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FFC89" w14:textId="612A6E7A" w:rsidR="00E3003A" w:rsidRDefault="00E3003A" w:rsidP="006F5073">
      <w:pPr>
        <w:rPr>
          <w:rFonts w:eastAsiaTheme="majorEastAsia" w:cstheme="majorBidi"/>
          <w:b/>
          <w:iCs/>
          <w:color w:val="3F4A75"/>
          <w:spacing w:val="15"/>
          <w:sz w:val="48"/>
          <w:szCs w:val="52"/>
        </w:rPr>
      </w:pPr>
      <w:bookmarkStart w:id="0" w:name="_Hlk132788446"/>
      <w:bookmarkStart w:id="1" w:name="_Hlk4568006"/>
      <w:r w:rsidRPr="00E3003A">
        <w:rPr>
          <w:rFonts w:eastAsiaTheme="majorEastAsia" w:cstheme="majorBidi"/>
          <w:b/>
          <w:iCs/>
          <w:color w:val="3F4A75"/>
          <w:spacing w:val="15"/>
          <w:sz w:val="48"/>
          <w:szCs w:val="52"/>
        </w:rPr>
        <w:t xml:space="preserve">Plastic and </w:t>
      </w:r>
      <w:r>
        <w:rPr>
          <w:rFonts w:eastAsiaTheme="majorEastAsia" w:cstheme="majorBidi"/>
          <w:b/>
          <w:iCs/>
          <w:color w:val="3F4A75"/>
          <w:spacing w:val="15"/>
          <w:sz w:val="48"/>
          <w:szCs w:val="52"/>
        </w:rPr>
        <w:t>r</w:t>
      </w:r>
      <w:r w:rsidRPr="00E3003A">
        <w:rPr>
          <w:rFonts w:eastAsiaTheme="majorEastAsia" w:cstheme="majorBidi"/>
          <w:b/>
          <w:iCs/>
          <w:color w:val="3F4A75"/>
          <w:spacing w:val="15"/>
          <w:sz w:val="48"/>
          <w:szCs w:val="52"/>
        </w:rPr>
        <w:t xml:space="preserve">econstructive </w:t>
      </w:r>
      <w:r>
        <w:rPr>
          <w:rFonts w:eastAsiaTheme="majorEastAsia" w:cstheme="majorBidi"/>
          <w:b/>
          <w:iCs/>
          <w:color w:val="3F4A75"/>
          <w:spacing w:val="15"/>
          <w:sz w:val="48"/>
          <w:szCs w:val="52"/>
        </w:rPr>
        <w:t>s</w:t>
      </w:r>
      <w:r w:rsidRPr="00E3003A">
        <w:rPr>
          <w:rFonts w:eastAsiaTheme="majorEastAsia" w:cstheme="majorBidi"/>
          <w:b/>
          <w:iCs/>
          <w:color w:val="3F4A75"/>
          <w:spacing w:val="15"/>
          <w:sz w:val="48"/>
          <w:szCs w:val="52"/>
        </w:rPr>
        <w:t xml:space="preserve">urgery changes - </w:t>
      </w:r>
      <w:r w:rsidR="00F43BF6" w:rsidRPr="00F43BF6">
        <w:rPr>
          <w:rFonts w:eastAsiaTheme="majorEastAsia" w:cstheme="majorBidi"/>
          <w:b/>
          <w:iCs/>
          <w:color w:val="3F4A75"/>
          <w:spacing w:val="15"/>
          <w:sz w:val="48"/>
          <w:szCs w:val="52"/>
        </w:rPr>
        <w:t xml:space="preserve">Brachial </w:t>
      </w:r>
      <w:r w:rsidR="00076F42">
        <w:rPr>
          <w:rFonts w:eastAsiaTheme="majorEastAsia" w:cstheme="majorBidi"/>
          <w:b/>
          <w:iCs/>
          <w:color w:val="3F4A75"/>
          <w:spacing w:val="15"/>
          <w:sz w:val="48"/>
          <w:szCs w:val="52"/>
        </w:rPr>
        <w:t>p</w:t>
      </w:r>
      <w:r w:rsidR="00F43BF6" w:rsidRPr="00F43BF6">
        <w:rPr>
          <w:rFonts w:eastAsiaTheme="majorEastAsia" w:cstheme="majorBidi"/>
          <w:b/>
          <w:iCs/>
          <w:color w:val="3F4A75"/>
          <w:spacing w:val="15"/>
          <w:sz w:val="48"/>
          <w:szCs w:val="52"/>
        </w:rPr>
        <w:t>lexus items</w:t>
      </w:r>
    </w:p>
    <w:bookmarkEnd w:id="0"/>
    <w:p w14:paraId="6EFD4B5B" w14:textId="6D0CEFB9" w:rsidR="00064168" w:rsidRPr="00867595" w:rsidRDefault="00064168" w:rsidP="006F5073">
      <w:r w:rsidRPr="00867595">
        <w:t xml:space="preserve">Last updated: </w:t>
      </w:r>
      <w:r w:rsidR="00AA053D">
        <w:t>10 May</w:t>
      </w:r>
      <w:r w:rsidRPr="00867595">
        <w:t xml:space="preserve"> 20</w:t>
      </w:r>
      <w:r w:rsidR="008B16C1">
        <w:t>2</w:t>
      </w:r>
      <w:r w:rsidR="004309EC">
        <w:t>3</w:t>
      </w:r>
    </w:p>
    <w:bookmarkEnd w:id="1"/>
    <w:p w14:paraId="19ED3E29" w14:textId="7B8ED4EB" w:rsidR="005049DC" w:rsidRPr="00745A18" w:rsidRDefault="005049DC" w:rsidP="005049DC">
      <w:pPr>
        <w:pStyle w:val="ListBullet"/>
        <w:rPr>
          <w:lang w:eastAsia="en-AU"/>
        </w:rPr>
      </w:pPr>
      <w:r w:rsidRPr="00860B83">
        <w:rPr>
          <w:lang w:eastAsia="en-AU"/>
        </w:rPr>
        <w:t>From 1</w:t>
      </w:r>
      <w:r>
        <w:rPr>
          <w:vertAlign w:val="superscript"/>
          <w:lang w:eastAsia="en-AU"/>
        </w:rPr>
        <w:t xml:space="preserve"> </w:t>
      </w:r>
      <w:r w:rsidR="00E3003A">
        <w:rPr>
          <w:lang w:eastAsia="en-AU"/>
        </w:rPr>
        <w:t>July</w:t>
      </w:r>
      <w:r w:rsidRPr="00860B83">
        <w:rPr>
          <w:lang w:eastAsia="en-AU"/>
        </w:rPr>
        <w:t xml:space="preserve"> 2023 there will be changes to </w:t>
      </w:r>
      <w:r w:rsidR="006C0695">
        <w:rPr>
          <w:lang w:eastAsia="en-AU"/>
        </w:rPr>
        <w:t xml:space="preserve">approximately </w:t>
      </w:r>
      <w:r w:rsidR="00E3003A">
        <w:rPr>
          <w:lang w:eastAsia="en-AU"/>
        </w:rPr>
        <w:t>36</w:t>
      </w:r>
      <w:r w:rsidR="006C0695">
        <w:rPr>
          <w:lang w:eastAsia="en-AU"/>
        </w:rPr>
        <w:t>0</w:t>
      </w:r>
      <w:r w:rsidRPr="00860B83">
        <w:rPr>
          <w:lang w:eastAsia="en-AU"/>
        </w:rPr>
        <w:t xml:space="preserve"> Medical Benefits Schedule (MBS) items for </w:t>
      </w:r>
      <w:r w:rsidR="00E3003A">
        <w:rPr>
          <w:lang w:eastAsia="en-AU"/>
        </w:rPr>
        <w:t>p</w:t>
      </w:r>
      <w:r w:rsidR="00E3003A" w:rsidRPr="00E3003A">
        <w:rPr>
          <w:lang w:eastAsia="en-AU"/>
        </w:rPr>
        <w:t>lastic and reconstructive surgery</w:t>
      </w:r>
      <w:r w:rsidRPr="00860B83">
        <w:rPr>
          <w:lang w:eastAsia="en-AU"/>
        </w:rPr>
        <w:t xml:space="preserve">. These changes are a result of recommendations from the MBS Review Taskforce that considered how more than 5,700 items on the MBS </w:t>
      </w:r>
      <w:r w:rsidRPr="00745A18">
        <w:rPr>
          <w:lang w:eastAsia="en-AU"/>
        </w:rPr>
        <w:t>can be aligned with contemporary clinical evidence and practice and improve health outcomes for patients.</w:t>
      </w:r>
    </w:p>
    <w:p w14:paraId="5770F815" w14:textId="55C437CF" w:rsidR="00745A18" w:rsidRDefault="004309EC" w:rsidP="00FF2146">
      <w:pPr>
        <w:pStyle w:val="ListBullet"/>
        <w:rPr>
          <w:lang w:eastAsia="en-AU"/>
        </w:rPr>
      </w:pPr>
      <w:r w:rsidRPr="00745A18">
        <w:rPr>
          <w:lang w:eastAsia="en-AU"/>
        </w:rPr>
        <w:t>The changes are summarised in the fact sheet titled “</w:t>
      </w:r>
      <w:r w:rsidR="00E3003A" w:rsidRPr="00E3003A">
        <w:rPr>
          <w:lang w:eastAsia="en-AU"/>
        </w:rPr>
        <w:t xml:space="preserve">Plastic and </w:t>
      </w:r>
      <w:r w:rsidR="00E3003A">
        <w:rPr>
          <w:lang w:eastAsia="en-AU"/>
        </w:rPr>
        <w:t>r</w:t>
      </w:r>
      <w:r w:rsidR="00E3003A" w:rsidRPr="00E3003A">
        <w:rPr>
          <w:lang w:eastAsia="en-AU"/>
        </w:rPr>
        <w:t xml:space="preserve">econstructive </w:t>
      </w:r>
      <w:r w:rsidR="00E3003A">
        <w:rPr>
          <w:lang w:eastAsia="en-AU"/>
        </w:rPr>
        <w:t>s</w:t>
      </w:r>
      <w:r w:rsidR="00E3003A" w:rsidRPr="00E3003A">
        <w:rPr>
          <w:lang w:eastAsia="en-AU"/>
        </w:rPr>
        <w:t>urgery</w:t>
      </w:r>
      <w:r w:rsidR="001363EA">
        <w:rPr>
          <w:lang w:eastAsia="en-AU"/>
        </w:rPr>
        <w:t xml:space="preserve"> </w:t>
      </w:r>
      <w:r w:rsidRPr="00745A18">
        <w:rPr>
          <w:lang w:eastAsia="en-AU"/>
        </w:rPr>
        <w:t xml:space="preserve">– summary of changes” and are further detailed in individual fact sheets on specific topics. This fact sheet sets out the changes for </w:t>
      </w:r>
      <w:r w:rsidR="00F43BF6">
        <w:rPr>
          <w:lang w:eastAsia="en-AU"/>
        </w:rPr>
        <w:t>b</w:t>
      </w:r>
      <w:r w:rsidR="00F43BF6" w:rsidRPr="00F43BF6">
        <w:rPr>
          <w:lang w:eastAsia="en-AU"/>
        </w:rPr>
        <w:t xml:space="preserve">rachial </w:t>
      </w:r>
      <w:r w:rsidR="00F43BF6">
        <w:rPr>
          <w:lang w:eastAsia="en-AU"/>
        </w:rPr>
        <w:t>p</w:t>
      </w:r>
      <w:r w:rsidR="00F43BF6" w:rsidRPr="00F43BF6">
        <w:rPr>
          <w:lang w:eastAsia="en-AU"/>
        </w:rPr>
        <w:t xml:space="preserve">lexus </w:t>
      </w:r>
      <w:r w:rsidR="00745A18" w:rsidRPr="00745A18">
        <w:rPr>
          <w:lang w:eastAsia="en-AU"/>
        </w:rPr>
        <w:t>services</w:t>
      </w:r>
      <w:r w:rsidRPr="00745A18">
        <w:rPr>
          <w:lang w:eastAsia="en-AU"/>
        </w:rPr>
        <w:t>.</w:t>
      </w:r>
    </w:p>
    <w:p w14:paraId="44460BF5" w14:textId="77777777" w:rsidR="00064168" w:rsidRPr="00867595" w:rsidRDefault="00064168" w:rsidP="00064168">
      <w:pPr>
        <w:pStyle w:val="Heading2"/>
      </w:pPr>
      <w:r w:rsidRPr="00867595">
        <w:t>What are the changes?</w:t>
      </w:r>
    </w:p>
    <w:p w14:paraId="6215D1F4" w14:textId="70607AA3" w:rsidR="007E4566" w:rsidRDefault="007E4566" w:rsidP="00FF2146">
      <w:pPr>
        <w:rPr>
          <w:szCs w:val="22"/>
        </w:rPr>
      </w:pPr>
      <w:r w:rsidRPr="007E4566">
        <w:rPr>
          <w:szCs w:val="22"/>
        </w:rPr>
        <w:t xml:space="preserve">Brachial plexus surgery is complex, </w:t>
      </w:r>
      <w:r>
        <w:rPr>
          <w:szCs w:val="22"/>
        </w:rPr>
        <w:t>and b</w:t>
      </w:r>
      <w:r w:rsidRPr="007E4566">
        <w:rPr>
          <w:szCs w:val="22"/>
        </w:rPr>
        <w:t>rachial plexus operations have evolved over time</w:t>
      </w:r>
      <w:r>
        <w:rPr>
          <w:szCs w:val="22"/>
        </w:rPr>
        <w:t>.</w:t>
      </w:r>
      <w:r w:rsidRPr="007E4566">
        <w:rPr>
          <w:szCs w:val="22"/>
        </w:rPr>
        <w:t xml:space="preserve"> </w:t>
      </w:r>
      <w:r w:rsidRPr="00745A18">
        <w:rPr>
          <w:szCs w:val="22"/>
        </w:rPr>
        <w:t xml:space="preserve">Effective 1 </w:t>
      </w:r>
      <w:r>
        <w:rPr>
          <w:szCs w:val="22"/>
        </w:rPr>
        <w:t>July</w:t>
      </w:r>
      <w:r w:rsidRPr="00745A18">
        <w:rPr>
          <w:szCs w:val="22"/>
        </w:rPr>
        <w:t xml:space="preserve"> 2023</w:t>
      </w:r>
      <w:r>
        <w:rPr>
          <w:szCs w:val="22"/>
        </w:rPr>
        <w:t>,</w:t>
      </w:r>
      <w:r w:rsidRPr="007E4566">
        <w:t xml:space="preserve"> </w:t>
      </w:r>
      <w:r w:rsidR="00780511">
        <w:rPr>
          <w:szCs w:val="22"/>
        </w:rPr>
        <w:t>new</w:t>
      </w:r>
      <w:r w:rsidRPr="007E4566">
        <w:rPr>
          <w:szCs w:val="22"/>
        </w:rPr>
        <w:t xml:space="preserve"> items for</w:t>
      </w:r>
      <w:r>
        <w:rPr>
          <w:szCs w:val="22"/>
        </w:rPr>
        <w:t xml:space="preserve"> b</w:t>
      </w:r>
      <w:r w:rsidRPr="007E4566">
        <w:rPr>
          <w:szCs w:val="22"/>
        </w:rPr>
        <w:t>rachial plexus surgery</w:t>
      </w:r>
      <w:r w:rsidR="00780511" w:rsidRPr="00780511">
        <w:rPr>
          <w:szCs w:val="22"/>
        </w:rPr>
        <w:t xml:space="preserve"> will be introduced</w:t>
      </w:r>
      <w:r w:rsidRPr="007E4566">
        <w:rPr>
          <w:szCs w:val="22"/>
        </w:rPr>
        <w:t xml:space="preserve">, </w:t>
      </w:r>
      <w:r>
        <w:rPr>
          <w:szCs w:val="22"/>
        </w:rPr>
        <w:t>to</w:t>
      </w:r>
      <w:r w:rsidRPr="007E4566">
        <w:rPr>
          <w:szCs w:val="22"/>
        </w:rPr>
        <w:t xml:space="preserve"> reflect modernisation of these procedures over time</w:t>
      </w:r>
      <w:r>
        <w:rPr>
          <w:szCs w:val="22"/>
        </w:rPr>
        <w:t xml:space="preserve"> and </w:t>
      </w:r>
      <w:r w:rsidRPr="007E4566">
        <w:rPr>
          <w:szCs w:val="22"/>
        </w:rPr>
        <w:t xml:space="preserve">reduce </w:t>
      </w:r>
      <w:r w:rsidR="007E1E51">
        <w:rPr>
          <w:szCs w:val="22"/>
        </w:rPr>
        <w:t xml:space="preserve">the </w:t>
      </w:r>
      <w:r w:rsidRPr="007E4566">
        <w:rPr>
          <w:szCs w:val="22"/>
        </w:rPr>
        <w:t>variability of item claims between providers.</w:t>
      </w:r>
    </w:p>
    <w:p w14:paraId="0807A4C3" w14:textId="15B19DB5" w:rsidR="00D63659" w:rsidRDefault="00F43BF6" w:rsidP="007E4566">
      <w:pPr>
        <w:pStyle w:val="ListBullet"/>
      </w:pPr>
      <w:r>
        <w:t xml:space="preserve">Item </w:t>
      </w:r>
      <w:r w:rsidRPr="007E4566">
        <w:rPr>
          <w:b/>
          <w:bCs/>
        </w:rPr>
        <w:t>39333</w:t>
      </w:r>
      <w:r>
        <w:t xml:space="preserve"> will be deleted as brachial plexus surgery is complex and this item does not adequately address the nature and variety of procedures performed. </w:t>
      </w:r>
    </w:p>
    <w:p w14:paraId="59FBF39B" w14:textId="29C96004" w:rsidR="005871F3" w:rsidRDefault="005871F3" w:rsidP="007E4566">
      <w:pPr>
        <w:pStyle w:val="ListBullet"/>
      </w:pPr>
      <w:r w:rsidRPr="00D350DE">
        <w:t xml:space="preserve">Item </w:t>
      </w:r>
      <w:r w:rsidRPr="00D350DE">
        <w:rPr>
          <w:b/>
          <w:bCs/>
        </w:rPr>
        <w:t>39329</w:t>
      </w:r>
      <w:r w:rsidRPr="00D350DE">
        <w:t xml:space="preserve"> will be amended to remove reference to item </w:t>
      </w:r>
      <w:r w:rsidRPr="00D350DE">
        <w:rPr>
          <w:b/>
          <w:bCs/>
        </w:rPr>
        <w:t xml:space="preserve">39333 </w:t>
      </w:r>
      <w:r w:rsidRPr="00D350DE">
        <w:t>in the co-claiming restrictions, as this item will be deleted.</w:t>
      </w:r>
    </w:p>
    <w:p w14:paraId="1BB2525E" w14:textId="4F94F0BD" w:rsidR="00F06337" w:rsidRDefault="00F06337" w:rsidP="007E4566">
      <w:pPr>
        <w:pStyle w:val="ListBullet"/>
        <w:numPr>
          <w:ilvl w:val="0"/>
          <w:numId w:val="0"/>
        </w:numPr>
      </w:pPr>
      <w:r>
        <w:t>N</w:t>
      </w:r>
      <w:r w:rsidRPr="00F06337">
        <w:t xml:space="preserve">ew brachial plexus items </w:t>
      </w:r>
      <w:r>
        <w:t xml:space="preserve">will be introduced </w:t>
      </w:r>
      <w:r w:rsidRPr="00F06337">
        <w:t xml:space="preserve">which more accurately reflect the </w:t>
      </w:r>
      <w:r w:rsidR="008B0FFE">
        <w:t>variety</w:t>
      </w:r>
      <w:r>
        <w:t xml:space="preserve"> of </w:t>
      </w:r>
      <w:r w:rsidRPr="00F06337">
        <w:t>procedures performed</w:t>
      </w:r>
      <w:r w:rsidR="007E4566">
        <w:t>:</w:t>
      </w:r>
    </w:p>
    <w:p w14:paraId="5F4243DE" w14:textId="7AA755A1" w:rsidR="00F43BF6" w:rsidRDefault="00313E18" w:rsidP="00F43BF6">
      <w:pPr>
        <w:pStyle w:val="ListBullet"/>
      </w:pPr>
      <w:bookmarkStart w:id="2" w:name="_Hlk131422724"/>
      <w:r>
        <w:t>N</w:t>
      </w:r>
      <w:r w:rsidRPr="00750D14">
        <w:t>ew item</w:t>
      </w:r>
      <w:r w:rsidRPr="008B16C1">
        <w:rPr>
          <w:b/>
          <w:bCs/>
        </w:rPr>
        <w:t xml:space="preserve"> </w:t>
      </w:r>
      <w:r w:rsidRPr="00F43BF6">
        <w:rPr>
          <w:b/>
          <w:bCs/>
        </w:rPr>
        <w:t>46170</w:t>
      </w:r>
      <w:r>
        <w:t xml:space="preserve"> </w:t>
      </w:r>
      <w:r w:rsidRPr="008B16C1">
        <w:t xml:space="preserve">will be created </w:t>
      </w:r>
      <w:r w:rsidRPr="00313E18">
        <w:t xml:space="preserve">for </w:t>
      </w:r>
      <w:r>
        <w:t xml:space="preserve">primary </w:t>
      </w:r>
      <w:r w:rsidRPr="00313E18">
        <w:t>treatment of thoracic outlet syndrome</w:t>
      </w:r>
      <w:r>
        <w:t>.</w:t>
      </w:r>
    </w:p>
    <w:p w14:paraId="45886557" w14:textId="008D0571" w:rsidR="00313E18" w:rsidRDefault="00313E18" w:rsidP="0034709F">
      <w:pPr>
        <w:pStyle w:val="ListBullet"/>
      </w:pPr>
      <w:r>
        <w:t>N</w:t>
      </w:r>
      <w:r w:rsidRPr="00313E18">
        <w:t xml:space="preserve">ew item </w:t>
      </w:r>
      <w:r w:rsidRPr="00313E18">
        <w:rPr>
          <w:b/>
          <w:bCs/>
        </w:rPr>
        <w:t>46171</w:t>
      </w:r>
      <w:r w:rsidRPr="00313E18">
        <w:t xml:space="preserve"> will be created for repeat (revision) treatment of thoracic outlet syndrome.</w:t>
      </w:r>
    </w:p>
    <w:bookmarkEnd w:id="2"/>
    <w:p w14:paraId="691BCFC8" w14:textId="3D166E95" w:rsidR="00313E18" w:rsidRDefault="0034709F" w:rsidP="00313E18">
      <w:pPr>
        <w:pStyle w:val="ListBullet"/>
      </w:pPr>
      <w:r>
        <w:t>N</w:t>
      </w:r>
      <w:r w:rsidR="00313E18" w:rsidRPr="00313E18">
        <w:t xml:space="preserve">ew item </w:t>
      </w:r>
      <w:r w:rsidR="00313E18" w:rsidRPr="00313E18">
        <w:rPr>
          <w:b/>
          <w:bCs/>
        </w:rPr>
        <w:t>46172</w:t>
      </w:r>
      <w:r w:rsidR="00313E18">
        <w:t xml:space="preserve"> </w:t>
      </w:r>
      <w:r w:rsidR="00313E18" w:rsidRPr="00313E18">
        <w:t xml:space="preserve">will be created for </w:t>
      </w:r>
      <w:r>
        <w:t>r</w:t>
      </w:r>
      <w:r w:rsidRPr="0034709F">
        <w:t xml:space="preserve">emoval or debulking </w:t>
      </w:r>
      <w:r>
        <w:t xml:space="preserve">of </w:t>
      </w:r>
      <w:r w:rsidR="00313E18">
        <w:t>b</w:t>
      </w:r>
      <w:r w:rsidR="00313E18" w:rsidRPr="00313E18">
        <w:t xml:space="preserve">rachial </w:t>
      </w:r>
      <w:r w:rsidR="00313E18">
        <w:t>p</w:t>
      </w:r>
      <w:r w:rsidR="00313E18" w:rsidRPr="00313E18">
        <w:t xml:space="preserve">lexus </w:t>
      </w:r>
      <w:r w:rsidR="00313E18">
        <w:t>t</w:t>
      </w:r>
      <w:r w:rsidR="00313E18" w:rsidRPr="00313E18">
        <w:t>umours</w:t>
      </w:r>
      <w:r>
        <w:t xml:space="preserve">, for </w:t>
      </w:r>
      <w:r w:rsidRPr="00D63659">
        <w:rPr>
          <w:i/>
          <w:iCs/>
        </w:rPr>
        <w:t>either</w:t>
      </w:r>
      <w:r w:rsidRPr="0034709F">
        <w:t xml:space="preserve"> supraclavicular or infraclavicular dissection</w:t>
      </w:r>
      <w:r>
        <w:t>.</w:t>
      </w:r>
    </w:p>
    <w:p w14:paraId="22DFFFC0" w14:textId="77777777" w:rsidR="00D63659" w:rsidRDefault="0034709F" w:rsidP="00D63659">
      <w:pPr>
        <w:pStyle w:val="ListBullet"/>
      </w:pPr>
      <w:r>
        <w:t>N</w:t>
      </w:r>
      <w:r w:rsidRPr="00313E18">
        <w:t xml:space="preserve">ew item </w:t>
      </w:r>
      <w:r w:rsidRPr="00313E18">
        <w:rPr>
          <w:b/>
          <w:bCs/>
        </w:rPr>
        <w:t>46173</w:t>
      </w:r>
      <w:r>
        <w:t xml:space="preserve"> </w:t>
      </w:r>
      <w:r w:rsidRPr="00313E18">
        <w:t xml:space="preserve">will be created for </w:t>
      </w:r>
      <w:r>
        <w:t>r</w:t>
      </w:r>
      <w:r w:rsidRPr="0034709F">
        <w:t xml:space="preserve">emoval or debulking </w:t>
      </w:r>
      <w:r>
        <w:t>of b</w:t>
      </w:r>
      <w:r w:rsidRPr="00313E18">
        <w:t xml:space="preserve">rachial </w:t>
      </w:r>
      <w:r>
        <w:t>p</w:t>
      </w:r>
      <w:r w:rsidRPr="00313E18">
        <w:t xml:space="preserve">lexus </w:t>
      </w:r>
      <w:r>
        <w:t>t</w:t>
      </w:r>
      <w:r w:rsidRPr="00313E18">
        <w:t>umours</w:t>
      </w:r>
      <w:r>
        <w:t xml:space="preserve">, for </w:t>
      </w:r>
      <w:r w:rsidRPr="00D63659">
        <w:rPr>
          <w:i/>
          <w:iCs/>
        </w:rPr>
        <w:t>both</w:t>
      </w:r>
      <w:r w:rsidRPr="0034709F">
        <w:t xml:space="preserve"> supraclavicular and infraclavicular dissection</w:t>
      </w:r>
      <w:r>
        <w:t>.</w:t>
      </w:r>
    </w:p>
    <w:p w14:paraId="7C8AB51B" w14:textId="77777777" w:rsidR="00D63659" w:rsidRDefault="0024153C" w:rsidP="00D63659">
      <w:pPr>
        <w:pStyle w:val="ListBullet"/>
      </w:pPr>
      <w:r>
        <w:t xml:space="preserve">New item </w:t>
      </w:r>
      <w:r w:rsidRPr="00D63659">
        <w:rPr>
          <w:b/>
          <w:bCs/>
        </w:rPr>
        <w:t>46174</w:t>
      </w:r>
      <w:r w:rsidRPr="00D63659">
        <w:t xml:space="preserve"> </w:t>
      </w:r>
      <w:r>
        <w:t>will be created for e</w:t>
      </w:r>
      <w:r w:rsidRPr="0024153C">
        <w:t xml:space="preserve">xploration of the brachial plexus, </w:t>
      </w:r>
      <w:r w:rsidRPr="00D63659">
        <w:rPr>
          <w:i/>
          <w:iCs/>
        </w:rPr>
        <w:t>either</w:t>
      </w:r>
      <w:r w:rsidRPr="00D63659">
        <w:t xml:space="preserve"> </w:t>
      </w:r>
      <w:r w:rsidRPr="0024153C">
        <w:t>supraclavicular or infraclavicular</w:t>
      </w:r>
      <w:r>
        <w:t>.</w:t>
      </w:r>
    </w:p>
    <w:p w14:paraId="44A86F8D" w14:textId="77777777" w:rsidR="00D63659" w:rsidRDefault="0024153C" w:rsidP="00D63659">
      <w:pPr>
        <w:pStyle w:val="ListBullet"/>
      </w:pPr>
      <w:r w:rsidRPr="0024153C">
        <w:t xml:space="preserve">New item </w:t>
      </w:r>
      <w:r w:rsidRPr="00D63659">
        <w:rPr>
          <w:b/>
          <w:bCs/>
        </w:rPr>
        <w:t>46175</w:t>
      </w:r>
      <w:r w:rsidRPr="0024153C">
        <w:t xml:space="preserve"> will be created for exploration of the brachial plexus, </w:t>
      </w:r>
      <w:r w:rsidRPr="00D63659">
        <w:rPr>
          <w:i/>
          <w:iCs/>
        </w:rPr>
        <w:t xml:space="preserve">both </w:t>
      </w:r>
      <w:r w:rsidRPr="0024153C">
        <w:t>supraclavicular and infraclavicular</w:t>
      </w:r>
      <w:r>
        <w:t>.</w:t>
      </w:r>
    </w:p>
    <w:p w14:paraId="7A502E1E" w14:textId="77777777" w:rsidR="00D63659" w:rsidRDefault="00927300" w:rsidP="00D63659">
      <w:pPr>
        <w:pStyle w:val="ListBullet"/>
      </w:pPr>
      <w:r>
        <w:lastRenderedPageBreak/>
        <w:t xml:space="preserve">New item </w:t>
      </w:r>
      <w:r w:rsidRPr="00D63659">
        <w:rPr>
          <w:b/>
          <w:bCs/>
        </w:rPr>
        <w:t>46176</w:t>
      </w:r>
      <w:r>
        <w:t xml:space="preserve"> will be created for e</w:t>
      </w:r>
      <w:r w:rsidRPr="00927300">
        <w:t>xploration of the brachial plexus, posterior subscapular approach</w:t>
      </w:r>
      <w:r>
        <w:t>.</w:t>
      </w:r>
    </w:p>
    <w:p w14:paraId="6BF805C1" w14:textId="77777777" w:rsidR="00D63659" w:rsidRDefault="00927300" w:rsidP="00D63659">
      <w:pPr>
        <w:pStyle w:val="ListBullet"/>
      </w:pPr>
      <w:r>
        <w:t>Three new items will be created for r</w:t>
      </w:r>
      <w:r w:rsidRPr="00927300">
        <w:t xml:space="preserve">econstruction of deficit of the brachial plexus, </w:t>
      </w:r>
      <w:r w:rsidR="00B50ECD">
        <w:t xml:space="preserve">involving a </w:t>
      </w:r>
      <w:r w:rsidRPr="00927300">
        <w:t>single cord or trunk</w:t>
      </w:r>
      <w:r>
        <w:t xml:space="preserve">, to be claimed by a single surgeon performing the procedure </w:t>
      </w:r>
      <w:r w:rsidRPr="00D63659">
        <w:rPr>
          <w:b/>
          <w:bCs/>
        </w:rPr>
        <w:t>(46177)</w:t>
      </w:r>
      <w:r>
        <w:t xml:space="preserve">, by the </w:t>
      </w:r>
      <w:r w:rsidRPr="00927300">
        <w:t>principal</w:t>
      </w:r>
      <w:r>
        <w:t xml:space="preserve"> surgeon performing conjoint surgery </w:t>
      </w:r>
      <w:r w:rsidRPr="00D63659">
        <w:rPr>
          <w:b/>
          <w:bCs/>
        </w:rPr>
        <w:t>(46178)</w:t>
      </w:r>
      <w:r w:rsidRPr="00927300">
        <w:t xml:space="preserve"> </w:t>
      </w:r>
      <w:r>
        <w:t xml:space="preserve">and by the conjoint surgeon performing conjoint surgery </w:t>
      </w:r>
      <w:r w:rsidRPr="00D63659">
        <w:rPr>
          <w:b/>
          <w:bCs/>
        </w:rPr>
        <w:t>(46179).</w:t>
      </w:r>
    </w:p>
    <w:p w14:paraId="17877CD0" w14:textId="77777777" w:rsidR="00D63659" w:rsidRDefault="00B50ECD" w:rsidP="00D63659">
      <w:pPr>
        <w:pStyle w:val="ListBullet"/>
      </w:pPr>
      <w:r>
        <w:t>Three new items will be created for r</w:t>
      </w:r>
      <w:r w:rsidRPr="00B50ECD">
        <w:t xml:space="preserve">econstruction of deficit of the brachial plexus, </w:t>
      </w:r>
      <w:r>
        <w:t xml:space="preserve">involving </w:t>
      </w:r>
      <w:r w:rsidRPr="00B50ECD">
        <w:t>more than a single cord or trunk, but less than the whole plexus</w:t>
      </w:r>
      <w:r>
        <w:t xml:space="preserve">, to be claimed by a single surgeon performing the procedure </w:t>
      </w:r>
      <w:r w:rsidRPr="00D63659">
        <w:rPr>
          <w:b/>
          <w:bCs/>
        </w:rPr>
        <w:t>(461</w:t>
      </w:r>
      <w:r w:rsidR="00F06337" w:rsidRPr="00D63659">
        <w:rPr>
          <w:b/>
          <w:bCs/>
        </w:rPr>
        <w:t>80</w:t>
      </w:r>
      <w:r w:rsidRPr="00D63659">
        <w:rPr>
          <w:b/>
          <w:bCs/>
        </w:rPr>
        <w:t>)</w:t>
      </w:r>
      <w:r>
        <w:t xml:space="preserve">, by the </w:t>
      </w:r>
      <w:r w:rsidRPr="00927300">
        <w:t>principal</w:t>
      </w:r>
      <w:r>
        <w:t xml:space="preserve"> surgeon performing conjoint surgery </w:t>
      </w:r>
      <w:r w:rsidRPr="00D63659">
        <w:rPr>
          <w:b/>
          <w:bCs/>
        </w:rPr>
        <w:t>(461</w:t>
      </w:r>
      <w:r w:rsidR="00F06337" w:rsidRPr="00D63659">
        <w:rPr>
          <w:b/>
          <w:bCs/>
        </w:rPr>
        <w:t>81</w:t>
      </w:r>
      <w:r w:rsidRPr="00D63659">
        <w:rPr>
          <w:b/>
          <w:bCs/>
        </w:rPr>
        <w:t>)</w:t>
      </w:r>
      <w:r w:rsidRPr="00927300">
        <w:t xml:space="preserve"> </w:t>
      </w:r>
      <w:r>
        <w:t xml:space="preserve">and by the conjoint surgeon performing conjoint surgery </w:t>
      </w:r>
      <w:r w:rsidRPr="00D63659">
        <w:rPr>
          <w:b/>
          <w:bCs/>
        </w:rPr>
        <w:t>(461</w:t>
      </w:r>
      <w:r w:rsidR="00F06337" w:rsidRPr="00D63659">
        <w:rPr>
          <w:b/>
          <w:bCs/>
        </w:rPr>
        <w:t>82</w:t>
      </w:r>
      <w:r w:rsidRPr="00D63659">
        <w:rPr>
          <w:b/>
          <w:bCs/>
        </w:rPr>
        <w:t>).</w:t>
      </w:r>
    </w:p>
    <w:p w14:paraId="59A6EEEE" w14:textId="57AD9557" w:rsidR="009A720A" w:rsidRPr="00D350DE" w:rsidRDefault="00B50ECD" w:rsidP="005871F3">
      <w:pPr>
        <w:pStyle w:val="ListBullet"/>
      </w:pPr>
      <w:r>
        <w:t>Three new items will be created for r</w:t>
      </w:r>
      <w:r w:rsidRPr="00927300">
        <w:t xml:space="preserve">econstruction of deficit of the brachial plexus, </w:t>
      </w:r>
      <w:r w:rsidR="00F06337">
        <w:t xml:space="preserve">involving the </w:t>
      </w:r>
      <w:r w:rsidR="00F06337" w:rsidRPr="00F06337">
        <w:t>whole plexus,</w:t>
      </w:r>
      <w:r w:rsidR="00F06337">
        <w:t xml:space="preserve"> </w:t>
      </w:r>
      <w:r>
        <w:t xml:space="preserve">to be claimed by a single surgeon performing the procedure </w:t>
      </w:r>
      <w:r w:rsidRPr="00D63659">
        <w:rPr>
          <w:b/>
          <w:bCs/>
        </w:rPr>
        <w:t>(</w:t>
      </w:r>
      <w:r w:rsidR="00F06337" w:rsidRPr="00D63659">
        <w:rPr>
          <w:b/>
          <w:bCs/>
        </w:rPr>
        <w:t>46183</w:t>
      </w:r>
      <w:r w:rsidRPr="00D63659">
        <w:rPr>
          <w:b/>
          <w:bCs/>
        </w:rPr>
        <w:t>)</w:t>
      </w:r>
      <w:r>
        <w:t xml:space="preserve">, by the </w:t>
      </w:r>
      <w:r w:rsidRPr="00927300">
        <w:t>principal</w:t>
      </w:r>
      <w:r>
        <w:t xml:space="preserve"> surgeon performing conjoint surgery </w:t>
      </w:r>
      <w:r w:rsidRPr="00D63659">
        <w:rPr>
          <w:b/>
          <w:bCs/>
        </w:rPr>
        <w:t>(</w:t>
      </w:r>
      <w:r w:rsidR="00F06337" w:rsidRPr="00D63659">
        <w:rPr>
          <w:b/>
          <w:bCs/>
        </w:rPr>
        <w:t>46184</w:t>
      </w:r>
      <w:r w:rsidRPr="00D63659">
        <w:rPr>
          <w:b/>
          <w:bCs/>
        </w:rPr>
        <w:t>)</w:t>
      </w:r>
      <w:r w:rsidRPr="00927300">
        <w:t xml:space="preserve"> </w:t>
      </w:r>
      <w:r>
        <w:t xml:space="preserve">and by the conjoint surgeon performing conjoint surgery </w:t>
      </w:r>
      <w:r w:rsidRPr="00D63659">
        <w:rPr>
          <w:b/>
          <w:bCs/>
        </w:rPr>
        <w:t>(461</w:t>
      </w:r>
      <w:r w:rsidR="00F06337" w:rsidRPr="00D63659">
        <w:rPr>
          <w:b/>
          <w:bCs/>
        </w:rPr>
        <w:t>85</w:t>
      </w:r>
      <w:r w:rsidRPr="00D63659">
        <w:rPr>
          <w:b/>
          <w:bCs/>
        </w:rPr>
        <w:t>).</w:t>
      </w:r>
    </w:p>
    <w:p w14:paraId="4D8DE6F6" w14:textId="18740119" w:rsidR="003A42C0" w:rsidRDefault="00D350DE" w:rsidP="003A42C0">
      <w:pPr>
        <w:pStyle w:val="ListBullet"/>
      </w:pPr>
      <w:r w:rsidRPr="00D350DE">
        <w:t xml:space="preserve">Explanatory Note </w:t>
      </w:r>
      <w:r w:rsidR="00156F09" w:rsidRPr="00156F09">
        <w:rPr>
          <w:b/>
          <w:bCs/>
        </w:rPr>
        <w:t>TN.8.270</w:t>
      </w:r>
      <w:r w:rsidRPr="00D350DE">
        <w:t xml:space="preserve"> will be created to </w:t>
      </w:r>
      <w:r>
        <w:t>provide further information on p</w:t>
      </w:r>
      <w:r w:rsidR="00F5163F" w:rsidRPr="00D350DE">
        <w:t xml:space="preserve">rocedures for </w:t>
      </w:r>
      <w:r>
        <w:t>t</w:t>
      </w:r>
      <w:r w:rsidR="00F5163F" w:rsidRPr="00D350DE">
        <w:t xml:space="preserve">horacic </w:t>
      </w:r>
      <w:r>
        <w:t>o</w:t>
      </w:r>
      <w:r w:rsidR="00F5163F" w:rsidRPr="00D350DE">
        <w:t xml:space="preserve">utlet </w:t>
      </w:r>
      <w:r>
        <w:t>s</w:t>
      </w:r>
      <w:r w:rsidR="00F5163F" w:rsidRPr="00D350DE">
        <w:t>yndrome</w:t>
      </w:r>
      <w:r>
        <w:t xml:space="preserve">, including </w:t>
      </w:r>
      <w:r w:rsidR="006C0695">
        <w:t xml:space="preserve">guidance on </w:t>
      </w:r>
      <w:r>
        <w:t>co-claiming</w:t>
      </w:r>
      <w:r w:rsidR="006C0695">
        <w:t xml:space="preserve"> these items.</w:t>
      </w:r>
    </w:p>
    <w:p w14:paraId="1BAD7AC2" w14:textId="1AF40D48" w:rsidR="003A42C0" w:rsidRDefault="00A36358" w:rsidP="003A42C0">
      <w:pPr>
        <w:pStyle w:val="Heading2"/>
      </w:pPr>
      <w:r>
        <w:t>I</w:t>
      </w:r>
      <w:r w:rsidR="003A42C0" w:rsidRPr="007A32E7">
        <w:t xml:space="preserve">tem descriptors (to take effect </w:t>
      </w:r>
      <w:r w:rsidR="003A42C0">
        <w:t>1</w:t>
      </w:r>
      <w:r w:rsidR="003A42C0" w:rsidRPr="007A32E7">
        <w:t xml:space="preserve"> </w:t>
      </w:r>
      <w:r w:rsidR="00801B9C">
        <w:t>July</w:t>
      </w:r>
      <w:r w:rsidR="003A42C0" w:rsidRPr="007A32E7">
        <w:t xml:space="preserve"> 20</w:t>
      </w:r>
      <w:r w:rsidR="003A42C0">
        <w:t>23</w:t>
      </w:r>
      <w:r w:rsidR="003A42C0" w:rsidRPr="007A32E7">
        <w:t>)</w:t>
      </w:r>
    </w:p>
    <w:p w14:paraId="4DD18B4C" w14:textId="77777777" w:rsidR="00FB30DF" w:rsidRPr="00E25EB2" w:rsidRDefault="00FB30DF" w:rsidP="00AE42A9">
      <w:pPr>
        <w:spacing w:after="0"/>
        <w:rPr>
          <w:rFonts w:cs="Arial"/>
          <w:szCs w:val="22"/>
        </w:rPr>
      </w:pPr>
      <w:r w:rsidRPr="00E25EB2">
        <w:rPr>
          <w:rFonts w:cs="Arial"/>
          <w:szCs w:val="22"/>
        </w:rPr>
        <w:t xml:space="preserve">Note: </w:t>
      </w:r>
    </w:p>
    <w:p w14:paraId="7AD9B52D" w14:textId="77777777" w:rsidR="00FB30DF" w:rsidRPr="00E25EB2" w:rsidRDefault="00FB30DF" w:rsidP="00FB30DF">
      <w:pPr>
        <w:pStyle w:val="ListParagraph"/>
        <w:numPr>
          <w:ilvl w:val="0"/>
          <w:numId w:val="15"/>
        </w:numPr>
        <w:rPr>
          <w:rFonts w:ascii="Arial" w:hAnsi="Arial" w:cs="Arial"/>
          <w:sz w:val="22"/>
          <w:szCs w:val="22"/>
        </w:rPr>
      </w:pPr>
      <w:r w:rsidRPr="00E25EB2">
        <w:rPr>
          <w:rFonts w:ascii="Arial" w:hAnsi="Arial" w:cs="Arial"/>
          <w:sz w:val="22"/>
          <w:szCs w:val="22"/>
        </w:rPr>
        <w:t>All fees listed include indexation which will be applied 1 July 2023.</w:t>
      </w:r>
    </w:p>
    <w:p w14:paraId="0D0885FF" w14:textId="77777777" w:rsidR="00FB30DF" w:rsidRPr="00E25EB2" w:rsidRDefault="00FB30DF" w:rsidP="00FB30DF">
      <w:pPr>
        <w:pStyle w:val="ListParagraph"/>
        <w:numPr>
          <w:ilvl w:val="0"/>
          <w:numId w:val="15"/>
        </w:numPr>
        <w:rPr>
          <w:rFonts w:ascii="Arial" w:hAnsi="Arial" w:cs="Arial"/>
          <w:sz w:val="22"/>
          <w:szCs w:val="22"/>
        </w:rPr>
      </w:pPr>
      <w:r w:rsidRPr="00E25EB2">
        <w:rPr>
          <w:rFonts w:ascii="Arial" w:hAnsi="Arial" w:cs="Arial"/>
          <w:sz w:val="22"/>
          <w:szCs w:val="22"/>
        </w:rPr>
        <w:t>The Private Health Insurance Classifications for the new and amended items are subject to final delegate approval.</w:t>
      </w:r>
    </w:p>
    <w:tbl>
      <w:tblPr>
        <w:tblStyle w:val="GridTable4-Accent21"/>
        <w:tblW w:w="9040" w:type="dxa"/>
        <w:tblLook w:val="04A0" w:firstRow="1" w:lastRow="0" w:firstColumn="1" w:lastColumn="0" w:noHBand="0" w:noVBand="1"/>
      </w:tblPr>
      <w:tblGrid>
        <w:gridCol w:w="9040"/>
      </w:tblGrid>
      <w:tr w:rsidR="00563AB2" w:rsidRPr="00940DBC" w14:paraId="0B9F3496" w14:textId="77777777" w:rsidTr="00AB526E">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040" w:type="dxa"/>
            <w:tcBorders>
              <w:top w:val="single" w:sz="4" w:space="0" w:color="auto"/>
              <w:left w:val="single" w:sz="4" w:space="0" w:color="auto"/>
              <w:right w:val="single" w:sz="4" w:space="0" w:color="auto"/>
            </w:tcBorders>
            <w:hideMark/>
          </w:tcPr>
          <w:p w14:paraId="4231CD56" w14:textId="77777777" w:rsidR="00563AB2" w:rsidRPr="00940DBC" w:rsidRDefault="00563AB2" w:rsidP="001E1F58">
            <w:pPr>
              <w:rPr>
                <w:rFonts w:cs="Arial"/>
                <w:szCs w:val="22"/>
              </w:rPr>
            </w:pPr>
            <w:r w:rsidRPr="00940DBC">
              <w:rPr>
                <w:rFonts w:cs="Arial"/>
                <w:szCs w:val="22"/>
              </w:rPr>
              <w:t>Category: 3 - Therapeutic procedures</w:t>
            </w:r>
          </w:p>
        </w:tc>
      </w:tr>
      <w:tr w:rsidR="00563AB2" w:rsidRPr="00940DBC" w14:paraId="25EE3E8D" w14:textId="77777777" w:rsidTr="00E25EB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hideMark/>
          </w:tcPr>
          <w:p w14:paraId="75B117E2" w14:textId="77777777" w:rsidR="00563AB2" w:rsidRPr="00940DBC" w:rsidRDefault="00563AB2" w:rsidP="001E1F58">
            <w:pPr>
              <w:rPr>
                <w:rFonts w:cs="Arial"/>
                <w:szCs w:val="22"/>
              </w:rPr>
            </w:pPr>
            <w:r w:rsidRPr="00940DBC">
              <w:rPr>
                <w:rFonts w:cs="Arial"/>
                <w:szCs w:val="22"/>
              </w:rPr>
              <w:t>Group: T8 - Surgical Operations</w:t>
            </w:r>
          </w:p>
        </w:tc>
      </w:tr>
      <w:tr w:rsidR="00563AB2" w:rsidRPr="00940DBC" w14:paraId="6CA3F555" w14:textId="77777777" w:rsidTr="00E25EB2">
        <w:trPr>
          <w:trHeight w:val="55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FE26E08" w14:textId="378A352C" w:rsidR="00563AB2" w:rsidRPr="00940DBC" w:rsidRDefault="00B32998" w:rsidP="001E1F58">
            <w:pPr>
              <w:rPr>
                <w:rFonts w:cs="Arial"/>
                <w:szCs w:val="22"/>
              </w:rPr>
            </w:pPr>
            <w:r w:rsidRPr="00940DBC">
              <w:rPr>
                <w:rFonts w:cs="Arial"/>
                <w:szCs w:val="22"/>
              </w:rPr>
              <w:t>Subgroup: 7 – Neurosurgical</w:t>
            </w:r>
            <w:r w:rsidRPr="00940DBC">
              <w:rPr>
                <w:rFonts w:cs="Arial"/>
                <w:b w:val="0"/>
                <w:bCs w:val="0"/>
                <w:szCs w:val="22"/>
              </w:rPr>
              <w:t xml:space="preserve"> </w:t>
            </w:r>
          </w:p>
        </w:tc>
      </w:tr>
      <w:tr w:rsidR="00D63659" w:rsidRPr="00940DBC" w14:paraId="2AE488E6" w14:textId="77777777" w:rsidTr="00E25EB2">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318D65D" w14:textId="2CD7097F" w:rsidR="00D63659" w:rsidRPr="00940DBC" w:rsidRDefault="00D63659" w:rsidP="001E1F58">
            <w:pPr>
              <w:rPr>
                <w:rFonts w:cs="Arial"/>
                <w:szCs w:val="22"/>
              </w:rPr>
            </w:pPr>
            <w:r w:rsidRPr="00940DBC">
              <w:rPr>
                <w:rFonts w:cs="Arial"/>
                <w:szCs w:val="22"/>
              </w:rPr>
              <w:t>Subheading: 3 – Peripheral Nerves</w:t>
            </w:r>
          </w:p>
        </w:tc>
      </w:tr>
      <w:tr w:rsidR="00D350DE" w:rsidRPr="00940DBC" w14:paraId="77843C55" w14:textId="77777777" w:rsidTr="00E25EB2">
        <w:trPr>
          <w:trHeight w:val="55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74C1C9"/>
              <w:right w:val="single" w:sz="4" w:space="0" w:color="auto"/>
            </w:tcBorders>
          </w:tcPr>
          <w:p w14:paraId="3DECD6C5" w14:textId="14F80DE3" w:rsidR="00D350DE" w:rsidRPr="00940DBC" w:rsidRDefault="00D350DE" w:rsidP="00D350DE">
            <w:pPr>
              <w:pStyle w:val="ListBullet"/>
              <w:numPr>
                <w:ilvl w:val="0"/>
                <w:numId w:val="0"/>
              </w:numPr>
              <w:ind w:left="360" w:hanging="360"/>
              <w:rPr>
                <w:rFonts w:cs="Arial"/>
                <w:b w:val="0"/>
                <w:bCs w:val="0"/>
                <w:color w:val="auto"/>
              </w:rPr>
            </w:pPr>
            <w:r w:rsidRPr="00940DBC">
              <w:rPr>
                <w:rFonts w:cs="Arial"/>
                <w:b w:val="0"/>
                <w:bCs w:val="0"/>
                <w:color w:val="auto"/>
              </w:rPr>
              <w:t>39329 (Amended)</w:t>
            </w:r>
          </w:p>
          <w:p w14:paraId="17B55C5B" w14:textId="77777777" w:rsidR="00D350DE" w:rsidRPr="00940DBC" w:rsidRDefault="00D350DE" w:rsidP="00D350DE">
            <w:pPr>
              <w:pStyle w:val="ListBullet"/>
              <w:numPr>
                <w:ilvl w:val="0"/>
                <w:numId w:val="0"/>
              </w:numPr>
              <w:spacing w:after="120"/>
              <w:rPr>
                <w:rFonts w:cs="Arial"/>
                <w:b w:val="0"/>
                <w:bCs w:val="0"/>
                <w:color w:val="auto"/>
              </w:rPr>
            </w:pPr>
            <w:r w:rsidRPr="00940DBC">
              <w:rPr>
                <w:rFonts w:cs="Arial"/>
                <w:b w:val="0"/>
                <w:bCs w:val="0"/>
                <w:color w:val="auto"/>
              </w:rPr>
              <w:t xml:space="preserve">Extensive neurolysis of radial, </w:t>
            </w:r>
            <w:proofErr w:type="gramStart"/>
            <w:r w:rsidRPr="00940DBC">
              <w:rPr>
                <w:rFonts w:cs="Arial"/>
                <w:b w:val="0"/>
                <w:bCs w:val="0"/>
                <w:color w:val="auto"/>
              </w:rPr>
              <w:t>median</w:t>
            </w:r>
            <w:proofErr w:type="gramEnd"/>
            <w:r w:rsidRPr="00940DBC">
              <w:rPr>
                <w:rFonts w:cs="Arial"/>
                <w:b w:val="0"/>
                <w:bCs w:val="0"/>
                <w:color w:val="auto"/>
              </w:rPr>
              <w:t xml:space="preserve"> or ulnar nerve trunk nerve in the forearm or arm, other than a service associated with a service to which item 30023, 39303, 39309, 39312, 39315, 39318, 39324</w:t>
            </w:r>
            <w:r w:rsidRPr="00940DBC">
              <w:rPr>
                <w:rFonts w:cs="Arial"/>
                <w:strike/>
                <w:color w:val="auto"/>
              </w:rPr>
              <w:t>,</w:t>
            </w:r>
            <w:r w:rsidRPr="00940DBC">
              <w:rPr>
                <w:rFonts w:cs="Arial"/>
                <w:color w:val="auto"/>
              </w:rPr>
              <w:t xml:space="preserve"> or</w:t>
            </w:r>
            <w:r w:rsidRPr="00940DBC">
              <w:rPr>
                <w:rFonts w:cs="Arial"/>
                <w:b w:val="0"/>
                <w:bCs w:val="0"/>
                <w:color w:val="auto"/>
              </w:rPr>
              <w:t xml:space="preserve"> 39327 </w:t>
            </w:r>
            <w:r w:rsidRPr="00940DBC">
              <w:rPr>
                <w:rFonts w:cs="Arial"/>
                <w:strike/>
                <w:color w:val="auto"/>
              </w:rPr>
              <w:t>or 39333</w:t>
            </w:r>
            <w:r w:rsidRPr="00940DBC">
              <w:rPr>
                <w:rFonts w:cs="Arial"/>
                <w:b w:val="0"/>
                <w:bCs w:val="0"/>
                <w:color w:val="auto"/>
              </w:rPr>
              <w:t xml:space="preserve"> applies (</w:t>
            </w:r>
            <w:proofErr w:type="spellStart"/>
            <w:r w:rsidRPr="00940DBC">
              <w:rPr>
                <w:rFonts w:cs="Arial"/>
                <w:b w:val="0"/>
                <w:bCs w:val="0"/>
                <w:color w:val="auto"/>
              </w:rPr>
              <w:t>Anaes</w:t>
            </w:r>
            <w:proofErr w:type="spellEnd"/>
            <w:r w:rsidRPr="00940DBC">
              <w:rPr>
                <w:rFonts w:cs="Arial"/>
                <w:b w:val="0"/>
                <w:bCs w:val="0"/>
                <w:color w:val="auto"/>
              </w:rPr>
              <w:t xml:space="preserve">.) (Assist.) </w:t>
            </w:r>
          </w:p>
          <w:p w14:paraId="5CB4C42F" w14:textId="292F154A" w:rsidR="00D350DE" w:rsidRPr="00940DBC" w:rsidRDefault="00D350DE" w:rsidP="00D350DE">
            <w:pPr>
              <w:pStyle w:val="ListBullet"/>
              <w:numPr>
                <w:ilvl w:val="0"/>
                <w:numId w:val="0"/>
              </w:numPr>
              <w:spacing w:after="120"/>
              <w:rPr>
                <w:rFonts w:cs="Arial"/>
                <w:color w:val="auto"/>
              </w:rPr>
            </w:pPr>
            <w:r w:rsidRPr="00940DBC">
              <w:rPr>
                <w:rFonts w:cs="Arial"/>
                <w:b w:val="0"/>
                <w:bCs w:val="0"/>
                <w:color w:val="auto"/>
              </w:rPr>
              <w:t>Fee: $</w:t>
            </w:r>
            <w:r w:rsidR="00BE6298" w:rsidRPr="00940DBC">
              <w:rPr>
                <w:rFonts w:cs="Arial"/>
                <w:b w:val="0"/>
                <w:bCs w:val="0"/>
                <w:color w:val="auto"/>
              </w:rPr>
              <w:t>387.05</w:t>
            </w:r>
            <w:r w:rsidRPr="00940DBC">
              <w:rPr>
                <w:rFonts w:cs="Arial"/>
                <w:b w:val="0"/>
                <w:bCs w:val="0"/>
                <w:color w:val="auto"/>
              </w:rPr>
              <w:t xml:space="preserve"> Benefit: 75% = </w:t>
            </w:r>
            <w:r w:rsidR="00BE6298" w:rsidRPr="00940DBC">
              <w:rPr>
                <w:rFonts w:cs="Arial"/>
                <w:b w:val="0"/>
                <w:bCs w:val="0"/>
                <w:color w:val="auto"/>
              </w:rPr>
              <w:t xml:space="preserve">$290.30    </w:t>
            </w:r>
            <w:r w:rsidRPr="00940DBC">
              <w:rPr>
                <w:rFonts w:cs="Arial"/>
                <w:b w:val="0"/>
                <w:bCs w:val="0"/>
                <w:color w:val="auto"/>
              </w:rPr>
              <w:t xml:space="preserve"> 85%</w:t>
            </w:r>
            <w:r w:rsidR="00BE6298" w:rsidRPr="00940DBC">
              <w:rPr>
                <w:rFonts w:cs="Arial"/>
                <w:b w:val="0"/>
                <w:bCs w:val="0"/>
                <w:color w:val="auto"/>
              </w:rPr>
              <w:t xml:space="preserve"> = $329.00</w:t>
            </w:r>
          </w:p>
          <w:p w14:paraId="1DD7396F" w14:textId="77777777" w:rsidR="00D350DE" w:rsidRPr="00940DBC" w:rsidRDefault="00D350DE" w:rsidP="00D350DE">
            <w:pPr>
              <w:pStyle w:val="ListBullet"/>
              <w:numPr>
                <w:ilvl w:val="0"/>
                <w:numId w:val="0"/>
              </w:numPr>
              <w:rPr>
                <w:rFonts w:cs="Arial"/>
                <w:color w:val="auto"/>
              </w:rPr>
            </w:pPr>
            <w:r w:rsidRPr="00940DBC">
              <w:rPr>
                <w:rFonts w:cs="Arial"/>
                <w:b w:val="0"/>
                <w:bCs w:val="0"/>
                <w:color w:val="auto"/>
              </w:rPr>
              <w:t>Private Health Insurance Classification:</w:t>
            </w:r>
          </w:p>
          <w:p w14:paraId="315B2E2D" w14:textId="501F09B1" w:rsidR="00D350DE" w:rsidRPr="00940DBC" w:rsidRDefault="00E25EB2" w:rsidP="00D350DE">
            <w:pPr>
              <w:pStyle w:val="ListBullet"/>
              <w:numPr>
                <w:ilvl w:val="0"/>
                <w:numId w:val="7"/>
              </w:numPr>
              <w:ind w:left="589" w:hanging="567"/>
              <w:rPr>
                <w:rFonts w:cs="Arial"/>
                <w:b w:val="0"/>
                <w:bCs w:val="0"/>
                <w:color w:val="auto"/>
              </w:rPr>
            </w:pPr>
            <w:r w:rsidRPr="00940DBC">
              <w:rPr>
                <w:rFonts w:cs="Arial"/>
                <w:b w:val="0"/>
                <w:bCs w:val="0"/>
                <w:color w:val="auto"/>
              </w:rPr>
              <w:t xml:space="preserve">Clinical category: </w:t>
            </w:r>
            <w:r w:rsidR="00D350DE" w:rsidRPr="00940DBC">
              <w:rPr>
                <w:rFonts w:cs="Arial"/>
                <w:b w:val="0"/>
                <w:bCs w:val="0"/>
                <w:color w:val="auto"/>
              </w:rPr>
              <w:t>Brain and nervous system</w:t>
            </w:r>
          </w:p>
          <w:p w14:paraId="11E0C8CE" w14:textId="71A5DEFF" w:rsidR="00D350DE" w:rsidRPr="00940DBC" w:rsidRDefault="00E25EB2" w:rsidP="00D350DE">
            <w:pPr>
              <w:pStyle w:val="ListBullet"/>
              <w:numPr>
                <w:ilvl w:val="0"/>
                <w:numId w:val="7"/>
              </w:numPr>
              <w:ind w:left="589" w:hanging="567"/>
              <w:rPr>
                <w:rFonts w:cs="Arial"/>
                <w:color w:val="auto"/>
              </w:rPr>
            </w:pPr>
            <w:r w:rsidRPr="00940DBC">
              <w:rPr>
                <w:rFonts w:cs="Arial"/>
                <w:b w:val="0"/>
                <w:bCs w:val="0"/>
                <w:color w:val="auto"/>
              </w:rPr>
              <w:t xml:space="preserve">Procedure type: </w:t>
            </w:r>
            <w:r w:rsidR="00D350DE" w:rsidRPr="00940DBC">
              <w:rPr>
                <w:rFonts w:cs="Arial"/>
                <w:b w:val="0"/>
                <w:bCs w:val="0"/>
                <w:color w:val="auto"/>
              </w:rPr>
              <w:t>Type A Surgical</w:t>
            </w:r>
          </w:p>
        </w:tc>
      </w:tr>
      <w:tr w:rsidR="00563AB2" w:rsidRPr="00940DBC" w14:paraId="12109D78" w14:textId="77777777" w:rsidTr="00E25EB2">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4191C317" w14:textId="04224B04" w:rsidR="00B32998" w:rsidRPr="00940DBC" w:rsidRDefault="00B32998" w:rsidP="00B32998">
            <w:pPr>
              <w:pStyle w:val="ListBullet"/>
              <w:numPr>
                <w:ilvl w:val="0"/>
                <w:numId w:val="0"/>
              </w:numPr>
              <w:ind w:left="360" w:hanging="360"/>
              <w:rPr>
                <w:rFonts w:cs="Arial"/>
                <w:color w:val="auto"/>
              </w:rPr>
            </w:pPr>
            <w:r w:rsidRPr="00940DBC">
              <w:rPr>
                <w:rFonts w:cs="Arial"/>
                <w:b w:val="0"/>
                <w:bCs w:val="0"/>
                <w:color w:val="auto"/>
              </w:rPr>
              <w:lastRenderedPageBreak/>
              <w:t xml:space="preserve">39333 </w:t>
            </w:r>
            <w:r w:rsidR="00940DBC" w:rsidRPr="00940DBC">
              <w:rPr>
                <w:rFonts w:cs="Arial"/>
                <w:b w:val="0"/>
                <w:bCs w:val="0"/>
                <w:color w:val="auto"/>
              </w:rPr>
              <w:t>(Deleted</w:t>
            </w:r>
            <w:r w:rsidRPr="00940DBC">
              <w:rPr>
                <w:rFonts w:cs="Arial"/>
                <w:b w:val="0"/>
                <w:bCs w:val="0"/>
                <w:color w:val="auto"/>
              </w:rPr>
              <w:t>)</w:t>
            </w:r>
          </w:p>
          <w:p w14:paraId="1C12A354" w14:textId="042A4F2A" w:rsidR="00563AB2" w:rsidRPr="00940DBC" w:rsidRDefault="00B32998" w:rsidP="00B32998">
            <w:pPr>
              <w:pStyle w:val="ListBullet"/>
              <w:numPr>
                <w:ilvl w:val="0"/>
                <w:numId w:val="0"/>
              </w:numPr>
              <w:spacing w:after="120"/>
              <w:rPr>
                <w:rFonts w:cs="Arial"/>
                <w:b w:val="0"/>
                <w:bCs w:val="0"/>
                <w:strike/>
                <w:color w:val="auto"/>
              </w:rPr>
            </w:pPr>
            <w:r w:rsidRPr="00940DBC">
              <w:rPr>
                <w:rFonts w:cs="Arial"/>
                <w:strike/>
                <w:color w:val="auto"/>
              </w:rPr>
              <w:t>Brachial plexus, exploration of, other than a service to which another item in this Group applies (</w:t>
            </w:r>
            <w:proofErr w:type="spellStart"/>
            <w:r w:rsidRPr="00940DBC">
              <w:rPr>
                <w:rFonts w:cs="Arial"/>
                <w:strike/>
                <w:color w:val="auto"/>
              </w:rPr>
              <w:t>Anaes</w:t>
            </w:r>
            <w:proofErr w:type="spellEnd"/>
            <w:r w:rsidRPr="00940DBC">
              <w:rPr>
                <w:rFonts w:cs="Arial"/>
                <w:strike/>
                <w:color w:val="auto"/>
              </w:rPr>
              <w:t xml:space="preserve">.) (Assist.) </w:t>
            </w:r>
          </w:p>
        </w:tc>
      </w:tr>
      <w:tr w:rsidR="0067181D" w:rsidRPr="00940DBC" w14:paraId="1CFFF01C" w14:textId="77777777" w:rsidTr="00940DBC">
        <w:trPr>
          <w:trHeight w:val="283"/>
        </w:trPr>
        <w:tc>
          <w:tcPr>
            <w:cnfStyle w:val="001000000000" w:firstRow="0" w:lastRow="0" w:firstColumn="1" w:lastColumn="0" w:oddVBand="0" w:evenVBand="0" w:oddHBand="0" w:evenHBand="0" w:firstRowFirstColumn="0" w:firstRowLastColumn="0" w:lastRowFirstColumn="0" w:lastRowLastColumn="0"/>
            <w:tcW w:w="9040" w:type="dxa"/>
            <w:tcBorders>
              <w:top w:val="single" w:sz="4" w:space="0" w:color="auto"/>
              <w:left w:val="nil"/>
              <w:bottom w:val="single" w:sz="4" w:space="0" w:color="auto"/>
              <w:right w:val="nil"/>
            </w:tcBorders>
          </w:tcPr>
          <w:p w14:paraId="05154B8C" w14:textId="77777777" w:rsidR="0067181D" w:rsidRPr="00940DBC" w:rsidRDefault="0067181D" w:rsidP="00F67639">
            <w:pPr>
              <w:pStyle w:val="ListBullet"/>
              <w:numPr>
                <w:ilvl w:val="0"/>
                <w:numId w:val="0"/>
              </w:numPr>
              <w:rPr>
                <w:rFonts w:cs="Arial"/>
                <w:color w:val="auto"/>
              </w:rPr>
            </w:pPr>
          </w:p>
        </w:tc>
      </w:tr>
      <w:tr w:rsidR="0067181D" w:rsidRPr="00940DBC" w14:paraId="6CA134A1" w14:textId="77777777" w:rsidTr="00AB526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040" w:type="dxa"/>
            <w:tcBorders>
              <w:top w:val="single" w:sz="4" w:space="0" w:color="auto"/>
              <w:left w:val="single" w:sz="4" w:space="0" w:color="auto"/>
              <w:right w:val="single" w:sz="4" w:space="0" w:color="auto"/>
            </w:tcBorders>
            <w:shd w:val="clear" w:color="auto" w:fill="358189"/>
            <w:hideMark/>
          </w:tcPr>
          <w:p w14:paraId="2422F86D" w14:textId="77777777" w:rsidR="0067181D" w:rsidRPr="00940DBC" w:rsidRDefault="0067181D" w:rsidP="006636DC">
            <w:pPr>
              <w:rPr>
                <w:rFonts w:cs="Arial"/>
                <w:szCs w:val="22"/>
              </w:rPr>
            </w:pPr>
            <w:r w:rsidRPr="00940DBC">
              <w:rPr>
                <w:rFonts w:cs="Arial"/>
                <w:szCs w:val="22"/>
              </w:rPr>
              <w:t>Category: 3 - Therapeutic procedures</w:t>
            </w:r>
          </w:p>
        </w:tc>
      </w:tr>
      <w:tr w:rsidR="0067181D" w:rsidRPr="00940DBC" w14:paraId="1154DB5D" w14:textId="77777777" w:rsidTr="00E25EB2">
        <w:trPr>
          <w:trHeight w:val="53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5D18129" w14:textId="3CF4820A" w:rsidR="0067181D" w:rsidRPr="00940DBC" w:rsidRDefault="0067181D" w:rsidP="0067181D">
            <w:pPr>
              <w:pStyle w:val="ListBullet"/>
              <w:numPr>
                <w:ilvl w:val="0"/>
                <w:numId w:val="0"/>
              </w:numPr>
              <w:ind w:left="360" w:hanging="360"/>
              <w:rPr>
                <w:rFonts w:cs="Arial"/>
                <w:color w:val="auto"/>
              </w:rPr>
            </w:pPr>
            <w:r w:rsidRPr="00940DBC">
              <w:rPr>
                <w:rFonts w:cs="Arial"/>
              </w:rPr>
              <w:t>Group: T8 - Surgical Operations</w:t>
            </w:r>
          </w:p>
        </w:tc>
      </w:tr>
      <w:tr w:rsidR="0067181D" w:rsidRPr="00940DBC" w14:paraId="3E50B309" w14:textId="77777777" w:rsidTr="00E25EB2">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B35E9A1" w14:textId="23A9CC84" w:rsidR="0067181D" w:rsidRPr="00940DBC" w:rsidRDefault="0067181D" w:rsidP="0067181D">
            <w:pPr>
              <w:pStyle w:val="ListBullet"/>
              <w:numPr>
                <w:ilvl w:val="0"/>
                <w:numId w:val="0"/>
              </w:numPr>
              <w:ind w:left="360" w:hanging="360"/>
              <w:rPr>
                <w:rFonts w:cs="Arial"/>
                <w:b w:val="0"/>
                <w:bCs w:val="0"/>
                <w:color w:val="auto"/>
              </w:rPr>
            </w:pPr>
            <w:r w:rsidRPr="00940DBC">
              <w:rPr>
                <w:rFonts w:cs="Arial"/>
              </w:rPr>
              <w:t>Subgroup: 13 - Plastic and Reconstructive Surgery</w:t>
            </w:r>
          </w:p>
        </w:tc>
      </w:tr>
      <w:tr w:rsidR="007E1E51" w:rsidRPr="00940DBC" w14:paraId="3545C277" w14:textId="77777777" w:rsidTr="00E25EB2">
        <w:trPr>
          <w:trHeight w:val="56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5FC3DD3" w14:textId="4CF7894A" w:rsidR="007E1E51" w:rsidRPr="00940DBC" w:rsidRDefault="007E1E51" w:rsidP="007E1E51">
            <w:pPr>
              <w:pStyle w:val="ListBullet"/>
              <w:numPr>
                <w:ilvl w:val="0"/>
                <w:numId w:val="0"/>
              </w:numPr>
              <w:ind w:left="360" w:hanging="360"/>
              <w:rPr>
                <w:rFonts w:cs="Arial"/>
                <w:b w:val="0"/>
                <w:bCs w:val="0"/>
              </w:rPr>
            </w:pPr>
            <w:r w:rsidRPr="00940DBC">
              <w:rPr>
                <w:rFonts w:cs="Arial"/>
                <w:b w:val="0"/>
                <w:bCs w:val="0"/>
              </w:rPr>
              <w:t>46170 (New)</w:t>
            </w:r>
          </w:p>
          <w:p w14:paraId="37AC7D77" w14:textId="77777777" w:rsidR="007E1E51" w:rsidRPr="00940DBC" w:rsidRDefault="007E1E51" w:rsidP="007E1E51">
            <w:pPr>
              <w:pStyle w:val="ListBullet"/>
              <w:numPr>
                <w:ilvl w:val="0"/>
                <w:numId w:val="0"/>
              </w:numPr>
              <w:spacing w:after="120"/>
              <w:rPr>
                <w:rFonts w:cs="Arial"/>
                <w:b w:val="0"/>
                <w:bCs w:val="0"/>
                <w:color w:val="auto"/>
              </w:rPr>
            </w:pPr>
            <w:r w:rsidRPr="00940DBC">
              <w:rPr>
                <w:rFonts w:cs="Arial"/>
                <w:color w:val="auto"/>
              </w:rPr>
              <w:t>Decompression of thoracic outlet, primary, for thoracic outlet syndrome, using any approach, including (if performed) division of scalene muscles, cervical rib and/or first rib resection (H) (</w:t>
            </w:r>
            <w:proofErr w:type="spellStart"/>
            <w:r w:rsidRPr="00940DBC">
              <w:rPr>
                <w:rFonts w:cs="Arial"/>
                <w:color w:val="auto"/>
              </w:rPr>
              <w:t>Anaes</w:t>
            </w:r>
            <w:proofErr w:type="spellEnd"/>
            <w:r w:rsidRPr="00940DBC">
              <w:rPr>
                <w:rFonts w:cs="Arial"/>
                <w:color w:val="auto"/>
              </w:rPr>
              <w:t>.) (Assist.)</w:t>
            </w:r>
          </w:p>
          <w:p w14:paraId="4DC662A6" w14:textId="3896890F" w:rsidR="000D0F4B" w:rsidRPr="00940DBC" w:rsidRDefault="007E1E51" w:rsidP="007E1E51">
            <w:pPr>
              <w:pStyle w:val="ListBullet"/>
              <w:numPr>
                <w:ilvl w:val="0"/>
                <w:numId w:val="0"/>
              </w:numPr>
              <w:rPr>
                <w:rFonts w:cs="Arial"/>
                <w:color w:val="auto"/>
              </w:rPr>
            </w:pPr>
            <w:r w:rsidRPr="00940DBC">
              <w:rPr>
                <w:rFonts w:cs="Arial"/>
                <w:b w:val="0"/>
                <w:bCs w:val="0"/>
                <w:color w:val="auto"/>
              </w:rPr>
              <w:t>Fee: $</w:t>
            </w:r>
            <w:r w:rsidR="000D0F4B" w:rsidRPr="00940DBC">
              <w:rPr>
                <w:rFonts w:cs="Arial"/>
                <w:b w:val="0"/>
                <w:bCs w:val="0"/>
                <w:color w:val="auto"/>
              </w:rPr>
              <w:t xml:space="preserve">1,095.25 </w:t>
            </w:r>
            <w:r w:rsidRPr="00940DBC">
              <w:rPr>
                <w:rFonts w:cs="Arial"/>
                <w:b w:val="0"/>
                <w:bCs w:val="0"/>
                <w:color w:val="auto"/>
              </w:rPr>
              <w:t>Benefit: 75% = $</w:t>
            </w:r>
            <w:r w:rsidR="000D0F4B" w:rsidRPr="00940DBC">
              <w:rPr>
                <w:rFonts w:cs="Arial"/>
                <w:b w:val="0"/>
                <w:bCs w:val="0"/>
                <w:color w:val="auto"/>
              </w:rPr>
              <w:t>821.45</w:t>
            </w:r>
          </w:p>
          <w:p w14:paraId="5751FC0D" w14:textId="16EE447E" w:rsidR="007E1E51" w:rsidRPr="00940DBC" w:rsidRDefault="007E1E51" w:rsidP="007E1E51">
            <w:pPr>
              <w:pStyle w:val="ListBullet"/>
              <w:numPr>
                <w:ilvl w:val="0"/>
                <w:numId w:val="0"/>
              </w:numPr>
              <w:rPr>
                <w:rFonts w:cs="Arial"/>
                <w:color w:val="auto"/>
              </w:rPr>
            </w:pPr>
            <w:r w:rsidRPr="00940DBC">
              <w:rPr>
                <w:rFonts w:cs="Arial"/>
                <w:b w:val="0"/>
                <w:bCs w:val="0"/>
                <w:color w:val="auto"/>
              </w:rPr>
              <w:t>Private Health Insurance Classification:</w:t>
            </w:r>
          </w:p>
          <w:p w14:paraId="7FF6A626" w14:textId="7AA70C70" w:rsidR="007E1E51" w:rsidRPr="00940DBC" w:rsidRDefault="00E25EB2" w:rsidP="007E1E51">
            <w:pPr>
              <w:pStyle w:val="ListBullet"/>
              <w:numPr>
                <w:ilvl w:val="0"/>
                <w:numId w:val="7"/>
              </w:numPr>
              <w:ind w:left="589" w:hanging="567"/>
              <w:rPr>
                <w:rFonts w:cs="Arial"/>
                <w:color w:val="auto"/>
              </w:rPr>
            </w:pPr>
            <w:r w:rsidRPr="00940DBC">
              <w:rPr>
                <w:rFonts w:cs="Arial"/>
                <w:b w:val="0"/>
                <w:bCs w:val="0"/>
                <w:color w:val="auto"/>
              </w:rPr>
              <w:t xml:space="preserve">Clinical category: </w:t>
            </w:r>
            <w:r w:rsidR="007E1E51" w:rsidRPr="00940DBC">
              <w:rPr>
                <w:rFonts w:cs="Arial"/>
                <w:color w:val="auto"/>
              </w:rPr>
              <w:t>Common list</w:t>
            </w:r>
          </w:p>
          <w:p w14:paraId="7E73A31E" w14:textId="54281087" w:rsidR="007E1E51" w:rsidRPr="00940DBC" w:rsidRDefault="00E25EB2" w:rsidP="007E1E51">
            <w:pPr>
              <w:pStyle w:val="ListBullet"/>
              <w:numPr>
                <w:ilvl w:val="0"/>
                <w:numId w:val="7"/>
              </w:numPr>
              <w:ind w:left="589" w:hanging="567"/>
              <w:rPr>
                <w:rFonts w:cs="Arial"/>
                <w:color w:val="auto"/>
              </w:rPr>
            </w:pPr>
            <w:r w:rsidRPr="00940DBC">
              <w:rPr>
                <w:rFonts w:cs="Arial"/>
                <w:b w:val="0"/>
                <w:bCs w:val="0"/>
                <w:color w:val="auto"/>
              </w:rPr>
              <w:t xml:space="preserve">Procedure type: </w:t>
            </w:r>
            <w:r w:rsidR="007E1E51" w:rsidRPr="00940DBC">
              <w:rPr>
                <w:rFonts w:cs="Arial"/>
                <w:color w:val="auto"/>
              </w:rPr>
              <w:t>Type A Advanced Surgical</w:t>
            </w:r>
          </w:p>
        </w:tc>
      </w:tr>
      <w:tr w:rsidR="0067181D" w:rsidRPr="00940DBC" w14:paraId="020585F3" w14:textId="77777777" w:rsidTr="00E25EB2">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F777342" w14:textId="588395AD" w:rsidR="0067181D" w:rsidRPr="00940DBC" w:rsidRDefault="0067181D" w:rsidP="0067181D">
            <w:pPr>
              <w:pStyle w:val="ListBullet"/>
              <w:numPr>
                <w:ilvl w:val="0"/>
                <w:numId w:val="0"/>
              </w:numPr>
              <w:ind w:left="360" w:hanging="360"/>
              <w:rPr>
                <w:rFonts w:cs="Arial"/>
                <w:color w:val="auto"/>
              </w:rPr>
            </w:pPr>
            <w:r w:rsidRPr="00940DBC">
              <w:rPr>
                <w:rFonts w:cs="Arial"/>
                <w:b w:val="0"/>
                <w:bCs w:val="0"/>
                <w:color w:val="auto"/>
              </w:rPr>
              <w:t>46171 (New)</w:t>
            </w:r>
          </w:p>
          <w:p w14:paraId="37B9A929" w14:textId="20FD066B" w:rsidR="0067181D" w:rsidRPr="00940DBC" w:rsidRDefault="0067181D" w:rsidP="0067181D">
            <w:pPr>
              <w:pStyle w:val="ListBullet"/>
              <w:numPr>
                <w:ilvl w:val="0"/>
                <w:numId w:val="0"/>
              </w:numPr>
              <w:spacing w:after="120"/>
              <w:rPr>
                <w:rFonts w:cs="Arial"/>
                <w:b w:val="0"/>
                <w:bCs w:val="0"/>
                <w:color w:val="auto"/>
              </w:rPr>
            </w:pPr>
            <w:r w:rsidRPr="00940DBC">
              <w:rPr>
                <w:rFonts w:cs="Arial"/>
                <w:color w:val="auto"/>
              </w:rPr>
              <w:t>Decompression of the thoracic outlet, repeat (revision) procedure, for thoracic outlet syndrome, using any approach, including (if performed) division of scalene muscles, cervical rib and/or first rib resection (H) (</w:t>
            </w:r>
            <w:proofErr w:type="spellStart"/>
            <w:r w:rsidRPr="00940DBC">
              <w:rPr>
                <w:rFonts w:cs="Arial"/>
                <w:color w:val="auto"/>
              </w:rPr>
              <w:t>Anaes</w:t>
            </w:r>
            <w:proofErr w:type="spellEnd"/>
            <w:r w:rsidRPr="00940DBC">
              <w:rPr>
                <w:rFonts w:cs="Arial"/>
                <w:color w:val="auto"/>
              </w:rPr>
              <w:t>.) (Assist.)</w:t>
            </w:r>
          </w:p>
          <w:p w14:paraId="10DD1DC1" w14:textId="460C44D7" w:rsidR="0067181D" w:rsidRPr="00940DBC" w:rsidRDefault="0067181D" w:rsidP="0067181D">
            <w:pPr>
              <w:pStyle w:val="ListBullet"/>
              <w:numPr>
                <w:ilvl w:val="0"/>
                <w:numId w:val="0"/>
              </w:numPr>
              <w:spacing w:after="120"/>
              <w:rPr>
                <w:rFonts w:cs="Arial"/>
                <w:color w:val="auto"/>
              </w:rPr>
            </w:pPr>
            <w:r w:rsidRPr="00940DBC">
              <w:rPr>
                <w:rFonts w:cs="Arial"/>
                <w:b w:val="0"/>
                <w:bCs w:val="0"/>
                <w:color w:val="auto"/>
              </w:rPr>
              <w:t>Fee: $1861.</w:t>
            </w:r>
            <w:proofErr w:type="gramStart"/>
            <w:r w:rsidRPr="00940DBC">
              <w:rPr>
                <w:rFonts w:cs="Arial"/>
                <w:b w:val="0"/>
                <w:bCs w:val="0"/>
                <w:color w:val="auto"/>
              </w:rPr>
              <w:t>90  Benefit</w:t>
            </w:r>
            <w:proofErr w:type="gramEnd"/>
            <w:r w:rsidRPr="00940DBC">
              <w:rPr>
                <w:rFonts w:cs="Arial"/>
                <w:b w:val="0"/>
                <w:bCs w:val="0"/>
                <w:color w:val="auto"/>
              </w:rPr>
              <w:t>: 75% = $ 1396.45</w:t>
            </w:r>
          </w:p>
          <w:p w14:paraId="0DCB1C3B" w14:textId="77777777" w:rsidR="0067181D" w:rsidRPr="00940DBC" w:rsidRDefault="0067181D" w:rsidP="0067181D">
            <w:pPr>
              <w:pStyle w:val="ListBullet"/>
              <w:numPr>
                <w:ilvl w:val="0"/>
                <w:numId w:val="0"/>
              </w:numPr>
              <w:rPr>
                <w:rFonts w:cs="Arial"/>
                <w:color w:val="auto"/>
              </w:rPr>
            </w:pPr>
            <w:r w:rsidRPr="00940DBC">
              <w:rPr>
                <w:rFonts w:cs="Arial"/>
                <w:b w:val="0"/>
                <w:bCs w:val="0"/>
                <w:color w:val="auto"/>
              </w:rPr>
              <w:t>Private Health Insurance Classification:</w:t>
            </w:r>
          </w:p>
          <w:p w14:paraId="44F9347B" w14:textId="61FB1E44"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Clinical category: </w:t>
            </w:r>
            <w:r w:rsidR="0067181D" w:rsidRPr="00940DBC">
              <w:rPr>
                <w:rFonts w:cs="Arial"/>
                <w:color w:val="auto"/>
              </w:rPr>
              <w:t>Common list</w:t>
            </w:r>
          </w:p>
          <w:p w14:paraId="7995C723" w14:textId="200EED6D"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Procedure type: </w:t>
            </w:r>
            <w:r w:rsidR="0067181D" w:rsidRPr="00940DBC">
              <w:rPr>
                <w:rFonts w:cs="Arial"/>
                <w:color w:val="auto"/>
              </w:rPr>
              <w:t>Type A Advanced Surgical</w:t>
            </w:r>
          </w:p>
        </w:tc>
      </w:tr>
      <w:tr w:rsidR="0067181D" w:rsidRPr="00940DBC" w14:paraId="1279D53B" w14:textId="77777777" w:rsidTr="00E25EB2">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B204D18" w14:textId="0A53ACB5" w:rsidR="0067181D" w:rsidRPr="00940DBC" w:rsidRDefault="0067181D" w:rsidP="0067181D">
            <w:pPr>
              <w:pStyle w:val="ListBullet"/>
              <w:numPr>
                <w:ilvl w:val="0"/>
                <w:numId w:val="0"/>
              </w:numPr>
              <w:ind w:left="360" w:hanging="360"/>
              <w:rPr>
                <w:rFonts w:cs="Arial"/>
                <w:color w:val="auto"/>
              </w:rPr>
            </w:pPr>
            <w:r w:rsidRPr="00940DBC">
              <w:rPr>
                <w:rFonts w:cs="Arial"/>
                <w:b w:val="0"/>
                <w:bCs w:val="0"/>
                <w:color w:val="auto"/>
              </w:rPr>
              <w:t>46172 (New)</w:t>
            </w:r>
          </w:p>
          <w:p w14:paraId="1ADEE910" w14:textId="77777777" w:rsidR="0067181D" w:rsidRPr="00940DBC" w:rsidRDefault="0067181D" w:rsidP="0067181D">
            <w:pPr>
              <w:pStyle w:val="ListBullet"/>
              <w:numPr>
                <w:ilvl w:val="0"/>
                <w:numId w:val="0"/>
              </w:numPr>
              <w:spacing w:after="120"/>
              <w:rPr>
                <w:rFonts w:cs="Arial"/>
                <w:b w:val="0"/>
                <w:bCs w:val="0"/>
                <w:color w:val="auto"/>
              </w:rPr>
            </w:pPr>
            <w:r w:rsidRPr="00940DBC">
              <w:rPr>
                <w:rFonts w:cs="Arial"/>
                <w:color w:val="auto"/>
              </w:rPr>
              <w:t>Removal or debulking of brachial plexus tumour, involving intraneural dissection, either supraclavicular or infraclavicular dissection (H) (</w:t>
            </w:r>
            <w:proofErr w:type="spellStart"/>
            <w:r w:rsidRPr="00940DBC">
              <w:rPr>
                <w:rFonts w:cs="Arial"/>
                <w:color w:val="auto"/>
              </w:rPr>
              <w:t>Anaes</w:t>
            </w:r>
            <w:proofErr w:type="spellEnd"/>
            <w:r w:rsidRPr="00940DBC">
              <w:rPr>
                <w:rFonts w:cs="Arial"/>
                <w:color w:val="auto"/>
              </w:rPr>
              <w:t>.) (Assist.)</w:t>
            </w:r>
          </w:p>
          <w:p w14:paraId="17F84D3D" w14:textId="42A037D3" w:rsidR="0067181D" w:rsidRPr="00940DBC" w:rsidRDefault="0067181D" w:rsidP="0067181D">
            <w:pPr>
              <w:pStyle w:val="ListBullet"/>
              <w:numPr>
                <w:ilvl w:val="0"/>
                <w:numId w:val="0"/>
              </w:numPr>
              <w:spacing w:after="120"/>
              <w:rPr>
                <w:rFonts w:cs="Arial"/>
                <w:color w:val="auto"/>
              </w:rPr>
            </w:pPr>
            <w:r w:rsidRPr="00940DBC">
              <w:rPr>
                <w:rFonts w:cs="Arial"/>
                <w:b w:val="0"/>
                <w:bCs w:val="0"/>
                <w:color w:val="auto"/>
              </w:rPr>
              <w:t>Fee: $2738.</w:t>
            </w:r>
            <w:proofErr w:type="gramStart"/>
            <w:r w:rsidRPr="00940DBC">
              <w:rPr>
                <w:rFonts w:cs="Arial"/>
                <w:b w:val="0"/>
                <w:bCs w:val="0"/>
                <w:color w:val="auto"/>
              </w:rPr>
              <w:t>05  Benefit</w:t>
            </w:r>
            <w:proofErr w:type="gramEnd"/>
            <w:r w:rsidRPr="00940DBC">
              <w:rPr>
                <w:rFonts w:cs="Arial"/>
                <w:b w:val="0"/>
                <w:bCs w:val="0"/>
                <w:color w:val="auto"/>
              </w:rPr>
              <w:t>: 75% = $2053.55</w:t>
            </w:r>
          </w:p>
          <w:p w14:paraId="2BB7D582" w14:textId="77777777" w:rsidR="0067181D" w:rsidRPr="00940DBC" w:rsidRDefault="0067181D" w:rsidP="0067181D">
            <w:pPr>
              <w:pStyle w:val="ListBullet"/>
              <w:numPr>
                <w:ilvl w:val="0"/>
                <w:numId w:val="0"/>
              </w:numPr>
              <w:rPr>
                <w:rFonts w:cs="Arial"/>
                <w:color w:val="auto"/>
              </w:rPr>
            </w:pPr>
            <w:r w:rsidRPr="00940DBC">
              <w:rPr>
                <w:rFonts w:cs="Arial"/>
                <w:b w:val="0"/>
                <w:bCs w:val="0"/>
                <w:color w:val="auto"/>
              </w:rPr>
              <w:t>Private Health Insurance Classification:</w:t>
            </w:r>
          </w:p>
          <w:p w14:paraId="29544F95" w14:textId="6E221478"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Clinical category: </w:t>
            </w:r>
            <w:r w:rsidR="0067181D" w:rsidRPr="00940DBC">
              <w:rPr>
                <w:rFonts w:cs="Arial"/>
                <w:color w:val="auto"/>
              </w:rPr>
              <w:t>Brain and nervous system</w:t>
            </w:r>
          </w:p>
          <w:p w14:paraId="2BC728ED" w14:textId="4F89FB34"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Procedure type: </w:t>
            </w:r>
            <w:r w:rsidR="0067181D" w:rsidRPr="00940DBC">
              <w:rPr>
                <w:rFonts w:cs="Arial"/>
                <w:color w:val="auto"/>
              </w:rPr>
              <w:t>Type A Advanced Surgical</w:t>
            </w:r>
          </w:p>
        </w:tc>
      </w:tr>
      <w:tr w:rsidR="0067181D" w:rsidRPr="00940DBC" w14:paraId="6780CCD3" w14:textId="77777777" w:rsidTr="00940DBC">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8CB425B" w14:textId="1642CAFB" w:rsidR="0067181D" w:rsidRPr="00940DBC" w:rsidRDefault="0067181D" w:rsidP="0067181D">
            <w:pPr>
              <w:pStyle w:val="ListBullet"/>
              <w:numPr>
                <w:ilvl w:val="0"/>
                <w:numId w:val="0"/>
              </w:numPr>
              <w:ind w:left="360" w:hanging="360"/>
              <w:rPr>
                <w:rFonts w:cs="Arial"/>
                <w:color w:val="auto"/>
              </w:rPr>
            </w:pPr>
            <w:r w:rsidRPr="00940DBC">
              <w:rPr>
                <w:rFonts w:cs="Arial"/>
                <w:b w:val="0"/>
                <w:bCs w:val="0"/>
                <w:color w:val="auto"/>
              </w:rPr>
              <w:t>46173 (New)</w:t>
            </w:r>
          </w:p>
          <w:p w14:paraId="19C03ED3" w14:textId="7F36DE92" w:rsidR="0067181D" w:rsidRPr="00940DBC" w:rsidRDefault="0067181D" w:rsidP="0067181D">
            <w:pPr>
              <w:pStyle w:val="ListBullet"/>
              <w:numPr>
                <w:ilvl w:val="0"/>
                <w:numId w:val="0"/>
              </w:numPr>
              <w:spacing w:after="120"/>
              <w:rPr>
                <w:rFonts w:cs="Arial"/>
                <w:b w:val="0"/>
                <w:bCs w:val="0"/>
                <w:color w:val="auto"/>
              </w:rPr>
            </w:pPr>
            <w:r w:rsidRPr="00940DBC">
              <w:rPr>
                <w:rFonts w:cs="Arial"/>
                <w:color w:val="auto"/>
              </w:rPr>
              <w:t>Removal or debulking of brachial plexus tumour, involving intraneural dissection, both supraclavicular and infraclavicular dissection (H) (</w:t>
            </w:r>
            <w:proofErr w:type="spellStart"/>
            <w:r w:rsidRPr="00940DBC">
              <w:rPr>
                <w:rFonts w:cs="Arial"/>
                <w:color w:val="auto"/>
              </w:rPr>
              <w:t>Anaes</w:t>
            </w:r>
            <w:proofErr w:type="spellEnd"/>
            <w:r w:rsidRPr="00940DBC">
              <w:rPr>
                <w:rFonts w:cs="Arial"/>
                <w:color w:val="auto"/>
              </w:rPr>
              <w:t>.) (Assist.)</w:t>
            </w:r>
          </w:p>
          <w:p w14:paraId="36F48DD3" w14:textId="6F3D2046" w:rsidR="0067181D" w:rsidRPr="00940DBC" w:rsidRDefault="0067181D" w:rsidP="0067181D">
            <w:pPr>
              <w:pStyle w:val="ListBullet"/>
              <w:numPr>
                <w:ilvl w:val="0"/>
                <w:numId w:val="0"/>
              </w:numPr>
              <w:spacing w:after="120"/>
              <w:rPr>
                <w:rFonts w:cs="Arial"/>
                <w:color w:val="auto"/>
              </w:rPr>
            </w:pPr>
            <w:r w:rsidRPr="00940DBC">
              <w:rPr>
                <w:rFonts w:cs="Arial"/>
                <w:b w:val="0"/>
                <w:bCs w:val="0"/>
                <w:color w:val="auto"/>
              </w:rPr>
              <w:t>Fee: $3833.</w:t>
            </w:r>
            <w:proofErr w:type="gramStart"/>
            <w:r w:rsidRPr="00940DBC">
              <w:rPr>
                <w:rFonts w:cs="Arial"/>
                <w:b w:val="0"/>
                <w:bCs w:val="0"/>
                <w:color w:val="auto"/>
              </w:rPr>
              <w:t>30  Benefit</w:t>
            </w:r>
            <w:proofErr w:type="gramEnd"/>
            <w:r w:rsidRPr="00940DBC">
              <w:rPr>
                <w:rFonts w:cs="Arial"/>
                <w:b w:val="0"/>
                <w:bCs w:val="0"/>
                <w:color w:val="auto"/>
              </w:rPr>
              <w:t>: 75% = $2875.00</w:t>
            </w:r>
          </w:p>
          <w:p w14:paraId="5EF19D09" w14:textId="77777777" w:rsidR="0067181D" w:rsidRPr="00940DBC" w:rsidRDefault="0067181D" w:rsidP="0067181D">
            <w:pPr>
              <w:pStyle w:val="ListBullet"/>
              <w:numPr>
                <w:ilvl w:val="0"/>
                <w:numId w:val="0"/>
              </w:numPr>
              <w:rPr>
                <w:rFonts w:cs="Arial"/>
                <w:color w:val="auto"/>
              </w:rPr>
            </w:pPr>
            <w:r w:rsidRPr="00940DBC">
              <w:rPr>
                <w:rFonts w:cs="Arial"/>
                <w:b w:val="0"/>
                <w:bCs w:val="0"/>
                <w:color w:val="auto"/>
              </w:rPr>
              <w:lastRenderedPageBreak/>
              <w:t>Private Health Insurance Classification:</w:t>
            </w:r>
          </w:p>
          <w:p w14:paraId="4194B4A0" w14:textId="6DCED88C"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Clinical category: </w:t>
            </w:r>
            <w:r w:rsidR="0067181D" w:rsidRPr="00940DBC">
              <w:rPr>
                <w:rFonts w:cs="Arial"/>
                <w:color w:val="auto"/>
              </w:rPr>
              <w:t>Brain and nervous system</w:t>
            </w:r>
          </w:p>
          <w:p w14:paraId="230DE7C2" w14:textId="7B76E123"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Procedure type: </w:t>
            </w:r>
            <w:r w:rsidR="0067181D" w:rsidRPr="00940DBC">
              <w:rPr>
                <w:rFonts w:cs="Arial"/>
                <w:color w:val="auto"/>
              </w:rPr>
              <w:t>Type A Advanced Surgical</w:t>
            </w:r>
          </w:p>
        </w:tc>
      </w:tr>
      <w:tr w:rsidR="0067181D" w:rsidRPr="00940DBC" w14:paraId="79EFDBCB" w14:textId="77777777" w:rsidTr="00E25EB2">
        <w:trPr>
          <w:trHeight w:val="1128"/>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2089BB5" w14:textId="75D6D86E" w:rsidR="0067181D" w:rsidRPr="00940DBC" w:rsidRDefault="0067181D" w:rsidP="0067181D">
            <w:pPr>
              <w:pStyle w:val="ListBullet"/>
              <w:numPr>
                <w:ilvl w:val="0"/>
                <w:numId w:val="0"/>
              </w:numPr>
              <w:ind w:left="360" w:hanging="360"/>
              <w:rPr>
                <w:rFonts w:cs="Arial"/>
                <w:color w:val="auto"/>
              </w:rPr>
            </w:pPr>
            <w:r w:rsidRPr="00940DBC">
              <w:rPr>
                <w:rFonts w:cs="Arial"/>
                <w:b w:val="0"/>
                <w:bCs w:val="0"/>
                <w:color w:val="auto"/>
              </w:rPr>
              <w:lastRenderedPageBreak/>
              <w:t>46174 (New)</w:t>
            </w:r>
          </w:p>
          <w:p w14:paraId="0A41867C" w14:textId="78F70E0F" w:rsidR="0067181D" w:rsidRPr="00940DBC" w:rsidRDefault="0067181D" w:rsidP="0067181D">
            <w:pPr>
              <w:pStyle w:val="ListBullet"/>
              <w:numPr>
                <w:ilvl w:val="0"/>
                <w:numId w:val="0"/>
              </w:numPr>
              <w:spacing w:after="120"/>
              <w:rPr>
                <w:rFonts w:cs="Arial"/>
                <w:b w:val="0"/>
                <w:bCs w:val="0"/>
                <w:color w:val="auto"/>
              </w:rPr>
            </w:pPr>
            <w:r w:rsidRPr="00940DBC">
              <w:rPr>
                <w:rFonts w:cs="Arial"/>
                <w:color w:val="auto"/>
              </w:rPr>
              <w:t xml:space="preserve">Exploration of the brachial plexus, either supraclavicular or infraclavicular, including any </w:t>
            </w:r>
            <w:proofErr w:type="spellStart"/>
            <w:r w:rsidRPr="00940DBC">
              <w:rPr>
                <w:rFonts w:cs="Arial"/>
                <w:color w:val="auto"/>
              </w:rPr>
              <w:t>neurolyses</w:t>
            </w:r>
            <w:proofErr w:type="spellEnd"/>
            <w:r w:rsidRPr="00940DBC">
              <w:rPr>
                <w:rFonts w:cs="Arial"/>
                <w:color w:val="auto"/>
              </w:rPr>
              <w:t xml:space="preserve"> performed and intraoperative neurophysiological recordings, but excluding reconstruction of elements (H) (</w:t>
            </w:r>
            <w:proofErr w:type="spellStart"/>
            <w:r w:rsidRPr="00940DBC">
              <w:rPr>
                <w:rFonts w:cs="Arial"/>
                <w:color w:val="auto"/>
              </w:rPr>
              <w:t>Anaes</w:t>
            </w:r>
            <w:proofErr w:type="spellEnd"/>
            <w:r w:rsidRPr="00940DBC">
              <w:rPr>
                <w:rFonts w:cs="Arial"/>
                <w:color w:val="auto"/>
              </w:rPr>
              <w:t>.) (Assist.)</w:t>
            </w:r>
          </w:p>
          <w:p w14:paraId="2E0C7532" w14:textId="1071DCB4" w:rsidR="0067181D" w:rsidRPr="00940DBC" w:rsidRDefault="0067181D" w:rsidP="0067181D">
            <w:pPr>
              <w:pStyle w:val="ListBullet"/>
              <w:numPr>
                <w:ilvl w:val="0"/>
                <w:numId w:val="0"/>
              </w:numPr>
              <w:spacing w:after="120"/>
              <w:rPr>
                <w:rFonts w:cs="Arial"/>
                <w:color w:val="auto"/>
              </w:rPr>
            </w:pPr>
            <w:r w:rsidRPr="00940DBC">
              <w:rPr>
                <w:rFonts w:cs="Arial"/>
                <w:b w:val="0"/>
                <w:bCs w:val="0"/>
                <w:color w:val="auto"/>
              </w:rPr>
              <w:t>Fee: $2738.</w:t>
            </w:r>
            <w:proofErr w:type="gramStart"/>
            <w:r w:rsidRPr="00940DBC">
              <w:rPr>
                <w:rFonts w:cs="Arial"/>
                <w:b w:val="0"/>
                <w:bCs w:val="0"/>
                <w:color w:val="auto"/>
              </w:rPr>
              <w:t>05  Benefit</w:t>
            </w:r>
            <w:proofErr w:type="gramEnd"/>
            <w:r w:rsidRPr="00940DBC">
              <w:rPr>
                <w:rFonts w:cs="Arial"/>
                <w:b w:val="0"/>
                <w:bCs w:val="0"/>
                <w:color w:val="auto"/>
              </w:rPr>
              <w:t xml:space="preserve">: 75% = $2053.55 </w:t>
            </w:r>
          </w:p>
          <w:p w14:paraId="2EF8D363" w14:textId="77777777" w:rsidR="0067181D" w:rsidRPr="00940DBC" w:rsidRDefault="0067181D" w:rsidP="0067181D">
            <w:pPr>
              <w:pStyle w:val="ListBullet"/>
              <w:numPr>
                <w:ilvl w:val="0"/>
                <w:numId w:val="0"/>
              </w:numPr>
              <w:rPr>
                <w:rFonts w:cs="Arial"/>
                <w:color w:val="auto"/>
              </w:rPr>
            </w:pPr>
            <w:r w:rsidRPr="00940DBC">
              <w:rPr>
                <w:rFonts w:cs="Arial"/>
                <w:b w:val="0"/>
                <w:bCs w:val="0"/>
                <w:color w:val="auto"/>
              </w:rPr>
              <w:t>Private Health Insurance Classification:</w:t>
            </w:r>
          </w:p>
          <w:p w14:paraId="1762C21A" w14:textId="18C0C9D7"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Clinical category: </w:t>
            </w:r>
            <w:r w:rsidR="0067181D" w:rsidRPr="00940DBC">
              <w:rPr>
                <w:rFonts w:cs="Arial"/>
                <w:color w:val="auto"/>
              </w:rPr>
              <w:t>Brain and nervous system</w:t>
            </w:r>
          </w:p>
          <w:p w14:paraId="24E17FC8" w14:textId="2A696A6C"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Procedure type: </w:t>
            </w:r>
            <w:r w:rsidR="0067181D" w:rsidRPr="00940DBC">
              <w:rPr>
                <w:rFonts w:cs="Arial"/>
                <w:color w:val="auto"/>
              </w:rPr>
              <w:t>Type A Advanced Surgical</w:t>
            </w:r>
          </w:p>
        </w:tc>
      </w:tr>
      <w:tr w:rsidR="0067181D" w:rsidRPr="00940DBC" w14:paraId="26F89079" w14:textId="77777777" w:rsidTr="00E25EB2">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B09C16A" w14:textId="659D31CF" w:rsidR="0067181D" w:rsidRPr="00940DBC" w:rsidRDefault="0067181D" w:rsidP="0067181D">
            <w:pPr>
              <w:pStyle w:val="ListBullet"/>
              <w:numPr>
                <w:ilvl w:val="0"/>
                <w:numId w:val="0"/>
              </w:numPr>
              <w:ind w:left="360" w:hanging="360"/>
              <w:rPr>
                <w:rFonts w:cs="Arial"/>
                <w:color w:val="auto"/>
              </w:rPr>
            </w:pPr>
            <w:r w:rsidRPr="00940DBC">
              <w:rPr>
                <w:rFonts w:cs="Arial"/>
                <w:b w:val="0"/>
                <w:bCs w:val="0"/>
                <w:color w:val="auto"/>
              </w:rPr>
              <w:t>46175 (New)</w:t>
            </w:r>
          </w:p>
          <w:p w14:paraId="354E0581" w14:textId="6A44B104" w:rsidR="0067181D" w:rsidRPr="00940DBC" w:rsidRDefault="0067181D" w:rsidP="0067181D">
            <w:pPr>
              <w:pStyle w:val="ListBullet"/>
              <w:numPr>
                <w:ilvl w:val="0"/>
                <w:numId w:val="0"/>
              </w:numPr>
              <w:spacing w:after="120"/>
              <w:rPr>
                <w:rFonts w:cs="Arial"/>
                <w:b w:val="0"/>
                <w:bCs w:val="0"/>
                <w:color w:val="auto"/>
              </w:rPr>
            </w:pPr>
            <w:r w:rsidRPr="00940DBC">
              <w:rPr>
                <w:rFonts w:cs="Arial"/>
                <w:color w:val="auto"/>
              </w:rPr>
              <w:t xml:space="preserve">Exploration of the brachial plexus, both supraclavicular and infraclavicular, including any </w:t>
            </w:r>
            <w:proofErr w:type="spellStart"/>
            <w:r w:rsidRPr="00940DBC">
              <w:rPr>
                <w:rFonts w:cs="Arial"/>
                <w:color w:val="auto"/>
              </w:rPr>
              <w:t>neurolyses</w:t>
            </w:r>
            <w:proofErr w:type="spellEnd"/>
            <w:r w:rsidRPr="00940DBC">
              <w:rPr>
                <w:rFonts w:cs="Arial"/>
                <w:color w:val="auto"/>
              </w:rPr>
              <w:t xml:space="preserve"> performed and intraoperative neurophysiological recordings, but excluding reconstruction of elements (H) (</w:t>
            </w:r>
            <w:proofErr w:type="spellStart"/>
            <w:r w:rsidRPr="00940DBC">
              <w:rPr>
                <w:rFonts w:cs="Arial"/>
                <w:color w:val="auto"/>
              </w:rPr>
              <w:t>Anaes</w:t>
            </w:r>
            <w:proofErr w:type="spellEnd"/>
            <w:r w:rsidRPr="00940DBC">
              <w:rPr>
                <w:rFonts w:cs="Arial"/>
                <w:color w:val="auto"/>
              </w:rPr>
              <w:t>.) (Assist.)</w:t>
            </w:r>
          </w:p>
          <w:p w14:paraId="22D1FCF3" w14:textId="68C90191" w:rsidR="0067181D" w:rsidRPr="00940DBC" w:rsidRDefault="0067181D" w:rsidP="0067181D">
            <w:pPr>
              <w:pStyle w:val="ListBullet"/>
              <w:numPr>
                <w:ilvl w:val="0"/>
                <w:numId w:val="0"/>
              </w:numPr>
              <w:spacing w:after="120"/>
              <w:rPr>
                <w:rFonts w:cs="Arial"/>
                <w:color w:val="auto"/>
              </w:rPr>
            </w:pPr>
            <w:r w:rsidRPr="00940DBC">
              <w:rPr>
                <w:rFonts w:cs="Arial"/>
                <w:b w:val="0"/>
                <w:bCs w:val="0"/>
                <w:color w:val="auto"/>
              </w:rPr>
              <w:t>Fee: $4380.</w:t>
            </w:r>
            <w:proofErr w:type="gramStart"/>
            <w:r w:rsidRPr="00940DBC">
              <w:rPr>
                <w:rFonts w:cs="Arial"/>
                <w:b w:val="0"/>
                <w:bCs w:val="0"/>
                <w:color w:val="auto"/>
              </w:rPr>
              <w:t>90  Benefit</w:t>
            </w:r>
            <w:proofErr w:type="gramEnd"/>
            <w:r w:rsidRPr="00940DBC">
              <w:rPr>
                <w:rFonts w:cs="Arial"/>
                <w:b w:val="0"/>
                <w:bCs w:val="0"/>
                <w:color w:val="auto"/>
              </w:rPr>
              <w:t>: 75% = $3285.70</w:t>
            </w:r>
          </w:p>
          <w:p w14:paraId="6CE1BDC2" w14:textId="77777777" w:rsidR="0067181D" w:rsidRPr="00940DBC" w:rsidRDefault="0067181D" w:rsidP="0067181D">
            <w:pPr>
              <w:pStyle w:val="ListBullet"/>
              <w:numPr>
                <w:ilvl w:val="0"/>
                <w:numId w:val="0"/>
              </w:numPr>
              <w:rPr>
                <w:rFonts w:cs="Arial"/>
                <w:color w:val="auto"/>
              </w:rPr>
            </w:pPr>
            <w:r w:rsidRPr="00940DBC">
              <w:rPr>
                <w:rFonts w:cs="Arial"/>
                <w:b w:val="0"/>
                <w:bCs w:val="0"/>
                <w:color w:val="auto"/>
              </w:rPr>
              <w:t>Private Health Insurance Classification:</w:t>
            </w:r>
          </w:p>
          <w:p w14:paraId="64E65658" w14:textId="36CD697F"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Clinical category: </w:t>
            </w:r>
            <w:r w:rsidR="0067181D" w:rsidRPr="00940DBC">
              <w:rPr>
                <w:rFonts w:cs="Arial"/>
                <w:color w:val="auto"/>
              </w:rPr>
              <w:t>Brain and nervous system</w:t>
            </w:r>
          </w:p>
          <w:p w14:paraId="19D8A32C" w14:textId="2924684F"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Procedure type: </w:t>
            </w:r>
            <w:r w:rsidR="0067181D" w:rsidRPr="00940DBC">
              <w:rPr>
                <w:rFonts w:cs="Arial"/>
                <w:color w:val="auto"/>
              </w:rPr>
              <w:t>Type A Advanced Surgical</w:t>
            </w:r>
          </w:p>
        </w:tc>
      </w:tr>
      <w:tr w:rsidR="0067181D" w:rsidRPr="00940DBC" w14:paraId="1018A968" w14:textId="77777777" w:rsidTr="00E25EB2">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9688701" w14:textId="6F345924" w:rsidR="0067181D" w:rsidRPr="00940DBC" w:rsidRDefault="0067181D" w:rsidP="0067181D">
            <w:pPr>
              <w:pStyle w:val="ListBullet"/>
              <w:numPr>
                <w:ilvl w:val="0"/>
                <w:numId w:val="0"/>
              </w:numPr>
              <w:ind w:left="360" w:hanging="360"/>
              <w:rPr>
                <w:rFonts w:cs="Arial"/>
                <w:color w:val="auto"/>
              </w:rPr>
            </w:pPr>
            <w:r w:rsidRPr="00940DBC">
              <w:rPr>
                <w:rFonts w:cs="Arial"/>
                <w:b w:val="0"/>
                <w:bCs w:val="0"/>
                <w:color w:val="auto"/>
              </w:rPr>
              <w:t>46176 (New)</w:t>
            </w:r>
          </w:p>
          <w:p w14:paraId="2E787BFE" w14:textId="67980A1B" w:rsidR="0067181D" w:rsidRPr="00940DBC" w:rsidRDefault="0067181D" w:rsidP="0067181D">
            <w:pPr>
              <w:pStyle w:val="ListBullet"/>
              <w:numPr>
                <w:ilvl w:val="0"/>
                <w:numId w:val="0"/>
              </w:numPr>
              <w:spacing w:after="0"/>
              <w:rPr>
                <w:rFonts w:cs="Arial"/>
                <w:b w:val="0"/>
                <w:bCs w:val="0"/>
                <w:color w:val="auto"/>
              </w:rPr>
            </w:pPr>
            <w:r w:rsidRPr="00940DBC">
              <w:rPr>
                <w:rFonts w:cs="Arial"/>
                <w:color w:val="auto"/>
              </w:rPr>
              <w:t xml:space="preserve">Exploration of the brachial plexus, posterior subscapular approach, all necessary elements of the operation including (but not limited to): </w:t>
            </w:r>
          </w:p>
          <w:p w14:paraId="6DDDC5C0" w14:textId="7F50853C" w:rsidR="0067181D" w:rsidRPr="00940DBC" w:rsidRDefault="0067181D" w:rsidP="0067181D">
            <w:pPr>
              <w:pStyle w:val="ListBullet"/>
              <w:numPr>
                <w:ilvl w:val="0"/>
                <w:numId w:val="8"/>
              </w:numPr>
              <w:spacing w:after="0"/>
              <w:rPr>
                <w:rFonts w:cs="Arial"/>
                <w:b w:val="0"/>
                <w:bCs w:val="0"/>
                <w:color w:val="auto"/>
              </w:rPr>
            </w:pPr>
            <w:r w:rsidRPr="00940DBC">
              <w:rPr>
                <w:rFonts w:cs="Arial"/>
                <w:color w:val="auto"/>
              </w:rPr>
              <w:t xml:space="preserve">resection of the first rib +/- second rib; and </w:t>
            </w:r>
          </w:p>
          <w:p w14:paraId="032CC541" w14:textId="4F143C0B" w:rsidR="0067181D" w:rsidRPr="00940DBC" w:rsidRDefault="0067181D" w:rsidP="0067181D">
            <w:pPr>
              <w:pStyle w:val="ListBullet"/>
              <w:numPr>
                <w:ilvl w:val="0"/>
                <w:numId w:val="8"/>
              </w:numPr>
              <w:spacing w:after="0"/>
              <w:rPr>
                <w:rFonts w:cs="Arial"/>
                <w:b w:val="0"/>
                <w:bCs w:val="0"/>
                <w:color w:val="auto"/>
              </w:rPr>
            </w:pPr>
            <w:r w:rsidRPr="00940DBC">
              <w:rPr>
                <w:rFonts w:cs="Arial"/>
                <w:color w:val="auto"/>
              </w:rPr>
              <w:t xml:space="preserve">vertebral laminectomies or facetectomies, if performed; and </w:t>
            </w:r>
          </w:p>
          <w:p w14:paraId="355595C0" w14:textId="45C8B26B" w:rsidR="0067181D" w:rsidRPr="00940DBC" w:rsidRDefault="0067181D" w:rsidP="0067181D">
            <w:pPr>
              <w:pStyle w:val="ListBullet"/>
              <w:numPr>
                <w:ilvl w:val="0"/>
                <w:numId w:val="8"/>
              </w:numPr>
              <w:spacing w:after="0"/>
              <w:rPr>
                <w:rFonts w:cs="Arial"/>
                <w:b w:val="0"/>
                <w:bCs w:val="0"/>
                <w:color w:val="auto"/>
              </w:rPr>
            </w:pPr>
            <w:r w:rsidRPr="00940DBC">
              <w:rPr>
                <w:rFonts w:cs="Arial"/>
                <w:color w:val="auto"/>
              </w:rPr>
              <w:t xml:space="preserve">any </w:t>
            </w:r>
            <w:proofErr w:type="spellStart"/>
            <w:r w:rsidRPr="00940DBC">
              <w:rPr>
                <w:rFonts w:cs="Arial"/>
                <w:color w:val="auto"/>
              </w:rPr>
              <w:t>neurolyses</w:t>
            </w:r>
            <w:proofErr w:type="spellEnd"/>
            <w:r w:rsidRPr="00940DBC">
              <w:rPr>
                <w:rFonts w:cs="Arial"/>
                <w:color w:val="auto"/>
              </w:rPr>
              <w:t xml:space="preserve"> performed; and</w:t>
            </w:r>
          </w:p>
          <w:p w14:paraId="57FCA6BE" w14:textId="77777777" w:rsidR="0067181D" w:rsidRPr="00940DBC" w:rsidRDefault="0067181D" w:rsidP="0067181D">
            <w:pPr>
              <w:pStyle w:val="ListBullet"/>
              <w:numPr>
                <w:ilvl w:val="0"/>
                <w:numId w:val="8"/>
              </w:numPr>
              <w:spacing w:after="0"/>
              <w:rPr>
                <w:rFonts w:cs="Arial"/>
                <w:b w:val="0"/>
                <w:bCs w:val="0"/>
                <w:color w:val="auto"/>
              </w:rPr>
            </w:pPr>
            <w:r w:rsidRPr="00940DBC">
              <w:rPr>
                <w:rFonts w:cs="Arial"/>
                <w:color w:val="auto"/>
              </w:rPr>
              <w:t xml:space="preserve"> intraoperative neurophysiological recordings </w:t>
            </w:r>
          </w:p>
          <w:p w14:paraId="3C0F5E40" w14:textId="77777777" w:rsidR="0067181D" w:rsidRPr="00940DBC" w:rsidRDefault="0067181D" w:rsidP="0067181D">
            <w:pPr>
              <w:pStyle w:val="ListBullet"/>
              <w:numPr>
                <w:ilvl w:val="0"/>
                <w:numId w:val="0"/>
              </w:numPr>
              <w:spacing w:after="0"/>
              <w:ind w:left="360" w:hanging="360"/>
              <w:rPr>
                <w:rFonts w:cs="Arial"/>
                <w:b w:val="0"/>
                <w:bCs w:val="0"/>
                <w:color w:val="auto"/>
              </w:rPr>
            </w:pPr>
            <w:r w:rsidRPr="00940DBC">
              <w:rPr>
                <w:rFonts w:cs="Arial"/>
                <w:color w:val="auto"/>
              </w:rPr>
              <w:t>excluding the following:</w:t>
            </w:r>
          </w:p>
          <w:p w14:paraId="3172E1DB" w14:textId="77777777" w:rsidR="0067181D" w:rsidRPr="00940DBC" w:rsidRDefault="0067181D" w:rsidP="0067181D">
            <w:pPr>
              <w:pStyle w:val="ListBullet"/>
              <w:numPr>
                <w:ilvl w:val="0"/>
                <w:numId w:val="8"/>
              </w:numPr>
              <w:spacing w:after="0"/>
              <w:rPr>
                <w:rFonts w:cs="Arial"/>
                <w:b w:val="0"/>
                <w:bCs w:val="0"/>
                <w:color w:val="auto"/>
              </w:rPr>
            </w:pPr>
            <w:r w:rsidRPr="00940DBC">
              <w:rPr>
                <w:rFonts w:cs="Arial"/>
                <w:color w:val="auto"/>
              </w:rPr>
              <w:t xml:space="preserve">reconstruction of elements of the </w:t>
            </w:r>
            <w:proofErr w:type="gramStart"/>
            <w:r w:rsidRPr="00940DBC">
              <w:rPr>
                <w:rFonts w:cs="Arial"/>
                <w:color w:val="auto"/>
              </w:rPr>
              <w:t>plexus;</w:t>
            </w:r>
            <w:proofErr w:type="gramEnd"/>
          </w:p>
          <w:p w14:paraId="01D4A8A3" w14:textId="77777777" w:rsidR="0067181D" w:rsidRPr="00940DBC" w:rsidRDefault="0067181D" w:rsidP="0067181D">
            <w:pPr>
              <w:pStyle w:val="ListBullet"/>
              <w:numPr>
                <w:ilvl w:val="0"/>
                <w:numId w:val="8"/>
              </w:numPr>
              <w:spacing w:after="0"/>
              <w:rPr>
                <w:rFonts w:cs="Arial"/>
                <w:b w:val="0"/>
                <w:bCs w:val="0"/>
                <w:color w:val="auto"/>
              </w:rPr>
            </w:pPr>
            <w:r w:rsidRPr="00940DBC">
              <w:rPr>
                <w:rFonts w:cs="Arial"/>
                <w:color w:val="auto"/>
              </w:rPr>
              <w:t>spinal instrumentation.</w:t>
            </w:r>
          </w:p>
          <w:p w14:paraId="4E15A481" w14:textId="637B0751" w:rsidR="0067181D" w:rsidRPr="00940DBC" w:rsidRDefault="0067181D" w:rsidP="0067181D">
            <w:pPr>
              <w:pStyle w:val="ListBullet"/>
              <w:numPr>
                <w:ilvl w:val="0"/>
                <w:numId w:val="0"/>
              </w:numPr>
              <w:spacing w:after="120"/>
              <w:ind w:left="357" w:hanging="357"/>
              <w:rPr>
                <w:rFonts w:cs="Arial"/>
                <w:b w:val="0"/>
                <w:bCs w:val="0"/>
                <w:color w:val="auto"/>
              </w:rPr>
            </w:pPr>
            <w:r w:rsidRPr="00940DBC">
              <w:rPr>
                <w:rFonts w:cs="Arial"/>
                <w:color w:val="auto"/>
              </w:rPr>
              <w:t>(H) (</w:t>
            </w:r>
            <w:proofErr w:type="spellStart"/>
            <w:r w:rsidRPr="00940DBC">
              <w:rPr>
                <w:rFonts w:cs="Arial"/>
                <w:color w:val="auto"/>
              </w:rPr>
              <w:t>Anaes</w:t>
            </w:r>
            <w:proofErr w:type="spellEnd"/>
            <w:r w:rsidRPr="00940DBC">
              <w:rPr>
                <w:rFonts w:cs="Arial"/>
                <w:color w:val="auto"/>
              </w:rPr>
              <w:t>.) (Assist.)</w:t>
            </w:r>
          </w:p>
          <w:p w14:paraId="0A47797B" w14:textId="54D2AF7B" w:rsidR="0067181D" w:rsidRPr="00940DBC" w:rsidRDefault="0067181D" w:rsidP="0067181D">
            <w:pPr>
              <w:pStyle w:val="ListBullet"/>
              <w:numPr>
                <w:ilvl w:val="0"/>
                <w:numId w:val="0"/>
              </w:numPr>
              <w:spacing w:after="120"/>
              <w:rPr>
                <w:rFonts w:cs="Arial"/>
                <w:color w:val="auto"/>
              </w:rPr>
            </w:pPr>
            <w:r w:rsidRPr="00940DBC">
              <w:rPr>
                <w:rFonts w:cs="Arial"/>
                <w:b w:val="0"/>
                <w:bCs w:val="0"/>
                <w:color w:val="auto"/>
              </w:rPr>
              <w:t>Fee: $1095.</w:t>
            </w:r>
            <w:proofErr w:type="gramStart"/>
            <w:r w:rsidRPr="00940DBC">
              <w:rPr>
                <w:rFonts w:cs="Arial"/>
                <w:b w:val="0"/>
                <w:bCs w:val="0"/>
                <w:color w:val="auto"/>
              </w:rPr>
              <w:t>25  Benefit</w:t>
            </w:r>
            <w:proofErr w:type="gramEnd"/>
            <w:r w:rsidRPr="00940DBC">
              <w:rPr>
                <w:rFonts w:cs="Arial"/>
                <w:b w:val="0"/>
                <w:bCs w:val="0"/>
                <w:color w:val="auto"/>
              </w:rPr>
              <w:t>: 75% = $821.45</w:t>
            </w:r>
          </w:p>
          <w:p w14:paraId="730C1AD4" w14:textId="77777777" w:rsidR="0067181D" w:rsidRPr="00940DBC" w:rsidRDefault="0067181D" w:rsidP="0067181D">
            <w:pPr>
              <w:pStyle w:val="ListBullet"/>
              <w:numPr>
                <w:ilvl w:val="0"/>
                <w:numId w:val="0"/>
              </w:numPr>
              <w:rPr>
                <w:rFonts w:cs="Arial"/>
                <w:color w:val="auto"/>
              </w:rPr>
            </w:pPr>
            <w:r w:rsidRPr="00940DBC">
              <w:rPr>
                <w:rFonts w:cs="Arial"/>
                <w:b w:val="0"/>
                <w:bCs w:val="0"/>
                <w:color w:val="auto"/>
              </w:rPr>
              <w:t>Private Health Insurance Classification:</w:t>
            </w:r>
          </w:p>
          <w:p w14:paraId="2986C03D" w14:textId="0F09BD3F"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Clinical category: </w:t>
            </w:r>
            <w:r w:rsidR="0067181D" w:rsidRPr="00940DBC">
              <w:rPr>
                <w:rFonts w:cs="Arial"/>
                <w:color w:val="auto"/>
              </w:rPr>
              <w:t>Brain and nervous system</w:t>
            </w:r>
          </w:p>
          <w:p w14:paraId="1FE4302B" w14:textId="74C26594"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Procedure type: </w:t>
            </w:r>
            <w:r w:rsidR="0067181D" w:rsidRPr="00940DBC">
              <w:rPr>
                <w:rFonts w:cs="Arial"/>
                <w:color w:val="auto"/>
              </w:rPr>
              <w:t>Type A Advanced Surgical</w:t>
            </w:r>
          </w:p>
        </w:tc>
      </w:tr>
      <w:tr w:rsidR="0067181D" w:rsidRPr="00940DBC" w14:paraId="50FA16E8" w14:textId="77777777" w:rsidTr="00E25EB2">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63B4B92" w14:textId="4E240ACA" w:rsidR="0067181D" w:rsidRPr="00940DBC" w:rsidRDefault="0067181D" w:rsidP="0067181D">
            <w:pPr>
              <w:pStyle w:val="ListBullet"/>
              <w:numPr>
                <w:ilvl w:val="0"/>
                <w:numId w:val="0"/>
              </w:numPr>
              <w:ind w:left="360" w:hanging="360"/>
              <w:rPr>
                <w:rFonts w:cs="Arial"/>
                <w:color w:val="auto"/>
              </w:rPr>
            </w:pPr>
            <w:r w:rsidRPr="00940DBC">
              <w:rPr>
                <w:rFonts w:cs="Arial"/>
                <w:b w:val="0"/>
                <w:bCs w:val="0"/>
                <w:color w:val="auto"/>
              </w:rPr>
              <w:t>46177 (New)</w:t>
            </w:r>
          </w:p>
          <w:p w14:paraId="3CC12C1B" w14:textId="14E30C23" w:rsidR="0067181D" w:rsidRPr="00940DBC" w:rsidRDefault="0067181D" w:rsidP="0067181D">
            <w:pPr>
              <w:pStyle w:val="ListBullet"/>
              <w:numPr>
                <w:ilvl w:val="0"/>
                <w:numId w:val="0"/>
              </w:numPr>
              <w:spacing w:after="120"/>
              <w:rPr>
                <w:rFonts w:cs="Arial"/>
                <w:b w:val="0"/>
                <w:bCs w:val="0"/>
                <w:color w:val="auto"/>
              </w:rPr>
            </w:pPr>
            <w:r w:rsidRPr="00940DBC">
              <w:rPr>
                <w:rFonts w:cs="Arial"/>
                <w:color w:val="auto"/>
              </w:rPr>
              <w:t>Reconstruction of deficit of the brachial plexus, single cord or trunk, by any appropriate method, single surgeon (</w:t>
            </w:r>
            <w:proofErr w:type="gramStart"/>
            <w:r w:rsidRPr="00940DBC">
              <w:rPr>
                <w:rFonts w:cs="Arial"/>
                <w:color w:val="auto"/>
              </w:rPr>
              <w:t>H )</w:t>
            </w:r>
            <w:proofErr w:type="gramEnd"/>
            <w:r w:rsidRPr="00940DBC">
              <w:rPr>
                <w:rFonts w:cs="Arial"/>
                <w:color w:val="auto"/>
              </w:rPr>
              <w:t xml:space="preserve"> (</w:t>
            </w:r>
            <w:proofErr w:type="spellStart"/>
            <w:r w:rsidRPr="00940DBC">
              <w:rPr>
                <w:rFonts w:cs="Arial"/>
                <w:color w:val="auto"/>
              </w:rPr>
              <w:t>Anaes</w:t>
            </w:r>
            <w:proofErr w:type="spellEnd"/>
            <w:r w:rsidRPr="00940DBC">
              <w:rPr>
                <w:rFonts w:cs="Arial"/>
                <w:color w:val="auto"/>
              </w:rPr>
              <w:t>.) (Assist.)</w:t>
            </w:r>
          </w:p>
          <w:p w14:paraId="21C776B6" w14:textId="5BA370BC" w:rsidR="0067181D" w:rsidRPr="00940DBC" w:rsidRDefault="0067181D" w:rsidP="0067181D">
            <w:pPr>
              <w:pStyle w:val="ListBullet"/>
              <w:numPr>
                <w:ilvl w:val="0"/>
                <w:numId w:val="0"/>
              </w:numPr>
              <w:spacing w:after="120"/>
              <w:rPr>
                <w:rFonts w:cs="Arial"/>
                <w:color w:val="auto"/>
              </w:rPr>
            </w:pPr>
            <w:r w:rsidRPr="00940DBC">
              <w:rPr>
                <w:rFonts w:cs="Arial"/>
                <w:b w:val="0"/>
                <w:bCs w:val="0"/>
                <w:color w:val="auto"/>
              </w:rPr>
              <w:t>Fee: $1861.</w:t>
            </w:r>
            <w:proofErr w:type="gramStart"/>
            <w:r w:rsidRPr="00940DBC">
              <w:rPr>
                <w:rFonts w:cs="Arial"/>
                <w:b w:val="0"/>
                <w:bCs w:val="0"/>
                <w:color w:val="auto"/>
              </w:rPr>
              <w:t>90  Benefit</w:t>
            </w:r>
            <w:proofErr w:type="gramEnd"/>
            <w:r w:rsidRPr="00940DBC">
              <w:rPr>
                <w:rFonts w:cs="Arial"/>
                <w:b w:val="0"/>
                <w:bCs w:val="0"/>
                <w:color w:val="auto"/>
              </w:rPr>
              <w:t>: 75% = $1396.45</w:t>
            </w:r>
          </w:p>
          <w:p w14:paraId="7C21D7F7" w14:textId="77777777" w:rsidR="0067181D" w:rsidRPr="00940DBC" w:rsidRDefault="0067181D" w:rsidP="0067181D">
            <w:pPr>
              <w:pStyle w:val="ListBullet"/>
              <w:numPr>
                <w:ilvl w:val="0"/>
                <w:numId w:val="0"/>
              </w:numPr>
              <w:rPr>
                <w:rFonts w:cs="Arial"/>
                <w:color w:val="auto"/>
              </w:rPr>
            </w:pPr>
            <w:r w:rsidRPr="00940DBC">
              <w:rPr>
                <w:rFonts w:cs="Arial"/>
                <w:b w:val="0"/>
                <w:bCs w:val="0"/>
                <w:color w:val="auto"/>
              </w:rPr>
              <w:lastRenderedPageBreak/>
              <w:t>Private Health Insurance Classification:</w:t>
            </w:r>
          </w:p>
          <w:p w14:paraId="5273569F" w14:textId="1E07C7D5"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Clinical category: </w:t>
            </w:r>
            <w:r w:rsidR="0067181D" w:rsidRPr="00940DBC">
              <w:rPr>
                <w:rFonts w:cs="Arial"/>
                <w:color w:val="auto"/>
              </w:rPr>
              <w:t>Brain and nervous system</w:t>
            </w:r>
          </w:p>
          <w:p w14:paraId="04B93A31" w14:textId="1B7B02DE"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Procedure type: </w:t>
            </w:r>
            <w:r w:rsidR="0067181D" w:rsidRPr="00940DBC">
              <w:rPr>
                <w:rFonts w:cs="Arial"/>
                <w:color w:val="auto"/>
              </w:rPr>
              <w:t>Type A Advanced Surgical</w:t>
            </w:r>
          </w:p>
        </w:tc>
      </w:tr>
      <w:tr w:rsidR="0067181D" w:rsidRPr="00940DBC" w14:paraId="4623CB4E" w14:textId="77777777" w:rsidTr="00E25EB2">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60DA275" w14:textId="4C077961" w:rsidR="0067181D" w:rsidRPr="00940DBC" w:rsidRDefault="0067181D" w:rsidP="0067181D">
            <w:pPr>
              <w:pStyle w:val="ListBullet"/>
              <w:numPr>
                <w:ilvl w:val="0"/>
                <w:numId w:val="0"/>
              </w:numPr>
              <w:ind w:left="360" w:hanging="360"/>
              <w:rPr>
                <w:rFonts w:cs="Arial"/>
                <w:color w:val="auto"/>
              </w:rPr>
            </w:pPr>
            <w:r w:rsidRPr="00940DBC">
              <w:rPr>
                <w:rFonts w:cs="Arial"/>
                <w:b w:val="0"/>
                <w:bCs w:val="0"/>
                <w:color w:val="auto"/>
              </w:rPr>
              <w:lastRenderedPageBreak/>
              <w:t>46178 (New)</w:t>
            </w:r>
          </w:p>
          <w:p w14:paraId="3C2B6AEF" w14:textId="3E5D36FE" w:rsidR="0067181D" w:rsidRPr="00940DBC" w:rsidRDefault="0067181D" w:rsidP="0067181D">
            <w:pPr>
              <w:pStyle w:val="ListBullet"/>
              <w:numPr>
                <w:ilvl w:val="0"/>
                <w:numId w:val="0"/>
              </w:numPr>
              <w:spacing w:after="120"/>
              <w:rPr>
                <w:rFonts w:cs="Arial"/>
                <w:b w:val="0"/>
                <w:bCs w:val="0"/>
                <w:color w:val="auto"/>
              </w:rPr>
            </w:pPr>
            <w:r w:rsidRPr="00940DBC">
              <w:rPr>
                <w:rFonts w:cs="Arial"/>
                <w:color w:val="auto"/>
              </w:rPr>
              <w:t xml:space="preserve">Reconstruction of deficit of the brachial plexus, single </w:t>
            </w:r>
            <w:proofErr w:type="gramStart"/>
            <w:r w:rsidRPr="00940DBC">
              <w:rPr>
                <w:rFonts w:cs="Arial"/>
                <w:color w:val="auto"/>
              </w:rPr>
              <w:t>cord</w:t>
            </w:r>
            <w:proofErr w:type="gramEnd"/>
            <w:r w:rsidRPr="00940DBC">
              <w:rPr>
                <w:rFonts w:cs="Arial"/>
                <w:color w:val="auto"/>
              </w:rPr>
              <w:t xml:space="preserve"> or trunk, by any appropriate method, conjoint surgery, principal surgeon (H) (</w:t>
            </w:r>
            <w:proofErr w:type="spellStart"/>
            <w:r w:rsidRPr="00940DBC">
              <w:rPr>
                <w:rFonts w:cs="Arial"/>
                <w:color w:val="auto"/>
              </w:rPr>
              <w:t>Anaes</w:t>
            </w:r>
            <w:proofErr w:type="spellEnd"/>
            <w:r w:rsidRPr="00940DBC">
              <w:rPr>
                <w:rFonts w:cs="Arial"/>
                <w:color w:val="auto"/>
              </w:rPr>
              <w:t>.) (Assist.)</w:t>
            </w:r>
          </w:p>
          <w:p w14:paraId="319FCB76" w14:textId="6838ECBD" w:rsidR="0067181D" w:rsidRPr="00940DBC" w:rsidRDefault="0067181D" w:rsidP="0067181D">
            <w:pPr>
              <w:pStyle w:val="ListBullet"/>
              <w:numPr>
                <w:ilvl w:val="0"/>
                <w:numId w:val="0"/>
              </w:numPr>
              <w:spacing w:after="120"/>
              <w:rPr>
                <w:rFonts w:cs="Arial"/>
                <w:color w:val="auto"/>
              </w:rPr>
            </w:pPr>
            <w:r w:rsidRPr="00940DBC">
              <w:rPr>
                <w:rFonts w:cs="Arial"/>
                <w:b w:val="0"/>
                <w:bCs w:val="0"/>
                <w:color w:val="auto"/>
              </w:rPr>
              <w:t>Fee: $1861.</w:t>
            </w:r>
            <w:proofErr w:type="gramStart"/>
            <w:r w:rsidRPr="00940DBC">
              <w:rPr>
                <w:rFonts w:cs="Arial"/>
                <w:b w:val="0"/>
                <w:bCs w:val="0"/>
                <w:color w:val="auto"/>
              </w:rPr>
              <w:t>90  Benefit</w:t>
            </w:r>
            <w:proofErr w:type="gramEnd"/>
            <w:r w:rsidRPr="00940DBC">
              <w:rPr>
                <w:rFonts w:cs="Arial"/>
                <w:b w:val="0"/>
                <w:bCs w:val="0"/>
                <w:color w:val="auto"/>
              </w:rPr>
              <w:t xml:space="preserve">: 75% = $1396.45 </w:t>
            </w:r>
          </w:p>
          <w:p w14:paraId="5A4D2E3B" w14:textId="77777777" w:rsidR="0067181D" w:rsidRPr="00940DBC" w:rsidRDefault="0067181D" w:rsidP="0067181D">
            <w:pPr>
              <w:pStyle w:val="ListBullet"/>
              <w:numPr>
                <w:ilvl w:val="0"/>
                <w:numId w:val="0"/>
              </w:numPr>
              <w:rPr>
                <w:rFonts w:cs="Arial"/>
                <w:color w:val="auto"/>
              </w:rPr>
            </w:pPr>
            <w:r w:rsidRPr="00940DBC">
              <w:rPr>
                <w:rFonts w:cs="Arial"/>
                <w:b w:val="0"/>
                <w:bCs w:val="0"/>
                <w:color w:val="auto"/>
              </w:rPr>
              <w:t>Private Health Insurance Classification:</w:t>
            </w:r>
          </w:p>
          <w:p w14:paraId="7D0036CF" w14:textId="23615920"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Clinical category: </w:t>
            </w:r>
            <w:r w:rsidR="0067181D" w:rsidRPr="00940DBC">
              <w:rPr>
                <w:rFonts w:cs="Arial"/>
                <w:color w:val="auto"/>
              </w:rPr>
              <w:t>Brain and nervous system</w:t>
            </w:r>
          </w:p>
          <w:p w14:paraId="71C5A3A4" w14:textId="5929CEE5"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Procedure type: </w:t>
            </w:r>
            <w:r w:rsidR="0067181D" w:rsidRPr="00940DBC">
              <w:rPr>
                <w:rFonts w:cs="Arial"/>
                <w:color w:val="auto"/>
              </w:rPr>
              <w:t>Type A Advanced Surgical</w:t>
            </w:r>
          </w:p>
        </w:tc>
      </w:tr>
      <w:tr w:rsidR="0067181D" w:rsidRPr="00940DBC" w14:paraId="57F2E3EF" w14:textId="77777777" w:rsidTr="00E25EB2">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E898532" w14:textId="01D689B8" w:rsidR="0067181D" w:rsidRPr="00940DBC" w:rsidRDefault="0067181D" w:rsidP="0067181D">
            <w:pPr>
              <w:pStyle w:val="ListBullet"/>
              <w:numPr>
                <w:ilvl w:val="0"/>
                <w:numId w:val="0"/>
              </w:numPr>
              <w:ind w:left="360" w:hanging="360"/>
              <w:rPr>
                <w:rFonts w:cs="Arial"/>
                <w:color w:val="auto"/>
              </w:rPr>
            </w:pPr>
            <w:r w:rsidRPr="00940DBC">
              <w:rPr>
                <w:rFonts w:cs="Arial"/>
                <w:b w:val="0"/>
                <w:bCs w:val="0"/>
                <w:color w:val="auto"/>
              </w:rPr>
              <w:t>46179 (New)</w:t>
            </w:r>
          </w:p>
          <w:p w14:paraId="1DCBAED1" w14:textId="6844FD5A" w:rsidR="0067181D" w:rsidRPr="00940DBC" w:rsidRDefault="0067181D" w:rsidP="0067181D">
            <w:pPr>
              <w:pStyle w:val="ListBullet"/>
              <w:numPr>
                <w:ilvl w:val="0"/>
                <w:numId w:val="0"/>
              </w:numPr>
              <w:spacing w:after="120"/>
              <w:rPr>
                <w:rFonts w:cs="Arial"/>
                <w:b w:val="0"/>
                <w:bCs w:val="0"/>
                <w:color w:val="auto"/>
              </w:rPr>
            </w:pPr>
            <w:r w:rsidRPr="00940DBC">
              <w:rPr>
                <w:rFonts w:cs="Arial"/>
                <w:color w:val="auto"/>
              </w:rPr>
              <w:t>Reconstruction of deficit of the brachial plexus, single cord or trunk, by any appropriate method, conjoint surgery, conjoint surgeon (H) (</w:t>
            </w:r>
            <w:proofErr w:type="spellStart"/>
            <w:proofErr w:type="gramStart"/>
            <w:r w:rsidRPr="00940DBC">
              <w:rPr>
                <w:rFonts w:cs="Arial"/>
                <w:color w:val="auto"/>
              </w:rPr>
              <w:t>Anaes</w:t>
            </w:r>
            <w:proofErr w:type="spellEnd"/>
            <w:r w:rsidRPr="00940DBC">
              <w:rPr>
                <w:rFonts w:cs="Arial"/>
                <w:color w:val="auto"/>
              </w:rPr>
              <w:t xml:space="preserve"> .</w:t>
            </w:r>
            <w:proofErr w:type="gramEnd"/>
            <w:r w:rsidRPr="00940DBC">
              <w:rPr>
                <w:rFonts w:cs="Arial"/>
                <w:color w:val="auto"/>
              </w:rPr>
              <w:t>) (Assist.)</w:t>
            </w:r>
          </w:p>
          <w:p w14:paraId="41C56762" w14:textId="40E6DBEE" w:rsidR="0067181D" w:rsidRPr="00940DBC" w:rsidRDefault="0067181D" w:rsidP="0067181D">
            <w:pPr>
              <w:pStyle w:val="ListBullet"/>
              <w:numPr>
                <w:ilvl w:val="0"/>
                <w:numId w:val="0"/>
              </w:numPr>
              <w:spacing w:after="120"/>
              <w:rPr>
                <w:rFonts w:cs="Arial"/>
                <w:color w:val="auto"/>
              </w:rPr>
            </w:pPr>
            <w:r w:rsidRPr="00940DBC">
              <w:rPr>
                <w:rFonts w:cs="Arial"/>
                <w:b w:val="0"/>
                <w:bCs w:val="0"/>
                <w:color w:val="auto"/>
              </w:rPr>
              <w:t>Fee: $1549.75 Benefit: 75% = $ 1162.35</w:t>
            </w:r>
          </w:p>
          <w:p w14:paraId="4D1BE48E" w14:textId="77777777" w:rsidR="0067181D" w:rsidRPr="00940DBC" w:rsidRDefault="0067181D" w:rsidP="0067181D">
            <w:pPr>
              <w:pStyle w:val="ListBullet"/>
              <w:numPr>
                <w:ilvl w:val="0"/>
                <w:numId w:val="0"/>
              </w:numPr>
              <w:rPr>
                <w:rFonts w:cs="Arial"/>
                <w:color w:val="auto"/>
              </w:rPr>
            </w:pPr>
            <w:r w:rsidRPr="00940DBC">
              <w:rPr>
                <w:rFonts w:cs="Arial"/>
                <w:b w:val="0"/>
                <w:bCs w:val="0"/>
                <w:color w:val="auto"/>
              </w:rPr>
              <w:t>Private Health Insurance Classification:</w:t>
            </w:r>
          </w:p>
          <w:p w14:paraId="29F07834" w14:textId="57A8E6B5"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Clinical category: </w:t>
            </w:r>
            <w:r w:rsidR="0067181D" w:rsidRPr="00940DBC">
              <w:rPr>
                <w:rFonts w:cs="Arial"/>
                <w:color w:val="auto"/>
              </w:rPr>
              <w:t>Brain and nervous system</w:t>
            </w:r>
          </w:p>
          <w:p w14:paraId="13E1C944" w14:textId="69FF0416"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Procedure type: </w:t>
            </w:r>
            <w:r w:rsidR="0067181D" w:rsidRPr="00940DBC">
              <w:rPr>
                <w:rFonts w:cs="Arial"/>
                <w:color w:val="auto"/>
              </w:rPr>
              <w:t>Type A Advanced Surgical</w:t>
            </w:r>
          </w:p>
        </w:tc>
      </w:tr>
      <w:tr w:rsidR="0067181D" w:rsidRPr="00940DBC" w14:paraId="3808C70D" w14:textId="77777777" w:rsidTr="00E25EB2">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8A1DED2" w14:textId="2B291661" w:rsidR="0067181D" w:rsidRPr="00940DBC" w:rsidRDefault="0067181D" w:rsidP="0067181D">
            <w:pPr>
              <w:pStyle w:val="ListBullet"/>
              <w:numPr>
                <w:ilvl w:val="0"/>
                <w:numId w:val="0"/>
              </w:numPr>
              <w:ind w:left="360" w:hanging="360"/>
              <w:rPr>
                <w:rFonts w:cs="Arial"/>
                <w:color w:val="auto"/>
              </w:rPr>
            </w:pPr>
            <w:r w:rsidRPr="00940DBC">
              <w:rPr>
                <w:rFonts w:cs="Arial"/>
                <w:b w:val="0"/>
                <w:bCs w:val="0"/>
                <w:color w:val="auto"/>
              </w:rPr>
              <w:t>46180 (New)</w:t>
            </w:r>
          </w:p>
          <w:p w14:paraId="29C600DD" w14:textId="73900A9B" w:rsidR="0067181D" w:rsidRPr="00940DBC" w:rsidRDefault="0067181D" w:rsidP="0067181D">
            <w:pPr>
              <w:pStyle w:val="ListBullet"/>
              <w:numPr>
                <w:ilvl w:val="0"/>
                <w:numId w:val="0"/>
              </w:numPr>
              <w:spacing w:after="120"/>
              <w:rPr>
                <w:rFonts w:cs="Arial"/>
                <w:b w:val="0"/>
                <w:bCs w:val="0"/>
                <w:color w:val="auto"/>
              </w:rPr>
            </w:pPr>
            <w:r w:rsidRPr="00940DBC">
              <w:rPr>
                <w:rFonts w:cs="Arial"/>
                <w:color w:val="auto"/>
              </w:rPr>
              <w:t>Reconstruction of deficit of the brachial plexus, more than a single cord or trunk, but less than the whole plexus, by any appropriate method, single surgeon (H) (</w:t>
            </w:r>
            <w:proofErr w:type="spellStart"/>
            <w:r w:rsidRPr="00940DBC">
              <w:rPr>
                <w:rFonts w:cs="Arial"/>
                <w:color w:val="auto"/>
              </w:rPr>
              <w:t>Anaes</w:t>
            </w:r>
            <w:proofErr w:type="spellEnd"/>
            <w:r w:rsidRPr="00940DBC">
              <w:rPr>
                <w:rFonts w:cs="Arial"/>
                <w:color w:val="auto"/>
              </w:rPr>
              <w:t>.) (Assist.)</w:t>
            </w:r>
          </w:p>
          <w:p w14:paraId="28DED574" w14:textId="03A87C09" w:rsidR="0067181D" w:rsidRPr="00940DBC" w:rsidRDefault="0067181D" w:rsidP="0067181D">
            <w:pPr>
              <w:pStyle w:val="ListBullet"/>
              <w:numPr>
                <w:ilvl w:val="0"/>
                <w:numId w:val="0"/>
              </w:numPr>
              <w:spacing w:after="120"/>
              <w:rPr>
                <w:rFonts w:cs="Arial"/>
                <w:color w:val="auto"/>
              </w:rPr>
            </w:pPr>
            <w:r w:rsidRPr="00940DBC">
              <w:rPr>
                <w:rFonts w:cs="Arial"/>
                <w:b w:val="0"/>
                <w:bCs w:val="0"/>
                <w:color w:val="auto"/>
              </w:rPr>
              <w:t>Fee: $2738.</w:t>
            </w:r>
            <w:proofErr w:type="gramStart"/>
            <w:r w:rsidRPr="00940DBC">
              <w:rPr>
                <w:rFonts w:cs="Arial"/>
                <w:b w:val="0"/>
                <w:bCs w:val="0"/>
                <w:color w:val="auto"/>
              </w:rPr>
              <w:t>05  Benefit</w:t>
            </w:r>
            <w:proofErr w:type="gramEnd"/>
            <w:r w:rsidRPr="00940DBC">
              <w:rPr>
                <w:rFonts w:cs="Arial"/>
                <w:b w:val="0"/>
                <w:bCs w:val="0"/>
                <w:color w:val="auto"/>
              </w:rPr>
              <w:t>: 75% = $2053.55</w:t>
            </w:r>
          </w:p>
          <w:p w14:paraId="07AF968A" w14:textId="77777777" w:rsidR="0067181D" w:rsidRPr="00940DBC" w:rsidRDefault="0067181D" w:rsidP="0067181D">
            <w:pPr>
              <w:pStyle w:val="ListBullet"/>
              <w:numPr>
                <w:ilvl w:val="0"/>
                <w:numId w:val="0"/>
              </w:numPr>
              <w:rPr>
                <w:rFonts w:cs="Arial"/>
                <w:color w:val="auto"/>
              </w:rPr>
            </w:pPr>
            <w:r w:rsidRPr="00940DBC">
              <w:rPr>
                <w:rFonts w:cs="Arial"/>
                <w:b w:val="0"/>
                <w:bCs w:val="0"/>
                <w:color w:val="auto"/>
              </w:rPr>
              <w:t>Private Health Insurance Classification:</w:t>
            </w:r>
          </w:p>
          <w:p w14:paraId="7CCC8DE3" w14:textId="6032034A"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Clinical category: </w:t>
            </w:r>
            <w:r w:rsidR="0067181D" w:rsidRPr="00940DBC">
              <w:rPr>
                <w:rFonts w:cs="Arial"/>
                <w:color w:val="auto"/>
              </w:rPr>
              <w:t>Brain and nervous system</w:t>
            </w:r>
          </w:p>
          <w:p w14:paraId="65B6FCB0" w14:textId="774CA884"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Procedure type: </w:t>
            </w:r>
            <w:r w:rsidR="0067181D" w:rsidRPr="00940DBC">
              <w:rPr>
                <w:rFonts w:cs="Arial"/>
                <w:color w:val="auto"/>
              </w:rPr>
              <w:t>Type A Advanced Surgical</w:t>
            </w:r>
          </w:p>
        </w:tc>
      </w:tr>
      <w:tr w:rsidR="0067181D" w:rsidRPr="00940DBC" w14:paraId="2F1DA4C1" w14:textId="77777777" w:rsidTr="00940DBC">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A7D7324" w14:textId="4C94A7DE" w:rsidR="0067181D" w:rsidRPr="00940DBC" w:rsidRDefault="0067181D" w:rsidP="0067181D">
            <w:pPr>
              <w:pStyle w:val="ListBullet"/>
              <w:numPr>
                <w:ilvl w:val="0"/>
                <w:numId w:val="0"/>
              </w:numPr>
              <w:ind w:left="360" w:hanging="360"/>
              <w:rPr>
                <w:rFonts w:cs="Arial"/>
                <w:color w:val="auto"/>
              </w:rPr>
            </w:pPr>
            <w:r w:rsidRPr="00940DBC">
              <w:rPr>
                <w:rFonts w:cs="Arial"/>
                <w:b w:val="0"/>
                <w:bCs w:val="0"/>
                <w:color w:val="auto"/>
              </w:rPr>
              <w:t>46181 (New)</w:t>
            </w:r>
          </w:p>
          <w:p w14:paraId="79B6FAC0" w14:textId="14ECF0F8" w:rsidR="0067181D" w:rsidRPr="00940DBC" w:rsidRDefault="0067181D" w:rsidP="0067181D">
            <w:pPr>
              <w:pStyle w:val="ListBullet"/>
              <w:numPr>
                <w:ilvl w:val="0"/>
                <w:numId w:val="0"/>
              </w:numPr>
              <w:spacing w:after="120"/>
              <w:rPr>
                <w:rFonts w:cs="Arial"/>
                <w:color w:val="auto"/>
              </w:rPr>
            </w:pPr>
            <w:r w:rsidRPr="00940DBC">
              <w:rPr>
                <w:rFonts w:cs="Arial"/>
                <w:color w:val="auto"/>
              </w:rPr>
              <w:t>Reconstruction of deficit of the brachial plexus, more than a single cord or trunk, but less than the whole plexus, by any appropriate method (</w:t>
            </w:r>
            <w:proofErr w:type="gramStart"/>
            <w:r w:rsidRPr="00940DBC">
              <w:rPr>
                <w:rFonts w:cs="Arial"/>
                <w:color w:val="auto"/>
              </w:rPr>
              <w:t>e.g.</w:t>
            </w:r>
            <w:proofErr w:type="gramEnd"/>
            <w:r w:rsidRPr="00940DBC">
              <w:rPr>
                <w:rFonts w:cs="Arial"/>
                <w:color w:val="auto"/>
              </w:rPr>
              <w:t xml:space="preserve"> nerve grafts, vascularised nerve conduit or nerve transfers), conjoint surgery, principal surgeon (H) (</w:t>
            </w:r>
            <w:proofErr w:type="spellStart"/>
            <w:r w:rsidRPr="00940DBC">
              <w:rPr>
                <w:rFonts w:cs="Arial"/>
                <w:color w:val="auto"/>
              </w:rPr>
              <w:t>Anaes</w:t>
            </w:r>
            <w:proofErr w:type="spellEnd"/>
            <w:r w:rsidRPr="00940DBC">
              <w:rPr>
                <w:rFonts w:cs="Arial"/>
                <w:color w:val="auto"/>
              </w:rPr>
              <w:t>.) (Assist.)</w:t>
            </w:r>
          </w:p>
          <w:p w14:paraId="7BBE9BB2" w14:textId="22CFED70" w:rsidR="0067181D" w:rsidRPr="00940DBC" w:rsidRDefault="0067181D" w:rsidP="0067181D">
            <w:pPr>
              <w:pStyle w:val="ListBullet"/>
              <w:numPr>
                <w:ilvl w:val="0"/>
                <w:numId w:val="0"/>
              </w:numPr>
              <w:spacing w:after="120"/>
              <w:rPr>
                <w:rFonts w:cs="Arial"/>
                <w:color w:val="auto"/>
              </w:rPr>
            </w:pPr>
            <w:r w:rsidRPr="00940DBC">
              <w:rPr>
                <w:rFonts w:cs="Arial"/>
                <w:b w:val="0"/>
                <w:bCs w:val="0"/>
                <w:color w:val="auto"/>
              </w:rPr>
              <w:t>Fee: $2738.</w:t>
            </w:r>
            <w:proofErr w:type="gramStart"/>
            <w:r w:rsidRPr="00940DBC">
              <w:rPr>
                <w:rFonts w:cs="Arial"/>
                <w:b w:val="0"/>
                <w:bCs w:val="0"/>
                <w:color w:val="auto"/>
              </w:rPr>
              <w:t>05  Benefit</w:t>
            </w:r>
            <w:proofErr w:type="gramEnd"/>
            <w:r w:rsidRPr="00940DBC">
              <w:rPr>
                <w:rFonts w:cs="Arial"/>
                <w:b w:val="0"/>
                <w:bCs w:val="0"/>
                <w:color w:val="auto"/>
              </w:rPr>
              <w:t>: 75% = $2053.55</w:t>
            </w:r>
          </w:p>
          <w:p w14:paraId="5A67F6EB" w14:textId="77777777" w:rsidR="0067181D" w:rsidRPr="00940DBC" w:rsidRDefault="0067181D" w:rsidP="0067181D">
            <w:pPr>
              <w:pStyle w:val="ListBullet"/>
              <w:numPr>
                <w:ilvl w:val="0"/>
                <w:numId w:val="0"/>
              </w:numPr>
              <w:rPr>
                <w:rFonts w:cs="Arial"/>
                <w:color w:val="auto"/>
              </w:rPr>
            </w:pPr>
            <w:r w:rsidRPr="00940DBC">
              <w:rPr>
                <w:rFonts w:cs="Arial"/>
                <w:b w:val="0"/>
                <w:bCs w:val="0"/>
                <w:color w:val="auto"/>
              </w:rPr>
              <w:t>Private Health Insurance Classification:</w:t>
            </w:r>
          </w:p>
          <w:p w14:paraId="049BA0F6" w14:textId="76FC6D7A"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Clinical category: </w:t>
            </w:r>
            <w:r w:rsidR="0067181D" w:rsidRPr="00940DBC">
              <w:rPr>
                <w:rFonts w:cs="Arial"/>
                <w:color w:val="auto"/>
              </w:rPr>
              <w:t>Brain and nervous system</w:t>
            </w:r>
          </w:p>
          <w:p w14:paraId="2F6ACBEA" w14:textId="52E9B8B4"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Procedure type: </w:t>
            </w:r>
            <w:r w:rsidR="0067181D" w:rsidRPr="00940DBC">
              <w:rPr>
                <w:rFonts w:cs="Arial"/>
                <w:color w:val="auto"/>
              </w:rPr>
              <w:t>Type A Advanced Surgical</w:t>
            </w:r>
          </w:p>
        </w:tc>
      </w:tr>
      <w:tr w:rsidR="0067181D" w:rsidRPr="00940DBC" w14:paraId="10E6FC54" w14:textId="77777777" w:rsidTr="00E25EB2">
        <w:trPr>
          <w:trHeight w:val="84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4C1D399" w14:textId="73867EF9" w:rsidR="0067181D" w:rsidRPr="00940DBC" w:rsidRDefault="0067181D" w:rsidP="0067181D">
            <w:pPr>
              <w:pStyle w:val="ListBullet"/>
              <w:numPr>
                <w:ilvl w:val="0"/>
                <w:numId w:val="0"/>
              </w:numPr>
              <w:ind w:left="360" w:hanging="360"/>
              <w:rPr>
                <w:rFonts w:cs="Arial"/>
                <w:color w:val="auto"/>
              </w:rPr>
            </w:pPr>
            <w:r w:rsidRPr="00940DBC">
              <w:rPr>
                <w:rFonts w:cs="Arial"/>
                <w:b w:val="0"/>
                <w:bCs w:val="0"/>
                <w:color w:val="auto"/>
              </w:rPr>
              <w:lastRenderedPageBreak/>
              <w:t>46182 (New)</w:t>
            </w:r>
          </w:p>
          <w:p w14:paraId="3E63723F" w14:textId="418D303A" w:rsidR="0067181D" w:rsidRPr="00940DBC" w:rsidRDefault="0067181D" w:rsidP="0067181D">
            <w:pPr>
              <w:pStyle w:val="ListBullet"/>
              <w:numPr>
                <w:ilvl w:val="0"/>
                <w:numId w:val="0"/>
              </w:numPr>
              <w:spacing w:after="120"/>
              <w:rPr>
                <w:rFonts w:cs="Arial"/>
                <w:b w:val="0"/>
                <w:bCs w:val="0"/>
                <w:color w:val="auto"/>
              </w:rPr>
            </w:pPr>
            <w:r w:rsidRPr="00940DBC">
              <w:rPr>
                <w:rFonts w:cs="Arial"/>
                <w:color w:val="auto"/>
              </w:rPr>
              <w:t>Reconstruction of deficit of the brachial plexus, more than a single cord or trunk, but less than the whole plexus, by any appropriate method, conjoint surgery, conjoint surgeon (H) (</w:t>
            </w:r>
            <w:proofErr w:type="spellStart"/>
            <w:proofErr w:type="gramStart"/>
            <w:r w:rsidRPr="00940DBC">
              <w:rPr>
                <w:rFonts w:cs="Arial"/>
                <w:color w:val="auto"/>
              </w:rPr>
              <w:t>Anaes</w:t>
            </w:r>
            <w:proofErr w:type="spellEnd"/>
            <w:r w:rsidRPr="00940DBC">
              <w:rPr>
                <w:rFonts w:cs="Arial"/>
                <w:color w:val="auto"/>
              </w:rPr>
              <w:t xml:space="preserve"> .</w:t>
            </w:r>
            <w:proofErr w:type="gramEnd"/>
            <w:r w:rsidRPr="00940DBC">
              <w:rPr>
                <w:rFonts w:cs="Arial"/>
                <w:color w:val="auto"/>
              </w:rPr>
              <w:t>) (Assist.)</w:t>
            </w:r>
          </w:p>
          <w:p w14:paraId="047A2681" w14:textId="26AE2167" w:rsidR="0067181D" w:rsidRPr="00940DBC" w:rsidRDefault="0067181D" w:rsidP="0067181D">
            <w:pPr>
              <w:pStyle w:val="ListBullet"/>
              <w:numPr>
                <w:ilvl w:val="0"/>
                <w:numId w:val="0"/>
              </w:numPr>
              <w:spacing w:after="120"/>
              <w:rPr>
                <w:rFonts w:cs="Arial"/>
                <w:color w:val="auto"/>
              </w:rPr>
            </w:pPr>
            <w:r w:rsidRPr="00940DBC">
              <w:rPr>
                <w:rFonts w:cs="Arial"/>
                <w:b w:val="0"/>
                <w:bCs w:val="0"/>
                <w:color w:val="auto"/>
              </w:rPr>
              <w:t>Fee: $2283.</w:t>
            </w:r>
            <w:proofErr w:type="gramStart"/>
            <w:r w:rsidRPr="00940DBC">
              <w:rPr>
                <w:rFonts w:cs="Arial"/>
                <w:b w:val="0"/>
                <w:bCs w:val="0"/>
                <w:color w:val="auto"/>
              </w:rPr>
              <w:t>55  Benefit</w:t>
            </w:r>
            <w:proofErr w:type="gramEnd"/>
            <w:r w:rsidRPr="00940DBC">
              <w:rPr>
                <w:rFonts w:cs="Arial"/>
                <w:b w:val="0"/>
                <w:bCs w:val="0"/>
                <w:color w:val="auto"/>
              </w:rPr>
              <w:t>: 75% = $1712.70</w:t>
            </w:r>
          </w:p>
          <w:p w14:paraId="5D23C3E8" w14:textId="77777777" w:rsidR="0067181D" w:rsidRPr="00940DBC" w:rsidRDefault="0067181D" w:rsidP="0067181D">
            <w:pPr>
              <w:pStyle w:val="ListBullet"/>
              <w:numPr>
                <w:ilvl w:val="0"/>
                <w:numId w:val="0"/>
              </w:numPr>
              <w:rPr>
                <w:rFonts w:cs="Arial"/>
                <w:color w:val="auto"/>
              </w:rPr>
            </w:pPr>
            <w:r w:rsidRPr="00940DBC">
              <w:rPr>
                <w:rFonts w:cs="Arial"/>
                <w:b w:val="0"/>
                <w:bCs w:val="0"/>
                <w:color w:val="auto"/>
              </w:rPr>
              <w:t>Private Health Insurance Classification:</w:t>
            </w:r>
          </w:p>
          <w:p w14:paraId="7FE8EA26" w14:textId="2FEF77EE"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Clinical category: </w:t>
            </w:r>
            <w:r w:rsidR="0067181D" w:rsidRPr="00940DBC">
              <w:rPr>
                <w:rFonts w:cs="Arial"/>
                <w:color w:val="auto"/>
              </w:rPr>
              <w:t>Brain and nervous system</w:t>
            </w:r>
          </w:p>
          <w:p w14:paraId="4AFAC1BB" w14:textId="6B5FA8D4"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Procedure type: </w:t>
            </w:r>
            <w:r w:rsidR="0067181D" w:rsidRPr="00940DBC">
              <w:rPr>
                <w:rFonts w:cs="Arial"/>
                <w:color w:val="auto"/>
              </w:rPr>
              <w:t>Type A Advanced Surgical</w:t>
            </w:r>
          </w:p>
        </w:tc>
      </w:tr>
      <w:tr w:rsidR="0067181D" w:rsidRPr="00940DBC" w14:paraId="2B92FA41" w14:textId="77777777" w:rsidTr="00E25EB2">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9B4516B" w14:textId="1CC9AEE7" w:rsidR="0067181D" w:rsidRPr="00940DBC" w:rsidRDefault="0067181D" w:rsidP="0067181D">
            <w:pPr>
              <w:pStyle w:val="ListBullet"/>
              <w:numPr>
                <w:ilvl w:val="0"/>
                <w:numId w:val="0"/>
              </w:numPr>
              <w:ind w:left="360" w:hanging="360"/>
              <w:rPr>
                <w:rFonts w:cs="Arial"/>
                <w:color w:val="auto"/>
              </w:rPr>
            </w:pPr>
            <w:r w:rsidRPr="00940DBC">
              <w:rPr>
                <w:rFonts w:cs="Arial"/>
                <w:b w:val="0"/>
                <w:bCs w:val="0"/>
                <w:color w:val="auto"/>
              </w:rPr>
              <w:t>46183 (New)</w:t>
            </w:r>
          </w:p>
          <w:p w14:paraId="55A457F4" w14:textId="2F938E54" w:rsidR="0067181D" w:rsidRPr="00940DBC" w:rsidRDefault="0067181D" w:rsidP="0067181D">
            <w:pPr>
              <w:pStyle w:val="ListBullet"/>
              <w:numPr>
                <w:ilvl w:val="0"/>
                <w:numId w:val="0"/>
              </w:numPr>
              <w:spacing w:after="120"/>
              <w:rPr>
                <w:rFonts w:cs="Arial"/>
                <w:color w:val="auto"/>
              </w:rPr>
            </w:pPr>
            <w:r w:rsidRPr="00940DBC">
              <w:rPr>
                <w:rFonts w:cs="Arial"/>
                <w:color w:val="auto"/>
              </w:rPr>
              <w:t>Reconstruction of deficit of the brachial plexus, whole plexus, by any appropriate method, single surgeon (H) (</w:t>
            </w:r>
            <w:proofErr w:type="spellStart"/>
            <w:r w:rsidRPr="00940DBC">
              <w:rPr>
                <w:rFonts w:cs="Arial"/>
                <w:color w:val="auto"/>
              </w:rPr>
              <w:t>Anaes</w:t>
            </w:r>
            <w:proofErr w:type="spellEnd"/>
            <w:r w:rsidRPr="00940DBC">
              <w:rPr>
                <w:rFonts w:cs="Arial"/>
                <w:color w:val="auto"/>
              </w:rPr>
              <w:t>.) (Assist.)</w:t>
            </w:r>
          </w:p>
          <w:p w14:paraId="1CCEFC91" w14:textId="72399E90" w:rsidR="0067181D" w:rsidRPr="00940DBC" w:rsidRDefault="0067181D" w:rsidP="0067181D">
            <w:pPr>
              <w:pStyle w:val="ListBullet"/>
              <w:numPr>
                <w:ilvl w:val="0"/>
                <w:numId w:val="0"/>
              </w:numPr>
              <w:spacing w:after="120"/>
              <w:rPr>
                <w:rFonts w:cs="Arial"/>
                <w:color w:val="auto"/>
              </w:rPr>
            </w:pPr>
            <w:r w:rsidRPr="00940DBC">
              <w:rPr>
                <w:rFonts w:cs="Arial"/>
                <w:b w:val="0"/>
                <w:bCs w:val="0"/>
                <w:color w:val="auto"/>
              </w:rPr>
              <w:t>Fee: $3285.65 Benefit: 75% = $2464.25</w:t>
            </w:r>
          </w:p>
          <w:p w14:paraId="4BBC00BF" w14:textId="77777777" w:rsidR="0067181D" w:rsidRPr="00940DBC" w:rsidRDefault="0067181D" w:rsidP="0067181D">
            <w:pPr>
              <w:pStyle w:val="ListBullet"/>
              <w:numPr>
                <w:ilvl w:val="0"/>
                <w:numId w:val="0"/>
              </w:numPr>
              <w:rPr>
                <w:rFonts w:cs="Arial"/>
                <w:color w:val="auto"/>
              </w:rPr>
            </w:pPr>
            <w:r w:rsidRPr="00940DBC">
              <w:rPr>
                <w:rFonts w:cs="Arial"/>
                <w:b w:val="0"/>
                <w:bCs w:val="0"/>
                <w:color w:val="auto"/>
              </w:rPr>
              <w:t>Private Health Insurance Classification:</w:t>
            </w:r>
          </w:p>
          <w:p w14:paraId="2967F657" w14:textId="140863DB"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Clinical category: </w:t>
            </w:r>
            <w:r w:rsidR="0067181D" w:rsidRPr="00940DBC">
              <w:rPr>
                <w:rFonts w:cs="Arial"/>
                <w:color w:val="auto"/>
              </w:rPr>
              <w:t>Brain and nervous system</w:t>
            </w:r>
          </w:p>
          <w:p w14:paraId="03E2B6FF" w14:textId="4FDCCC3E"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Procedure type: </w:t>
            </w:r>
            <w:r w:rsidR="0067181D" w:rsidRPr="00940DBC">
              <w:rPr>
                <w:rFonts w:cs="Arial"/>
                <w:color w:val="auto"/>
              </w:rPr>
              <w:t>Type A Advanced Surgical</w:t>
            </w:r>
          </w:p>
        </w:tc>
      </w:tr>
      <w:tr w:rsidR="0067181D" w:rsidRPr="00940DBC" w14:paraId="3BE2BEE3" w14:textId="77777777" w:rsidTr="00E25EB2">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0A82834" w14:textId="664EDB1B" w:rsidR="0067181D" w:rsidRPr="00940DBC" w:rsidRDefault="0067181D" w:rsidP="0067181D">
            <w:pPr>
              <w:pStyle w:val="ListBullet"/>
              <w:numPr>
                <w:ilvl w:val="0"/>
                <w:numId w:val="0"/>
              </w:numPr>
              <w:ind w:left="360" w:hanging="360"/>
              <w:rPr>
                <w:rFonts w:cs="Arial"/>
                <w:color w:val="auto"/>
              </w:rPr>
            </w:pPr>
            <w:r w:rsidRPr="00940DBC">
              <w:rPr>
                <w:rFonts w:cs="Arial"/>
                <w:b w:val="0"/>
                <w:bCs w:val="0"/>
                <w:color w:val="auto"/>
              </w:rPr>
              <w:t>46184 (New)</w:t>
            </w:r>
          </w:p>
          <w:p w14:paraId="576B0112" w14:textId="3177A3B4" w:rsidR="0067181D" w:rsidRPr="00940DBC" w:rsidRDefault="0067181D" w:rsidP="0067181D">
            <w:pPr>
              <w:pStyle w:val="ListBullet"/>
              <w:numPr>
                <w:ilvl w:val="0"/>
                <w:numId w:val="0"/>
              </w:numPr>
              <w:spacing w:after="120"/>
              <w:rPr>
                <w:rFonts w:cs="Arial"/>
                <w:b w:val="0"/>
                <w:bCs w:val="0"/>
                <w:color w:val="auto"/>
              </w:rPr>
            </w:pPr>
            <w:r w:rsidRPr="00940DBC">
              <w:rPr>
                <w:rFonts w:cs="Arial"/>
                <w:color w:val="auto"/>
              </w:rPr>
              <w:t>Reconstruction of deficit of the brachial plexus, whole plexus, by any appropriate method, conjoint surgery, principal surgeon (H) (</w:t>
            </w:r>
            <w:proofErr w:type="spellStart"/>
            <w:r w:rsidRPr="00940DBC">
              <w:rPr>
                <w:rFonts w:cs="Arial"/>
                <w:color w:val="auto"/>
              </w:rPr>
              <w:t>Anaes</w:t>
            </w:r>
            <w:proofErr w:type="spellEnd"/>
            <w:r w:rsidRPr="00940DBC">
              <w:rPr>
                <w:rFonts w:cs="Arial"/>
                <w:color w:val="auto"/>
              </w:rPr>
              <w:t>.) (Assist.)</w:t>
            </w:r>
          </w:p>
          <w:p w14:paraId="56C02EE0" w14:textId="2449D3A0" w:rsidR="0067181D" w:rsidRPr="00940DBC" w:rsidRDefault="0067181D" w:rsidP="0067181D">
            <w:pPr>
              <w:pStyle w:val="ListBullet"/>
              <w:numPr>
                <w:ilvl w:val="0"/>
                <w:numId w:val="0"/>
              </w:numPr>
              <w:spacing w:after="120"/>
              <w:rPr>
                <w:rFonts w:cs="Arial"/>
                <w:color w:val="auto"/>
              </w:rPr>
            </w:pPr>
            <w:r w:rsidRPr="00940DBC">
              <w:rPr>
                <w:rFonts w:cs="Arial"/>
                <w:b w:val="0"/>
                <w:bCs w:val="0"/>
                <w:color w:val="auto"/>
              </w:rPr>
              <w:t>Fee: $3285.</w:t>
            </w:r>
            <w:proofErr w:type="gramStart"/>
            <w:r w:rsidRPr="00940DBC">
              <w:rPr>
                <w:rFonts w:cs="Arial"/>
                <w:b w:val="0"/>
                <w:bCs w:val="0"/>
                <w:color w:val="auto"/>
              </w:rPr>
              <w:t>65  Benefit</w:t>
            </w:r>
            <w:proofErr w:type="gramEnd"/>
            <w:r w:rsidRPr="00940DBC">
              <w:rPr>
                <w:rFonts w:cs="Arial"/>
                <w:b w:val="0"/>
                <w:bCs w:val="0"/>
                <w:color w:val="auto"/>
              </w:rPr>
              <w:t>: 75% = $2464.25</w:t>
            </w:r>
          </w:p>
          <w:p w14:paraId="25D333A6" w14:textId="77777777" w:rsidR="0067181D" w:rsidRPr="00940DBC" w:rsidRDefault="0067181D" w:rsidP="0067181D">
            <w:pPr>
              <w:pStyle w:val="ListBullet"/>
              <w:numPr>
                <w:ilvl w:val="0"/>
                <w:numId w:val="0"/>
              </w:numPr>
              <w:rPr>
                <w:rFonts w:cs="Arial"/>
                <w:color w:val="auto"/>
              </w:rPr>
            </w:pPr>
            <w:r w:rsidRPr="00940DBC">
              <w:rPr>
                <w:rFonts w:cs="Arial"/>
                <w:b w:val="0"/>
                <w:bCs w:val="0"/>
                <w:color w:val="auto"/>
              </w:rPr>
              <w:t>Private Health Insurance Classification:</w:t>
            </w:r>
          </w:p>
          <w:p w14:paraId="34F98E1A" w14:textId="738DC48F"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Clinical category: </w:t>
            </w:r>
            <w:r w:rsidR="0067181D" w:rsidRPr="00940DBC">
              <w:rPr>
                <w:rFonts w:cs="Arial"/>
                <w:color w:val="auto"/>
              </w:rPr>
              <w:t>Brain and nervous system</w:t>
            </w:r>
          </w:p>
          <w:p w14:paraId="1E4E4611" w14:textId="649450D8"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Procedure type: </w:t>
            </w:r>
            <w:r w:rsidR="0067181D" w:rsidRPr="00940DBC">
              <w:rPr>
                <w:rFonts w:cs="Arial"/>
                <w:color w:val="auto"/>
              </w:rPr>
              <w:t>Type A Advanced Surgical</w:t>
            </w:r>
          </w:p>
        </w:tc>
      </w:tr>
      <w:tr w:rsidR="0067181D" w:rsidRPr="00940DBC" w14:paraId="44D88681" w14:textId="77777777" w:rsidTr="00E25EB2">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4E9EB8F" w14:textId="79242D7E" w:rsidR="0067181D" w:rsidRPr="00940DBC" w:rsidRDefault="0067181D" w:rsidP="0067181D">
            <w:pPr>
              <w:pStyle w:val="ListBullet"/>
              <w:numPr>
                <w:ilvl w:val="0"/>
                <w:numId w:val="0"/>
              </w:numPr>
              <w:ind w:left="360" w:hanging="360"/>
              <w:rPr>
                <w:rFonts w:cs="Arial"/>
                <w:color w:val="auto"/>
              </w:rPr>
            </w:pPr>
            <w:r w:rsidRPr="00940DBC">
              <w:rPr>
                <w:rFonts w:cs="Arial"/>
                <w:b w:val="0"/>
                <w:bCs w:val="0"/>
                <w:color w:val="auto"/>
              </w:rPr>
              <w:t>46185 (New)</w:t>
            </w:r>
          </w:p>
          <w:p w14:paraId="3CFE8260" w14:textId="35E449FC" w:rsidR="0067181D" w:rsidRPr="00940DBC" w:rsidRDefault="0067181D" w:rsidP="0067181D">
            <w:pPr>
              <w:pStyle w:val="ListBullet"/>
              <w:numPr>
                <w:ilvl w:val="0"/>
                <w:numId w:val="0"/>
              </w:numPr>
              <w:spacing w:after="120"/>
              <w:rPr>
                <w:rFonts w:cs="Arial"/>
                <w:color w:val="auto"/>
              </w:rPr>
            </w:pPr>
            <w:r w:rsidRPr="00940DBC">
              <w:rPr>
                <w:rFonts w:cs="Arial"/>
                <w:color w:val="auto"/>
              </w:rPr>
              <w:t>Reconstruction of deficit of the brachial plexus, whole plexus, by any appropriate method, conjoint surgery, conjoint surgeon (H)</w:t>
            </w:r>
          </w:p>
          <w:p w14:paraId="0ADC63E9" w14:textId="66B2BB04" w:rsidR="0067181D" w:rsidRPr="00940DBC" w:rsidRDefault="0067181D" w:rsidP="0067181D">
            <w:pPr>
              <w:pStyle w:val="ListBullet"/>
              <w:numPr>
                <w:ilvl w:val="0"/>
                <w:numId w:val="0"/>
              </w:numPr>
              <w:spacing w:after="120"/>
              <w:rPr>
                <w:rFonts w:cs="Arial"/>
                <w:color w:val="auto"/>
              </w:rPr>
            </w:pPr>
            <w:r w:rsidRPr="00940DBC">
              <w:rPr>
                <w:rFonts w:cs="Arial"/>
                <w:b w:val="0"/>
                <w:bCs w:val="0"/>
                <w:color w:val="auto"/>
              </w:rPr>
              <w:t>Fee: $2738.05 Benefit: 75% = $2053.55</w:t>
            </w:r>
          </w:p>
          <w:p w14:paraId="43F19C9D" w14:textId="77777777" w:rsidR="0067181D" w:rsidRPr="00940DBC" w:rsidRDefault="0067181D" w:rsidP="0067181D">
            <w:pPr>
              <w:pStyle w:val="ListBullet"/>
              <w:numPr>
                <w:ilvl w:val="0"/>
                <w:numId w:val="0"/>
              </w:numPr>
              <w:rPr>
                <w:rFonts w:cs="Arial"/>
                <w:color w:val="auto"/>
              </w:rPr>
            </w:pPr>
            <w:r w:rsidRPr="00940DBC">
              <w:rPr>
                <w:rFonts w:cs="Arial"/>
                <w:b w:val="0"/>
                <w:bCs w:val="0"/>
                <w:color w:val="auto"/>
              </w:rPr>
              <w:t>Private Health Insurance Classification:</w:t>
            </w:r>
          </w:p>
          <w:p w14:paraId="1759F523" w14:textId="21CB015F"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Clinical category: </w:t>
            </w:r>
            <w:r w:rsidR="0067181D" w:rsidRPr="00940DBC">
              <w:rPr>
                <w:rFonts w:cs="Arial"/>
                <w:color w:val="auto"/>
              </w:rPr>
              <w:t>Brain and nervous system</w:t>
            </w:r>
          </w:p>
          <w:p w14:paraId="3D3F6A29" w14:textId="28EE6502" w:rsidR="0067181D" w:rsidRPr="00940DBC" w:rsidRDefault="00E25EB2" w:rsidP="0067181D">
            <w:pPr>
              <w:pStyle w:val="ListBullet"/>
              <w:numPr>
                <w:ilvl w:val="0"/>
                <w:numId w:val="7"/>
              </w:numPr>
              <w:ind w:left="589" w:hanging="567"/>
              <w:rPr>
                <w:rFonts w:cs="Arial"/>
                <w:color w:val="auto"/>
              </w:rPr>
            </w:pPr>
            <w:r w:rsidRPr="00940DBC">
              <w:rPr>
                <w:rFonts w:cs="Arial"/>
                <w:b w:val="0"/>
                <w:bCs w:val="0"/>
                <w:color w:val="auto"/>
              </w:rPr>
              <w:t xml:space="preserve">Procedure type: </w:t>
            </w:r>
            <w:r w:rsidR="0067181D" w:rsidRPr="00940DBC">
              <w:rPr>
                <w:rFonts w:cs="Arial"/>
                <w:color w:val="auto"/>
              </w:rPr>
              <w:t>Type A Advanced Surgical</w:t>
            </w:r>
          </w:p>
        </w:tc>
      </w:tr>
    </w:tbl>
    <w:p w14:paraId="35D71BE1" w14:textId="2D9BAF59" w:rsidR="00940DBC" w:rsidRDefault="00940DBC" w:rsidP="00B32998">
      <w:pPr>
        <w:pStyle w:val="ListBullet"/>
        <w:numPr>
          <w:ilvl w:val="0"/>
          <w:numId w:val="0"/>
        </w:numPr>
        <w:ind w:left="360" w:hanging="360"/>
        <w:rPr>
          <w:rFonts w:asciiTheme="minorHAnsi" w:hAnsiTheme="minorHAnsi" w:cstheme="minorHAnsi"/>
          <w:b/>
          <w:bCs/>
          <w:color w:val="auto"/>
          <w:sz w:val="24"/>
          <w:szCs w:val="24"/>
        </w:rPr>
      </w:pPr>
    </w:p>
    <w:p w14:paraId="48A2A9C5" w14:textId="77777777" w:rsidR="00940DBC" w:rsidRDefault="00940DBC">
      <w:pPr>
        <w:spacing w:before="0" w:after="0" w:line="240" w:lineRule="auto"/>
        <w:rPr>
          <w:rFonts w:asciiTheme="minorHAnsi" w:hAnsiTheme="minorHAnsi" w:cstheme="minorHAnsi"/>
          <w:b/>
          <w:bCs/>
          <w:color w:val="auto"/>
          <w:sz w:val="24"/>
        </w:rPr>
      </w:pPr>
      <w:r>
        <w:rPr>
          <w:rFonts w:asciiTheme="minorHAnsi" w:hAnsiTheme="minorHAnsi" w:cstheme="minorHAnsi"/>
          <w:b/>
          <w:bCs/>
          <w:color w:val="auto"/>
          <w:sz w:val="24"/>
        </w:rPr>
        <w:br w:type="page"/>
      </w:r>
    </w:p>
    <w:p w14:paraId="469718B5" w14:textId="77777777" w:rsidR="00B32998" w:rsidRDefault="00B32998" w:rsidP="00B32998">
      <w:pPr>
        <w:pStyle w:val="ListBullet"/>
        <w:numPr>
          <w:ilvl w:val="0"/>
          <w:numId w:val="0"/>
        </w:numPr>
        <w:ind w:left="360" w:hanging="360"/>
        <w:rPr>
          <w:rFonts w:asciiTheme="minorHAnsi" w:hAnsiTheme="minorHAnsi" w:cstheme="minorHAnsi"/>
          <w:b/>
          <w:bCs/>
          <w:color w:val="auto"/>
          <w:sz w:val="24"/>
          <w:szCs w:val="24"/>
        </w:rPr>
      </w:pPr>
    </w:p>
    <w:tbl>
      <w:tblPr>
        <w:tblStyle w:val="GridTable4-Accent21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5163F" w:rsidRPr="00940DBC" w14:paraId="02B59B8D" w14:textId="77777777" w:rsidTr="00156F0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Borders>
              <w:top w:val="none" w:sz="0" w:space="0" w:color="auto"/>
              <w:left w:val="none" w:sz="0" w:space="0" w:color="auto"/>
              <w:bottom w:val="none" w:sz="0" w:space="0" w:color="auto"/>
              <w:right w:val="none" w:sz="0" w:space="0" w:color="auto"/>
            </w:tcBorders>
          </w:tcPr>
          <w:p w14:paraId="5E33C266" w14:textId="2C3BE15F" w:rsidR="00F5163F" w:rsidRPr="00940DBC" w:rsidRDefault="00F5163F" w:rsidP="00940DBC">
            <w:pPr>
              <w:jc w:val="center"/>
              <w:rPr>
                <w:rFonts w:cs="Arial"/>
                <w:szCs w:val="22"/>
              </w:rPr>
            </w:pPr>
            <w:r w:rsidRPr="00940DBC">
              <w:rPr>
                <w:rFonts w:cs="Arial"/>
                <w:szCs w:val="22"/>
              </w:rPr>
              <w:t>Explanatory Note</w:t>
            </w:r>
          </w:p>
        </w:tc>
      </w:tr>
      <w:tr w:rsidR="00F5163F" w:rsidRPr="00940DBC" w14:paraId="52295BA5" w14:textId="77777777" w:rsidTr="00156F0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Pr>
          <w:p w14:paraId="0C1D1132" w14:textId="28F76E8E" w:rsidR="00F5163F" w:rsidRPr="00940DBC" w:rsidRDefault="00156F09" w:rsidP="0012643A">
            <w:pPr>
              <w:jc w:val="center"/>
              <w:rPr>
                <w:rFonts w:cs="Arial"/>
                <w:bCs w:val="0"/>
                <w:szCs w:val="22"/>
              </w:rPr>
            </w:pPr>
            <w:r w:rsidRPr="00940DBC">
              <w:rPr>
                <w:rFonts w:cs="Arial"/>
                <w:szCs w:val="22"/>
              </w:rPr>
              <w:t xml:space="preserve">TN.8.270 </w:t>
            </w:r>
            <w:r w:rsidR="00F5163F" w:rsidRPr="00940DBC">
              <w:rPr>
                <w:rFonts w:cs="Arial"/>
                <w:szCs w:val="22"/>
              </w:rPr>
              <w:t>- Procedures for Thoracic Outlet Syndrome (Items 46170 - 46185)</w:t>
            </w:r>
          </w:p>
        </w:tc>
      </w:tr>
      <w:tr w:rsidR="00F5163F" w:rsidRPr="00940DBC" w14:paraId="514D246B" w14:textId="77777777" w:rsidTr="00156F09">
        <w:trPr>
          <w:trHeight w:val="567"/>
        </w:trPr>
        <w:tc>
          <w:tcPr>
            <w:cnfStyle w:val="001000000000" w:firstRow="0" w:lastRow="0" w:firstColumn="1" w:lastColumn="0" w:oddVBand="0" w:evenVBand="0" w:oddHBand="0" w:evenHBand="0" w:firstRowFirstColumn="0" w:firstRowLastColumn="0" w:lastRowFirstColumn="0" w:lastRowLastColumn="0"/>
            <w:tcW w:w="9067" w:type="dxa"/>
          </w:tcPr>
          <w:p w14:paraId="2C9F48AF" w14:textId="02E9BD4A" w:rsidR="00F5163F" w:rsidRPr="00AB526E" w:rsidRDefault="00F5163F" w:rsidP="00F5163F">
            <w:pPr>
              <w:pStyle w:val="ListBullet"/>
              <w:numPr>
                <w:ilvl w:val="0"/>
                <w:numId w:val="0"/>
              </w:numPr>
              <w:spacing w:after="120"/>
              <w:rPr>
                <w:rFonts w:cs="Arial"/>
                <w:color w:val="auto"/>
              </w:rPr>
            </w:pPr>
            <w:r w:rsidRPr="00AB526E">
              <w:rPr>
                <w:rFonts w:cs="Arial"/>
                <w:color w:val="auto"/>
              </w:rPr>
              <w:t>Items 46174 and 46175 may be used as a standalone item or in conjunction with items 46177 – 46185.</w:t>
            </w:r>
          </w:p>
          <w:p w14:paraId="1A980E61" w14:textId="71386C97" w:rsidR="00F5163F" w:rsidRPr="00AB526E" w:rsidRDefault="00F5163F" w:rsidP="00F5163F">
            <w:pPr>
              <w:pStyle w:val="ListBullet"/>
              <w:numPr>
                <w:ilvl w:val="0"/>
                <w:numId w:val="0"/>
              </w:numPr>
              <w:spacing w:after="120"/>
              <w:rPr>
                <w:rFonts w:cs="Arial"/>
                <w:color w:val="auto"/>
              </w:rPr>
            </w:pPr>
            <w:r w:rsidRPr="00AB526E">
              <w:rPr>
                <w:rFonts w:cs="Arial"/>
                <w:color w:val="auto"/>
              </w:rPr>
              <w:t>Item 46176 may be used as a standalone item or in conjunction with items 46170 – 46173.</w:t>
            </w:r>
          </w:p>
          <w:p w14:paraId="13EA90F3" w14:textId="1CAAC994" w:rsidR="00F5163F" w:rsidRPr="00AB526E" w:rsidRDefault="00F5163F" w:rsidP="00F5163F">
            <w:pPr>
              <w:pStyle w:val="ListBullet"/>
              <w:numPr>
                <w:ilvl w:val="0"/>
                <w:numId w:val="0"/>
              </w:numPr>
              <w:spacing w:after="120"/>
              <w:rPr>
                <w:rFonts w:cs="Arial"/>
                <w:color w:val="auto"/>
              </w:rPr>
            </w:pPr>
            <w:r w:rsidRPr="00AB526E">
              <w:rPr>
                <w:rFonts w:cs="Arial"/>
                <w:color w:val="auto"/>
              </w:rPr>
              <w:t>For items 46177, 46178 and 46179, an example of “single cord or trunk” is the upper trunk. These items are not for use for reconstruction of peripheral nerves.</w:t>
            </w:r>
          </w:p>
          <w:p w14:paraId="3719DC73" w14:textId="6B1FCBD8" w:rsidR="00F5163F" w:rsidRPr="00AB526E" w:rsidRDefault="00F5163F" w:rsidP="00F5163F">
            <w:pPr>
              <w:pStyle w:val="ListBullet"/>
              <w:numPr>
                <w:ilvl w:val="0"/>
                <w:numId w:val="0"/>
              </w:numPr>
              <w:spacing w:after="120"/>
              <w:rPr>
                <w:rFonts w:cs="Arial"/>
                <w:color w:val="auto"/>
              </w:rPr>
            </w:pPr>
            <w:r w:rsidRPr="00AB526E">
              <w:rPr>
                <w:rFonts w:cs="Arial"/>
                <w:color w:val="auto"/>
              </w:rPr>
              <w:t>For items 46177 to 46185, examples of appropriate methods of reconstruction include nerve grafts, vascularised nerve conduit and nerve transfers.</w:t>
            </w:r>
          </w:p>
          <w:p w14:paraId="20D2C7F1" w14:textId="3D261B5A" w:rsidR="00F5163F" w:rsidRPr="00940DBC" w:rsidRDefault="00F5163F" w:rsidP="00F5163F">
            <w:pPr>
              <w:pStyle w:val="ListBullet"/>
              <w:numPr>
                <w:ilvl w:val="0"/>
                <w:numId w:val="0"/>
              </w:numPr>
              <w:spacing w:after="120"/>
              <w:rPr>
                <w:rFonts w:cs="Arial"/>
                <w:b w:val="0"/>
                <w:bCs w:val="0"/>
                <w:highlight w:val="yellow"/>
              </w:rPr>
            </w:pPr>
            <w:r w:rsidRPr="00AB526E">
              <w:rPr>
                <w:rFonts w:cs="Arial"/>
                <w:color w:val="auto"/>
              </w:rPr>
              <w:t>Related Items: 46170 to 46185</w:t>
            </w:r>
          </w:p>
        </w:tc>
      </w:tr>
    </w:tbl>
    <w:p w14:paraId="614E5D3E" w14:textId="591C7DC2" w:rsidR="00F5163F" w:rsidRDefault="00F5163F" w:rsidP="00B32998">
      <w:pPr>
        <w:pStyle w:val="ListBullet"/>
        <w:numPr>
          <w:ilvl w:val="0"/>
          <w:numId w:val="0"/>
        </w:numPr>
        <w:ind w:left="360" w:hanging="360"/>
        <w:rPr>
          <w:rFonts w:asciiTheme="minorHAnsi" w:hAnsiTheme="minorHAnsi" w:cstheme="minorHAnsi"/>
          <w:b/>
          <w:bCs/>
          <w:color w:val="auto"/>
          <w:sz w:val="24"/>
          <w:szCs w:val="24"/>
        </w:rPr>
      </w:pPr>
    </w:p>
    <w:p w14:paraId="58E709F2" w14:textId="77777777" w:rsidR="00450EED" w:rsidRDefault="00450EED" w:rsidP="00450EED">
      <w:pPr>
        <w:pStyle w:val="Heading2"/>
      </w:pPr>
      <w:r>
        <w:t>Quick Reference Table</w:t>
      </w:r>
    </w:p>
    <w:tbl>
      <w:tblPr>
        <w:tblStyle w:val="TableGrid"/>
        <w:tblW w:w="0" w:type="auto"/>
        <w:tblLook w:val="04A0" w:firstRow="1" w:lastRow="0" w:firstColumn="1" w:lastColumn="0" w:noHBand="0" w:noVBand="1"/>
      </w:tblPr>
      <w:tblGrid>
        <w:gridCol w:w="1126"/>
        <w:gridCol w:w="7934"/>
      </w:tblGrid>
      <w:tr w:rsidR="00450EED" w:rsidRPr="007D4B5D" w14:paraId="00B68A0C" w14:textId="77777777" w:rsidTr="00AB526E">
        <w:tc>
          <w:tcPr>
            <w:tcW w:w="1126" w:type="dxa"/>
            <w:shd w:val="clear" w:color="auto" w:fill="358189"/>
          </w:tcPr>
          <w:p w14:paraId="32757423" w14:textId="77777777" w:rsidR="00450EED" w:rsidRPr="007D4B5D" w:rsidRDefault="00450EED" w:rsidP="00EE67E0">
            <w:pPr>
              <w:jc w:val="center"/>
              <w:rPr>
                <w:b/>
                <w:bCs/>
              </w:rPr>
            </w:pPr>
            <w:bookmarkStart w:id="3" w:name="_Hlk132638845"/>
          </w:p>
        </w:tc>
        <w:tc>
          <w:tcPr>
            <w:tcW w:w="7938" w:type="dxa"/>
            <w:shd w:val="clear" w:color="auto" w:fill="358189"/>
          </w:tcPr>
          <w:p w14:paraId="5EF539C8" w14:textId="77777777" w:rsidR="00450EED" w:rsidRPr="007D4B5D" w:rsidRDefault="00450EED" w:rsidP="00EE67E0">
            <w:pPr>
              <w:jc w:val="center"/>
              <w:rPr>
                <w:b/>
                <w:bCs/>
              </w:rPr>
            </w:pPr>
            <w:r w:rsidRPr="007D4B5D">
              <w:rPr>
                <w:b/>
                <w:bCs/>
              </w:rPr>
              <w:t>Amended</w:t>
            </w:r>
          </w:p>
        </w:tc>
      </w:tr>
      <w:tr w:rsidR="00450EED" w14:paraId="0568CB98" w14:textId="77777777" w:rsidTr="00EE67E0">
        <w:tc>
          <w:tcPr>
            <w:tcW w:w="1126" w:type="dxa"/>
          </w:tcPr>
          <w:p w14:paraId="75DAA069" w14:textId="77777777" w:rsidR="00450EED" w:rsidRDefault="00450EED" w:rsidP="00EE67E0">
            <w:r w:rsidRPr="00082E92">
              <w:t>39329</w:t>
            </w:r>
          </w:p>
        </w:tc>
        <w:tc>
          <w:tcPr>
            <w:tcW w:w="7938" w:type="dxa"/>
          </w:tcPr>
          <w:p w14:paraId="5F48C2DF" w14:textId="77777777" w:rsidR="00450EED" w:rsidRDefault="00450EED" w:rsidP="00EE67E0">
            <w:r>
              <w:t xml:space="preserve">Deleted </w:t>
            </w:r>
            <w:r w:rsidRPr="00082E92">
              <w:t>co-claiming restriction.</w:t>
            </w:r>
          </w:p>
        </w:tc>
      </w:tr>
      <w:bookmarkEnd w:id="3"/>
    </w:tbl>
    <w:p w14:paraId="20572CE2" w14:textId="77777777" w:rsidR="00450EED" w:rsidRDefault="00450EED" w:rsidP="00450EED"/>
    <w:tbl>
      <w:tblPr>
        <w:tblStyle w:val="TableGrid"/>
        <w:tblW w:w="0" w:type="auto"/>
        <w:tblLook w:val="04A0" w:firstRow="1" w:lastRow="0" w:firstColumn="1" w:lastColumn="0" w:noHBand="0" w:noVBand="1"/>
      </w:tblPr>
      <w:tblGrid>
        <w:gridCol w:w="1126"/>
        <w:gridCol w:w="7934"/>
      </w:tblGrid>
      <w:tr w:rsidR="00450EED" w:rsidRPr="00940DBC" w14:paraId="4EB0D967" w14:textId="77777777" w:rsidTr="00AB526E">
        <w:tc>
          <w:tcPr>
            <w:tcW w:w="1126" w:type="dxa"/>
            <w:shd w:val="clear" w:color="auto" w:fill="358189"/>
          </w:tcPr>
          <w:p w14:paraId="4B61A973" w14:textId="77777777" w:rsidR="00450EED" w:rsidRPr="00940DBC" w:rsidRDefault="00450EED" w:rsidP="00EE67E0">
            <w:pPr>
              <w:jc w:val="center"/>
              <w:rPr>
                <w:rFonts w:cs="Arial"/>
                <w:b/>
                <w:bCs/>
                <w:szCs w:val="22"/>
              </w:rPr>
            </w:pPr>
          </w:p>
        </w:tc>
        <w:tc>
          <w:tcPr>
            <w:tcW w:w="7938" w:type="dxa"/>
            <w:shd w:val="clear" w:color="auto" w:fill="358189"/>
          </w:tcPr>
          <w:p w14:paraId="7CAE8853" w14:textId="77777777" w:rsidR="00450EED" w:rsidRPr="00940DBC" w:rsidRDefault="00450EED" w:rsidP="00EE67E0">
            <w:pPr>
              <w:jc w:val="center"/>
              <w:rPr>
                <w:rFonts w:cs="Arial"/>
                <w:b/>
                <w:bCs/>
                <w:szCs w:val="22"/>
              </w:rPr>
            </w:pPr>
            <w:r w:rsidRPr="00940DBC">
              <w:rPr>
                <w:rFonts w:cs="Arial"/>
                <w:b/>
                <w:bCs/>
                <w:szCs w:val="22"/>
              </w:rPr>
              <w:t>New</w:t>
            </w:r>
          </w:p>
        </w:tc>
      </w:tr>
      <w:tr w:rsidR="00450EED" w:rsidRPr="00940DBC" w14:paraId="3C1C5A1C" w14:textId="77777777" w:rsidTr="00EE67E0">
        <w:tc>
          <w:tcPr>
            <w:tcW w:w="1126" w:type="dxa"/>
          </w:tcPr>
          <w:p w14:paraId="71912AFE" w14:textId="77777777" w:rsidR="00450EED" w:rsidRPr="00940DBC" w:rsidRDefault="00450EED" w:rsidP="00EE67E0">
            <w:pPr>
              <w:rPr>
                <w:rFonts w:cs="Arial"/>
                <w:szCs w:val="22"/>
              </w:rPr>
            </w:pPr>
            <w:r w:rsidRPr="00940DBC">
              <w:rPr>
                <w:rFonts w:cs="Arial"/>
                <w:szCs w:val="22"/>
              </w:rPr>
              <w:t>46170</w:t>
            </w:r>
          </w:p>
        </w:tc>
        <w:tc>
          <w:tcPr>
            <w:tcW w:w="7938" w:type="dxa"/>
          </w:tcPr>
          <w:p w14:paraId="692B45A9" w14:textId="77777777" w:rsidR="00450EED" w:rsidRPr="00940DBC" w:rsidRDefault="00450EED" w:rsidP="00EE67E0">
            <w:pPr>
              <w:rPr>
                <w:rFonts w:cs="Arial"/>
                <w:szCs w:val="22"/>
              </w:rPr>
            </w:pPr>
            <w:r w:rsidRPr="00940DBC">
              <w:rPr>
                <w:rFonts w:cs="Arial"/>
                <w:szCs w:val="22"/>
              </w:rPr>
              <w:t>Primary treatment of thoracic outlet syndrome.</w:t>
            </w:r>
          </w:p>
        </w:tc>
      </w:tr>
      <w:tr w:rsidR="00450EED" w:rsidRPr="00940DBC" w14:paraId="79B1DE33" w14:textId="77777777" w:rsidTr="00EE67E0">
        <w:tc>
          <w:tcPr>
            <w:tcW w:w="1126" w:type="dxa"/>
          </w:tcPr>
          <w:p w14:paraId="26B9A55D" w14:textId="77777777" w:rsidR="00450EED" w:rsidRPr="00940DBC" w:rsidRDefault="00450EED" w:rsidP="00EE67E0">
            <w:pPr>
              <w:rPr>
                <w:rFonts w:cs="Arial"/>
                <w:szCs w:val="22"/>
              </w:rPr>
            </w:pPr>
            <w:r w:rsidRPr="00940DBC">
              <w:rPr>
                <w:rFonts w:cs="Arial"/>
                <w:szCs w:val="22"/>
              </w:rPr>
              <w:t>46171</w:t>
            </w:r>
          </w:p>
        </w:tc>
        <w:tc>
          <w:tcPr>
            <w:tcW w:w="7938" w:type="dxa"/>
          </w:tcPr>
          <w:p w14:paraId="3B09954F" w14:textId="77777777" w:rsidR="00450EED" w:rsidRPr="00940DBC" w:rsidRDefault="00450EED" w:rsidP="00EE67E0">
            <w:pPr>
              <w:rPr>
                <w:rFonts w:cs="Arial"/>
                <w:szCs w:val="22"/>
              </w:rPr>
            </w:pPr>
            <w:r w:rsidRPr="00940DBC">
              <w:rPr>
                <w:rFonts w:cs="Arial"/>
                <w:szCs w:val="22"/>
              </w:rPr>
              <w:t>Repeat (revision) treatment of thoracic outlet syndrome.</w:t>
            </w:r>
          </w:p>
        </w:tc>
      </w:tr>
      <w:tr w:rsidR="00450EED" w:rsidRPr="00940DBC" w14:paraId="7C7BF56E" w14:textId="77777777" w:rsidTr="00EE67E0">
        <w:tc>
          <w:tcPr>
            <w:tcW w:w="1126" w:type="dxa"/>
          </w:tcPr>
          <w:p w14:paraId="37A636F3" w14:textId="77777777" w:rsidR="00450EED" w:rsidRPr="00940DBC" w:rsidRDefault="00450EED" w:rsidP="00EE67E0">
            <w:pPr>
              <w:rPr>
                <w:rFonts w:cs="Arial"/>
                <w:szCs w:val="22"/>
              </w:rPr>
            </w:pPr>
            <w:r w:rsidRPr="00940DBC">
              <w:rPr>
                <w:rFonts w:cs="Arial"/>
                <w:szCs w:val="22"/>
              </w:rPr>
              <w:t>46172</w:t>
            </w:r>
          </w:p>
        </w:tc>
        <w:tc>
          <w:tcPr>
            <w:tcW w:w="7938" w:type="dxa"/>
          </w:tcPr>
          <w:p w14:paraId="7E96DBD2" w14:textId="77777777" w:rsidR="00450EED" w:rsidRPr="00940DBC" w:rsidRDefault="00450EED" w:rsidP="00EE67E0">
            <w:pPr>
              <w:rPr>
                <w:rFonts w:cs="Arial"/>
                <w:szCs w:val="22"/>
              </w:rPr>
            </w:pPr>
            <w:r w:rsidRPr="00940DBC">
              <w:rPr>
                <w:rFonts w:cs="Arial"/>
                <w:szCs w:val="22"/>
              </w:rPr>
              <w:t>Removal or debulking of brachial plexus tumours - either supraclavicular or infraclavicular.</w:t>
            </w:r>
          </w:p>
        </w:tc>
      </w:tr>
      <w:tr w:rsidR="00450EED" w:rsidRPr="00940DBC" w14:paraId="010603DA" w14:textId="77777777" w:rsidTr="00EE67E0">
        <w:tc>
          <w:tcPr>
            <w:tcW w:w="1126" w:type="dxa"/>
          </w:tcPr>
          <w:p w14:paraId="3A837DC3" w14:textId="77777777" w:rsidR="00450EED" w:rsidRPr="00940DBC" w:rsidRDefault="00450EED" w:rsidP="00EE67E0">
            <w:pPr>
              <w:rPr>
                <w:rFonts w:cs="Arial"/>
                <w:szCs w:val="22"/>
              </w:rPr>
            </w:pPr>
            <w:r w:rsidRPr="00940DBC">
              <w:rPr>
                <w:rFonts w:cs="Arial"/>
                <w:szCs w:val="22"/>
              </w:rPr>
              <w:t>46173</w:t>
            </w:r>
          </w:p>
        </w:tc>
        <w:tc>
          <w:tcPr>
            <w:tcW w:w="7938" w:type="dxa"/>
          </w:tcPr>
          <w:p w14:paraId="617C84F8" w14:textId="77777777" w:rsidR="00450EED" w:rsidRPr="00940DBC" w:rsidRDefault="00450EED" w:rsidP="00EE67E0">
            <w:pPr>
              <w:rPr>
                <w:rFonts w:cs="Arial"/>
                <w:szCs w:val="22"/>
              </w:rPr>
            </w:pPr>
            <w:r w:rsidRPr="00940DBC">
              <w:rPr>
                <w:rFonts w:cs="Arial"/>
                <w:szCs w:val="22"/>
              </w:rPr>
              <w:t>Removal or debulking of brachial plexus tumours - both supraclavicular and infraclavicular.</w:t>
            </w:r>
          </w:p>
        </w:tc>
      </w:tr>
      <w:tr w:rsidR="00450EED" w:rsidRPr="00940DBC" w14:paraId="1F60A6F9" w14:textId="77777777" w:rsidTr="00EE67E0">
        <w:tc>
          <w:tcPr>
            <w:tcW w:w="1126" w:type="dxa"/>
          </w:tcPr>
          <w:p w14:paraId="5ECE68EF" w14:textId="77777777" w:rsidR="00450EED" w:rsidRPr="00940DBC" w:rsidRDefault="00450EED" w:rsidP="00EE67E0">
            <w:pPr>
              <w:rPr>
                <w:rFonts w:cs="Arial"/>
                <w:szCs w:val="22"/>
              </w:rPr>
            </w:pPr>
            <w:r w:rsidRPr="00940DBC">
              <w:rPr>
                <w:rFonts w:cs="Arial"/>
                <w:szCs w:val="22"/>
              </w:rPr>
              <w:t>46174</w:t>
            </w:r>
          </w:p>
        </w:tc>
        <w:tc>
          <w:tcPr>
            <w:tcW w:w="7938" w:type="dxa"/>
          </w:tcPr>
          <w:p w14:paraId="2F9C6F25" w14:textId="77777777" w:rsidR="00450EED" w:rsidRPr="00940DBC" w:rsidRDefault="00450EED" w:rsidP="00EE67E0">
            <w:pPr>
              <w:rPr>
                <w:rFonts w:cs="Arial"/>
                <w:szCs w:val="22"/>
              </w:rPr>
            </w:pPr>
            <w:r w:rsidRPr="00940DBC">
              <w:rPr>
                <w:rFonts w:cs="Arial"/>
                <w:szCs w:val="22"/>
              </w:rPr>
              <w:t>Exploration of brachial plexus - either supraclavicular or infraclavicular.</w:t>
            </w:r>
          </w:p>
        </w:tc>
      </w:tr>
      <w:tr w:rsidR="00450EED" w:rsidRPr="00940DBC" w14:paraId="4C84B62B" w14:textId="77777777" w:rsidTr="00EE67E0">
        <w:tc>
          <w:tcPr>
            <w:tcW w:w="1126" w:type="dxa"/>
          </w:tcPr>
          <w:p w14:paraId="59F271B3" w14:textId="77777777" w:rsidR="00450EED" w:rsidRPr="00940DBC" w:rsidRDefault="00450EED" w:rsidP="00EE67E0">
            <w:pPr>
              <w:rPr>
                <w:rFonts w:cs="Arial"/>
                <w:szCs w:val="22"/>
              </w:rPr>
            </w:pPr>
            <w:r w:rsidRPr="00940DBC">
              <w:rPr>
                <w:rFonts w:cs="Arial"/>
                <w:szCs w:val="22"/>
              </w:rPr>
              <w:t>46175</w:t>
            </w:r>
          </w:p>
        </w:tc>
        <w:tc>
          <w:tcPr>
            <w:tcW w:w="7938" w:type="dxa"/>
          </w:tcPr>
          <w:p w14:paraId="4500D8A9" w14:textId="77777777" w:rsidR="00450EED" w:rsidRPr="00940DBC" w:rsidRDefault="00450EED" w:rsidP="00EE67E0">
            <w:pPr>
              <w:rPr>
                <w:rFonts w:cs="Arial"/>
                <w:szCs w:val="22"/>
              </w:rPr>
            </w:pPr>
            <w:r w:rsidRPr="00940DBC">
              <w:rPr>
                <w:rFonts w:cs="Arial"/>
                <w:szCs w:val="22"/>
              </w:rPr>
              <w:t>Exploration of brachial plexus - both supraclavicular and infraclavicular.</w:t>
            </w:r>
          </w:p>
        </w:tc>
      </w:tr>
      <w:tr w:rsidR="00450EED" w:rsidRPr="00940DBC" w14:paraId="5FAE2398" w14:textId="77777777" w:rsidTr="00EE67E0">
        <w:tc>
          <w:tcPr>
            <w:tcW w:w="1126" w:type="dxa"/>
          </w:tcPr>
          <w:p w14:paraId="1A4D633E" w14:textId="77777777" w:rsidR="00450EED" w:rsidRPr="00940DBC" w:rsidRDefault="00450EED" w:rsidP="00EE67E0">
            <w:pPr>
              <w:rPr>
                <w:rFonts w:cs="Arial"/>
                <w:szCs w:val="22"/>
              </w:rPr>
            </w:pPr>
            <w:r w:rsidRPr="00940DBC">
              <w:rPr>
                <w:rFonts w:cs="Arial"/>
                <w:szCs w:val="22"/>
              </w:rPr>
              <w:t>46176</w:t>
            </w:r>
          </w:p>
        </w:tc>
        <w:tc>
          <w:tcPr>
            <w:tcW w:w="7938" w:type="dxa"/>
          </w:tcPr>
          <w:p w14:paraId="25E51046" w14:textId="77777777" w:rsidR="00450EED" w:rsidRPr="00940DBC" w:rsidRDefault="00450EED" w:rsidP="00EE67E0">
            <w:pPr>
              <w:rPr>
                <w:rFonts w:cs="Arial"/>
                <w:szCs w:val="22"/>
              </w:rPr>
            </w:pPr>
            <w:r w:rsidRPr="00940DBC">
              <w:rPr>
                <w:rFonts w:cs="Arial"/>
                <w:szCs w:val="22"/>
              </w:rPr>
              <w:t>Exploration of brachial plexus - posterior subscapular approach.</w:t>
            </w:r>
          </w:p>
        </w:tc>
      </w:tr>
      <w:tr w:rsidR="00450EED" w:rsidRPr="00940DBC" w14:paraId="3B858E03" w14:textId="77777777" w:rsidTr="00EE67E0">
        <w:tc>
          <w:tcPr>
            <w:tcW w:w="1126" w:type="dxa"/>
          </w:tcPr>
          <w:p w14:paraId="36987A13" w14:textId="77777777" w:rsidR="00450EED" w:rsidRPr="00940DBC" w:rsidRDefault="00450EED" w:rsidP="00EE67E0">
            <w:pPr>
              <w:rPr>
                <w:rFonts w:cs="Arial"/>
                <w:szCs w:val="22"/>
              </w:rPr>
            </w:pPr>
            <w:r w:rsidRPr="00940DBC">
              <w:rPr>
                <w:rFonts w:cs="Arial"/>
                <w:szCs w:val="22"/>
              </w:rPr>
              <w:lastRenderedPageBreak/>
              <w:t>46177</w:t>
            </w:r>
          </w:p>
        </w:tc>
        <w:tc>
          <w:tcPr>
            <w:tcW w:w="7938" w:type="dxa"/>
          </w:tcPr>
          <w:p w14:paraId="12900E69" w14:textId="77777777" w:rsidR="00450EED" w:rsidRPr="00940DBC" w:rsidRDefault="00450EED" w:rsidP="00EE67E0">
            <w:pPr>
              <w:rPr>
                <w:rFonts w:cs="Arial"/>
                <w:szCs w:val="22"/>
              </w:rPr>
            </w:pPr>
            <w:r w:rsidRPr="00940DBC">
              <w:rPr>
                <w:rFonts w:cs="Arial"/>
                <w:szCs w:val="22"/>
              </w:rPr>
              <w:t xml:space="preserve">Reconstruction of deficit of brachial plexus, single </w:t>
            </w:r>
            <w:proofErr w:type="gramStart"/>
            <w:r w:rsidRPr="00940DBC">
              <w:rPr>
                <w:rFonts w:cs="Arial"/>
                <w:szCs w:val="22"/>
              </w:rPr>
              <w:t>cord</w:t>
            </w:r>
            <w:proofErr w:type="gramEnd"/>
            <w:r w:rsidRPr="00940DBC">
              <w:rPr>
                <w:rFonts w:cs="Arial"/>
                <w:szCs w:val="22"/>
              </w:rPr>
              <w:t xml:space="preserve"> or trunk - single surgeon.</w:t>
            </w:r>
          </w:p>
        </w:tc>
      </w:tr>
      <w:tr w:rsidR="00450EED" w:rsidRPr="00940DBC" w14:paraId="579D266A" w14:textId="77777777" w:rsidTr="00EE67E0">
        <w:tc>
          <w:tcPr>
            <w:tcW w:w="1126" w:type="dxa"/>
          </w:tcPr>
          <w:p w14:paraId="0DA5E7F4" w14:textId="77777777" w:rsidR="00450EED" w:rsidRPr="00940DBC" w:rsidRDefault="00450EED" w:rsidP="00EE67E0">
            <w:pPr>
              <w:rPr>
                <w:rFonts w:cs="Arial"/>
                <w:szCs w:val="22"/>
              </w:rPr>
            </w:pPr>
            <w:r w:rsidRPr="00940DBC">
              <w:rPr>
                <w:rFonts w:cs="Arial"/>
                <w:szCs w:val="22"/>
              </w:rPr>
              <w:t>46178</w:t>
            </w:r>
          </w:p>
        </w:tc>
        <w:tc>
          <w:tcPr>
            <w:tcW w:w="7938" w:type="dxa"/>
          </w:tcPr>
          <w:p w14:paraId="30C02D78" w14:textId="77777777" w:rsidR="00450EED" w:rsidRPr="00940DBC" w:rsidRDefault="00450EED" w:rsidP="00EE67E0">
            <w:pPr>
              <w:rPr>
                <w:rFonts w:cs="Arial"/>
                <w:szCs w:val="22"/>
              </w:rPr>
            </w:pPr>
            <w:r w:rsidRPr="00940DBC">
              <w:rPr>
                <w:rFonts w:cs="Arial"/>
                <w:szCs w:val="22"/>
              </w:rPr>
              <w:t xml:space="preserve">Reconstruction of deficit of brachial plexus, single </w:t>
            </w:r>
            <w:proofErr w:type="gramStart"/>
            <w:r w:rsidRPr="00940DBC">
              <w:rPr>
                <w:rFonts w:cs="Arial"/>
                <w:szCs w:val="22"/>
              </w:rPr>
              <w:t>cord</w:t>
            </w:r>
            <w:proofErr w:type="gramEnd"/>
            <w:r w:rsidRPr="00940DBC">
              <w:rPr>
                <w:rFonts w:cs="Arial"/>
                <w:szCs w:val="22"/>
              </w:rPr>
              <w:t xml:space="preserve"> or trunk - principal surgeon.</w:t>
            </w:r>
          </w:p>
        </w:tc>
      </w:tr>
      <w:tr w:rsidR="00450EED" w:rsidRPr="00940DBC" w14:paraId="711D5612" w14:textId="77777777" w:rsidTr="00EE67E0">
        <w:tc>
          <w:tcPr>
            <w:tcW w:w="1126" w:type="dxa"/>
          </w:tcPr>
          <w:p w14:paraId="42D797D6" w14:textId="77777777" w:rsidR="00450EED" w:rsidRPr="00940DBC" w:rsidRDefault="00450EED" w:rsidP="00EE67E0">
            <w:pPr>
              <w:rPr>
                <w:rFonts w:cs="Arial"/>
                <w:szCs w:val="22"/>
              </w:rPr>
            </w:pPr>
            <w:r w:rsidRPr="00940DBC">
              <w:rPr>
                <w:rFonts w:cs="Arial"/>
                <w:szCs w:val="22"/>
              </w:rPr>
              <w:t>46179</w:t>
            </w:r>
          </w:p>
        </w:tc>
        <w:tc>
          <w:tcPr>
            <w:tcW w:w="7938" w:type="dxa"/>
          </w:tcPr>
          <w:p w14:paraId="63E8B2B9" w14:textId="77777777" w:rsidR="00450EED" w:rsidRPr="00940DBC" w:rsidRDefault="00450EED" w:rsidP="00EE67E0">
            <w:pPr>
              <w:rPr>
                <w:rFonts w:cs="Arial"/>
                <w:szCs w:val="22"/>
              </w:rPr>
            </w:pPr>
            <w:r w:rsidRPr="00940DBC">
              <w:rPr>
                <w:rFonts w:cs="Arial"/>
                <w:szCs w:val="22"/>
              </w:rPr>
              <w:t xml:space="preserve">Reconstruction of deficit of brachial plexus, single </w:t>
            </w:r>
            <w:proofErr w:type="gramStart"/>
            <w:r w:rsidRPr="00940DBC">
              <w:rPr>
                <w:rFonts w:cs="Arial"/>
                <w:szCs w:val="22"/>
              </w:rPr>
              <w:t>cord</w:t>
            </w:r>
            <w:proofErr w:type="gramEnd"/>
            <w:r w:rsidRPr="00940DBC">
              <w:rPr>
                <w:rFonts w:cs="Arial"/>
                <w:szCs w:val="22"/>
              </w:rPr>
              <w:t xml:space="preserve"> or trunk - conjoint surgeon.</w:t>
            </w:r>
          </w:p>
        </w:tc>
      </w:tr>
      <w:tr w:rsidR="00450EED" w:rsidRPr="00940DBC" w14:paraId="11E57090" w14:textId="77777777" w:rsidTr="00EE67E0">
        <w:tc>
          <w:tcPr>
            <w:tcW w:w="1126" w:type="dxa"/>
          </w:tcPr>
          <w:p w14:paraId="0D7BDBD7" w14:textId="77777777" w:rsidR="00450EED" w:rsidRPr="00940DBC" w:rsidRDefault="00450EED" w:rsidP="00EE67E0">
            <w:pPr>
              <w:rPr>
                <w:rFonts w:cs="Arial"/>
                <w:szCs w:val="22"/>
              </w:rPr>
            </w:pPr>
            <w:r w:rsidRPr="00940DBC">
              <w:rPr>
                <w:rFonts w:cs="Arial"/>
                <w:szCs w:val="22"/>
              </w:rPr>
              <w:t>46180</w:t>
            </w:r>
          </w:p>
        </w:tc>
        <w:tc>
          <w:tcPr>
            <w:tcW w:w="7938" w:type="dxa"/>
          </w:tcPr>
          <w:p w14:paraId="63AD7EC6" w14:textId="77777777" w:rsidR="00450EED" w:rsidRPr="00940DBC" w:rsidRDefault="00450EED" w:rsidP="00EE67E0">
            <w:pPr>
              <w:rPr>
                <w:rFonts w:cs="Arial"/>
                <w:szCs w:val="22"/>
              </w:rPr>
            </w:pPr>
            <w:r w:rsidRPr="00940DBC">
              <w:rPr>
                <w:rFonts w:cs="Arial"/>
                <w:szCs w:val="22"/>
              </w:rPr>
              <w:t>Reconstruction of deficit of brachial plexus, more than a single cord or trunk but less than the whole plexus - single surgeon.</w:t>
            </w:r>
          </w:p>
        </w:tc>
      </w:tr>
      <w:tr w:rsidR="00450EED" w:rsidRPr="00940DBC" w14:paraId="55967201" w14:textId="77777777" w:rsidTr="00EE67E0">
        <w:tc>
          <w:tcPr>
            <w:tcW w:w="1126" w:type="dxa"/>
          </w:tcPr>
          <w:p w14:paraId="2A1BF6BE" w14:textId="77777777" w:rsidR="00450EED" w:rsidRPr="00940DBC" w:rsidRDefault="00450EED" w:rsidP="00EE67E0">
            <w:pPr>
              <w:rPr>
                <w:rFonts w:cs="Arial"/>
                <w:szCs w:val="22"/>
              </w:rPr>
            </w:pPr>
            <w:r w:rsidRPr="00940DBC">
              <w:rPr>
                <w:rFonts w:cs="Arial"/>
                <w:szCs w:val="22"/>
              </w:rPr>
              <w:t>46181</w:t>
            </w:r>
          </w:p>
        </w:tc>
        <w:tc>
          <w:tcPr>
            <w:tcW w:w="7938" w:type="dxa"/>
          </w:tcPr>
          <w:p w14:paraId="0DD593DE" w14:textId="77777777" w:rsidR="00450EED" w:rsidRPr="00940DBC" w:rsidRDefault="00450EED" w:rsidP="00EE67E0">
            <w:pPr>
              <w:rPr>
                <w:rFonts w:cs="Arial"/>
                <w:szCs w:val="22"/>
              </w:rPr>
            </w:pPr>
            <w:r w:rsidRPr="00940DBC">
              <w:rPr>
                <w:rFonts w:cs="Arial"/>
                <w:szCs w:val="22"/>
              </w:rPr>
              <w:t>Reconstruction of deficit of brachial plexus, more than a single cord or trunk but less than the whole plexus - principal surgeon.</w:t>
            </w:r>
          </w:p>
        </w:tc>
      </w:tr>
      <w:tr w:rsidR="00450EED" w:rsidRPr="00940DBC" w14:paraId="22ED0A53" w14:textId="77777777" w:rsidTr="00EE67E0">
        <w:tc>
          <w:tcPr>
            <w:tcW w:w="1126" w:type="dxa"/>
          </w:tcPr>
          <w:p w14:paraId="07A07FB6" w14:textId="77777777" w:rsidR="00450EED" w:rsidRPr="00940DBC" w:rsidRDefault="00450EED" w:rsidP="00EE67E0">
            <w:pPr>
              <w:rPr>
                <w:rFonts w:cs="Arial"/>
                <w:szCs w:val="22"/>
              </w:rPr>
            </w:pPr>
            <w:r w:rsidRPr="00940DBC">
              <w:rPr>
                <w:rFonts w:cs="Arial"/>
                <w:szCs w:val="22"/>
              </w:rPr>
              <w:t>46182</w:t>
            </w:r>
          </w:p>
        </w:tc>
        <w:tc>
          <w:tcPr>
            <w:tcW w:w="7938" w:type="dxa"/>
          </w:tcPr>
          <w:p w14:paraId="33501972" w14:textId="77777777" w:rsidR="00450EED" w:rsidRPr="00940DBC" w:rsidRDefault="00450EED" w:rsidP="00EE67E0">
            <w:pPr>
              <w:rPr>
                <w:rFonts w:cs="Arial"/>
                <w:szCs w:val="22"/>
              </w:rPr>
            </w:pPr>
            <w:r w:rsidRPr="00940DBC">
              <w:rPr>
                <w:rFonts w:cs="Arial"/>
                <w:szCs w:val="22"/>
              </w:rPr>
              <w:t>Reconstruction of deficit of brachial plexus, more than a single cord or trunk but less than the whole plexus - conjoint surgeon.</w:t>
            </w:r>
          </w:p>
        </w:tc>
      </w:tr>
      <w:tr w:rsidR="00450EED" w:rsidRPr="00940DBC" w14:paraId="48D97972" w14:textId="77777777" w:rsidTr="00EE67E0">
        <w:tc>
          <w:tcPr>
            <w:tcW w:w="1126" w:type="dxa"/>
          </w:tcPr>
          <w:p w14:paraId="7AB1D8CE" w14:textId="77777777" w:rsidR="00450EED" w:rsidRPr="00940DBC" w:rsidRDefault="00450EED" w:rsidP="00EE67E0">
            <w:pPr>
              <w:rPr>
                <w:rFonts w:cs="Arial"/>
                <w:szCs w:val="22"/>
              </w:rPr>
            </w:pPr>
            <w:r w:rsidRPr="00940DBC">
              <w:rPr>
                <w:rFonts w:cs="Arial"/>
                <w:szCs w:val="22"/>
              </w:rPr>
              <w:t>46183</w:t>
            </w:r>
          </w:p>
        </w:tc>
        <w:tc>
          <w:tcPr>
            <w:tcW w:w="7938" w:type="dxa"/>
          </w:tcPr>
          <w:p w14:paraId="13D7620E" w14:textId="77777777" w:rsidR="00450EED" w:rsidRPr="00940DBC" w:rsidRDefault="00450EED" w:rsidP="00EE67E0">
            <w:pPr>
              <w:rPr>
                <w:rFonts w:cs="Arial"/>
                <w:szCs w:val="22"/>
              </w:rPr>
            </w:pPr>
            <w:r w:rsidRPr="00940DBC">
              <w:rPr>
                <w:rFonts w:cs="Arial"/>
                <w:szCs w:val="22"/>
              </w:rPr>
              <w:t>Reconstruction of deficit of brachial plexus, whole plexus - single surgeon.</w:t>
            </w:r>
          </w:p>
        </w:tc>
      </w:tr>
      <w:tr w:rsidR="00450EED" w:rsidRPr="00940DBC" w14:paraId="225BAF83" w14:textId="77777777" w:rsidTr="00EE67E0">
        <w:tc>
          <w:tcPr>
            <w:tcW w:w="1126" w:type="dxa"/>
          </w:tcPr>
          <w:p w14:paraId="5A14D365" w14:textId="77777777" w:rsidR="00450EED" w:rsidRPr="00940DBC" w:rsidRDefault="00450EED" w:rsidP="00EE67E0">
            <w:pPr>
              <w:rPr>
                <w:rFonts w:cs="Arial"/>
                <w:szCs w:val="22"/>
              </w:rPr>
            </w:pPr>
            <w:r w:rsidRPr="00940DBC">
              <w:rPr>
                <w:rFonts w:cs="Arial"/>
                <w:szCs w:val="22"/>
              </w:rPr>
              <w:t>46184</w:t>
            </w:r>
          </w:p>
        </w:tc>
        <w:tc>
          <w:tcPr>
            <w:tcW w:w="7938" w:type="dxa"/>
          </w:tcPr>
          <w:p w14:paraId="6BFEA062" w14:textId="77777777" w:rsidR="00450EED" w:rsidRPr="00940DBC" w:rsidRDefault="00450EED" w:rsidP="00EE67E0">
            <w:pPr>
              <w:rPr>
                <w:rFonts w:cs="Arial"/>
                <w:szCs w:val="22"/>
              </w:rPr>
            </w:pPr>
            <w:r w:rsidRPr="00940DBC">
              <w:rPr>
                <w:rFonts w:cs="Arial"/>
                <w:szCs w:val="22"/>
              </w:rPr>
              <w:t>Reconstruction of deficit of brachial plexus, whole plexus - principal surgeon.</w:t>
            </w:r>
          </w:p>
        </w:tc>
      </w:tr>
      <w:tr w:rsidR="00450EED" w:rsidRPr="00940DBC" w14:paraId="1DA0333C" w14:textId="77777777" w:rsidTr="00EE67E0">
        <w:tc>
          <w:tcPr>
            <w:tcW w:w="1126" w:type="dxa"/>
          </w:tcPr>
          <w:p w14:paraId="3268FB40" w14:textId="77777777" w:rsidR="00450EED" w:rsidRPr="00940DBC" w:rsidRDefault="00450EED" w:rsidP="00EE67E0">
            <w:pPr>
              <w:rPr>
                <w:rFonts w:cs="Arial"/>
                <w:szCs w:val="22"/>
              </w:rPr>
            </w:pPr>
            <w:r w:rsidRPr="00940DBC">
              <w:rPr>
                <w:rFonts w:cs="Arial"/>
                <w:szCs w:val="22"/>
              </w:rPr>
              <w:t>46185</w:t>
            </w:r>
          </w:p>
        </w:tc>
        <w:tc>
          <w:tcPr>
            <w:tcW w:w="7938" w:type="dxa"/>
          </w:tcPr>
          <w:p w14:paraId="007B84BF" w14:textId="77777777" w:rsidR="00450EED" w:rsidRPr="00940DBC" w:rsidRDefault="00450EED" w:rsidP="00EE67E0">
            <w:pPr>
              <w:rPr>
                <w:rFonts w:cs="Arial"/>
                <w:szCs w:val="22"/>
              </w:rPr>
            </w:pPr>
            <w:r w:rsidRPr="00940DBC">
              <w:rPr>
                <w:rFonts w:cs="Arial"/>
                <w:szCs w:val="22"/>
              </w:rPr>
              <w:t>Reconstruction of deficit of brachial plexus, whole plexus - conjoint surgeon.</w:t>
            </w:r>
          </w:p>
        </w:tc>
      </w:tr>
    </w:tbl>
    <w:p w14:paraId="25DA3FD8" w14:textId="77777777" w:rsidR="00450EED" w:rsidRDefault="00450EED" w:rsidP="00450EED"/>
    <w:tbl>
      <w:tblPr>
        <w:tblStyle w:val="TableGrid"/>
        <w:tblW w:w="0" w:type="auto"/>
        <w:tblLook w:val="04A0" w:firstRow="1" w:lastRow="0" w:firstColumn="1" w:lastColumn="0" w:noHBand="0" w:noVBand="1"/>
      </w:tblPr>
      <w:tblGrid>
        <w:gridCol w:w="9060"/>
      </w:tblGrid>
      <w:tr w:rsidR="00450EED" w:rsidRPr="007D4B5D" w14:paraId="07716CF2" w14:textId="77777777" w:rsidTr="00AB526E">
        <w:tc>
          <w:tcPr>
            <w:tcW w:w="9060" w:type="dxa"/>
            <w:shd w:val="clear" w:color="auto" w:fill="358189"/>
          </w:tcPr>
          <w:p w14:paraId="40D0058B" w14:textId="77777777" w:rsidR="00450EED" w:rsidRPr="007D4B5D" w:rsidRDefault="00450EED" w:rsidP="00EE67E0">
            <w:pPr>
              <w:jc w:val="center"/>
              <w:rPr>
                <w:b/>
                <w:bCs/>
              </w:rPr>
            </w:pPr>
            <w:r w:rsidRPr="007D4B5D">
              <w:rPr>
                <w:b/>
                <w:bCs/>
              </w:rPr>
              <w:t>Deleted</w:t>
            </w:r>
          </w:p>
        </w:tc>
      </w:tr>
      <w:tr w:rsidR="00450EED" w14:paraId="6796094D" w14:textId="77777777" w:rsidTr="00EE67E0">
        <w:tc>
          <w:tcPr>
            <w:tcW w:w="9060" w:type="dxa"/>
          </w:tcPr>
          <w:p w14:paraId="256D27A1" w14:textId="77777777" w:rsidR="00450EED" w:rsidRDefault="00450EED" w:rsidP="00EE67E0">
            <w:r w:rsidRPr="00082E92">
              <w:t>39333</w:t>
            </w:r>
          </w:p>
        </w:tc>
      </w:tr>
    </w:tbl>
    <w:p w14:paraId="351150D2" w14:textId="77777777" w:rsidR="00450EED" w:rsidRDefault="00450EED" w:rsidP="00B32998">
      <w:pPr>
        <w:pStyle w:val="ListBullet"/>
        <w:numPr>
          <w:ilvl w:val="0"/>
          <w:numId w:val="0"/>
        </w:numPr>
        <w:ind w:left="360" w:hanging="360"/>
        <w:rPr>
          <w:rFonts w:asciiTheme="minorHAnsi" w:hAnsiTheme="minorHAnsi" w:cstheme="minorHAnsi"/>
          <w:b/>
          <w:bCs/>
          <w:color w:val="auto"/>
          <w:sz w:val="24"/>
          <w:szCs w:val="24"/>
        </w:rPr>
      </w:pPr>
    </w:p>
    <w:p w14:paraId="7A410FAE" w14:textId="77777777" w:rsidR="007C31DD" w:rsidRPr="000A6610" w:rsidRDefault="007C31DD" w:rsidP="007C31DD">
      <w:pPr>
        <w:pStyle w:val="Disclaimer"/>
      </w:pPr>
      <w:r w:rsidRPr="000A6610">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731BE6D0" w:rsidR="007C31DD" w:rsidRPr="000A6610" w:rsidRDefault="007C31DD" w:rsidP="000A6610">
      <w:pPr>
        <w:pStyle w:val="Disclaimer"/>
      </w:pPr>
      <w:r w:rsidRPr="000A6610">
        <w:t xml:space="preserve">This </w:t>
      </w:r>
      <w:r w:rsidR="004E5226" w:rsidRPr="000A6610">
        <w:t>fact</w:t>
      </w:r>
      <w:r w:rsidRPr="000A6610">
        <w:t>sheet is current as of the Last updated date shown above and does not account for MBS changes since that date.</w:t>
      </w:r>
    </w:p>
    <w:sectPr w:rsidR="007C31DD" w:rsidRPr="000A6610" w:rsidSect="00B53987">
      <w:footerReference w:type="default" r:id="rId8"/>
      <w:headerReference w:type="first" r:id="rId9"/>
      <w:footerReference w:type="first" r:id="rId1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FB40D" w14:textId="77777777" w:rsidR="00796FBC" w:rsidRDefault="00796FBC" w:rsidP="006B56BB">
      <w:r>
        <w:separator/>
      </w:r>
    </w:p>
    <w:p w14:paraId="057B2A32" w14:textId="77777777" w:rsidR="00796FBC" w:rsidRDefault="00796FBC"/>
  </w:endnote>
  <w:endnote w:type="continuationSeparator" w:id="0">
    <w:p w14:paraId="0476D53C" w14:textId="77777777" w:rsidR="00796FBC" w:rsidRDefault="00796FBC" w:rsidP="006B56BB">
      <w:r>
        <w:continuationSeparator/>
      </w:r>
    </w:p>
    <w:p w14:paraId="5DDF0D2D" w14:textId="77777777" w:rsidR="00796FBC" w:rsidRDefault="00796FBC"/>
  </w:endnote>
  <w:endnote w:type="continuationNotice" w:id="1">
    <w:p w14:paraId="6FFD7344" w14:textId="77777777" w:rsidR="00796FBC" w:rsidRDefault="00796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7E48" w14:textId="3C50A8CD" w:rsidR="00076F42" w:rsidRPr="00076F42" w:rsidRDefault="001018CD" w:rsidP="00076F42">
    <w:pPr>
      <w:pStyle w:val="TableTitle"/>
      <w:spacing w:before="0" w:after="0"/>
      <w:rPr>
        <w:bCs/>
        <w:sz w:val="20"/>
        <w:szCs w:val="20"/>
      </w:rPr>
    </w:pPr>
    <w:r>
      <w:rPr>
        <w:rStyle w:val="BookTitle"/>
        <w:rFonts w:eastAsiaTheme="minorEastAsia"/>
        <w:noProof/>
      </w:rPr>
      <w:pict w14:anchorId="79578A0C">
        <v:rect id="_x0000_i1025" style="width:523.3pt;height:1.9pt" o:hralign="center" o:hrstd="t" o:hr="t" fillcolor="#a0a0a0" stroked="f"/>
      </w:pict>
    </w:r>
    <w:r w:rsidR="00076F42" w:rsidRPr="00076F42">
      <w:rPr>
        <w:bCs/>
        <w:sz w:val="20"/>
        <w:szCs w:val="20"/>
      </w:rPr>
      <w:t>Medicare Benefits Schedule</w:t>
    </w:r>
  </w:p>
  <w:p w14:paraId="2B609408" w14:textId="77777777" w:rsidR="00076F42" w:rsidRPr="00076F42" w:rsidRDefault="00076F42" w:rsidP="00076F42">
    <w:pPr>
      <w:tabs>
        <w:tab w:val="right" w:pos="10466"/>
      </w:tabs>
      <w:spacing w:before="0" w:after="0" w:line="240" w:lineRule="auto"/>
      <w:rPr>
        <w:bCs/>
        <w:sz w:val="20"/>
        <w:szCs w:val="20"/>
        <w:lang w:val="en-US"/>
      </w:rPr>
    </w:pPr>
    <w:r w:rsidRPr="00076F42">
      <w:rPr>
        <w:bCs/>
        <w:sz w:val="20"/>
        <w:szCs w:val="20"/>
        <w:lang w:val="en-US"/>
      </w:rPr>
      <w:t xml:space="preserve">Plastic and reconstructive surgery changes - Brachial plexus items – Factsheet </w:t>
    </w:r>
    <w:sdt>
      <w:sdtPr>
        <w:rPr>
          <w:bCs/>
          <w:sz w:val="20"/>
          <w:szCs w:val="20"/>
          <w:lang w:val="en-US"/>
        </w:rPr>
        <w:id w:val="1464309400"/>
        <w:docPartObj>
          <w:docPartGallery w:val="Page Numbers (Bottom of Page)"/>
          <w:docPartUnique/>
        </w:docPartObj>
      </w:sdtPr>
      <w:sdtEndPr>
        <w:rPr>
          <w:noProof/>
        </w:rPr>
      </w:sdtEndPr>
      <w:sdtContent>
        <w:r w:rsidRPr="00076F42">
          <w:rPr>
            <w:bCs/>
            <w:sz w:val="20"/>
            <w:szCs w:val="20"/>
            <w:lang w:val="en-US"/>
          </w:rPr>
          <w:tab/>
        </w:r>
        <w:sdt>
          <w:sdtPr>
            <w:rPr>
              <w:bCs/>
              <w:sz w:val="20"/>
              <w:szCs w:val="20"/>
              <w:lang w:val="en-US"/>
            </w:rPr>
            <w:id w:val="-1799521879"/>
            <w:docPartObj>
              <w:docPartGallery w:val="Page Numbers (Bottom of Page)"/>
              <w:docPartUnique/>
            </w:docPartObj>
          </w:sdtPr>
          <w:sdtEndPr/>
          <w:sdtContent>
            <w:sdt>
              <w:sdtPr>
                <w:rPr>
                  <w:bCs/>
                  <w:sz w:val="20"/>
                  <w:szCs w:val="20"/>
                  <w:lang w:val="en-US"/>
                </w:rPr>
                <w:id w:val="-1751729204"/>
                <w:docPartObj>
                  <w:docPartGallery w:val="Page Numbers (Top of Page)"/>
                  <w:docPartUnique/>
                </w:docPartObj>
              </w:sdtPr>
              <w:sdtEndPr/>
              <w:sdtContent>
                <w:r w:rsidRPr="00076F42">
                  <w:rPr>
                    <w:bCs/>
                    <w:sz w:val="20"/>
                    <w:szCs w:val="20"/>
                    <w:lang w:val="en-US"/>
                  </w:rPr>
                  <w:t xml:space="preserve">Page </w:t>
                </w:r>
                <w:r w:rsidRPr="00076F42">
                  <w:rPr>
                    <w:bCs/>
                    <w:sz w:val="20"/>
                    <w:szCs w:val="20"/>
                    <w:lang w:val="en-US"/>
                  </w:rPr>
                  <w:fldChar w:fldCharType="begin"/>
                </w:r>
                <w:r w:rsidRPr="00076F42">
                  <w:rPr>
                    <w:bCs/>
                    <w:sz w:val="20"/>
                    <w:szCs w:val="20"/>
                    <w:lang w:val="en-US"/>
                  </w:rPr>
                  <w:instrText xml:space="preserve"> PAGE </w:instrText>
                </w:r>
                <w:r w:rsidRPr="00076F42">
                  <w:rPr>
                    <w:bCs/>
                    <w:sz w:val="20"/>
                    <w:szCs w:val="20"/>
                    <w:lang w:val="en-US"/>
                  </w:rPr>
                  <w:fldChar w:fldCharType="separate"/>
                </w:r>
                <w:r w:rsidRPr="00076F42">
                  <w:rPr>
                    <w:bCs/>
                    <w:sz w:val="20"/>
                    <w:szCs w:val="20"/>
                    <w:lang w:val="en-US"/>
                  </w:rPr>
                  <w:t>1</w:t>
                </w:r>
                <w:r w:rsidRPr="00076F42">
                  <w:rPr>
                    <w:bCs/>
                    <w:sz w:val="20"/>
                    <w:szCs w:val="20"/>
                    <w:lang w:val="en-US"/>
                  </w:rPr>
                  <w:fldChar w:fldCharType="end"/>
                </w:r>
                <w:r w:rsidRPr="00076F42">
                  <w:rPr>
                    <w:bCs/>
                    <w:sz w:val="20"/>
                    <w:szCs w:val="20"/>
                    <w:lang w:val="en-US"/>
                  </w:rPr>
                  <w:t xml:space="preserve"> of </w:t>
                </w:r>
                <w:r w:rsidRPr="00076F42">
                  <w:rPr>
                    <w:bCs/>
                    <w:sz w:val="20"/>
                    <w:szCs w:val="20"/>
                    <w:lang w:val="en-US"/>
                  </w:rPr>
                  <w:fldChar w:fldCharType="begin"/>
                </w:r>
                <w:r w:rsidRPr="00076F42">
                  <w:rPr>
                    <w:bCs/>
                    <w:sz w:val="20"/>
                    <w:szCs w:val="20"/>
                    <w:lang w:val="en-US"/>
                  </w:rPr>
                  <w:instrText xml:space="preserve"> NUMPAGES  </w:instrText>
                </w:r>
                <w:r w:rsidRPr="00076F42">
                  <w:rPr>
                    <w:bCs/>
                    <w:sz w:val="20"/>
                    <w:szCs w:val="20"/>
                    <w:lang w:val="en-US"/>
                  </w:rPr>
                  <w:fldChar w:fldCharType="separate"/>
                </w:r>
                <w:r w:rsidRPr="00076F42">
                  <w:rPr>
                    <w:bCs/>
                    <w:sz w:val="20"/>
                    <w:szCs w:val="20"/>
                    <w:lang w:val="en-US"/>
                  </w:rPr>
                  <w:t>8</w:t>
                </w:r>
                <w:r w:rsidRPr="00076F42">
                  <w:rPr>
                    <w:bCs/>
                    <w:sz w:val="20"/>
                    <w:szCs w:val="20"/>
                    <w:lang w:val="en-US"/>
                  </w:rPr>
                  <w:fldChar w:fldCharType="end"/>
                </w:r>
              </w:sdtContent>
            </w:sdt>
          </w:sdtContent>
        </w:sdt>
        <w:r w:rsidRPr="00076F42">
          <w:rPr>
            <w:bCs/>
            <w:sz w:val="20"/>
            <w:szCs w:val="20"/>
            <w:lang w:val="en-US"/>
          </w:rPr>
          <w:t xml:space="preserve"> </w:t>
        </w:r>
      </w:sdtContent>
    </w:sdt>
  </w:p>
  <w:p w14:paraId="331BC4C2" w14:textId="77777777" w:rsidR="00076F42" w:rsidRPr="00076F42" w:rsidRDefault="00076F42" w:rsidP="00076F42">
    <w:pPr>
      <w:spacing w:before="0" w:after="0" w:line="240" w:lineRule="auto"/>
      <w:rPr>
        <w:bCs/>
        <w:color w:val="0000FF" w:themeColor="hyperlink"/>
        <w:sz w:val="20"/>
        <w:szCs w:val="20"/>
        <w:u w:val="single"/>
        <w:lang w:val="en-US"/>
      </w:rPr>
    </w:pPr>
    <w:r w:rsidRPr="00076F42">
      <w:rPr>
        <w:bCs/>
        <w:sz w:val="20"/>
        <w:szCs w:val="20"/>
        <w:lang w:val="en-US"/>
      </w:rPr>
      <w:fldChar w:fldCharType="begin"/>
    </w:r>
    <w:r w:rsidRPr="00076F42">
      <w:rPr>
        <w:bCs/>
        <w:sz w:val="20"/>
        <w:szCs w:val="20"/>
        <w:lang w:val="en-US"/>
      </w:rPr>
      <w:instrText xml:space="preserve"> HYPERLINK "http://www.mbsonline.gov.au/" </w:instrText>
    </w:r>
    <w:r w:rsidRPr="00076F42">
      <w:rPr>
        <w:bCs/>
        <w:sz w:val="20"/>
        <w:szCs w:val="20"/>
        <w:lang w:val="en-US"/>
      </w:rPr>
      <w:fldChar w:fldCharType="separate"/>
    </w:r>
    <w:r w:rsidRPr="00076F42">
      <w:rPr>
        <w:bCs/>
        <w:color w:val="0000FF" w:themeColor="hyperlink"/>
        <w:sz w:val="20"/>
        <w:szCs w:val="20"/>
        <w:u w:val="single"/>
        <w:lang w:val="en-US"/>
      </w:rPr>
      <w:t>MBS Online</w:t>
    </w:r>
  </w:p>
  <w:p w14:paraId="4B5815C0" w14:textId="6A45A115" w:rsidR="00076F42" w:rsidRPr="00076F42" w:rsidRDefault="00076F42" w:rsidP="00076F42">
    <w:pPr>
      <w:spacing w:before="0" w:after="0" w:line="240" w:lineRule="auto"/>
      <w:rPr>
        <w:bCs/>
        <w:sz w:val="20"/>
        <w:szCs w:val="20"/>
        <w:lang w:val="en-US"/>
      </w:rPr>
    </w:pPr>
    <w:r w:rsidRPr="00076F42">
      <w:rPr>
        <w:bCs/>
        <w:sz w:val="20"/>
        <w:szCs w:val="20"/>
        <w:lang w:val="en-US"/>
      </w:rPr>
      <w:fldChar w:fldCharType="end"/>
    </w:r>
    <w:r w:rsidRPr="00076F42">
      <w:rPr>
        <w:bCs/>
        <w:sz w:val="20"/>
        <w:szCs w:val="20"/>
        <w:lang w:val="en-US"/>
      </w:rPr>
      <w:t xml:space="preserve">Last updated – </w:t>
    </w:r>
    <w:r w:rsidR="00AA053D">
      <w:rPr>
        <w:bCs/>
        <w:sz w:val="20"/>
        <w:szCs w:val="20"/>
        <w:lang w:val="en-US"/>
      </w:rPr>
      <w:t>10 May</w:t>
    </w:r>
    <w:r w:rsidRPr="00076F42">
      <w:rPr>
        <w:bCs/>
        <w:sz w:val="20"/>
        <w:szCs w:val="20"/>
        <w:lang w:val="en-US"/>
      </w:rPr>
      <w:t xml:space="preserve"> 2023</w:t>
    </w:r>
  </w:p>
  <w:p w14:paraId="78B91981" w14:textId="0D474756" w:rsidR="00CB03B8" w:rsidRPr="00F51321" w:rsidRDefault="00CB03B8" w:rsidP="00076F42">
    <w:pPr>
      <w:pStyle w:val="TableTitle"/>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04070D7D" w:rsidR="00064168" w:rsidRPr="00B64760" w:rsidRDefault="001018CD" w:rsidP="00B64760">
    <w:pPr>
      <w:pStyle w:val="TableTitle"/>
      <w:spacing w:before="0" w:after="0"/>
      <w:rPr>
        <w:b w:val="0"/>
        <w:bCs/>
        <w:sz w:val="20"/>
        <w:szCs w:val="20"/>
      </w:rPr>
    </w:pPr>
    <w:r>
      <w:rPr>
        <w:rStyle w:val="BookTitle"/>
        <w:rFonts w:eastAsiaTheme="minorEastAsia"/>
        <w:noProof/>
      </w:rPr>
      <w:pict w14:anchorId="1DB3991B">
        <v:rect id="_x0000_i1026" style="width:523.3pt;height:1.9pt" o:hralign="center" o:hrstd="t" o:hr="t" fillcolor="#a0a0a0" stroked="f"/>
      </w:pict>
    </w:r>
    <w:r w:rsidR="00064168" w:rsidRPr="00B64760">
      <w:rPr>
        <w:b w:val="0"/>
        <w:bCs/>
        <w:sz w:val="20"/>
        <w:szCs w:val="20"/>
      </w:rPr>
      <w:t>Medicare Benefits Schedule</w:t>
    </w:r>
  </w:p>
  <w:p w14:paraId="7DCCE2B2" w14:textId="2FF4B4D6" w:rsidR="00064168" w:rsidRPr="00B64760" w:rsidRDefault="00076F42" w:rsidP="00B64760">
    <w:pPr>
      <w:pStyle w:val="TableTitle"/>
      <w:tabs>
        <w:tab w:val="right" w:pos="10466"/>
      </w:tabs>
      <w:spacing w:before="0" w:after="0"/>
      <w:rPr>
        <w:b w:val="0"/>
        <w:bCs/>
        <w:sz w:val="20"/>
        <w:szCs w:val="20"/>
      </w:rPr>
    </w:pPr>
    <w:r w:rsidRPr="00076F42">
      <w:rPr>
        <w:b w:val="0"/>
        <w:bCs/>
        <w:sz w:val="20"/>
        <w:szCs w:val="20"/>
      </w:rPr>
      <w:t>Plastic and reconstructive surgery changes - Brachial plexus items</w:t>
    </w:r>
    <w:r w:rsidR="00745A18">
      <w:rPr>
        <w:b w:val="0"/>
        <w:bCs/>
        <w:sz w:val="20"/>
        <w:szCs w:val="20"/>
      </w:rPr>
      <w:t xml:space="preserve"> </w:t>
    </w:r>
    <w:r w:rsidR="00064168" w:rsidRPr="00B64760">
      <w:rPr>
        <w:b w:val="0"/>
        <w:bCs/>
        <w:sz w:val="20"/>
        <w:szCs w:val="20"/>
      </w:rPr>
      <w:t xml:space="preserve">– Factsheet </w:t>
    </w:r>
    <w:sdt>
      <w:sdtPr>
        <w:rPr>
          <w:b w:val="0"/>
          <w:bCs/>
          <w:sz w:val="20"/>
          <w:szCs w:val="20"/>
        </w:rPr>
        <w:id w:val="960607005"/>
        <w:docPartObj>
          <w:docPartGallery w:val="Page Numbers (Bottom of Page)"/>
          <w:docPartUnique/>
        </w:docPartObj>
      </w:sdtPr>
      <w:sdtEndPr>
        <w:rPr>
          <w:noProof/>
        </w:rPr>
      </w:sdtEndPr>
      <w:sdtContent>
        <w:r w:rsidR="00064168" w:rsidRPr="00B64760">
          <w:rPr>
            <w:b w:val="0"/>
            <w:bCs/>
            <w:sz w:val="20"/>
            <w:szCs w:val="20"/>
          </w:rPr>
          <w:tab/>
        </w:r>
        <w:sdt>
          <w:sdtPr>
            <w:rPr>
              <w:b w:val="0"/>
              <w:bCs/>
              <w:sz w:val="20"/>
              <w:szCs w:val="20"/>
            </w:rPr>
            <w:id w:val="-720741692"/>
            <w:docPartObj>
              <w:docPartGallery w:val="Page Numbers (Bottom of Page)"/>
              <w:docPartUnique/>
            </w:docPartObj>
          </w:sdtPr>
          <w:sdtEndPr/>
          <w:sdtContent>
            <w:sdt>
              <w:sdtPr>
                <w:rPr>
                  <w:b w:val="0"/>
                  <w:bCs/>
                  <w:sz w:val="20"/>
                  <w:szCs w:val="20"/>
                </w:rPr>
                <w:id w:val="1701501531"/>
                <w:docPartObj>
                  <w:docPartGallery w:val="Page Numbers (Top of Page)"/>
                  <w:docPartUnique/>
                </w:docPartObj>
              </w:sdtPr>
              <w:sdtEndPr/>
              <w:sdtContent>
                <w:r w:rsidR="00064168" w:rsidRPr="00B64760">
                  <w:rPr>
                    <w:b w:val="0"/>
                    <w:bCs/>
                    <w:sz w:val="20"/>
                    <w:szCs w:val="20"/>
                  </w:rPr>
                  <w:t xml:space="preserve">Page </w:t>
                </w:r>
                <w:r w:rsidR="00064168" w:rsidRPr="00B64760">
                  <w:rPr>
                    <w:b w:val="0"/>
                    <w:bCs/>
                    <w:sz w:val="20"/>
                    <w:szCs w:val="20"/>
                  </w:rPr>
                  <w:fldChar w:fldCharType="begin"/>
                </w:r>
                <w:r w:rsidR="00064168" w:rsidRPr="00B64760">
                  <w:rPr>
                    <w:b w:val="0"/>
                    <w:bCs/>
                    <w:sz w:val="20"/>
                    <w:szCs w:val="20"/>
                  </w:rPr>
                  <w:instrText xml:space="preserve"> PAGE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r w:rsidR="00064168" w:rsidRPr="00B64760">
                  <w:rPr>
                    <w:b w:val="0"/>
                    <w:bCs/>
                    <w:sz w:val="20"/>
                    <w:szCs w:val="20"/>
                  </w:rPr>
                  <w:t xml:space="preserve"> of </w:t>
                </w:r>
                <w:r w:rsidR="00064168" w:rsidRPr="00B64760">
                  <w:rPr>
                    <w:b w:val="0"/>
                    <w:bCs/>
                    <w:sz w:val="20"/>
                    <w:szCs w:val="20"/>
                  </w:rPr>
                  <w:fldChar w:fldCharType="begin"/>
                </w:r>
                <w:r w:rsidR="00064168" w:rsidRPr="00B64760">
                  <w:rPr>
                    <w:b w:val="0"/>
                    <w:bCs/>
                    <w:sz w:val="20"/>
                    <w:szCs w:val="20"/>
                  </w:rPr>
                  <w:instrText xml:space="preserve"> NUMPAGES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sdtContent>
            </w:sdt>
          </w:sdtContent>
        </w:sdt>
        <w:r w:rsidR="00064168" w:rsidRPr="00B64760">
          <w:rPr>
            <w:b w:val="0"/>
            <w:bCs/>
            <w:sz w:val="20"/>
            <w:szCs w:val="20"/>
          </w:rPr>
          <w:t xml:space="preserve"> </w:t>
        </w:r>
      </w:sdtContent>
    </w:sdt>
  </w:p>
  <w:p w14:paraId="3821CA3D" w14:textId="745EF07E" w:rsidR="00064168" w:rsidRPr="00B64760" w:rsidRDefault="00B64760" w:rsidP="00B64760">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00064168" w:rsidRPr="00B64760">
      <w:rPr>
        <w:rStyle w:val="Hyperlink"/>
        <w:b w:val="0"/>
        <w:bCs/>
        <w:sz w:val="20"/>
        <w:szCs w:val="20"/>
      </w:rPr>
      <w:t>MBS Online</w:t>
    </w:r>
  </w:p>
  <w:p w14:paraId="03585E81" w14:textId="70D7DEDA" w:rsidR="00064168" w:rsidRPr="00B64760" w:rsidRDefault="00B64760" w:rsidP="00B64760">
    <w:pPr>
      <w:pStyle w:val="TableTitle"/>
      <w:spacing w:before="0" w:after="0"/>
      <w:rPr>
        <w:b w:val="0"/>
        <w:bCs/>
        <w:sz w:val="20"/>
        <w:szCs w:val="20"/>
      </w:rPr>
    </w:pPr>
    <w:r>
      <w:rPr>
        <w:b w:val="0"/>
        <w:bCs/>
        <w:sz w:val="20"/>
        <w:szCs w:val="20"/>
      </w:rPr>
      <w:fldChar w:fldCharType="end"/>
    </w:r>
    <w:r w:rsidR="00064168" w:rsidRPr="00B64760">
      <w:rPr>
        <w:b w:val="0"/>
        <w:bCs/>
        <w:sz w:val="20"/>
        <w:szCs w:val="20"/>
      </w:rPr>
      <w:t xml:space="preserve">Last updated – </w:t>
    </w:r>
    <w:r w:rsidR="00AA053D">
      <w:rPr>
        <w:b w:val="0"/>
        <w:bCs/>
        <w:sz w:val="20"/>
        <w:szCs w:val="20"/>
      </w:rPr>
      <w:t>10 May</w:t>
    </w:r>
    <w:r w:rsidR="00064168" w:rsidRPr="00B64760">
      <w:rPr>
        <w:b w:val="0"/>
        <w:bCs/>
        <w:sz w:val="20"/>
        <w:szCs w:val="20"/>
      </w:rPr>
      <w:t xml:space="preserve"> 20</w:t>
    </w:r>
    <w:r>
      <w:rPr>
        <w:b w:val="0"/>
        <w:bCs/>
        <w:sz w:val="20"/>
        <w:szCs w:val="20"/>
      </w:rPr>
      <w:t>2</w:t>
    </w:r>
    <w:r w:rsidR="004309EC">
      <w:rPr>
        <w:b w:val="0"/>
        <w:bCs/>
        <w:sz w:val="20"/>
        <w:szCs w:val="20"/>
      </w:rPr>
      <w:t>3</w:t>
    </w:r>
  </w:p>
  <w:p w14:paraId="2964AB57" w14:textId="77777777" w:rsidR="00CB03B8" w:rsidRPr="00064168" w:rsidRDefault="00CB03B8" w:rsidP="00064168">
    <w:pPr>
      <w:pStyle w:val="TableTit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DD3B" w14:textId="77777777" w:rsidR="00796FBC" w:rsidRDefault="00796FBC" w:rsidP="006B56BB">
      <w:r>
        <w:separator/>
      </w:r>
    </w:p>
    <w:p w14:paraId="4099EB23" w14:textId="77777777" w:rsidR="00796FBC" w:rsidRDefault="00796FBC"/>
  </w:footnote>
  <w:footnote w:type="continuationSeparator" w:id="0">
    <w:p w14:paraId="512A2DEC" w14:textId="77777777" w:rsidR="00796FBC" w:rsidRDefault="00796FBC" w:rsidP="006B56BB">
      <w:r>
        <w:continuationSeparator/>
      </w:r>
    </w:p>
    <w:p w14:paraId="5A308615" w14:textId="77777777" w:rsidR="00796FBC" w:rsidRDefault="00796FBC"/>
  </w:footnote>
  <w:footnote w:type="continuationNotice" w:id="1">
    <w:p w14:paraId="6EDDAE99" w14:textId="77777777" w:rsidR="00796FBC" w:rsidRDefault="00796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r>
      <w:rPr>
        <w:noProof/>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26"/>
    <w:multiLevelType w:val="hybridMultilevel"/>
    <w:tmpl w:val="1A242556"/>
    <w:lvl w:ilvl="0" w:tplc="7E481060">
      <w:start w:val="1"/>
      <w:numFmt w:val="decimal"/>
      <w:pStyle w:val="Tablelistnumber"/>
      <w:lvlText w:val="%1."/>
      <w:lvlJc w:val="left"/>
      <w:pPr>
        <w:ind w:left="-1331" w:hanging="360"/>
      </w:pPr>
      <w:rPr>
        <w:rFonts w:hint="default"/>
      </w:rPr>
    </w:lvl>
    <w:lvl w:ilvl="1" w:tplc="0C090019" w:tentative="1">
      <w:start w:val="1"/>
      <w:numFmt w:val="lowerLetter"/>
      <w:lvlText w:val="%2."/>
      <w:lvlJc w:val="left"/>
      <w:pPr>
        <w:ind w:left="-251" w:hanging="360"/>
      </w:pPr>
    </w:lvl>
    <w:lvl w:ilvl="2" w:tplc="0C09001B" w:tentative="1">
      <w:start w:val="1"/>
      <w:numFmt w:val="lowerRoman"/>
      <w:lvlText w:val="%3."/>
      <w:lvlJc w:val="right"/>
      <w:pPr>
        <w:ind w:left="469" w:hanging="180"/>
      </w:pPr>
    </w:lvl>
    <w:lvl w:ilvl="3" w:tplc="0C09000F" w:tentative="1">
      <w:start w:val="1"/>
      <w:numFmt w:val="decimal"/>
      <w:lvlText w:val="%4."/>
      <w:lvlJc w:val="left"/>
      <w:pPr>
        <w:ind w:left="1189" w:hanging="360"/>
      </w:pPr>
    </w:lvl>
    <w:lvl w:ilvl="4" w:tplc="0C090019" w:tentative="1">
      <w:start w:val="1"/>
      <w:numFmt w:val="lowerLetter"/>
      <w:lvlText w:val="%5."/>
      <w:lvlJc w:val="left"/>
      <w:pPr>
        <w:ind w:left="1909" w:hanging="360"/>
      </w:pPr>
    </w:lvl>
    <w:lvl w:ilvl="5" w:tplc="0C09001B" w:tentative="1">
      <w:start w:val="1"/>
      <w:numFmt w:val="lowerRoman"/>
      <w:lvlText w:val="%6."/>
      <w:lvlJc w:val="right"/>
      <w:pPr>
        <w:ind w:left="2629" w:hanging="180"/>
      </w:pPr>
    </w:lvl>
    <w:lvl w:ilvl="6" w:tplc="0C09000F" w:tentative="1">
      <w:start w:val="1"/>
      <w:numFmt w:val="decimal"/>
      <w:lvlText w:val="%7."/>
      <w:lvlJc w:val="left"/>
      <w:pPr>
        <w:ind w:left="3349" w:hanging="360"/>
      </w:pPr>
    </w:lvl>
    <w:lvl w:ilvl="7" w:tplc="0C090019" w:tentative="1">
      <w:start w:val="1"/>
      <w:numFmt w:val="lowerLetter"/>
      <w:lvlText w:val="%8."/>
      <w:lvlJc w:val="left"/>
      <w:pPr>
        <w:ind w:left="4069" w:hanging="360"/>
      </w:pPr>
    </w:lvl>
    <w:lvl w:ilvl="8" w:tplc="0C09001B" w:tentative="1">
      <w:start w:val="1"/>
      <w:numFmt w:val="lowerRoman"/>
      <w:lvlText w:val="%9."/>
      <w:lvlJc w:val="right"/>
      <w:pPr>
        <w:ind w:left="4789" w:hanging="180"/>
      </w:pPr>
    </w:lvl>
  </w:abstractNum>
  <w:abstractNum w:abstractNumId="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18E0780"/>
    <w:multiLevelType w:val="hybridMultilevel"/>
    <w:tmpl w:val="045C9C10"/>
    <w:lvl w:ilvl="0" w:tplc="DA86FADA">
      <w:start w:val="1"/>
      <w:numFmt w:val="lowerLetter"/>
      <w:lvlText w:val="%1)"/>
      <w:lvlJc w:val="left"/>
      <w:pPr>
        <w:ind w:left="666" w:hanging="360"/>
      </w:pPr>
      <w:rPr>
        <w:rFonts w:hint="default"/>
        <w:b/>
      </w:rPr>
    </w:lvl>
    <w:lvl w:ilvl="1" w:tplc="0C090019" w:tentative="1">
      <w:start w:val="1"/>
      <w:numFmt w:val="lowerLetter"/>
      <w:lvlText w:val="%2."/>
      <w:lvlJc w:val="left"/>
      <w:pPr>
        <w:ind w:left="1386" w:hanging="360"/>
      </w:pPr>
    </w:lvl>
    <w:lvl w:ilvl="2" w:tplc="0C09001B" w:tentative="1">
      <w:start w:val="1"/>
      <w:numFmt w:val="lowerRoman"/>
      <w:lvlText w:val="%3."/>
      <w:lvlJc w:val="right"/>
      <w:pPr>
        <w:ind w:left="2106" w:hanging="180"/>
      </w:pPr>
    </w:lvl>
    <w:lvl w:ilvl="3" w:tplc="0C09000F" w:tentative="1">
      <w:start w:val="1"/>
      <w:numFmt w:val="decimal"/>
      <w:lvlText w:val="%4."/>
      <w:lvlJc w:val="left"/>
      <w:pPr>
        <w:ind w:left="2826" w:hanging="360"/>
      </w:pPr>
    </w:lvl>
    <w:lvl w:ilvl="4" w:tplc="0C090019" w:tentative="1">
      <w:start w:val="1"/>
      <w:numFmt w:val="lowerLetter"/>
      <w:lvlText w:val="%5."/>
      <w:lvlJc w:val="left"/>
      <w:pPr>
        <w:ind w:left="3546" w:hanging="360"/>
      </w:pPr>
    </w:lvl>
    <w:lvl w:ilvl="5" w:tplc="0C09001B" w:tentative="1">
      <w:start w:val="1"/>
      <w:numFmt w:val="lowerRoman"/>
      <w:lvlText w:val="%6."/>
      <w:lvlJc w:val="right"/>
      <w:pPr>
        <w:ind w:left="4266" w:hanging="180"/>
      </w:pPr>
    </w:lvl>
    <w:lvl w:ilvl="6" w:tplc="0C09000F" w:tentative="1">
      <w:start w:val="1"/>
      <w:numFmt w:val="decimal"/>
      <w:lvlText w:val="%7."/>
      <w:lvlJc w:val="left"/>
      <w:pPr>
        <w:ind w:left="4986" w:hanging="360"/>
      </w:pPr>
    </w:lvl>
    <w:lvl w:ilvl="7" w:tplc="0C090019" w:tentative="1">
      <w:start w:val="1"/>
      <w:numFmt w:val="lowerLetter"/>
      <w:lvlText w:val="%8."/>
      <w:lvlJc w:val="left"/>
      <w:pPr>
        <w:ind w:left="5706" w:hanging="360"/>
      </w:pPr>
    </w:lvl>
    <w:lvl w:ilvl="8" w:tplc="0C09001B" w:tentative="1">
      <w:start w:val="1"/>
      <w:numFmt w:val="lowerRoman"/>
      <w:lvlText w:val="%9."/>
      <w:lvlJc w:val="right"/>
      <w:pPr>
        <w:ind w:left="6426" w:hanging="180"/>
      </w:pPr>
    </w:lvl>
  </w:abstractNum>
  <w:abstractNum w:abstractNumId="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4CAB07AC"/>
    <w:multiLevelType w:val="hybridMultilevel"/>
    <w:tmpl w:val="B980FD06"/>
    <w:lvl w:ilvl="0" w:tplc="263AE226">
      <w:start w:val="1"/>
      <w:numFmt w:val="bullet"/>
      <w:pStyle w:val="Bullet-green"/>
      <w:lvlText w:val=""/>
      <w:lvlJc w:val="left"/>
      <w:pPr>
        <w:ind w:left="1151" w:hanging="431"/>
      </w:pPr>
      <w:rPr>
        <w:rFonts w:ascii="Symbol" w:hAnsi="Symbol" w:hint="default"/>
        <w:b w:val="0"/>
        <w:bCs w:val="0"/>
        <w:i w:val="0"/>
        <w:iCs w:val="0"/>
        <w:caps w:val="0"/>
        <w:smallCaps w:val="0"/>
        <w:strike w:val="0"/>
        <w:dstrike w:val="0"/>
        <w:noProof w:val="0"/>
        <w:vanish w:val="0"/>
        <w:color w:val="01653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2094" w:hanging="720"/>
      </w:pPr>
      <w:rPr>
        <w:rFonts w:ascii="Courier New" w:hAnsi="Courier New" w:cs="Courier New" w:hint="default"/>
      </w:rPr>
    </w:lvl>
    <w:lvl w:ilvl="2" w:tplc="74B6F98C">
      <w:numFmt w:val="bullet"/>
      <w:lvlText w:val="-"/>
      <w:lvlJc w:val="left"/>
      <w:pPr>
        <w:ind w:left="2454" w:hanging="360"/>
      </w:pPr>
      <w:rPr>
        <w:rFonts w:ascii="Calibri" w:eastAsia="Times New Roman" w:hAnsi="Calibri" w:cs="Times New Roman" w:hint="default"/>
      </w:rPr>
    </w:lvl>
    <w:lvl w:ilvl="3" w:tplc="04090001">
      <w:start w:val="1"/>
      <w:numFmt w:val="bullet"/>
      <w:lvlText w:val=""/>
      <w:lvlJc w:val="left"/>
      <w:pPr>
        <w:ind w:left="3174" w:hanging="360"/>
      </w:pPr>
      <w:rPr>
        <w:rFonts w:ascii="Symbol" w:hAnsi="Symbol" w:hint="default"/>
      </w:rPr>
    </w:lvl>
    <w:lvl w:ilvl="4" w:tplc="04090003">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CAA393C"/>
    <w:multiLevelType w:val="hybridMultilevel"/>
    <w:tmpl w:val="E5BE3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7FF066B1"/>
    <w:multiLevelType w:val="hybridMultilevel"/>
    <w:tmpl w:val="46F0BC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5"/>
  </w:num>
  <w:num w:numId="4">
    <w:abstractNumId w:val="7"/>
  </w:num>
  <w:num w:numId="5">
    <w:abstractNumId w:val="0"/>
  </w:num>
  <w:num w:numId="6">
    <w:abstractNumId w:val="1"/>
  </w:num>
  <w:num w:numId="7">
    <w:abstractNumId w:val="9"/>
  </w:num>
  <w:num w:numId="8">
    <w:abstractNumId w:val="2"/>
  </w:num>
  <w:num w:numId="9">
    <w:abstractNumId w:val="4"/>
  </w:num>
  <w:num w:numId="10">
    <w:abstractNumId w:val="1"/>
  </w:num>
  <w:num w:numId="11">
    <w:abstractNumId w:val="1"/>
  </w:num>
  <w:num w:numId="12">
    <w:abstractNumId w:val="1"/>
  </w:num>
  <w:num w:numId="13">
    <w:abstractNumId w:val="1"/>
  </w:num>
  <w:num w:numId="14">
    <w:abstractNumId w:val="1"/>
  </w:num>
  <w:num w:numId="1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3037"/>
    <w:rsid w:val="0005397D"/>
    <w:rsid w:val="0006143E"/>
    <w:rsid w:val="00063DAD"/>
    <w:rsid w:val="00064168"/>
    <w:rsid w:val="00067456"/>
    <w:rsid w:val="00071506"/>
    <w:rsid w:val="0007154F"/>
    <w:rsid w:val="00076F42"/>
    <w:rsid w:val="00080BAC"/>
    <w:rsid w:val="00081AB1"/>
    <w:rsid w:val="00082E92"/>
    <w:rsid w:val="00085ABA"/>
    <w:rsid w:val="00090316"/>
    <w:rsid w:val="00093981"/>
    <w:rsid w:val="000A6610"/>
    <w:rsid w:val="000B067A"/>
    <w:rsid w:val="000B1540"/>
    <w:rsid w:val="000B1E53"/>
    <w:rsid w:val="000B33FD"/>
    <w:rsid w:val="000B4ABA"/>
    <w:rsid w:val="000C4B16"/>
    <w:rsid w:val="000C50C3"/>
    <w:rsid w:val="000C5E14"/>
    <w:rsid w:val="000D0F4B"/>
    <w:rsid w:val="000D21F6"/>
    <w:rsid w:val="000D4500"/>
    <w:rsid w:val="000D7AEA"/>
    <w:rsid w:val="000E2C66"/>
    <w:rsid w:val="000F123C"/>
    <w:rsid w:val="000F2FED"/>
    <w:rsid w:val="000F414A"/>
    <w:rsid w:val="001018CD"/>
    <w:rsid w:val="0010616D"/>
    <w:rsid w:val="00110478"/>
    <w:rsid w:val="0011711B"/>
    <w:rsid w:val="00117F8A"/>
    <w:rsid w:val="00121B9B"/>
    <w:rsid w:val="00122ADC"/>
    <w:rsid w:val="001245EF"/>
    <w:rsid w:val="0013016D"/>
    <w:rsid w:val="00130F59"/>
    <w:rsid w:val="00133EC0"/>
    <w:rsid w:val="001363EA"/>
    <w:rsid w:val="00141CE5"/>
    <w:rsid w:val="0014221C"/>
    <w:rsid w:val="00143948"/>
    <w:rsid w:val="00144908"/>
    <w:rsid w:val="00156D96"/>
    <w:rsid w:val="00156F09"/>
    <w:rsid w:val="001571C7"/>
    <w:rsid w:val="00161094"/>
    <w:rsid w:val="001619DA"/>
    <w:rsid w:val="0017665C"/>
    <w:rsid w:val="00177AD2"/>
    <w:rsid w:val="001815A8"/>
    <w:rsid w:val="001840FA"/>
    <w:rsid w:val="00190079"/>
    <w:rsid w:val="0019622E"/>
    <w:rsid w:val="001966A7"/>
    <w:rsid w:val="001A4627"/>
    <w:rsid w:val="001A4979"/>
    <w:rsid w:val="001B15D3"/>
    <w:rsid w:val="001B3443"/>
    <w:rsid w:val="001B44C2"/>
    <w:rsid w:val="001C0326"/>
    <w:rsid w:val="001C192F"/>
    <w:rsid w:val="001C3C42"/>
    <w:rsid w:val="001D7869"/>
    <w:rsid w:val="0020173B"/>
    <w:rsid w:val="002026CD"/>
    <w:rsid w:val="002033FC"/>
    <w:rsid w:val="002035D5"/>
    <w:rsid w:val="002044BB"/>
    <w:rsid w:val="00210B09"/>
    <w:rsid w:val="00210C9E"/>
    <w:rsid w:val="00211840"/>
    <w:rsid w:val="0021436D"/>
    <w:rsid w:val="00220E5F"/>
    <w:rsid w:val="002212B5"/>
    <w:rsid w:val="002232BC"/>
    <w:rsid w:val="00226668"/>
    <w:rsid w:val="00233809"/>
    <w:rsid w:val="00240046"/>
    <w:rsid w:val="0024153C"/>
    <w:rsid w:val="002454F3"/>
    <w:rsid w:val="0024797F"/>
    <w:rsid w:val="0025119E"/>
    <w:rsid w:val="00251269"/>
    <w:rsid w:val="00251A98"/>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B621A"/>
    <w:rsid w:val="002C0CDD"/>
    <w:rsid w:val="002C38C4"/>
    <w:rsid w:val="002C46AA"/>
    <w:rsid w:val="002D0F4A"/>
    <w:rsid w:val="002E1A1D"/>
    <w:rsid w:val="002E4081"/>
    <w:rsid w:val="002E5B78"/>
    <w:rsid w:val="002F3AE3"/>
    <w:rsid w:val="0030464B"/>
    <w:rsid w:val="0030786C"/>
    <w:rsid w:val="00312E8D"/>
    <w:rsid w:val="00313E18"/>
    <w:rsid w:val="003233DE"/>
    <w:rsid w:val="003238D9"/>
    <w:rsid w:val="0032466B"/>
    <w:rsid w:val="00327935"/>
    <w:rsid w:val="003330EB"/>
    <w:rsid w:val="00340401"/>
    <w:rsid w:val="003415FD"/>
    <w:rsid w:val="003429F0"/>
    <w:rsid w:val="00345A82"/>
    <w:rsid w:val="0034709F"/>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2C0"/>
    <w:rsid w:val="003A4438"/>
    <w:rsid w:val="003A5013"/>
    <w:rsid w:val="003A5078"/>
    <w:rsid w:val="003A62DD"/>
    <w:rsid w:val="003A775A"/>
    <w:rsid w:val="003B213A"/>
    <w:rsid w:val="003B43AD"/>
    <w:rsid w:val="003B6754"/>
    <w:rsid w:val="003B7893"/>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09EC"/>
    <w:rsid w:val="00432378"/>
    <w:rsid w:val="00440D65"/>
    <w:rsid w:val="004435E6"/>
    <w:rsid w:val="00447E31"/>
    <w:rsid w:val="00450EED"/>
    <w:rsid w:val="00453923"/>
    <w:rsid w:val="00454B9B"/>
    <w:rsid w:val="00457858"/>
    <w:rsid w:val="00460B0B"/>
    <w:rsid w:val="00461023"/>
    <w:rsid w:val="00462FAC"/>
    <w:rsid w:val="00464631"/>
    <w:rsid w:val="00464B79"/>
    <w:rsid w:val="00467BBF"/>
    <w:rsid w:val="0048593C"/>
    <w:rsid w:val="004867E2"/>
    <w:rsid w:val="00492823"/>
    <w:rsid w:val="004929A9"/>
    <w:rsid w:val="00497EDB"/>
    <w:rsid w:val="004A24A3"/>
    <w:rsid w:val="004A78D9"/>
    <w:rsid w:val="004C14CA"/>
    <w:rsid w:val="004C1BCD"/>
    <w:rsid w:val="004C6BCF"/>
    <w:rsid w:val="004D58BF"/>
    <w:rsid w:val="004E4335"/>
    <w:rsid w:val="004E5226"/>
    <w:rsid w:val="004F13EE"/>
    <w:rsid w:val="004F2022"/>
    <w:rsid w:val="004F435B"/>
    <w:rsid w:val="004F7C05"/>
    <w:rsid w:val="00501C94"/>
    <w:rsid w:val="005049DC"/>
    <w:rsid w:val="00505518"/>
    <w:rsid w:val="00506432"/>
    <w:rsid w:val="00506E82"/>
    <w:rsid w:val="0052051D"/>
    <w:rsid w:val="005329B8"/>
    <w:rsid w:val="0053696D"/>
    <w:rsid w:val="00545EE6"/>
    <w:rsid w:val="005550E7"/>
    <w:rsid w:val="005564FB"/>
    <w:rsid w:val="005572C7"/>
    <w:rsid w:val="00562D91"/>
    <w:rsid w:val="00563AB2"/>
    <w:rsid w:val="005650ED"/>
    <w:rsid w:val="00571448"/>
    <w:rsid w:val="00571CFD"/>
    <w:rsid w:val="00575754"/>
    <w:rsid w:val="00581FBA"/>
    <w:rsid w:val="005858A4"/>
    <w:rsid w:val="005871F3"/>
    <w:rsid w:val="00591E20"/>
    <w:rsid w:val="00595408"/>
    <w:rsid w:val="00595E84"/>
    <w:rsid w:val="005A0C59"/>
    <w:rsid w:val="005A48EB"/>
    <w:rsid w:val="005A6CFB"/>
    <w:rsid w:val="005A7D6D"/>
    <w:rsid w:val="005B46A8"/>
    <w:rsid w:val="005C0301"/>
    <w:rsid w:val="005C5AEB"/>
    <w:rsid w:val="005C785A"/>
    <w:rsid w:val="005D45D5"/>
    <w:rsid w:val="005D5F4E"/>
    <w:rsid w:val="005D7B74"/>
    <w:rsid w:val="005E0A3F"/>
    <w:rsid w:val="005E1633"/>
    <w:rsid w:val="005E1AF9"/>
    <w:rsid w:val="005E2D76"/>
    <w:rsid w:val="005E6883"/>
    <w:rsid w:val="005E772F"/>
    <w:rsid w:val="005F3434"/>
    <w:rsid w:val="005F4ECA"/>
    <w:rsid w:val="006041BE"/>
    <w:rsid w:val="006043C7"/>
    <w:rsid w:val="00622A4A"/>
    <w:rsid w:val="00624B52"/>
    <w:rsid w:val="00630794"/>
    <w:rsid w:val="00631DF4"/>
    <w:rsid w:val="00634175"/>
    <w:rsid w:val="0063574E"/>
    <w:rsid w:val="006408AC"/>
    <w:rsid w:val="00642F20"/>
    <w:rsid w:val="006511B6"/>
    <w:rsid w:val="00657FF8"/>
    <w:rsid w:val="00670D99"/>
    <w:rsid w:val="00670E2B"/>
    <w:rsid w:val="0067181D"/>
    <w:rsid w:val="006734BB"/>
    <w:rsid w:val="0067697A"/>
    <w:rsid w:val="006821EB"/>
    <w:rsid w:val="006B2286"/>
    <w:rsid w:val="006B3469"/>
    <w:rsid w:val="006B4F31"/>
    <w:rsid w:val="006B56BB"/>
    <w:rsid w:val="006C0695"/>
    <w:rsid w:val="006C085B"/>
    <w:rsid w:val="006C77A8"/>
    <w:rsid w:val="006D4098"/>
    <w:rsid w:val="006D7681"/>
    <w:rsid w:val="006D7B2E"/>
    <w:rsid w:val="006E02EA"/>
    <w:rsid w:val="006E0941"/>
    <w:rsid w:val="006E0968"/>
    <w:rsid w:val="006E2AF6"/>
    <w:rsid w:val="006E6D64"/>
    <w:rsid w:val="006F5073"/>
    <w:rsid w:val="00701275"/>
    <w:rsid w:val="007048E0"/>
    <w:rsid w:val="00707F56"/>
    <w:rsid w:val="00713558"/>
    <w:rsid w:val="007157BE"/>
    <w:rsid w:val="00720D08"/>
    <w:rsid w:val="007263B9"/>
    <w:rsid w:val="007334F8"/>
    <w:rsid w:val="007339CD"/>
    <w:rsid w:val="007359D8"/>
    <w:rsid w:val="007362D4"/>
    <w:rsid w:val="007442BC"/>
    <w:rsid w:val="00745A18"/>
    <w:rsid w:val="0076672A"/>
    <w:rsid w:val="00775E45"/>
    <w:rsid w:val="00776E74"/>
    <w:rsid w:val="00780511"/>
    <w:rsid w:val="00785169"/>
    <w:rsid w:val="00791135"/>
    <w:rsid w:val="007954AB"/>
    <w:rsid w:val="00796FBC"/>
    <w:rsid w:val="007A14C5"/>
    <w:rsid w:val="007A317B"/>
    <w:rsid w:val="007A4A10"/>
    <w:rsid w:val="007B1750"/>
    <w:rsid w:val="007B1760"/>
    <w:rsid w:val="007C1FDC"/>
    <w:rsid w:val="007C31DD"/>
    <w:rsid w:val="007C6D9C"/>
    <w:rsid w:val="007C7DDB"/>
    <w:rsid w:val="007D095E"/>
    <w:rsid w:val="007D2CC7"/>
    <w:rsid w:val="007D4B5D"/>
    <w:rsid w:val="007D673D"/>
    <w:rsid w:val="007E0068"/>
    <w:rsid w:val="007E0FB8"/>
    <w:rsid w:val="007E1E51"/>
    <w:rsid w:val="007E4566"/>
    <w:rsid w:val="007E4D09"/>
    <w:rsid w:val="007F2220"/>
    <w:rsid w:val="007F4B3E"/>
    <w:rsid w:val="00801B9C"/>
    <w:rsid w:val="008127AF"/>
    <w:rsid w:val="00812B46"/>
    <w:rsid w:val="00815700"/>
    <w:rsid w:val="0082246B"/>
    <w:rsid w:val="008264EB"/>
    <w:rsid w:val="00826B8F"/>
    <w:rsid w:val="00831E8A"/>
    <w:rsid w:val="00835C76"/>
    <w:rsid w:val="008376E2"/>
    <w:rsid w:val="00843049"/>
    <w:rsid w:val="008437CA"/>
    <w:rsid w:val="00850B80"/>
    <w:rsid w:val="0085209B"/>
    <w:rsid w:val="00856B66"/>
    <w:rsid w:val="008601AC"/>
    <w:rsid w:val="00861A5F"/>
    <w:rsid w:val="008644AD"/>
    <w:rsid w:val="00865735"/>
    <w:rsid w:val="00865DDB"/>
    <w:rsid w:val="00867538"/>
    <w:rsid w:val="00873D90"/>
    <w:rsid w:val="00873FC8"/>
    <w:rsid w:val="008813C5"/>
    <w:rsid w:val="00884C63"/>
    <w:rsid w:val="00885908"/>
    <w:rsid w:val="008864B7"/>
    <w:rsid w:val="0089677E"/>
    <w:rsid w:val="008A1511"/>
    <w:rsid w:val="008A7438"/>
    <w:rsid w:val="008B0FFE"/>
    <w:rsid w:val="008B1334"/>
    <w:rsid w:val="008B16C1"/>
    <w:rsid w:val="008B25C7"/>
    <w:rsid w:val="008C0278"/>
    <w:rsid w:val="008C24E9"/>
    <w:rsid w:val="008D0533"/>
    <w:rsid w:val="008D3134"/>
    <w:rsid w:val="008D42CB"/>
    <w:rsid w:val="008D48C9"/>
    <w:rsid w:val="008D6381"/>
    <w:rsid w:val="008E0C77"/>
    <w:rsid w:val="008E625F"/>
    <w:rsid w:val="008F264D"/>
    <w:rsid w:val="009040E9"/>
    <w:rsid w:val="009051EC"/>
    <w:rsid w:val="009074E1"/>
    <w:rsid w:val="009112F7"/>
    <w:rsid w:val="009122AF"/>
    <w:rsid w:val="00912D54"/>
    <w:rsid w:val="0091389F"/>
    <w:rsid w:val="00915CCD"/>
    <w:rsid w:val="009208F7"/>
    <w:rsid w:val="00921649"/>
    <w:rsid w:val="00922517"/>
    <w:rsid w:val="00922722"/>
    <w:rsid w:val="00924C0B"/>
    <w:rsid w:val="009261E6"/>
    <w:rsid w:val="009268E1"/>
    <w:rsid w:val="009271EE"/>
    <w:rsid w:val="00927300"/>
    <w:rsid w:val="009315E8"/>
    <w:rsid w:val="009344AE"/>
    <w:rsid w:val="009344DE"/>
    <w:rsid w:val="00940DBC"/>
    <w:rsid w:val="00945E7F"/>
    <w:rsid w:val="009557C1"/>
    <w:rsid w:val="00960D6E"/>
    <w:rsid w:val="00974B59"/>
    <w:rsid w:val="0098340B"/>
    <w:rsid w:val="00986830"/>
    <w:rsid w:val="009924C3"/>
    <w:rsid w:val="00993102"/>
    <w:rsid w:val="009A37B9"/>
    <w:rsid w:val="009A720A"/>
    <w:rsid w:val="009B1570"/>
    <w:rsid w:val="009C6F10"/>
    <w:rsid w:val="009D148F"/>
    <w:rsid w:val="009D3D70"/>
    <w:rsid w:val="009E2744"/>
    <w:rsid w:val="009E6F7E"/>
    <w:rsid w:val="009E7A57"/>
    <w:rsid w:val="009F4111"/>
    <w:rsid w:val="009F4803"/>
    <w:rsid w:val="009F4F6A"/>
    <w:rsid w:val="009F5E78"/>
    <w:rsid w:val="00A01E6C"/>
    <w:rsid w:val="00A13EB5"/>
    <w:rsid w:val="00A141D6"/>
    <w:rsid w:val="00A16E36"/>
    <w:rsid w:val="00A24961"/>
    <w:rsid w:val="00A24B10"/>
    <w:rsid w:val="00A277EF"/>
    <w:rsid w:val="00A30E9B"/>
    <w:rsid w:val="00A36358"/>
    <w:rsid w:val="00A44BBE"/>
    <w:rsid w:val="00A4512D"/>
    <w:rsid w:val="00A46038"/>
    <w:rsid w:val="00A50244"/>
    <w:rsid w:val="00A52616"/>
    <w:rsid w:val="00A53F8E"/>
    <w:rsid w:val="00A627D7"/>
    <w:rsid w:val="00A633B4"/>
    <w:rsid w:val="00A656C7"/>
    <w:rsid w:val="00A705AF"/>
    <w:rsid w:val="00A719F6"/>
    <w:rsid w:val="00A72454"/>
    <w:rsid w:val="00A77696"/>
    <w:rsid w:val="00A80557"/>
    <w:rsid w:val="00A81D33"/>
    <w:rsid w:val="00A8341C"/>
    <w:rsid w:val="00A930AE"/>
    <w:rsid w:val="00AA053D"/>
    <w:rsid w:val="00AA1A95"/>
    <w:rsid w:val="00AA260F"/>
    <w:rsid w:val="00AB1EE7"/>
    <w:rsid w:val="00AB4B37"/>
    <w:rsid w:val="00AB526E"/>
    <w:rsid w:val="00AB5762"/>
    <w:rsid w:val="00AB5F28"/>
    <w:rsid w:val="00AC2679"/>
    <w:rsid w:val="00AC4BE4"/>
    <w:rsid w:val="00AD05E6"/>
    <w:rsid w:val="00AD0D3F"/>
    <w:rsid w:val="00AE1D7D"/>
    <w:rsid w:val="00AE2A8B"/>
    <w:rsid w:val="00AE3F64"/>
    <w:rsid w:val="00AF2040"/>
    <w:rsid w:val="00AF7386"/>
    <w:rsid w:val="00AF7934"/>
    <w:rsid w:val="00B00B81"/>
    <w:rsid w:val="00B04580"/>
    <w:rsid w:val="00B04B09"/>
    <w:rsid w:val="00B055C3"/>
    <w:rsid w:val="00B16A51"/>
    <w:rsid w:val="00B32222"/>
    <w:rsid w:val="00B32998"/>
    <w:rsid w:val="00B3618D"/>
    <w:rsid w:val="00B36233"/>
    <w:rsid w:val="00B42851"/>
    <w:rsid w:val="00B45350"/>
    <w:rsid w:val="00B45AC7"/>
    <w:rsid w:val="00B50ECD"/>
    <w:rsid w:val="00B53397"/>
    <w:rsid w:val="00B5372F"/>
    <w:rsid w:val="00B53987"/>
    <w:rsid w:val="00B54CF4"/>
    <w:rsid w:val="00B61129"/>
    <w:rsid w:val="00B64760"/>
    <w:rsid w:val="00B67E7F"/>
    <w:rsid w:val="00B74FC3"/>
    <w:rsid w:val="00B76DB3"/>
    <w:rsid w:val="00B839B2"/>
    <w:rsid w:val="00B94252"/>
    <w:rsid w:val="00B9715A"/>
    <w:rsid w:val="00BA14BE"/>
    <w:rsid w:val="00BA2732"/>
    <w:rsid w:val="00BA293D"/>
    <w:rsid w:val="00BA4730"/>
    <w:rsid w:val="00BA49BC"/>
    <w:rsid w:val="00BA56B7"/>
    <w:rsid w:val="00BA7A1E"/>
    <w:rsid w:val="00BB2F6C"/>
    <w:rsid w:val="00BB3875"/>
    <w:rsid w:val="00BB5860"/>
    <w:rsid w:val="00BB6AAD"/>
    <w:rsid w:val="00BB7CCC"/>
    <w:rsid w:val="00BC4A19"/>
    <w:rsid w:val="00BC4E6D"/>
    <w:rsid w:val="00BD0617"/>
    <w:rsid w:val="00BD0A9E"/>
    <w:rsid w:val="00BD2E9B"/>
    <w:rsid w:val="00BD7FB2"/>
    <w:rsid w:val="00BE3ED5"/>
    <w:rsid w:val="00BE6298"/>
    <w:rsid w:val="00C00930"/>
    <w:rsid w:val="00C060AD"/>
    <w:rsid w:val="00C113BF"/>
    <w:rsid w:val="00C2176E"/>
    <w:rsid w:val="00C23430"/>
    <w:rsid w:val="00C2669E"/>
    <w:rsid w:val="00C27D67"/>
    <w:rsid w:val="00C435AF"/>
    <w:rsid w:val="00C4631F"/>
    <w:rsid w:val="00C47CDE"/>
    <w:rsid w:val="00C50E16"/>
    <w:rsid w:val="00C55258"/>
    <w:rsid w:val="00C75FA3"/>
    <w:rsid w:val="00C80461"/>
    <w:rsid w:val="00C82EEB"/>
    <w:rsid w:val="00C971DC"/>
    <w:rsid w:val="00CA16B7"/>
    <w:rsid w:val="00CA62AE"/>
    <w:rsid w:val="00CB03B8"/>
    <w:rsid w:val="00CB5B1A"/>
    <w:rsid w:val="00CC220B"/>
    <w:rsid w:val="00CC5C43"/>
    <w:rsid w:val="00CC6BDF"/>
    <w:rsid w:val="00CD02AE"/>
    <w:rsid w:val="00CD2A4F"/>
    <w:rsid w:val="00CE03CA"/>
    <w:rsid w:val="00CE22F1"/>
    <w:rsid w:val="00CE50F2"/>
    <w:rsid w:val="00CE6502"/>
    <w:rsid w:val="00CF161D"/>
    <w:rsid w:val="00CF7D3C"/>
    <w:rsid w:val="00D01F09"/>
    <w:rsid w:val="00D03527"/>
    <w:rsid w:val="00D147EB"/>
    <w:rsid w:val="00D1557D"/>
    <w:rsid w:val="00D21B7E"/>
    <w:rsid w:val="00D2315F"/>
    <w:rsid w:val="00D271EC"/>
    <w:rsid w:val="00D34667"/>
    <w:rsid w:val="00D350DE"/>
    <w:rsid w:val="00D401E1"/>
    <w:rsid w:val="00D408B4"/>
    <w:rsid w:val="00D44330"/>
    <w:rsid w:val="00D51B57"/>
    <w:rsid w:val="00D524C8"/>
    <w:rsid w:val="00D63659"/>
    <w:rsid w:val="00D70E24"/>
    <w:rsid w:val="00D72B61"/>
    <w:rsid w:val="00D85E87"/>
    <w:rsid w:val="00DA3D1D"/>
    <w:rsid w:val="00DB148D"/>
    <w:rsid w:val="00DB6286"/>
    <w:rsid w:val="00DB645F"/>
    <w:rsid w:val="00DB76E9"/>
    <w:rsid w:val="00DC0A67"/>
    <w:rsid w:val="00DC1D5E"/>
    <w:rsid w:val="00DC5220"/>
    <w:rsid w:val="00DC6961"/>
    <w:rsid w:val="00DD2061"/>
    <w:rsid w:val="00DD5398"/>
    <w:rsid w:val="00DD7DAB"/>
    <w:rsid w:val="00DE3355"/>
    <w:rsid w:val="00DF0C60"/>
    <w:rsid w:val="00DF486F"/>
    <w:rsid w:val="00DF5B5B"/>
    <w:rsid w:val="00DF7619"/>
    <w:rsid w:val="00E042D8"/>
    <w:rsid w:val="00E07EE7"/>
    <w:rsid w:val="00E1103B"/>
    <w:rsid w:val="00E17B44"/>
    <w:rsid w:val="00E20F27"/>
    <w:rsid w:val="00E22443"/>
    <w:rsid w:val="00E25B18"/>
    <w:rsid w:val="00E25B1F"/>
    <w:rsid w:val="00E25EB2"/>
    <w:rsid w:val="00E27FEA"/>
    <w:rsid w:val="00E3003A"/>
    <w:rsid w:val="00E35EAB"/>
    <w:rsid w:val="00E4086F"/>
    <w:rsid w:val="00E42028"/>
    <w:rsid w:val="00E43021"/>
    <w:rsid w:val="00E43B3C"/>
    <w:rsid w:val="00E46793"/>
    <w:rsid w:val="00E50188"/>
    <w:rsid w:val="00E50BB3"/>
    <w:rsid w:val="00E515CB"/>
    <w:rsid w:val="00E52260"/>
    <w:rsid w:val="00E639B6"/>
    <w:rsid w:val="00E6434B"/>
    <w:rsid w:val="00E6463D"/>
    <w:rsid w:val="00E71492"/>
    <w:rsid w:val="00E72E9B"/>
    <w:rsid w:val="00E850C3"/>
    <w:rsid w:val="00E87DF2"/>
    <w:rsid w:val="00E9462E"/>
    <w:rsid w:val="00EA06E1"/>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337"/>
    <w:rsid w:val="00F06C10"/>
    <w:rsid w:val="00F1096F"/>
    <w:rsid w:val="00F12589"/>
    <w:rsid w:val="00F12595"/>
    <w:rsid w:val="00F1326A"/>
    <w:rsid w:val="00F134D9"/>
    <w:rsid w:val="00F1403D"/>
    <w:rsid w:val="00F1463F"/>
    <w:rsid w:val="00F16ACA"/>
    <w:rsid w:val="00F21302"/>
    <w:rsid w:val="00F2430D"/>
    <w:rsid w:val="00F26713"/>
    <w:rsid w:val="00F2761A"/>
    <w:rsid w:val="00F321DE"/>
    <w:rsid w:val="00F32EC3"/>
    <w:rsid w:val="00F33777"/>
    <w:rsid w:val="00F40648"/>
    <w:rsid w:val="00F43BF6"/>
    <w:rsid w:val="00F47DA2"/>
    <w:rsid w:val="00F51321"/>
    <w:rsid w:val="00F5163F"/>
    <w:rsid w:val="00F519FC"/>
    <w:rsid w:val="00F6239D"/>
    <w:rsid w:val="00F67639"/>
    <w:rsid w:val="00F715D2"/>
    <w:rsid w:val="00F7274F"/>
    <w:rsid w:val="00F7432D"/>
    <w:rsid w:val="00F74E84"/>
    <w:rsid w:val="00F76FA8"/>
    <w:rsid w:val="00F85AFE"/>
    <w:rsid w:val="00F93F08"/>
    <w:rsid w:val="00F94CED"/>
    <w:rsid w:val="00FA02BB"/>
    <w:rsid w:val="00FA2CEE"/>
    <w:rsid w:val="00FA318C"/>
    <w:rsid w:val="00FB30DF"/>
    <w:rsid w:val="00FB6F92"/>
    <w:rsid w:val="00FC026E"/>
    <w:rsid w:val="00FC5124"/>
    <w:rsid w:val="00FD4731"/>
    <w:rsid w:val="00FD6768"/>
    <w:rsid w:val="00FF0AB0"/>
    <w:rsid w:val="00FF2146"/>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82E92"/>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paragraph" w:customStyle="1" w:styleId="URL">
    <w:name w:val="URL"/>
    <w:basedOn w:val="Normal"/>
    <w:rsid w:val="00A719F6"/>
    <w:pPr>
      <w:spacing w:before="3120"/>
      <w:jc w:val="center"/>
    </w:pPr>
    <w:rPr>
      <w:b/>
      <w:bCs/>
      <w:sz w:val="24"/>
      <w:szCs w:val="20"/>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uiPriority w:val="99"/>
    <w:semiHidden/>
    <w:unhideWhenUsed/>
    <w:rsid w:val="001245EF"/>
    <w:rPr>
      <w:color w:val="800080" w:themeColor="followedHyperlink"/>
      <w:u w:val="single"/>
    </w:rPr>
  </w:style>
  <w:style w:type="paragraph" w:customStyle="1" w:styleId="msonormal0">
    <w:name w:val="msonormal"/>
    <w:basedOn w:val="Normal"/>
    <w:rsid w:val="005B46A8"/>
    <w:pPr>
      <w:spacing w:before="100" w:beforeAutospacing="1" w:after="100" w:afterAutospacing="1" w:line="240" w:lineRule="auto"/>
    </w:pPr>
    <w:rPr>
      <w:rFonts w:ascii="Times New Roman" w:hAnsi="Times New Roman"/>
      <w:color w:val="auto"/>
      <w:sz w:val="24"/>
      <w:lang w:eastAsia="en-AU"/>
    </w:rPr>
  </w:style>
  <w:style w:type="paragraph" w:customStyle="1" w:styleId="paragraph">
    <w:name w:val="paragraph"/>
    <w:aliases w:val="a,Paragraph"/>
    <w:basedOn w:val="Normal"/>
    <w:link w:val="paragraphChar"/>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paragraphChar">
    <w:name w:val="paragraph Char"/>
    <w:aliases w:val="a Char,Paragraph Char"/>
    <w:link w:val="paragraph"/>
    <w:locked/>
    <w:rsid w:val="005B46A8"/>
    <w:rPr>
      <w:sz w:val="24"/>
      <w:szCs w:val="24"/>
    </w:rPr>
  </w:style>
  <w:style w:type="character" w:customStyle="1" w:styleId="textrun">
    <w:name w:val="textrun"/>
    <w:basedOn w:val="DefaultParagraphFont"/>
    <w:rsid w:val="005B46A8"/>
  </w:style>
  <w:style w:type="character" w:customStyle="1" w:styleId="normaltextrun">
    <w:name w:val="normaltextrun"/>
    <w:basedOn w:val="DefaultParagraphFont"/>
    <w:rsid w:val="005B46A8"/>
  </w:style>
  <w:style w:type="character" w:customStyle="1" w:styleId="eop">
    <w:name w:val="eop"/>
    <w:basedOn w:val="DefaultParagraphFont"/>
    <w:rsid w:val="005B46A8"/>
  </w:style>
  <w:style w:type="paragraph" w:customStyle="1" w:styleId="outlineelement">
    <w:name w:val="outlineelement"/>
    <w:basedOn w:val="Normal"/>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trackedchange">
    <w:name w:val="trackedchange"/>
    <w:basedOn w:val="DefaultParagraphFont"/>
    <w:rsid w:val="005B46A8"/>
  </w:style>
  <w:style w:type="character" w:customStyle="1" w:styleId="pagebreakblob">
    <w:name w:val="pagebreakblob"/>
    <w:basedOn w:val="DefaultParagraphFont"/>
    <w:rsid w:val="005B46A8"/>
  </w:style>
  <w:style w:type="character" w:customStyle="1" w:styleId="pagebreakborderspan">
    <w:name w:val="pagebreakborderspan"/>
    <w:basedOn w:val="DefaultParagraphFont"/>
    <w:rsid w:val="005B46A8"/>
  </w:style>
  <w:style w:type="character" w:customStyle="1" w:styleId="pagebreaktextspan">
    <w:name w:val="pagebreaktextspan"/>
    <w:basedOn w:val="DefaultParagraphFont"/>
    <w:rsid w:val="005B46A8"/>
  </w:style>
  <w:style w:type="character" w:customStyle="1" w:styleId="trackchangetextinsertion">
    <w:name w:val="trackchangetextinsertion"/>
    <w:basedOn w:val="DefaultParagraphFont"/>
    <w:rsid w:val="005B46A8"/>
  </w:style>
  <w:style w:type="character" w:customStyle="1" w:styleId="trackchangetextdeletionmarker">
    <w:name w:val="trackchangetextdeletionmarker"/>
    <w:basedOn w:val="DefaultParagraphFont"/>
    <w:rsid w:val="005B46A8"/>
  </w:style>
  <w:style w:type="character" w:customStyle="1" w:styleId="linebreakblob">
    <w:name w:val="linebreakblob"/>
    <w:basedOn w:val="DefaultParagraphFont"/>
    <w:rsid w:val="005B46A8"/>
  </w:style>
  <w:style w:type="character" w:customStyle="1" w:styleId="scxw62809538">
    <w:name w:val="scxw62809538"/>
    <w:basedOn w:val="DefaultParagraphFont"/>
    <w:rsid w:val="005B46A8"/>
  </w:style>
  <w:style w:type="table" w:customStyle="1" w:styleId="GridTable4-Accent21">
    <w:name w:val="Grid Table 4 - Accent 2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themeColor="background1"/>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paragraph" w:styleId="ListParagraph">
    <w:name w:val="List Paragraph"/>
    <w:basedOn w:val="Normal"/>
    <w:uiPriority w:val="34"/>
    <w:qFormat/>
    <w:rsid w:val="005B46A8"/>
    <w:pPr>
      <w:spacing w:before="0" w:after="160" w:line="259" w:lineRule="auto"/>
      <w:ind w:left="720"/>
      <w:contextualSpacing/>
    </w:pPr>
    <w:rPr>
      <w:rFonts w:ascii="Times New Roman" w:eastAsiaTheme="minorHAnsi" w:hAnsi="Times New Roman"/>
      <w:color w:val="auto"/>
      <w:sz w:val="24"/>
    </w:rPr>
  </w:style>
  <w:style w:type="table" w:customStyle="1" w:styleId="GridTable4-Accent211">
    <w:name w:val="Grid Table 4 - Accent 21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table" w:customStyle="1" w:styleId="GridTable4-Accent212">
    <w:name w:val="Grid Table 4 - Accent 212"/>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customStyle="1" w:styleId="label">
    <w:name w:val="label"/>
    <w:basedOn w:val="DefaultParagraphFont"/>
    <w:rsid w:val="005B46A8"/>
  </w:style>
  <w:style w:type="paragraph" w:customStyle="1" w:styleId="subsection">
    <w:name w:val="subsection"/>
    <w:aliases w:val="ss,Subsection"/>
    <w:basedOn w:val="Normal"/>
    <w:link w:val="subsectionChar"/>
    <w:rsid w:val="005B46A8"/>
    <w:pPr>
      <w:tabs>
        <w:tab w:val="right" w:pos="1021"/>
      </w:tabs>
      <w:spacing w:before="180" w:after="0" w:line="240" w:lineRule="auto"/>
      <w:ind w:left="1134" w:hanging="1134"/>
    </w:pPr>
    <w:rPr>
      <w:rFonts w:ascii="Times New Roman" w:hAnsi="Times New Roman"/>
      <w:color w:val="auto"/>
      <w:szCs w:val="20"/>
      <w:lang w:eastAsia="en-AU"/>
    </w:rPr>
  </w:style>
  <w:style w:type="character" w:customStyle="1" w:styleId="subsectionChar">
    <w:name w:val="subsection Char"/>
    <w:aliases w:val="ss Char"/>
    <w:basedOn w:val="DefaultParagraphFont"/>
    <w:link w:val="subsection"/>
    <w:locked/>
    <w:rsid w:val="005B46A8"/>
    <w:rPr>
      <w:sz w:val="22"/>
    </w:rPr>
  </w:style>
  <w:style w:type="paragraph" w:customStyle="1" w:styleId="paragraphsub">
    <w:name w:val="paragraph(sub)"/>
    <w:aliases w:val="aa"/>
    <w:basedOn w:val="Normal"/>
    <w:rsid w:val="005B46A8"/>
    <w:pPr>
      <w:tabs>
        <w:tab w:val="right" w:pos="1985"/>
      </w:tabs>
      <w:spacing w:before="40" w:after="0" w:line="240" w:lineRule="auto"/>
      <w:ind w:left="2098" w:hanging="2098"/>
    </w:pPr>
    <w:rPr>
      <w:rFonts w:ascii="Times New Roman" w:hAnsi="Times New Roman"/>
      <w:color w:val="auto"/>
      <w:szCs w:val="20"/>
      <w:lang w:eastAsia="en-AU"/>
    </w:rPr>
  </w:style>
  <w:style w:type="table" w:customStyle="1" w:styleId="GridTable4-Accent22">
    <w:name w:val="Grid Table 4 - Accent 22"/>
    <w:basedOn w:val="TableNormal"/>
    <w:next w:val="GridTable4-Accent2"/>
    <w:uiPriority w:val="49"/>
    <w:rsid w:val="002035D5"/>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styleId="CommentReference">
    <w:name w:val="annotation reference"/>
    <w:basedOn w:val="DefaultParagraphFont"/>
    <w:uiPriority w:val="99"/>
    <w:semiHidden/>
    <w:unhideWhenUsed/>
    <w:rsid w:val="002035D5"/>
    <w:rPr>
      <w:sz w:val="16"/>
      <w:szCs w:val="16"/>
    </w:rPr>
  </w:style>
  <w:style w:type="paragraph" w:styleId="CommentSubject">
    <w:name w:val="annotation subject"/>
    <w:basedOn w:val="CommentText"/>
    <w:next w:val="CommentText"/>
    <w:link w:val="CommentSubjectChar"/>
    <w:semiHidden/>
    <w:unhideWhenUsed/>
    <w:rsid w:val="00F06337"/>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F06337"/>
    <w:rPr>
      <w:rFonts w:ascii="Arial" w:eastAsiaTheme="minorEastAsia" w:hAnsi="Arial" w:cstheme="minorBidi"/>
      <w:b/>
      <w:bCs/>
      <w:color w:val="000000" w:themeColor="text1"/>
      <w:lang w:eastAsia="en-US"/>
    </w:rPr>
  </w:style>
  <w:style w:type="paragraph" w:customStyle="1" w:styleId="Bullet-green">
    <w:name w:val="Bullet - green"/>
    <w:basedOn w:val="Normal"/>
    <w:link w:val="Bullet-greenChar"/>
    <w:uiPriority w:val="14"/>
    <w:qFormat/>
    <w:rsid w:val="007E4566"/>
    <w:pPr>
      <w:numPr>
        <w:numId w:val="9"/>
      </w:numPr>
      <w:spacing w:before="0" w:line="312" w:lineRule="auto"/>
    </w:pPr>
    <w:rPr>
      <w:rFonts w:asciiTheme="minorHAnsi" w:hAnsiTheme="minorHAnsi"/>
      <w:color w:val="auto"/>
      <w:lang w:eastAsia="en-AU"/>
    </w:rPr>
  </w:style>
  <w:style w:type="character" w:customStyle="1" w:styleId="Bullet-greenChar">
    <w:name w:val="Bullet - green Char"/>
    <w:basedOn w:val="DefaultParagraphFont"/>
    <w:link w:val="Bullet-green"/>
    <w:uiPriority w:val="14"/>
    <w:rsid w:val="007E4566"/>
    <w:rPr>
      <w:rFonts w:asciiTheme="minorHAnsi"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39881">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296807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1879</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2023-05-22T03:21:00Z</dcterms:created>
  <dcterms:modified xsi:type="dcterms:W3CDTF">2023-05-22T03:21:00Z</dcterms:modified>
</cp:coreProperties>
</file>