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3DEFA077" w:rsidR="00BA2732" w:rsidRDefault="004854AE" w:rsidP="003D033A">
      <w:pPr>
        <w:pStyle w:val="Title"/>
      </w:pPr>
      <w:r>
        <w:t>Thoracic surgery changes to MBS items factsheet</w:t>
      </w:r>
    </w:p>
    <w:p w14:paraId="6EFD4B5B" w14:textId="70DE2491" w:rsidR="00064168" w:rsidRPr="00867595" w:rsidRDefault="00064168" w:rsidP="006F5073">
      <w:bookmarkStart w:id="0" w:name="_Hlk4568006"/>
      <w:r w:rsidRPr="00867595">
        <w:t xml:space="preserve">Last updated: </w:t>
      </w:r>
      <w:r w:rsidR="00F950CF">
        <w:t>16 March</w:t>
      </w:r>
      <w:r w:rsidR="004854AE">
        <w:t xml:space="preserve"> 2023</w:t>
      </w:r>
    </w:p>
    <w:p w14:paraId="7B8C3738" w14:textId="77777777" w:rsidR="004854AE" w:rsidRPr="00867595" w:rsidRDefault="004854AE" w:rsidP="004854AE">
      <w:pPr>
        <w:pStyle w:val="ListParagraph"/>
        <w:numPr>
          <w:ilvl w:val="0"/>
          <w:numId w:val="27"/>
        </w:numPr>
        <w:spacing w:after="60"/>
        <w:ind w:left="709"/>
        <w:contextualSpacing w:val="0"/>
        <w:rPr>
          <w:sz w:val="22"/>
          <w:szCs w:val="22"/>
        </w:rPr>
      </w:pPr>
      <w:bookmarkStart w:id="1" w:name="_Hlk535506978"/>
      <w:bookmarkEnd w:id="0"/>
      <w:r>
        <w:rPr>
          <w:sz w:val="22"/>
          <w:szCs w:val="22"/>
        </w:rPr>
        <w:t>From 1 March 2023, Medicare Benefits Schedule (MBS) items for thoracic surgery are changing to reflect contemporary clinical practices. These changes are a result of the MBS Review Taskforce (the Taskforce) recommendations and consultation with stakeholders.</w:t>
      </w:r>
    </w:p>
    <w:bookmarkEnd w:id="1"/>
    <w:p w14:paraId="4D2F683D" w14:textId="77777777" w:rsidR="004854AE" w:rsidRPr="00867595" w:rsidRDefault="004854AE" w:rsidP="004854AE">
      <w:pPr>
        <w:pStyle w:val="ListParagraph"/>
        <w:numPr>
          <w:ilvl w:val="0"/>
          <w:numId w:val="27"/>
        </w:numPr>
        <w:spacing w:after="60"/>
        <w:ind w:left="709"/>
        <w:contextualSpacing w:val="0"/>
        <w:rPr>
          <w:sz w:val="22"/>
          <w:szCs w:val="22"/>
        </w:rPr>
      </w:pPr>
      <w:r w:rsidRPr="00867595">
        <w:rPr>
          <w:sz w:val="22"/>
          <w:szCs w:val="22"/>
        </w:rPr>
        <w:t>These changes are relevant for</w:t>
      </w:r>
      <w:r>
        <w:rPr>
          <w:sz w:val="22"/>
          <w:szCs w:val="22"/>
        </w:rPr>
        <w:t xml:space="preserve"> Thoracic Surgeons, consumers claiming these services, private health insurers and private hospitals.</w:t>
      </w:r>
    </w:p>
    <w:p w14:paraId="2EBEC09B" w14:textId="77777777" w:rsidR="004854AE" w:rsidRPr="00867595" w:rsidRDefault="004854AE" w:rsidP="004854AE">
      <w:pPr>
        <w:pStyle w:val="ListParagraph"/>
        <w:numPr>
          <w:ilvl w:val="0"/>
          <w:numId w:val="27"/>
        </w:numPr>
        <w:spacing w:after="60"/>
        <w:ind w:left="709"/>
        <w:contextualSpacing w:val="0"/>
        <w:rPr>
          <w:sz w:val="22"/>
          <w:szCs w:val="22"/>
        </w:rPr>
      </w:pPr>
      <w:r>
        <w:rPr>
          <w:sz w:val="22"/>
          <w:szCs w:val="22"/>
        </w:rPr>
        <w:t>Billing practices from 1 March 2023 will need to be adjusted to reflect these changes.</w:t>
      </w:r>
    </w:p>
    <w:p w14:paraId="44460BF5" w14:textId="77777777" w:rsidR="00064168" w:rsidRPr="00867595" w:rsidRDefault="00064168" w:rsidP="00064168">
      <w:pPr>
        <w:pStyle w:val="Heading2"/>
      </w:pPr>
      <w:r w:rsidRPr="00867595">
        <w:t>What are the changes?</w:t>
      </w:r>
    </w:p>
    <w:p w14:paraId="40DDEEC4" w14:textId="77777777" w:rsidR="004854AE" w:rsidRPr="004854AE" w:rsidRDefault="004854AE" w:rsidP="000843B9">
      <w:pPr>
        <w:pStyle w:val="ListParagraph"/>
        <w:numPr>
          <w:ilvl w:val="0"/>
          <w:numId w:val="27"/>
        </w:numPr>
        <w:spacing w:after="60"/>
        <w:ind w:left="709"/>
        <w:contextualSpacing w:val="0"/>
        <w:rPr>
          <w:sz w:val="22"/>
          <w:szCs w:val="22"/>
        </w:rPr>
      </w:pPr>
      <w:r w:rsidRPr="004854AE">
        <w:rPr>
          <w:sz w:val="22"/>
          <w:szCs w:val="22"/>
        </w:rPr>
        <w:t xml:space="preserve">Effective 1 March 2022, there </w:t>
      </w:r>
      <w:bookmarkStart w:id="2" w:name="_Hlk535507068"/>
      <w:r w:rsidRPr="004854AE">
        <w:rPr>
          <w:sz w:val="22"/>
          <w:szCs w:val="22"/>
        </w:rPr>
        <w:t xml:space="preserve">will be a </w:t>
      </w:r>
      <w:bookmarkEnd w:id="2"/>
      <w:r w:rsidRPr="004854AE">
        <w:rPr>
          <w:sz w:val="22"/>
          <w:szCs w:val="22"/>
        </w:rPr>
        <w:t xml:space="preserve">revised structure for items for thoracic surgical services. The new structure includes eight anatomical categories: </w:t>
      </w:r>
    </w:p>
    <w:p w14:paraId="1D1D9DF6" w14:textId="77777777" w:rsidR="004854AE" w:rsidRPr="00016F73" w:rsidRDefault="004854AE" w:rsidP="004854AE">
      <w:pPr>
        <w:pStyle w:val="ListParagraph"/>
        <w:numPr>
          <w:ilvl w:val="0"/>
          <w:numId w:val="30"/>
        </w:numPr>
        <w:spacing w:after="60"/>
        <w:contextualSpacing w:val="0"/>
        <w:rPr>
          <w:sz w:val="22"/>
          <w:szCs w:val="22"/>
        </w:rPr>
      </w:pPr>
      <w:r w:rsidRPr="00016F73">
        <w:rPr>
          <w:sz w:val="22"/>
          <w:szCs w:val="22"/>
        </w:rPr>
        <w:t>Thoracoscopy and thoracotomy</w:t>
      </w:r>
    </w:p>
    <w:p w14:paraId="1441A828" w14:textId="77777777" w:rsidR="004854AE" w:rsidRPr="00016F73" w:rsidRDefault="004854AE" w:rsidP="004854AE">
      <w:pPr>
        <w:pStyle w:val="ListParagraph"/>
        <w:numPr>
          <w:ilvl w:val="0"/>
          <w:numId w:val="30"/>
        </w:numPr>
        <w:spacing w:after="60"/>
        <w:contextualSpacing w:val="0"/>
        <w:rPr>
          <w:sz w:val="22"/>
          <w:szCs w:val="22"/>
        </w:rPr>
      </w:pPr>
      <w:r w:rsidRPr="00016F73">
        <w:rPr>
          <w:sz w:val="22"/>
          <w:szCs w:val="22"/>
        </w:rPr>
        <w:t>Lung resection procedures</w:t>
      </w:r>
    </w:p>
    <w:p w14:paraId="35DCCC71" w14:textId="77777777" w:rsidR="004854AE" w:rsidRPr="00016F73" w:rsidRDefault="004854AE" w:rsidP="004854AE">
      <w:pPr>
        <w:pStyle w:val="ListParagraph"/>
        <w:numPr>
          <w:ilvl w:val="0"/>
          <w:numId w:val="30"/>
        </w:numPr>
        <w:spacing w:after="60"/>
        <w:contextualSpacing w:val="0"/>
        <w:rPr>
          <w:sz w:val="22"/>
          <w:szCs w:val="22"/>
        </w:rPr>
      </w:pPr>
      <w:r w:rsidRPr="00016F73">
        <w:rPr>
          <w:sz w:val="22"/>
          <w:szCs w:val="22"/>
        </w:rPr>
        <w:t>Pleural procedures including empyema</w:t>
      </w:r>
    </w:p>
    <w:p w14:paraId="729BD095" w14:textId="77777777" w:rsidR="004854AE" w:rsidRPr="00016F73" w:rsidRDefault="004854AE" w:rsidP="004854AE">
      <w:pPr>
        <w:pStyle w:val="ListParagraph"/>
        <w:numPr>
          <w:ilvl w:val="0"/>
          <w:numId w:val="30"/>
        </w:numPr>
        <w:spacing w:after="60"/>
        <w:contextualSpacing w:val="0"/>
        <w:rPr>
          <w:sz w:val="22"/>
          <w:szCs w:val="22"/>
        </w:rPr>
      </w:pPr>
      <w:r w:rsidRPr="00016F73">
        <w:rPr>
          <w:sz w:val="22"/>
          <w:szCs w:val="22"/>
        </w:rPr>
        <w:t>Mediastinal and pericardial procedures</w:t>
      </w:r>
    </w:p>
    <w:p w14:paraId="5E9DD38C" w14:textId="77777777" w:rsidR="004854AE" w:rsidRPr="00016F73" w:rsidRDefault="004854AE" w:rsidP="004854AE">
      <w:pPr>
        <w:pStyle w:val="ListParagraph"/>
        <w:numPr>
          <w:ilvl w:val="0"/>
          <w:numId w:val="30"/>
        </w:numPr>
        <w:spacing w:after="60"/>
        <w:contextualSpacing w:val="0"/>
        <w:rPr>
          <w:sz w:val="22"/>
          <w:szCs w:val="22"/>
        </w:rPr>
      </w:pPr>
      <w:r w:rsidRPr="00016F73">
        <w:rPr>
          <w:sz w:val="22"/>
          <w:szCs w:val="22"/>
        </w:rPr>
        <w:t>Sternal procedures</w:t>
      </w:r>
    </w:p>
    <w:p w14:paraId="67C97F98" w14:textId="77777777" w:rsidR="004854AE" w:rsidRPr="00016F73" w:rsidRDefault="004854AE" w:rsidP="004854AE">
      <w:pPr>
        <w:pStyle w:val="ListParagraph"/>
        <w:numPr>
          <w:ilvl w:val="0"/>
          <w:numId w:val="30"/>
        </w:numPr>
        <w:spacing w:after="60"/>
        <w:contextualSpacing w:val="0"/>
        <w:rPr>
          <w:sz w:val="22"/>
          <w:szCs w:val="22"/>
        </w:rPr>
      </w:pPr>
      <w:r w:rsidRPr="00016F73">
        <w:rPr>
          <w:sz w:val="22"/>
          <w:szCs w:val="22"/>
        </w:rPr>
        <w:t>Chest wall Procedures</w:t>
      </w:r>
    </w:p>
    <w:p w14:paraId="3830CCFA" w14:textId="77777777" w:rsidR="004854AE" w:rsidRPr="00016F73" w:rsidRDefault="004854AE" w:rsidP="004854AE">
      <w:pPr>
        <w:pStyle w:val="ListParagraph"/>
        <w:numPr>
          <w:ilvl w:val="0"/>
          <w:numId w:val="30"/>
        </w:numPr>
        <w:spacing w:after="60"/>
        <w:contextualSpacing w:val="0"/>
        <w:rPr>
          <w:sz w:val="22"/>
          <w:szCs w:val="22"/>
        </w:rPr>
      </w:pPr>
      <w:r w:rsidRPr="00016F73">
        <w:rPr>
          <w:sz w:val="22"/>
          <w:szCs w:val="22"/>
        </w:rPr>
        <w:t>Airway procedures</w:t>
      </w:r>
    </w:p>
    <w:p w14:paraId="433455BB" w14:textId="77777777" w:rsidR="004854AE" w:rsidRPr="00182FFF" w:rsidRDefault="004854AE" w:rsidP="004854AE">
      <w:pPr>
        <w:pStyle w:val="ListParagraph"/>
        <w:numPr>
          <w:ilvl w:val="0"/>
          <w:numId w:val="30"/>
        </w:numPr>
        <w:spacing w:after="60"/>
        <w:contextualSpacing w:val="0"/>
        <w:rPr>
          <w:sz w:val="22"/>
          <w:szCs w:val="22"/>
        </w:rPr>
      </w:pPr>
      <w:r w:rsidRPr="00016F73">
        <w:rPr>
          <w:sz w:val="22"/>
          <w:szCs w:val="22"/>
        </w:rPr>
        <w:t>Miscellaneous procedures</w:t>
      </w:r>
    </w:p>
    <w:p w14:paraId="49C9C8A4" w14:textId="77777777" w:rsidR="004854AE" w:rsidRPr="004854AE" w:rsidRDefault="004854AE" w:rsidP="004854AE">
      <w:pPr>
        <w:pStyle w:val="ListParagraph"/>
        <w:numPr>
          <w:ilvl w:val="0"/>
          <w:numId w:val="27"/>
        </w:numPr>
        <w:spacing w:after="60"/>
        <w:ind w:left="709"/>
        <w:contextualSpacing w:val="0"/>
        <w:rPr>
          <w:sz w:val="22"/>
          <w:szCs w:val="22"/>
        </w:rPr>
      </w:pPr>
      <w:r w:rsidRPr="004854AE">
        <w:rPr>
          <w:sz w:val="22"/>
          <w:szCs w:val="22"/>
        </w:rPr>
        <w:t>Restructuring of thoracic surgery items into the eight anatomical categories will result in the deletion of the following thoracic surgery items:</w:t>
      </w:r>
    </w:p>
    <w:p w14:paraId="5D231005" w14:textId="77777777" w:rsidR="004854AE" w:rsidRPr="004854AE" w:rsidRDefault="004854AE" w:rsidP="004854AE">
      <w:pPr>
        <w:pStyle w:val="ListParagraph"/>
        <w:numPr>
          <w:ilvl w:val="0"/>
          <w:numId w:val="30"/>
        </w:numPr>
        <w:spacing w:after="60"/>
        <w:contextualSpacing w:val="0"/>
        <w:rPr>
          <w:sz w:val="22"/>
          <w:szCs w:val="22"/>
        </w:rPr>
      </w:pPr>
      <w:r w:rsidRPr="004854AE">
        <w:rPr>
          <w:sz w:val="22"/>
          <w:szCs w:val="22"/>
        </w:rPr>
        <w:t>38415, 38418, 38421, 38424, 38436, 38438, 38440, 38441, 38446, 38447, 38448, 38449, 38450, 38452, 38453, 38455, 38456, 38457, 38458, 38460, 38462, 38643, 38464, 38466, 38469, 38656, 38806, 38809.</w:t>
      </w:r>
    </w:p>
    <w:p w14:paraId="252A84DB" w14:textId="77777777" w:rsidR="004854AE" w:rsidRPr="004854AE" w:rsidRDefault="004854AE" w:rsidP="004854AE">
      <w:pPr>
        <w:pStyle w:val="ListParagraph"/>
        <w:numPr>
          <w:ilvl w:val="0"/>
          <w:numId w:val="27"/>
        </w:numPr>
        <w:spacing w:after="60"/>
        <w:ind w:left="709"/>
        <w:contextualSpacing w:val="0"/>
        <w:rPr>
          <w:sz w:val="22"/>
          <w:szCs w:val="22"/>
        </w:rPr>
      </w:pPr>
      <w:r w:rsidRPr="004854AE">
        <w:rPr>
          <w:sz w:val="22"/>
          <w:szCs w:val="22"/>
        </w:rPr>
        <w:t>The introduction of the following new item numbers:</w:t>
      </w:r>
    </w:p>
    <w:p w14:paraId="6B3794C1" w14:textId="77777777" w:rsidR="004854AE" w:rsidRPr="004854AE" w:rsidRDefault="004854AE" w:rsidP="004854AE">
      <w:pPr>
        <w:pStyle w:val="ListParagraph"/>
        <w:numPr>
          <w:ilvl w:val="0"/>
          <w:numId w:val="30"/>
        </w:numPr>
        <w:spacing w:after="60"/>
        <w:contextualSpacing w:val="0"/>
        <w:rPr>
          <w:sz w:val="22"/>
          <w:szCs w:val="22"/>
        </w:rPr>
      </w:pPr>
      <w:r w:rsidRPr="004854AE">
        <w:rPr>
          <w:sz w:val="22"/>
          <w:szCs w:val="22"/>
        </w:rPr>
        <w:t xml:space="preserve">38815, 38816, 38817, 38818, 38820, 38822, 38823, 38828, 38829, 38830, 38833, 38834, 38837, 38838, 38839, 38840, 38841, 38842, 38845, 38846, 38847, 38850, 38851, 38852, 38853, 38425, 38429, 38431, 38864.  </w:t>
      </w:r>
    </w:p>
    <w:p w14:paraId="4E52B017" w14:textId="793AA9CC" w:rsidR="004854AE" w:rsidRPr="004854AE" w:rsidRDefault="004854AE" w:rsidP="004854AE">
      <w:pPr>
        <w:pStyle w:val="ListParagraph"/>
        <w:numPr>
          <w:ilvl w:val="0"/>
          <w:numId w:val="27"/>
        </w:numPr>
        <w:spacing w:after="60"/>
        <w:ind w:left="709"/>
        <w:contextualSpacing w:val="0"/>
        <w:rPr>
          <w:sz w:val="22"/>
          <w:szCs w:val="22"/>
        </w:rPr>
      </w:pPr>
      <w:r w:rsidRPr="004854AE">
        <w:rPr>
          <w:sz w:val="22"/>
          <w:szCs w:val="22"/>
        </w:rPr>
        <w:t xml:space="preserve">Amendments to these items also include co-claiming restrictions to reflect appropriate contemporary clinical practice and provide for complete medical services. </w:t>
      </w:r>
    </w:p>
    <w:p w14:paraId="553A457C" w14:textId="77777777" w:rsidR="004854AE" w:rsidRPr="004854AE" w:rsidRDefault="004854AE" w:rsidP="004854AE">
      <w:pPr>
        <w:pStyle w:val="ListParagraph"/>
        <w:numPr>
          <w:ilvl w:val="0"/>
          <w:numId w:val="27"/>
        </w:numPr>
        <w:spacing w:after="60"/>
        <w:ind w:left="709"/>
        <w:contextualSpacing w:val="0"/>
        <w:rPr>
          <w:sz w:val="22"/>
          <w:szCs w:val="22"/>
        </w:rPr>
      </w:pPr>
      <w:r w:rsidRPr="004854AE">
        <w:rPr>
          <w:sz w:val="22"/>
          <w:szCs w:val="22"/>
        </w:rPr>
        <w:t>Nine new surgical items 38821, 38824, 38831, 38831, 38848, 38849, 38857, 38858, 38859 will be introduced to better describe the primary procedure and reflect the complexity of the surgical procedure.</w:t>
      </w:r>
    </w:p>
    <w:p w14:paraId="37888BCD" w14:textId="77777777" w:rsidR="004854AE" w:rsidRPr="004854AE" w:rsidRDefault="004854AE" w:rsidP="004854AE">
      <w:pPr>
        <w:pStyle w:val="ListParagraph"/>
        <w:numPr>
          <w:ilvl w:val="0"/>
          <w:numId w:val="27"/>
        </w:numPr>
        <w:spacing w:after="60"/>
        <w:ind w:left="709"/>
        <w:contextualSpacing w:val="0"/>
        <w:rPr>
          <w:sz w:val="22"/>
          <w:szCs w:val="22"/>
        </w:rPr>
      </w:pPr>
      <w:r w:rsidRPr="004854AE">
        <w:rPr>
          <w:sz w:val="22"/>
          <w:szCs w:val="22"/>
        </w:rPr>
        <w:lastRenderedPageBreak/>
        <w:t>Items 38468, 38427, 38430 will be deleted as they are either consolidated into other items or provide low or no value care.</w:t>
      </w:r>
    </w:p>
    <w:p w14:paraId="22FA4DF5" w14:textId="77777777" w:rsidR="004854AE" w:rsidRDefault="004854AE" w:rsidP="004854AE">
      <w:pPr>
        <w:pStyle w:val="ListParagraph"/>
        <w:numPr>
          <w:ilvl w:val="0"/>
          <w:numId w:val="27"/>
        </w:numPr>
        <w:spacing w:after="60"/>
        <w:ind w:left="709"/>
        <w:contextualSpacing w:val="0"/>
        <w:rPr>
          <w:sz w:val="22"/>
          <w:szCs w:val="22"/>
        </w:rPr>
      </w:pPr>
      <w:r w:rsidRPr="004854AE">
        <w:rPr>
          <w:sz w:val="22"/>
          <w:szCs w:val="22"/>
        </w:rPr>
        <w:t xml:space="preserve">59 minor amendments to MBS items </w:t>
      </w:r>
      <w:proofErr w:type="gramStart"/>
      <w:r w:rsidRPr="004854AE">
        <w:rPr>
          <w:sz w:val="22"/>
          <w:szCs w:val="22"/>
        </w:rPr>
        <w:t>as a consequence</w:t>
      </w:r>
      <w:proofErr w:type="gramEnd"/>
      <w:r w:rsidRPr="004854AE">
        <w:rPr>
          <w:sz w:val="22"/>
          <w:szCs w:val="22"/>
        </w:rPr>
        <w:t xml:space="preserve"> to the changes in thoracic surgery item numbers. Changes are to update reference to thoracic surgery co-claiming item numbers and do not change the medical procedures (37467, 38474, 38477, 38484, 38499, 38502, 38508, 38509, 38512, 38515, 38516, 38517, 38518, 38519, 38550, 38553, 38554, 38555, 38556, 38557, 38558, 38568, 38571, 38572, 38609, 38612, 38615, 38618, 38621, 38624, 38627, 38637, 38653, 38670, 38673, 38677, 38680, 38700, 38703, 38706, 38709, 38715, 38718, 38721, 38724, 38727, 38730, 38733, 38736, 38739, 38742, 38745, 38748, 38751, 38754, 38757, 38760, 38764, 38766).</w:t>
      </w:r>
    </w:p>
    <w:p w14:paraId="283FE346" w14:textId="3E08D71C" w:rsidR="004854AE" w:rsidRPr="004854AE" w:rsidRDefault="004854AE" w:rsidP="004854AE">
      <w:pPr>
        <w:pStyle w:val="ListParagraph"/>
        <w:numPr>
          <w:ilvl w:val="0"/>
          <w:numId w:val="27"/>
        </w:numPr>
        <w:spacing w:after="60"/>
        <w:ind w:left="709"/>
        <w:contextualSpacing w:val="0"/>
        <w:rPr>
          <w:sz w:val="22"/>
          <w:szCs w:val="22"/>
        </w:rPr>
      </w:pPr>
      <w:r w:rsidRPr="004854AE">
        <w:rPr>
          <w:sz w:val="22"/>
          <w:szCs w:val="22"/>
        </w:rPr>
        <w:t>The changes to thoracic surgery item descriptors, which will come into effect on 1</w:t>
      </w:r>
      <w:r>
        <w:rPr>
          <w:sz w:val="22"/>
          <w:szCs w:val="22"/>
        </w:rPr>
        <w:t> </w:t>
      </w:r>
      <w:r w:rsidRPr="004854AE">
        <w:rPr>
          <w:sz w:val="22"/>
          <w:szCs w:val="22"/>
        </w:rPr>
        <w:t xml:space="preserve">March 2023, can be viewed </w:t>
      </w:r>
      <w:r w:rsidRPr="004854AE">
        <w:rPr>
          <w:color w:val="000000" w:themeColor="text1"/>
          <w:sz w:val="22"/>
          <w:szCs w:val="22"/>
        </w:rPr>
        <w:t xml:space="preserve">on the Quick Reference Guide available on </w:t>
      </w:r>
      <w:hyperlink r:id="rId7" w:history="1">
        <w:r w:rsidRPr="004854AE">
          <w:rPr>
            <w:rStyle w:val="Hyperlink"/>
            <w:sz w:val="22"/>
            <w:szCs w:val="22"/>
          </w:rPr>
          <w:t>MBS Online</w:t>
        </w:r>
      </w:hyperlink>
      <w:r w:rsidRPr="004854AE">
        <w:rPr>
          <w:color w:val="000000" w:themeColor="text1"/>
          <w:sz w:val="22"/>
          <w:szCs w:val="22"/>
        </w:rPr>
        <w:t xml:space="preserve">. A </w:t>
      </w:r>
      <w:r w:rsidRPr="004854AE">
        <w:rPr>
          <w:sz w:val="22"/>
          <w:szCs w:val="22"/>
        </w:rPr>
        <w:t xml:space="preserve">summary of item number changes is found at Attachment A of this fact sheet. </w:t>
      </w:r>
    </w:p>
    <w:p w14:paraId="42BD5171" w14:textId="77777777" w:rsidR="00064168" w:rsidRDefault="00064168" w:rsidP="00064168">
      <w:pPr>
        <w:pStyle w:val="Heading2"/>
      </w:pPr>
      <w:r>
        <w:t>Why are the changes being made?</w:t>
      </w:r>
    </w:p>
    <w:p w14:paraId="7E6461CA" w14:textId="77777777" w:rsidR="004854AE" w:rsidRDefault="004854AE" w:rsidP="004854AE">
      <w:pPr>
        <w:pStyle w:val="Bullet"/>
        <w:keepNext w:val="0"/>
        <w:numPr>
          <w:ilvl w:val="0"/>
          <w:numId w:val="0"/>
        </w:numPr>
        <w:spacing w:line="276" w:lineRule="auto"/>
      </w:pPr>
      <w:r>
        <w:rPr>
          <w:rFonts w:ascii="Arial" w:hAnsi="Arial"/>
          <w:sz w:val="22"/>
          <w:szCs w:val="22"/>
        </w:rPr>
        <w:t xml:space="preserve">The changes are the outcome of Government agreement to recommendations from the </w:t>
      </w:r>
      <w:r w:rsidRPr="002E6871">
        <w:rPr>
          <w:rFonts w:ascii="Arial" w:hAnsi="Arial"/>
          <w:sz w:val="22"/>
          <w:szCs w:val="22"/>
        </w:rPr>
        <w:t>Taskforce</w:t>
      </w:r>
      <w:r>
        <w:rPr>
          <w:rFonts w:ascii="Arial" w:hAnsi="Arial"/>
          <w:sz w:val="22"/>
          <w:szCs w:val="22"/>
        </w:rPr>
        <w:t>, following a comprehensive review of the thoracic surgery MBS items by clinicians, health system experts and consumers. The Taskforce</w:t>
      </w:r>
      <w:r w:rsidRPr="002E6871">
        <w:rPr>
          <w:rFonts w:ascii="Arial" w:hAnsi="Arial"/>
          <w:sz w:val="22"/>
          <w:szCs w:val="22"/>
        </w:rPr>
        <w:t xml:space="preserve"> agreed that improving the structure and sequencing of thoracic surgery MBS items to ensure a logical and simplified approach, organising the items into anatomical areas of increasing procedure complexity would better support high quality and sustainable services, reflect international best </w:t>
      </w:r>
      <w:proofErr w:type="gramStart"/>
      <w:r w:rsidRPr="002E6871">
        <w:rPr>
          <w:rFonts w:ascii="Arial" w:hAnsi="Arial"/>
          <w:sz w:val="22"/>
          <w:szCs w:val="22"/>
        </w:rPr>
        <w:t>practice</w:t>
      </w:r>
      <w:proofErr w:type="gramEnd"/>
      <w:r w:rsidRPr="002E6871">
        <w:rPr>
          <w:rFonts w:ascii="Arial" w:hAnsi="Arial"/>
          <w:sz w:val="22"/>
          <w:szCs w:val="22"/>
        </w:rPr>
        <w:t xml:space="preserve"> and support the concept of complete medical care. This</w:t>
      </w:r>
      <w:r>
        <w:rPr>
          <w:rFonts w:ascii="Arial" w:hAnsi="Arial"/>
          <w:sz w:val="22"/>
          <w:szCs w:val="22"/>
        </w:rPr>
        <w:t xml:space="preserve"> also </w:t>
      </w:r>
      <w:r w:rsidRPr="002E6871">
        <w:rPr>
          <w:rFonts w:ascii="Arial" w:hAnsi="Arial"/>
          <w:sz w:val="22"/>
          <w:szCs w:val="22"/>
        </w:rPr>
        <w:t>included the restriction of inappropriate co-claiming and introducing new services that reflect current clinical practice and complexity of procedures.</w:t>
      </w:r>
      <w:r>
        <w:rPr>
          <w:rFonts w:ascii="Arial" w:hAnsi="Arial"/>
          <w:sz w:val="22"/>
          <w:szCs w:val="22"/>
        </w:rPr>
        <w:t xml:space="preserve"> </w:t>
      </w:r>
    </w:p>
    <w:p w14:paraId="6C08782B" w14:textId="7577535E" w:rsidR="004854AE" w:rsidRPr="006F6EF0" w:rsidRDefault="004854AE" w:rsidP="004854AE">
      <w:pPr>
        <w:rPr>
          <w:sz w:val="24"/>
        </w:rPr>
      </w:pPr>
      <w:r w:rsidRPr="006F6EF0">
        <w:rPr>
          <w:szCs w:val="22"/>
        </w:rPr>
        <w:t xml:space="preserve">More information about the Taskforce and associated Committees is available </w:t>
      </w:r>
      <w:r w:rsidR="0080011C">
        <w:rPr>
          <w:szCs w:val="22"/>
        </w:rPr>
        <w:t xml:space="preserve">on the </w:t>
      </w:r>
      <w:r w:rsidRPr="006F6EF0">
        <w:rPr>
          <w:szCs w:val="22"/>
        </w:rPr>
        <w:t>Department of Health</w:t>
      </w:r>
      <w:r w:rsidR="0080011C">
        <w:rPr>
          <w:szCs w:val="22"/>
        </w:rPr>
        <w:t xml:space="preserve"> and Aged Care’s</w:t>
      </w:r>
      <w:r w:rsidRPr="006F6EF0">
        <w:rPr>
          <w:szCs w:val="22"/>
        </w:rPr>
        <w:t xml:space="preserve"> </w:t>
      </w:r>
      <w:hyperlink r:id="rId8" w:history="1">
        <w:r w:rsidRPr="006F6EF0">
          <w:rPr>
            <w:rStyle w:val="Hyperlink"/>
            <w:szCs w:val="22"/>
          </w:rPr>
          <w:t>website</w:t>
        </w:r>
      </w:hyperlink>
      <w:r w:rsidRPr="006F6EF0">
        <w:rPr>
          <w:szCs w:val="22"/>
        </w:rPr>
        <w:t xml:space="preserve">. A full copy of the Taskforce’s final report can be found at </w:t>
      </w:r>
      <w:hyperlink r:id="rId9" w:history="1">
        <w:r w:rsidRPr="006F6EF0">
          <w:rPr>
            <w:rStyle w:val="Hyperlink"/>
            <w:szCs w:val="22"/>
          </w:rPr>
          <w:t xml:space="preserve">Taskforce report on </w:t>
        </w:r>
        <w:r>
          <w:rPr>
            <w:rStyle w:val="Hyperlink"/>
            <w:szCs w:val="22"/>
          </w:rPr>
          <w:t>t</w:t>
        </w:r>
        <w:r w:rsidRPr="006F6EF0">
          <w:rPr>
            <w:rStyle w:val="Hyperlink"/>
            <w:szCs w:val="22"/>
          </w:rPr>
          <w:t xml:space="preserve">horacic </w:t>
        </w:r>
        <w:r>
          <w:rPr>
            <w:rStyle w:val="Hyperlink"/>
            <w:szCs w:val="22"/>
          </w:rPr>
          <w:t>s</w:t>
        </w:r>
        <w:r w:rsidRPr="006F6EF0">
          <w:rPr>
            <w:rStyle w:val="Hyperlink"/>
            <w:szCs w:val="22"/>
          </w:rPr>
          <w:t>urgery MBS items</w:t>
        </w:r>
      </w:hyperlink>
    </w:p>
    <w:p w14:paraId="4B2559AC" w14:textId="37310DAD" w:rsidR="00064168" w:rsidRDefault="00064168" w:rsidP="00064168">
      <w:pPr>
        <w:pStyle w:val="Heading2"/>
      </w:pPr>
      <w:r>
        <w:t>What does this mean for providers</w:t>
      </w:r>
      <w:r w:rsidR="000843B9">
        <w:t>?</w:t>
      </w:r>
    </w:p>
    <w:p w14:paraId="5C2E0EED" w14:textId="77777777" w:rsidR="004854AE" w:rsidRPr="002E6871" w:rsidRDefault="004854AE" w:rsidP="004854AE">
      <w:pPr>
        <w:rPr>
          <w:szCs w:val="22"/>
        </w:rPr>
      </w:pPr>
      <w:r w:rsidRPr="002E6871">
        <w:rPr>
          <w:szCs w:val="22"/>
        </w:rPr>
        <w:t xml:space="preserve">Providers will need to familiarise themselves with the changes in the </w:t>
      </w:r>
      <w:r>
        <w:rPr>
          <w:szCs w:val="22"/>
        </w:rPr>
        <w:t>t</w:t>
      </w:r>
      <w:r w:rsidRPr="002E6871">
        <w:rPr>
          <w:szCs w:val="22"/>
        </w:rPr>
        <w:t xml:space="preserve">horacic </w:t>
      </w:r>
      <w:r>
        <w:rPr>
          <w:szCs w:val="22"/>
        </w:rPr>
        <w:t>s</w:t>
      </w:r>
      <w:r w:rsidRPr="002E6871">
        <w:rPr>
          <w:szCs w:val="22"/>
        </w:rPr>
        <w:t>urgery schedule, and any associated rules and explanatory notes. Providers have a responsibility to ensure that any services they bill to Medicare fully meet the eligibility requirements outlined in the legislation</w:t>
      </w:r>
      <w:r>
        <w:rPr>
          <w:szCs w:val="22"/>
        </w:rPr>
        <w:t>.</w:t>
      </w:r>
    </w:p>
    <w:p w14:paraId="7F7DA4F7" w14:textId="77777777" w:rsidR="00064168" w:rsidRDefault="00064168" w:rsidP="00064168">
      <w:pPr>
        <w:pStyle w:val="Heading2"/>
      </w:pPr>
      <w:r>
        <w:t>How will these changes affect patients</w:t>
      </w:r>
      <w:r w:rsidRPr="001A7FB7">
        <w:t>?</w:t>
      </w:r>
    </w:p>
    <w:p w14:paraId="6D45DF8B" w14:textId="1DEECE3D" w:rsidR="004854AE" w:rsidRDefault="004854AE" w:rsidP="004854AE">
      <w:pPr>
        <w:rPr>
          <w:rFonts w:cs="Arial"/>
          <w:szCs w:val="22"/>
        </w:rPr>
      </w:pPr>
      <w:r w:rsidRPr="00C06C19">
        <w:rPr>
          <w:rFonts w:cs="Arial"/>
          <w:szCs w:val="22"/>
        </w:rPr>
        <w:t xml:space="preserve">Patients will receive </w:t>
      </w:r>
      <w:r>
        <w:rPr>
          <w:rFonts w:cs="Arial"/>
          <w:szCs w:val="22"/>
        </w:rPr>
        <w:t xml:space="preserve">benefit from access to higher value </w:t>
      </w:r>
      <w:r w:rsidRPr="00C06C19">
        <w:rPr>
          <w:rFonts w:cs="Arial"/>
          <w:szCs w:val="22"/>
        </w:rPr>
        <w:t xml:space="preserve">Medicare </w:t>
      </w:r>
      <w:r w:rsidR="005C4CA8">
        <w:rPr>
          <w:rFonts w:cs="Arial"/>
          <w:szCs w:val="22"/>
        </w:rPr>
        <w:t>benefit</w:t>
      </w:r>
      <w:r w:rsidRPr="00C06C19">
        <w:rPr>
          <w:rFonts w:cs="Arial"/>
          <w:szCs w:val="22"/>
        </w:rPr>
        <w:t xml:space="preserve">s for </w:t>
      </w:r>
      <w:r>
        <w:rPr>
          <w:rFonts w:cs="Arial"/>
          <w:szCs w:val="22"/>
        </w:rPr>
        <w:t xml:space="preserve">thoracic surgery </w:t>
      </w:r>
      <w:r w:rsidRPr="00C06C19">
        <w:rPr>
          <w:rFonts w:cs="Arial"/>
          <w:szCs w:val="22"/>
        </w:rPr>
        <w:t>services that are clinically appropriate and reflect modern clinical practice.</w:t>
      </w:r>
      <w:r>
        <w:rPr>
          <w:rFonts w:cs="Arial"/>
          <w:szCs w:val="22"/>
        </w:rPr>
        <w:t xml:space="preserve"> New procedures have been introduced to better reflect a complete medical service which should reduce variability in billing for patients. </w:t>
      </w:r>
    </w:p>
    <w:p w14:paraId="5BD9BE80" w14:textId="77777777" w:rsidR="00064168" w:rsidRDefault="00064168" w:rsidP="00064168">
      <w:pPr>
        <w:pStyle w:val="Heading2"/>
      </w:pPr>
      <w:r w:rsidRPr="001A7FB7">
        <w:lastRenderedPageBreak/>
        <w:t>Who was consulted on the changes?</w:t>
      </w:r>
    </w:p>
    <w:p w14:paraId="77D8E59C" w14:textId="77777777" w:rsidR="004854AE" w:rsidRPr="009701A5" w:rsidRDefault="004854AE" w:rsidP="004854AE">
      <w:pPr>
        <w:rPr>
          <w:szCs w:val="22"/>
        </w:rPr>
      </w:pPr>
      <w:r w:rsidRPr="009701A5">
        <w:rPr>
          <w:szCs w:val="22"/>
        </w:rPr>
        <w:t xml:space="preserve">The Thoracic Surgery Clinical Committee </w:t>
      </w:r>
      <w:r>
        <w:rPr>
          <w:szCs w:val="22"/>
        </w:rPr>
        <w:t xml:space="preserve">(TSCC) </w:t>
      </w:r>
      <w:r w:rsidRPr="009701A5">
        <w:rPr>
          <w:szCs w:val="22"/>
        </w:rPr>
        <w:t xml:space="preserve">was established in 2018 by the Taskforce, to provide broad clinician and consumer expertise. The MBS Review included a targeted consultation process. </w:t>
      </w:r>
    </w:p>
    <w:p w14:paraId="56ED915A" w14:textId="77777777" w:rsidR="004854AE" w:rsidRPr="009701A5" w:rsidRDefault="004854AE" w:rsidP="004854AE">
      <w:pPr>
        <w:rPr>
          <w:szCs w:val="22"/>
        </w:rPr>
      </w:pPr>
      <w:r w:rsidRPr="009701A5">
        <w:rPr>
          <w:szCs w:val="22"/>
        </w:rPr>
        <w:t xml:space="preserve">Feedback was received from the Australian and New Zealand Society of Cardiac and Thoracic Surgeons (ANZSCTS) and the Australian Medical Association (AMA), Thoracic Society of Australia and New Zealand (TSANZ) Australian Private Hospitals Association (APHA), Private Healthcare Australia (PHA), Independent Clinicians and considered by the TSCC prior to making its final recommendations to the Taskforce. </w:t>
      </w:r>
    </w:p>
    <w:p w14:paraId="72EE0807" w14:textId="77777777" w:rsidR="004854AE" w:rsidRDefault="004854AE" w:rsidP="004854AE">
      <w:pPr>
        <w:rPr>
          <w:rFonts w:cs="Arial"/>
          <w:szCs w:val="22"/>
        </w:rPr>
      </w:pPr>
      <w:r w:rsidRPr="009701A5">
        <w:rPr>
          <w:szCs w:val="22"/>
        </w:rPr>
        <w:t xml:space="preserve">Following the MBS Review (during implementation), ongoing consultation occurred with the </w:t>
      </w:r>
      <w:r>
        <w:rPr>
          <w:szCs w:val="22"/>
        </w:rPr>
        <w:t>AMA, ANZSCTS and PHA</w:t>
      </w:r>
      <w:r>
        <w:rPr>
          <w:rFonts w:cs="Arial"/>
          <w:szCs w:val="22"/>
        </w:rPr>
        <w:t xml:space="preserve"> through the work of an Implementation Liaison Group. </w:t>
      </w:r>
    </w:p>
    <w:p w14:paraId="32E82B19" w14:textId="77777777" w:rsidR="00064168" w:rsidRDefault="00064168" w:rsidP="00064168">
      <w:pPr>
        <w:pStyle w:val="Heading2"/>
      </w:pPr>
      <w:r w:rsidRPr="001A7FB7">
        <w:t>How will the changes be monitored</w:t>
      </w:r>
      <w:r>
        <w:t xml:space="preserve"> and reviewed</w:t>
      </w:r>
      <w:r w:rsidRPr="001A7FB7">
        <w:t>?</w:t>
      </w:r>
    </w:p>
    <w:p w14:paraId="0CC93C6A" w14:textId="77777777" w:rsidR="004854AE" w:rsidRDefault="004854AE" w:rsidP="004854AE">
      <w:pPr>
        <w:rPr>
          <w:szCs w:val="22"/>
        </w:rPr>
      </w:pPr>
      <w:r>
        <w:rPr>
          <w:szCs w:val="22"/>
        </w:rPr>
        <w:t xml:space="preserve">Thoracic surgery </w:t>
      </w:r>
      <w:r w:rsidRPr="00B56796">
        <w:rPr>
          <w:szCs w:val="22"/>
        </w:rPr>
        <w:t xml:space="preserve">items will be subject to MBS compliance processes and activities, including random and targeted audits which may require a provider to submit evidence about the services claimed. </w:t>
      </w:r>
    </w:p>
    <w:p w14:paraId="1F1F6C40" w14:textId="77777777" w:rsidR="004854AE" w:rsidRDefault="004854AE" w:rsidP="004854AE">
      <w:pPr>
        <w:rPr>
          <w:szCs w:val="22"/>
        </w:rPr>
      </w:pPr>
      <w:r w:rsidRPr="00B56796">
        <w:rPr>
          <w:szCs w:val="22"/>
        </w:rPr>
        <w:t xml:space="preserve">Significant variation from forecasted expenditure may warrant review and amendment of fees, and incorrect use of MBS items can result in penalties including the health professional being asked to repay monies that have been incorrectly received. </w:t>
      </w:r>
    </w:p>
    <w:p w14:paraId="1388A081" w14:textId="77777777" w:rsidR="004854AE" w:rsidRDefault="004854AE" w:rsidP="004854AE">
      <w:pPr>
        <w:rPr>
          <w:szCs w:val="22"/>
        </w:rPr>
      </w:pPr>
      <w:r w:rsidRPr="00B56796">
        <w:rPr>
          <w:szCs w:val="22"/>
        </w:rPr>
        <w:t xml:space="preserve">The new and amended MBS </w:t>
      </w:r>
      <w:r>
        <w:rPr>
          <w:szCs w:val="22"/>
        </w:rPr>
        <w:t>thoracic surgery</w:t>
      </w:r>
      <w:r w:rsidRPr="00B56796">
        <w:rPr>
          <w:szCs w:val="22"/>
        </w:rPr>
        <w:t xml:space="preserve"> items will be reviewed post implementation.</w:t>
      </w:r>
    </w:p>
    <w:p w14:paraId="3C63E237" w14:textId="77777777" w:rsidR="00064168" w:rsidRDefault="00064168" w:rsidP="00064168">
      <w:pPr>
        <w:pStyle w:val="Heading2"/>
      </w:pPr>
      <w:r>
        <w:t>Where can I find more information?</w:t>
      </w:r>
    </w:p>
    <w:p w14:paraId="5B681542" w14:textId="77777777" w:rsidR="004854AE" w:rsidRPr="00867595" w:rsidRDefault="004854AE" w:rsidP="004854AE">
      <w:pPr>
        <w:rPr>
          <w:szCs w:val="22"/>
        </w:rPr>
      </w:pPr>
      <w:r w:rsidRPr="00867595">
        <w:rPr>
          <w:szCs w:val="22"/>
        </w:rPr>
        <w:t xml:space="preserve">The full item descriptor(s) and information on other changes to the MBS can be found on the MBS Online website at </w:t>
      </w:r>
      <w:hyperlink r:id="rId10"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1" w:history="1">
        <w:r w:rsidRPr="00867595">
          <w:rPr>
            <w:rStyle w:val="Hyperlink"/>
            <w:szCs w:val="22"/>
          </w:rPr>
          <w:t>MBS Online</w:t>
        </w:r>
      </w:hyperlink>
      <w:r w:rsidRPr="00867595">
        <w:rPr>
          <w:szCs w:val="22"/>
        </w:rPr>
        <w:t xml:space="preserve"> and clicking ‘Subscribe’. </w:t>
      </w:r>
    </w:p>
    <w:p w14:paraId="4304731F" w14:textId="77777777" w:rsidR="004854AE" w:rsidRDefault="004854AE" w:rsidP="004854AE">
      <w:pPr>
        <w:rPr>
          <w:szCs w:val="22"/>
        </w:rPr>
      </w:pPr>
      <w:r w:rsidRPr="00867595">
        <w:rPr>
          <w:szCs w:val="22"/>
        </w:rPr>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2" w:history="1">
        <w:r w:rsidRPr="00867595">
          <w:rPr>
            <w:rStyle w:val="Hyperlink"/>
            <w:szCs w:val="22"/>
          </w:rPr>
          <w:t>askMBS@health.gov.au</w:t>
        </w:r>
      </w:hyperlink>
      <w:r w:rsidRPr="00867595">
        <w:rPr>
          <w:szCs w:val="22"/>
        </w:rPr>
        <w:t>.</w:t>
      </w:r>
    </w:p>
    <w:p w14:paraId="1CC1468E" w14:textId="77777777" w:rsidR="004854AE" w:rsidRDefault="004854AE" w:rsidP="004854AE">
      <w:r>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categories is available on the </w:t>
      </w:r>
      <w:hyperlink r:id="rId14"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5" w:history="1">
        <w:r w:rsidRPr="005E2D76">
          <w:rPr>
            <w:rStyle w:val="Hyperlink"/>
            <w:iCs/>
          </w:rPr>
          <w:t>Federal Register of Legislation</w:t>
        </w:r>
      </w:hyperlink>
      <w:r>
        <w:t xml:space="preserve">. If you have a query in relation to private health insurance, you should email </w:t>
      </w:r>
      <w:hyperlink r:id="rId16" w:history="1">
        <w:r>
          <w:rPr>
            <w:rStyle w:val="Hyperlink"/>
          </w:rPr>
          <w:t>PHI@health.gov.au</w:t>
        </w:r>
      </w:hyperlink>
      <w:r>
        <w:t>.</w:t>
      </w:r>
    </w:p>
    <w:p w14:paraId="3DBC6457" w14:textId="77777777" w:rsidR="004854AE" w:rsidRPr="00867595" w:rsidRDefault="004854AE" w:rsidP="004854AE">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on the Services Australia website and you will receive regular news highlights.</w:t>
      </w:r>
    </w:p>
    <w:p w14:paraId="7F6244A1" w14:textId="77777777" w:rsidR="004854AE" w:rsidRDefault="004854AE" w:rsidP="004854AE">
      <w:pPr>
        <w:rPr>
          <w:szCs w:val="22"/>
        </w:rPr>
      </w:pPr>
      <w:r w:rsidRPr="00867595">
        <w:rPr>
          <w:szCs w:val="22"/>
        </w:rPr>
        <w:lastRenderedPageBreak/>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77EFCB52" w14:textId="6FE677D1" w:rsidR="004854AE" w:rsidRDefault="004854AE" w:rsidP="004854AE">
      <w:pPr>
        <w:rPr>
          <w:szCs w:val="22"/>
        </w:rPr>
      </w:pPr>
      <w:r w:rsidRPr="00867595">
        <w:rPr>
          <w:szCs w:val="22"/>
        </w:rPr>
        <w:t xml:space="preserve">The data file for software vendors when available can be accessed via the </w:t>
      </w:r>
      <w:hyperlink r:id="rId18" w:history="1">
        <w:r w:rsidRPr="00867595">
          <w:rPr>
            <w:rStyle w:val="Hyperlink"/>
            <w:szCs w:val="22"/>
          </w:rPr>
          <w:t>Downloads</w:t>
        </w:r>
      </w:hyperlink>
      <w:r w:rsidRPr="00867595">
        <w:rPr>
          <w:szCs w:val="22"/>
        </w:rPr>
        <w:t xml:space="preserve"> page.</w:t>
      </w:r>
    </w:p>
    <w:p w14:paraId="778F822F" w14:textId="77777777" w:rsidR="000843B9" w:rsidRDefault="000843B9" w:rsidP="004854AE">
      <w:pPr>
        <w:rPr>
          <w:szCs w:val="22"/>
        </w:rPr>
      </w:pPr>
    </w:p>
    <w:tbl>
      <w:tblPr>
        <w:tblStyle w:val="GridTable4-Accent2"/>
        <w:tblW w:w="0" w:type="auto"/>
        <w:tblLook w:val="04A0" w:firstRow="1" w:lastRow="0" w:firstColumn="1" w:lastColumn="0" w:noHBand="0" w:noVBand="1"/>
      </w:tblPr>
      <w:tblGrid>
        <w:gridCol w:w="9060"/>
      </w:tblGrid>
      <w:tr w:rsidR="004854AE" w:rsidRPr="004854AE" w14:paraId="67B26D19" w14:textId="77777777" w:rsidTr="00DE0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957C877" w14:textId="77777777" w:rsidR="004854AE" w:rsidRPr="004854AE" w:rsidRDefault="004854AE" w:rsidP="004854AE">
            <w:pPr>
              <w:spacing w:before="0" w:after="160" w:line="280" w:lineRule="exact"/>
              <w:rPr>
                <w:rFonts w:eastAsiaTheme="minorEastAsia" w:cstheme="minorBidi"/>
                <w:color w:val="FFFFFF" w:themeColor="background1"/>
                <w:sz w:val="20"/>
                <w:szCs w:val="20"/>
              </w:rPr>
            </w:pPr>
            <w:r w:rsidRPr="004854AE">
              <w:rPr>
                <w:rFonts w:eastAsiaTheme="minorEastAsia" w:cstheme="minorBidi"/>
                <w:color w:val="FFFFFF" w:themeColor="background1"/>
                <w:sz w:val="20"/>
                <w:szCs w:val="20"/>
                <w:lang w:eastAsia="en-AU"/>
              </w:rPr>
              <w:t>Thoracoscopy and thoracotomy Procedures</w:t>
            </w:r>
          </w:p>
        </w:tc>
      </w:tr>
      <w:tr w:rsidR="004854AE" w:rsidRPr="004854AE" w14:paraId="41ECF8E1"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43103930" w14:textId="77777777" w:rsidR="004854AE" w:rsidRPr="004854AE" w:rsidRDefault="004854AE" w:rsidP="004854AE">
            <w:pPr>
              <w:spacing w:before="0" w:after="160" w:line="280" w:lineRule="exact"/>
              <w:rPr>
                <w:rFonts w:asciiTheme="minorHAnsi" w:eastAsiaTheme="minorEastAsia" w:hAnsiTheme="minorHAnsi" w:cstheme="minorHAnsi"/>
                <w:color w:val="auto"/>
                <w:sz w:val="20"/>
                <w:szCs w:val="20"/>
              </w:rPr>
            </w:pPr>
            <w:r w:rsidRPr="004854AE">
              <w:rPr>
                <w:rFonts w:eastAsiaTheme="minorEastAsia" w:cstheme="minorBidi"/>
                <w:color w:val="auto"/>
                <w:sz w:val="20"/>
                <w:szCs w:val="20"/>
              </w:rPr>
              <w:t>38815 (previously 38436)</w:t>
            </w:r>
          </w:p>
          <w:p w14:paraId="606ECFDC"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Thoracoscopy</w:t>
            </w:r>
          </w:p>
          <w:p w14:paraId="16291A91" w14:textId="77777777" w:rsidR="004854AE" w:rsidRPr="004854AE" w:rsidRDefault="004854AE" w:rsidP="004854AE">
            <w:pPr>
              <w:spacing w:before="0" w:after="160" w:line="280" w:lineRule="exact"/>
              <w:rPr>
                <w:rFonts w:eastAsiaTheme="minorEastAsia"/>
                <w:color w:val="auto"/>
                <w:sz w:val="20"/>
                <w:szCs w:val="20"/>
              </w:rPr>
            </w:pPr>
            <w:r w:rsidRPr="004854AE">
              <w:rPr>
                <w:rFonts w:eastAsiaTheme="minorEastAsia" w:cs="Arial"/>
                <w:color w:val="auto"/>
                <w:sz w:val="20"/>
                <w:szCs w:val="20"/>
              </w:rPr>
              <w:t>Fee: $264.00</w:t>
            </w:r>
          </w:p>
        </w:tc>
      </w:tr>
      <w:tr w:rsidR="004854AE" w:rsidRPr="004854AE" w14:paraId="0C9C9F4F"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3B149F2A"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38816 (previously 38418)</w:t>
            </w:r>
          </w:p>
          <w:p w14:paraId="212AD66A"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Thoracotomy</w:t>
            </w:r>
          </w:p>
          <w:p w14:paraId="03707747"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$1,013.20</w:t>
            </w:r>
          </w:p>
        </w:tc>
      </w:tr>
      <w:tr w:rsidR="004854AE" w:rsidRPr="004854AE" w14:paraId="4F76BE1B"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6F985C3C"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38817 (previously 38643)</w:t>
            </w:r>
          </w:p>
          <w:p w14:paraId="43174F06"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Thoracotomy, thoracoscopy or sternotomy involving division of adhesions</w:t>
            </w:r>
          </w:p>
          <w:p w14:paraId="703F824D"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$1,592.75</w:t>
            </w:r>
          </w:p>
        </w:tc>
      </w:tr>
      <w:tr w:rsidR="004854AE" w:rsidRPr="004854AE" w14:paraId="0B0D0DF5"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1967EEA6"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38818 (previously 38656)</w:t>
            </w:r>
          </w:p>
          <w:p w14:paraId="433B0BCE"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Thoracotomy, thoracoscopy or median sternotomy for post operative bleeding</w:t>
            </w:r>
          </w:p>
          <w:p w14:paraId="4B40ABD6"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w:t>
            </w:r>
            <w:r w:rsidRPr="004854AE">
              <w:rPr>
                <w:rFonts w:eastAsiaTheme="minorEastAsia" w:cstheme="minorBidi"/>
                <w:color w:val="auto"/>
                <w:sz w:val="20"/>
                <w:szCs w:val="20"/>
              </w:rPr>
              <w:t xml:space="preserve"> </w:t>
            </w:r>
            <w:r w:rsidRPr="004854AE">
              <w:rPr>
                <w:rFonts w:eastAsiaTheme="minorEastAsia" w:cs="Arial"/>
                <w:color w:val="auto"/>
                <w:sz w:val="20"/>
                <w:szCs w:val="20"/>
              </w:rPr>
              <w:t>$1,013.20</w:t>
            </w:r>
          </w:p>
        </w:tc>
      </w:tr>
    </w:tbl>
    <w:p w14:paraId="0EDD21FC" w14:textId="77777777" w:rsidR="004854AE" w:rsidRPr="004854AE" w:rsidRDefault="004854AE" w:rsidP="004854AE">
      <w:pPr>
        <w:spacing w:before="0" w:after="160" w:line="280" w:lineRule="exact"/>
        <w:rPr>
          <w:rFonts w:eastAsiaTheme="minorEastAsia" w:cstheme="minorBidi"/>
          <w:color w:val="auto"/>
          <w:sz w:val="20"/>
          <w:szCs w:val="20"/>
        </w:rPr>
      </w:pPr>
    </w:p>
    <w:tbl>
      <w:tblPr>
        <w:tblStyle w:val="GridTable4-Accent2"/>
        <w:tblW w:w="0" w:type="auto"/>
        <w:tblLook w:val="04A0" w:firstRow="1" w:lastRow="0" w:firstColumn="1" w:lastColumn="0" w:noHBand="0" w:noVBand="1"/>
      </w:tblPr>
      <w:tblGrid>
        <w:gridCol w:w="9060"/>
      </w:tblGrid>
      <w:tr w:rsidR="004854AE" w:rsidRPr="004854AE" w14:paraId="06EBF1A3" w14:textId="77777777" w:rsidTr="00DE0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46D79F1" w14:textId="77777777" w:rsidR="004854AE" w:rsidRPr="004854AE" w:rsidRDefault="004854AE" w:rsidP="004854AE">
            <w:pPr>
              <w:spacing w:before="0" w:after="160" w:line="280" w:lineRule="exact"/>
              <w:rPr>
                <w:rFonts w:eastAsiaTheme="minorEastAsia" w:cstheme="minorBidi"/>
                <w:color w:val="FFFFFF" w:themeColor="background1"/>
                <w:sz w:val="20"/>
                <w:szCs w:val="20"/>
                <w:lang w:eastAsia="en-AU"/>
              </w:rPr>
            </w:pPr>
            <w:r w:rsidRPr="004854AE">
              <w:rPr>
                <w:rFonts w:eastAsiaTheme="minorEastAsia" w:cstheme="minorBidi"/>
                <w:color w:val="FFFFFF" w:themeColor="background1"/>
                <w:sz w:val="20"/>
                <w:szCs w:val="20"/>
                <w:lang w:eastAsia="en-AU"/>
              </w:rPr>
              <w:t>Lung Resection Procedures</w:t>
            </w:r>
          </w:p>
        </w:tc>
      </w:tr>
      <w:tr w:rsidR="004854AE" w:rsidRPr="004854AE" w14:paraId="21876C52"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24A1C0F3" w14:textId="77777777" w:rsidR="004854AE" w:rsidRPr="004854AE" w:rsidRDefault="004854AE" w:rsidP="004854AE">
            <w:pPr>
              <w:spacing w:before="0" w:after="160" w:line="280" w:lineRule="exact"/>
              <w:rPr>
                <w:rFonts w:asciiTheme="minorHAnsi" w:eastAsiaTheme="minorEastAsia" w:hAnsiTheme="minorHAnsi" w:cstheme="minorHAnsi"/>
                <w:color w:val="auto"/>
                <w:sz w:val="20"/>
                <w:szCs w:val="20"/>
              </w:rPr>
            </w:pPr>
            <w:r w:rsidRPr="004854AE">
              <w:rPr>
                <w:rFonts w:eastAsiaTheme="minorEastAsia" w:cstheme="minorBidi"/>
                <w:color w:val="auto"/>
                <w:sz w:val="20"/>
                <w:szCs w:val="20"/>
              </w:rPr>
              <w:t>38820 (previously 38440)</w:t>
            </w:r>
          </w:p>
          <w:p w14:paraId="6C73EFBC"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Lung, wedge resection</w:t>
            </w:r>
          </w:p>
          <w:p w14:paraId="36C0E7BF" w14:textId="77777777" w:rsidR="004854AE" w:rsidRPr="004854AE" w:rsidRDefault="004854AE" w:rsidP="004854AE">
            <w:pPr>
              <w:spacing w:before="0" w:after="160" w:line="280" w:lineRule="exact"/>
              <w:rPr>
                <w:rFonts w:eastAsiaTheme="minorEastAsia"/>
                <w:color w:val="auto"/>
                <w:sz w:val="20"/>
                <w:szCs w:val="20"/>
              </w:rPr>
            </w:pPr>
            <w:r w:rsidRPr="004854AE">
              <w:rPr>
                <w:rFonts w:eastAsiaTheme="minorEastAsia" w:cs="Arial"/>
                <w:color w:val="auto"/>
                <w:sz w:val="20"/>
                <w:szCs w:val="20"/>
              </w:rPr>
              <w:t>Fee: $1,212.80</w:t>
            </w:r>
          </w:p>
        </w:tc>
      </w:tr>
      <w:tr w:rsidR="004854AE" w:rsidRPr="004854AE" w14:paraId="594B53E6"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635348C6"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38821</w:t>
            </w:r>
          </w:p>
          <w:p w14:paraId="0D1BBC9C"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Lung, wedge resection, two or more</w:t>
            </w:r>
          </w:p>
          <w:p w14:paraId="7C1F56A1"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$1,819.20</w:t>
            </w:r>
          </w:p>
        </w:tc>
      </w:tr>
      <w:tr w:rsidR="004854AE" w:rsidRPr="004854AE" w14:paraId="6968FF44"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39DE90AC"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38822 (previously 38438)</w:t>
            </w:r>
          </w:p>
          <w:p w14:paraId="2A60E277"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 xml:space="preserve">Pneumonectomy or lobectomy, </w:t>
            </w:r>
            <w:proofErr w:type="spellStart"/>
            <w:r w:rsidRPr="004854AE">
              <w:rPr>
                <w:rFonts w:eastAsiaTheme="minorEastAsia" w:cs="Arial"/>
                <w:color w:val="auto"/>
                <w:sz w:val="20"/>
                <w:szCs w:val="20"/>
              </w:rPr>
              <w:t>bilobectomy</w:t>
            </w:r>
            <w:proofErr w:type="spellEnd"/>
            <w:r w:rsidRPr="004854AE">
              <w:rPr>
                <w:rFonts w:eastAsiaTheme="minorEastAsia" w:cs="Arial"/>
                <w:color w:val="auto"/>
                <w:sz w:val="20"/>
                <w:szCs w:val="20"/>
              </w:rPr>
              <w:t xml:space="preserve"> or segmentectomy</w:t>
            </w:r>
          </w:p>
          <w:p w14:paraId="61DCA9BF"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$1,619.55</w:t>
            </w:r>
          </w:p>
        </w:tc>
      </w:tr>
      <w:tr w:rsidR="004854AE" w:rsidRPr="004854AE" w14:paraId="1FB3D398"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7C15CFB5"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38823 (previously 38441)</w:t>
            </w:r>
          </w:p>
          <w:p w14:paraId="6BCE4431"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lastRenderedPageBreak/>
              <w:t xml:space="preserve">Radial lobectomy, pneumonectomy, </w:t>
            </w:r>
            <w:proofErr w:type="spellStart"/>
            <w:r w:rsidRPr="004854AE">
              <w:rPr>
                <w:rFonts w:eastAsiaTheme="minorEastAsia" w:cs="Arial"/>
                <w:color w:val="auto"/>
                <w:sz w:val="20"/>
                <w:szCs w:val="20"/>
              </w:rPr>
              <w:t>bilobectomy</w:t>
            </w:r>
            <w:proofErr w:type="spellEnd"/>
            <w:r w:rsidRPr="004854AE">
              <w:rPr>
                <w:rFonts w:eastAsiaTheme="minorEastAsia" w:cs="Arial"/>
                <w:color w:val="auto"/>
                <w:sz w:val="20"/>
                <w:szCs w:val="20"/>
              </w:rPr>
              <w:t xml:space="preserve"> or segmentectomy or formal mediastinal node dissection</w:t>
            </w:r>
          </w:p>
          <w:p w14:paraId="631B0C4D"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$2,001.10</w:t>
            </w:r>
          </w:p>
        </w:tc>
      </w:tr>
      <w:tr w:rsidR="004854AE" w:rsidRPr="004854AE" w14:paraId="0C1EB0EE"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50C93E17"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lastRenderedPageBreak/>
              <w:t>38824</w:t>
            </w:r>
          </w:p>
          <w:p w14:paraId="535FEA52"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 xml:space="preserve">Segmentectomy, lobectomy, </w:t>
            </w:r>
            <w:proofErr w:type="spellStart"/>
            <w:r w:rsidRPr="004854AE">
              <w:rPr>
                <w:rFonts w:eastAsiaTheme="minorEastAsia" w:cs="Arial"/>
                <w:color w:val="auto"/>
                <w:sz w:val="20"/>
                <w:szCs w:val="20"/>
              </w:rPr>
              <w:t>bilobectomy</w:t>
            </w:r>
            <w:proofErr w:type="spellEnd"/>
            <w:r w:rsidRPr="004854AE">
              <w:rPr>
                <w:rFonts w:eastAsiaTheme="minorEastAsia" w:cs="Arial"/>
                <w:color w:val="auto"/>
                <w:sz w:val="20"/>
                <w:szCs w:val="20"/>
              </w:rPr>
              <w:t xml:space="preserve"> or pneumonectomy including resection of chest wall, diaphragm, </w:t>
            </w:r>
            <w:proofErr w:type="gramStart"/>
            <w:r w:rsidRPr="004854AE">
              <w:rPr>
                <w:rFonts w:eastAsiaTheme="minorEastAsia" w:cs="Arial"/>
                <w:color w:val="auto"/>
                <w:sz w:val="20"/>
                <w:szCs w:val="20"/>
              </w:rPr>
              <w:t>pericardium</w:t>
            </w:r>
            <w:proofErr w:type="gramEnd"/>
            <w:r w:rsidRPr="004854AE">
              <w:rPr>
                <w:rFonts w:eastAsiaTheme="minorEastAsia" w:cs="Arial"/>
                <w:color w:val="auto"/>
                <w:sz w:val="20"/>
                <w:szCs w:val="20"/>
              </w:rPr>
              <w:t xml:space="preserve"> and formal mediastinal node dissection</w:t>
            </w:r>
          </w:p>
          <w:p w14:paraId="21AD3032"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$2,501.35</w:t>
            </w:r>
          </w:p>
        </w:tc>
      </w:tr>
    </w:tbl>
    <w:p w14:paraId="107647DF" w14:textId="77777777" w:rsidR="004854AE" w:rsidRPr="004854AE" w:rsidRDefault="004854AE" w:rsidP="004854AE">
      <w:pPr>
        <w:spacing w:before="0" w:after="160" w:line="280" w:lineRule="exact"/>
        <w:rPr>
          <w:rFonts w:eastAsiaTheme="minorEastAsia" w:cstheme="minorBidi"/>
          <w:color w:val="auto"/>
          <w:sz w:val="20"/>
          <w:szCs w:val="20"/>
        </w:rPr>
      </w:pPr>
    </w:p>
    <w:tbl>
      <w:tblPr>
        <w:tblStyle w:val="GridTable4-Accent2"/>
        <w:tblW w:w="0" w:type="auto"/>
        <w:tblLook w:val="04A0" w:firstRow="1" w:lastRow="0" w:firstColumn="1" w:lastColumn="0" w:noHBand="0" w:noVBand="1"/>
      </w:tblPr>
      <w:tblGrid>
        <w:gridCol w:w="9060"/>
      </w:tblGrid>
      <w:tr w:rsidR="004854AE" w:rsidRPr="004854AE" w14:paraId="0C0A6D2C" w14:textId="77777777" w:rsidTr="00DE0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4AFEC56" w14:textId="77777777" w:rsidR="004854AE" w:rsidRPr="004854AE" w:rsidRDefault="004854AE" w:rsidP="004854AE">
            <w:pPr>
              <w:spacing w:before="0" w:after="160" w:line="280" w:lineRule="exact"/>
              <w:rPr>
                <w:rFonts w:eastAsiaTheme="minorEastAsia" w:cstheme="minorBidi"/>
                <w:color w:val="FFFFFF" w:themeColor="background1"/>
                <w:sz w:val="20"/>
                <w:szCs w:val="20"/>
                <w:lang w:eastAsia="en-AU"/>
              </w:rPr>
            </w:pPr>
            <w:r w:rsidRPr="004854AE">
              <w:rPr>
                <w:rFonts w:eastAsiaTheme="minorEastAsia" w:cstheme="minorBidi"/>
                <w:color w:val="FFFFFF" w:themeColor="background1"/>
                <w:sz w:val="20"/>
                <w:szCs w:val="20"/>
                <w:lang w:eastAsia="en-AU"/>
              </w:rPr>
              <w:t>Pleural Procedures</w:t>
            </w:r>
          </w:p>
        </w:tc>
      </w:tr>
      <w:tr w:rsidR="004854AE" w:rsidRPr="004854AE" w14:paraId="32D2D82C"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070AE0DE" w14:textId="77777777" w:rsidR="004854AE" w:rsidRPr="004854AE" w:rsidRDefault="004854AE" w:rsidP="004854AE">
            <w:pPr>
              <w:spacing w:before="0" w:after="160" w:line="280" w:lineRule="exact"/>
              <w:rPr>
                <w:rFonts w:asciiTheme="minorHAnsi" w:eastAsiaTheme="minorEastAsia" w:hAnsiTheme="minorHAnsi" w:cstheme="minorHAnsi"/>
                <w:color w:val="auto"/>
                <w:sz w:val="20"/>
                <w:szCs w:val="20"/>
              </w:rPr>
            </w:pPr>
            <w:r w:rsidRPr="004854AE">
              <w:rPr>
                <w:rFonts w:eastAsiaTheme="minorEastAsia" w:cstheme="minorBidi"/>
                <w:color w:val="auto"/>
                <w:sz w:val="20"/>
                <w:szCs w:val="20"/>
              </w:rPr>
              <w:t>38828 (previously 38806)</w:t>
            </w:r>
          </w:p>
          <w:p w14:paraId="47615ABF"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Intercostal drain, insertion of</w:t>
            </w:r>
          </w:p>
          <w:p w14:paraId="7CE330C4" w14:textId="77777777" w:rsidR="004854AE" w:rsidRPr="004854AE" w:rsidRDefault="004854AE" w:rsidP="004854AE">
            <w:pPr>
              <w:spacing w:before="0" w:after="160" w:line="280" w:lineRule="exact"/>
              <w:rPr>
                <w:rFonts w:eastAsiaTheme="minorEastAsia"/>
                <w:color w:val="auto"/>
                <w:sz w:val="20"/>
                <w:szCs w:val="20"/>
              </w:rPr>
            </w:pPr>
            <w:r w:rsidRPr="004854AE">
              <w:rPr>
                <w:rFonts w:eastAsiaTheme="minorEastAsia" w:cs="Arial"/>
                <w:color w:val="auto"/>
                <w:sz w:val="20"/>
                <w:szCs w:val="20"/>
              </w:rPr>
              <w:t>Fee: $141.20</w:t>
            </w:r>
          </w:p>
        </w:tc>
      </w:tr>
      <w:tr w:rsidR="004854AE" w:rsidRPr="004854AE" w14:paraId="5864E8C7"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5DBBEB52"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38829 (previously 38809)</w:t>
            </w:r>
          </w:p>
          <w:p w14:paraId="0D3F92BE"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Intercostal drain, insertion of, with pleurodesis</w:t>
            </w:r>
          </w:p>
          <w:p w14:paraId="5AED305B"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$174.00</w:t>
            </w:r>
          </w:p>
        </w:tc>
      </w:tr>
      <w:tr w:rsidR="004854AE" w:rsidRPr="004854AE" w14:paraId="193BFB2E"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3242EC57"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38830 (previously 38415)</w:t>
            </w:r>
          </w:p>
          <w:p w14:paraId="4C719B79"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Empyema, radical operation for, involving resection of rib</w:t>
            </w:r>
          </w:p>
          <w:p w14:paraId="3D6650F1"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$422.20</w:t>
            </w:r>
          </w:p>
        </w:tc>
      </w:tr>
      <w:tr w:rsidR="004854AE" w:rsidRPr="004854AE" w14:paraId="27667232"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2D1FCE15"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38831</w:t>
            </w:r>
          </w:p>
          <w:p w14:paraId="3831C236"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 xml:space="preserve">Thoracoscopy or thoracotomy and drainage of </w:t>
            </w:r>
            <w:proofErr w:type="spellStart"/>
            <w:r w:rsidRPr="004854AE">
              <w:rPr>
                <w:rFonts w:eastAsiaTheme="minorEastAsia" w:cs="Arial"/>
                <w:color w:val="auto"/>
                <w:sz w:val="20"/>
                <w:szCs w:val="20"/>
              </w:rPr>
              <w:t>paraneumonic</w:t>
            </w:r>
            <w:proofErr w:type="spellEnd"/>
            <w:r w:rsidRPr="004854AE">
              <w:rPr>
                <w:rFonts w:eastAsiaTheme="minorEastAsia" w:cs="Arial"/>
                <w:color w:val="auto"/>
                <w:sz w:val="20"/>
                <w:szCs w:val="20"/>
              </w:rPr>
              <w:t xml:space="preserve"> effusion and empyema</w:t>
            </w:r>
          </w:p>
          <w:p w14:paraId="67F46F80"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$1,519.80</w:t>
            </w:r>
          </w:p>
        </w:tc>
      </w:tr>
      <w:tr w:rsidR="004854AE" w:rsidRPr="004854AE" w14:paraId="1DA57945"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2037A2D6"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38832 (previously 38421)</w:t>
            </w:r>
          </w:p>
          <w:p w14:paraId="116EA7D6"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Thoracotomy or thoracoscopy, with pulmonary decortication</w:t>
            </w:r>
          </w:p>
          <w:p w14:paraId="5D298A24"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$1,619.55</w:t>
            </w:r>
          </w:p>
        </w:tc>
      </w:tr>
      <w:tr w:rsidR="004854AE" w:rsidRPr="004854AE" w14:paraId="636E2637"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702A1F02"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38833 (previously 38424)</w:t>
            </w:r>
          </w:p>
          <w:p w14:paraId="1AF492DB"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Thoracotomy or thoracoscopy, with pleurectomy or pleurodesis</w:t>
            </w:r>
          </w:p>
          <w:p w14:paraId="33B28A3D"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$1,013.20</w:t>
            </w:r>
          </w:p>
        </w:tc>
      </w:tr>
      <w:tr w:rsidR="004854AE" w:rsidRPr="004854AE" w14:paraId="42424253"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13BD06F1"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38834</w:t>
            </w:r>
          </w:p>
          <w:p w14:paraId="55C001CC"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Thoracotomy and radical extra pleural pneumonectomy or radical lung preserving decortication and pleurectomy for malignancy</w:t>
            </w:r>
          </w:p>
          <w:p w14:paraId="4211DC6E"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lastRenderedPageBreak/>
              <w:t>Fee: $3,752.10</w:t>
            </w:r>
          </w:p>
        </w:tc>
      </w:tr>
    </w:tbl>
    <w:p w14:paraId="02F7463E" w14:textId="77777777" w:rsidR="004854AE" w:rsidRPr="004854AE" w:rsidRDefault="004854AE" w:rsidP="004854AE">
      <w:pPr>
        <w:spacing w:before="0" w:after="160" w:line="280" w:lineRule="exact"/>
        <w:rPr>
          <w:rFonts w:eastAsiaTheme="minorEastAsia" w:cstheme="minorBidi"/>
          <w:color w:val="auto"/>
          <w:sz w:val="20"/>
          <w:szCs w:val="20"/>
        </w:rPr>
      </w:pPr>
    </w:p>
    <w:p w14:paraId="634E7510" w14:textId="77777777" w:rsidR="004854AE" w:rsidRPr="004854AE" w:rsidRDefault="004854AE" w:rsidP="004854AE">
      <w:pPr>
        <w:spacing w:before="0" w:after="160" w:line="280" w:lineRule="exact"/>
        <w:rPr>
          <w:rFonts w:eastAsiaTheme="minorEastAsia" w:cstheme="minorBidi"/>
          <w:color w:val="auto"/>
          <w:sz w:val="20"/>
          <w:szCs w:val="20"/>
        </w:rPr>
      </w:pPr>
    </w:p>
    <w:tbl>
      <w:tblPr>
        <w:tblStyle w:val="GridTable4-Accent2"/>
        <w:tblW w:w="0" w:type="auto"/>
        <w:tblLook w:val="04A0" w:firstRow="1" w:lastRow="0" w:firstColumn="1" w:lastColumn="0" w:noHBand="0" w:noVBand="1"/>
      </w:tblPr>
      <w:tblGrid>
        <w:gridCol w:w="9060"/>
      </w:tblGrid>
      <w:tr w:rsidR="004854AE" w:rsidRPr="004854AE" w14:paraId="676B7CA5" w14:textId="77777777" w:rsidTr="00DE0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3EDDE06" w14:textId="77777777" w:rsidR="004854AE" w:rsidRPr="004854AE" w:rsidRDefault="004854AE" w:rsidP="004854AE">
            <w:pPr>
              <w:spacing w:before="0" w:after="160" w:line="280" w:lineRule="exact"/>
              <w:rPr>
                <w:rFonts w:eastAsiaTheme="minorEastAsia" w:cstheme="minorBidi"/>
                <w:color w:val="FFFFFF" w:themeColor="background1"/>
                <w:sz w:val="20"/>
                <w:szCs w:val="20"/>
                <w:lang w:eastAsia="en-AU"/>
              </w:rPr>
            </w:pPr>
            <w:r w:rsidRPr="004854AE">
              <w:rPr>
                <w:rFonts w:eastAsiaTheme="minorEastAsia" w:cstheme="minorBidi"/>
                <w:color w:val="FFFFFF" w:themeColor="background1"/>
                <w:sz w:val="20"/>
                <w:szCs w:val="20"/>
                <w:lang w:eastAsia="en-AU"/>
              </w:rPr>
              <w:t>Mediastinal and Pericardial Procedures</w:t>
            </w:r>
          </w:p>
        </w:tc>
      </w:tr>
      <w:tr w:rsidR="004854AE" w:rsidRPr="004854AE" w14:paraId="214542C8"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2199B86F" w14:textId="77777777" w:rsidR="004854AE" w:rsidRPr="004854AE" w:rsidRDefault="004854AE" w:rsidP="004854AE">
            <w:pPr>
              <w:spacing w:before="0" w:after="160" w:line="280" w:lineRule="exact"/>
              <w:rPr>
                <w:rFonts w:eastAsiaTheme="minorEastAsia"/>
                <w:color w:val="auto"/>
                <w:sz w:val="20"/>
                <w:szCs w:val="20"/>
              </w:rPr>
            </w:pPr>
          </w:p>
        </w:tc>
      </w:tr>
      <w:tr w:rsidR="004854AE" w:rsidRPr="004854AE" w14:paraId="374A9D40"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791FBEEE"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38837 (previously 38448)</w:t>
            </w:r>
          </w:p>
          <w:p w14:paraId="51ECAD37"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Mediastinum, cervical exploration of</w:t>
            </w:r>
          </w:p>
          <w:p w14:paraId="7FBE0173"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$383.80</w:t>
            </w:r>
          </w:p>
        </w:tc>
      </w:tr>
      <w:tr w:rsidR="004854AE" w:rsidRPr="004854AE" w14:paraId="667824A6"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447F7F7C"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38838 (previously 38446)</w:t>
            </w:r>
          </w:p>
          <w:p w14:paraId="6A4A8CB7"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Thoracotomy or thoracoscopy or sternotomy, for removal of thymus or mediastinal tumour</w:t>
            </w:r>
          </w:p>
          <w:p w14:paraId="49052C0F"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$1,251.10</w:t>
            </w:r>
          </w:p>
        </w:tc>
      </w:tr>
      <w:tr w:rsidR="004854AE" w:rsidRPr="004854AE" w14:paraId="25FAECC2"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2A22CF0B"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38839 (previously 38452)</w:t>
            </w:r>
          </w:p>
          <w:p w14:paraId="146DB190"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Pericardium, subxiphoid open surgical drainage</w:t>
            </w:r>
          </w:p>
          <w:p w14:paraId="4F41AF9D"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$606.50</w:t>
            </w:r>
          </w:p>
        </w:tc>
      </w:tr>
      <w:tr w:rsidR="004854AE" w:rsidRPr="004854AE" w14:paraId="10A49C85"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26599656"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38840 (previously 38450)</w:t>
            </w:r>
          </w:p>
          <w:p w14:paraId="55E91C23"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Pericardium, transthoracic (thoracotomy or thoracoscopy) open surgical draining of</w:t>
            </w:r>
          </w:p>
          <w:p w14:paraId="6AE93BB6"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$905.60</w:t>
            </w:r>
          </w:p>
        </w:tc>
      </w:tr>
      <w:tr w:rsidR="004854AE" w:rsidRPr="004854AE" w14:paraId="6D09DD81"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16156745"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38841 (previously 38447)</w:t>
            </w:r>
          </w:p>
          <w:p w14:paraId="4E278A72"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Pericardiectomy via sternotomy or thoracoscopy or anterolateral thoracotomy without cardiopulmonary bypass</w:t>
            </w:r>
          </w:p>
          <w:p w14:paraId="5DF72316"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$1,619.55</w:t>
            </w:r>
          </w:p>
        </w:tc>
      </w:tr>
      <w:tr w:rsidR="004854AE" w:rsidRPr="004854AE" w14:paraId="444947CE"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2E8387E3"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38842 (previously 38449)</w:t>
            </w:r>
          </w:p>
          <w:p w14:paraId="0700EA35"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Pericardiectomy via sternotomy or thoracoscopy or anterolateral thoracotomy with cardiopulmonary bypass</w:t>
            </w:r>
          </w:p>
          <w:p w14:paraId="4925A575"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$2,265.75</w:t>
            </w:r>
          </w:p>
        </w:tc>
      </w:tr>
    </w:tbl>
    <w:p w14:paraId="4A547C8E" w14:textId="77777777" w:rsidR="004854AE" w:rsidRPr="004854AE" w:rsidRDefault="004854AE" w:rsidP="004854AE">
      <w:pPr>
        <w:spacing w:before="0" w:after="160" w:line="280" w:lineRule="exact"/>
        <w:rPr>
          <w:rFonts w:eastAsiaTheme="minorEastAsia" w:cstheme="minorBidi"/>
          <w:b/>
          <w:bCs/>
          <w:color w:val="auto"/>
          <w:sz w:val="20"/>
          <w:szCs w:val="20"/>
          <w:lang w:eastAsia="en-AU"/>
        </w:rPr>
      </w:pPr>
    </w:p>
    <w:tbl>
      <w:tblPr>
        <w:tblStyle w:val="GridTable4-Accent2"/>
        <w:tblW w:w="0" w:type="auto"/>
        <w:tblLook w:val="04A0" w:firstRow="1" w:lastRow="0" w:firstColumn="1" w:lastColumn="0" w:noHBand="0" w:noVBand="1"/>
      </w:tblPr>
      <w:tblGrid>
        <w:gridCol w:w="9060"/>
      </w:tblGrid>
      <w:tr w:rsidR="004854AE" w:rsidRPr="004854AE" w14:paraId="4A585D18" w14:textId="77777777" w:rsidTr="00DE0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63B41CF" w14:textId="77777777" w:rsidR="004854AE" w:rsidRPr="004854AE" w:rsidRDefault="004854AE" w:rsidP="004854AE">
            <w:pPr>
              <w:spacing w:before="0" w:after="160" w:line="280" w:lineRule="exact"/>
              <w:rPr>
                <w:rFonts w:eastAsiaTheme="minorEastAsia" w:cstheme="minorBidi"/>
                <w:color w:val="FFFFFF" w:themeColor="background1"/>
                <w:sz w:val="20"/>
                <w:szCs w:val="20"/>
                <w:lang w:eastAsia="en-AU"/>
              </w:rPr>
            </w:pPr>
            <w:r w:rsidRPr="004854AE">
              <w:rPr>
                <w:rFonts w:eastAsiaTheme="minorEastAsia" w:cstheme="minorBidi"/>
                <w:color w:val="FFFFFF" w:themeColor="background1"/>
                <w:sz w:val="20"/>
                <w:szCs w:val="20"/>
                <w:lang w:eastAsia="en-AU"/>
              </w:rPr>
              <w:t>Sternal Procedures</w:t>
            </w:r>
          </w:p>
        </w:tc>
      </w:tr>
      <w:tr w:rsidR="004854AE" w:rsidRPr="004854AE" w14:paraId="5EBE7DE1"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3AF832B8" w14:textId="77777777" w:rsidR="004854AE" w:rsidRPr="004854AE" w:rsidRDefault="004854AE" w:rsidP="004854AE">
            <w:pPr>
              <w:spacing w:before="0" w:after="160" w:line="280" w:lineRule="exact"/>
              <w:rPr>
                <w:rFonts w:eastAsiaTheme="minorEastAsia"/>
                <w:color w:val="auto"/>
                <w:sz w:val="20"/>
                <w:szCs w:val="20"/>
              </w:rPr>
            </w:pPr>
          </w:p>
        </w:tc>
      </w:tr>
      <w:tr w:rsidR="004854AE" w:rsidRPr="004854AE" w14:paraId="2BF7456F"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4CF0140D"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38845 (previously 38460)</w:t>
            </w:r>
          </w:p>
          <w:p w14:paraId="313E2578"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Sternal wire or wires, removal of</w:t>
            </w:r>
          </w:p>
          <w:p w14:paraId="383031E7"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$291.15</w:t>
            </w:r>
          </w:p>
        </w:tc>
      </w:tr>
      <w:tr w:rsidR="004854AE" w:rsidRPr="004854AE" w14:paraId="66C51166"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482F76FC"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38846 (previously 38457)</w:t>
            </w:r>
          </w:p>
          <w:p w14:paraId="5FF47C35"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lastRenderedPageBreak/>
              <w:t>Pectus excavatum or pectus carinatum, repair or radical correction of</w:t>
            </w:r>
          </w:p>
          <w:p w14:paraId="414DF537"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$1,512.00</w:t>
            </w:r>
          </w:p>
        </w:tc>
      </w:tr>
      <w:tr w:rsidR="004854AE" w:rsidRPr="004854AE" w14:paraId="713E47AE"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31396EC4"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lastRenderedPageBreak/>
              <w:t xml:space="preserve">38847 (previously 38458) </w:t>
            </w:r>
          </w:p>
          <w:p w14:paraId="035B2096"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Pectus excavatum, repair of, with implantation of subcutaneous prosthesis</w:t>
            </w:r>
          </w:p>
          <w:p w14:paraId="59FDC3A0"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$805.95</w:t>
            </w:r>
          </w:p>
          <w:p w14:paraId="7746C69C" w14:textId="77777777" w:rsidR="004854AE" w:rsidRPr="004854AE" w:rsidRDefault="004854AE" w:rsidP="004854AE">
            <w:pPr>
              <w:spacing w:before="0" w:after="160" w:line="280" w:lineRule="exact"/>
              <w:rPr>
                <w:rFonts w:eastAsiaTheme="minorEastAsia" w:cstheme="minorBidi"/>
                <w:color w:val="auto"/>
                <w:sz w:val="20"/>
                <w:szCs w:val="20"/>
              </w:rPr>
            </w:pPr>
          </w:p>
        </w:tc>
      </w:tr>
      <w:tr w:rsidR="004854AE" w:rsidRPr="004854AE" w14:paraId="6733AA1C"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7D50C589"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38848</w:t>
            </w:r>
          </w:p>
          <w:p w14:paraId="1EB70531"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Pectus excavatum, repair of, with insertion of a concave bar, by any method</w:t>
            </w:r>
          </w:p>
          <w:p w14:paraId="6E4EFC58"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$1,209.60</w:t>
            </w:r>
          </w:p>
        </w:tc>
      </w:tr>
      <w:tr w:rsidR="004854AE" w:rsidRPr="004854AE" w14:paraId="36F4832C"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4411F4F9"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38849</w:t>
            </w:r>
          </w:p>
          <w:p w14:paraId="7FEFD782"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Pectus excavatum, repair of, with removal of a concave bar, by any method</w:t>
            </w:r>
          </w:p>
          <w:p w14:paraId="2F2B9B60"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$604.75</w:t>
            </w:r>
          </w:p>
        </w:tc>
      </w:tr>
      <w:tr w:rsidR="004854AE" w:rsidRPr="004854AE" w14:paraId="68F11808"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5D590BE5"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38850 (previously 38462)</w:t>
            </w:r>
          </w:p>
          <w:p w14:paraId="3C2A3306"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Sternotomy wound, debridement of, not involving reopening of the mediastinum</w:t>
            </w:r>
          </w:p>
          <w:p w14:paraId="39F4370F"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$345.10</w:t>
            </w:r>
          </w:p>
        </w:tc>
      </w:tr>
      <w:tr w:rsidR="004854AE" w:rsidRPr="004854AE" w14:paraId="35F9B590"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0433E618"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38851 (previously 38464)</w:t>
            </w:r>
          </w:p>
          <w:p w14:paraId="560ECB82"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Sternotomy wound, debridement of, involving curettage of infected bone with or without removal of wires but not involving reopening of the mediastinum</w:t>
            </w:r>
          </w:p>
          <w:p w14:paraId="10A21B30"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$375.10</w:t>
            </w:r>
          </w:p>
        </w:tc>
      </w:tr>
      <w:tr w:rsidR="004854AE" w:rsidRPr="004854AE" w14:paraId="1CA5D8DB"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47B726D6"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38852 (previously 38466)</w:t>
            </w:r>
          </w:p>
          <w:p w14:paraId="5859AB32"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Sternum, reoperation on, for dehiscence or infection involving reopening of the mediastinum, with or without rewiring</w:t>
            </w:r>
          </w:p>
          <w:p w14:paraId="030973A3"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$1,012.80</w:t>
            </w:r>
          </w:p>
        </w:tc>
      </w:tr>
      <w:tr w:rsidR="004854AE" w:rsidRPr="004854AE" w14:paraId="48A91693"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tcPr>
          <w:p w14:paraId="217D1C95"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38853 (previously 38469)</w:t>
            </w:r>
          </w:p>
          <w:p w14:paraId="57BE547F"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 xml:space="preserve">Sternum and mediastinum, reoperation for infection of, involving muscle advancement flaps and / or greater </w:t>
            </w:r>
            <w:proofErr w:type="spellStart"/>
            <w:r w:rsidRPr="004854AE">
              <w:rPr>
                <w:rFonts w:eastAsiaTheme="minorEastAsia" w:cs="Arial"/>
                <w:color w:val="auto"/>
                <w:sz w:val="20"/>
                <w:szCs w:val="20"/>
              </w:rPr>
              <w:t>omentum</w:t>
            </w:r>
            <w:proofErr w:type="spellEnd"/>
          </w:p>
          <w:p w14:paraId="3BBC7A35"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$1,587.80</w:t>
            </w:r>
          </w:p>
        </w:tc>
      </w:tr>
    </w:tbl>
    <w:p w14:paraId="19D3DEA5" w14:textId="77777777" w:rsidR="004854AE" w:rsidRPr="004854AE" w:rsidRDefault="004854AE" w:rsidP="004854AE">
      <w:pPr>
        <w:spacing w:before="0" w:after="160" w:line="280" w:lineRule="exact"/>
        <w:rPr>
          <w:rFonts w:eastAsiaTheme="minorEastAsia" w:cstheme="minorBidi"/>
          <w:b/>
          <w:bCs/>
          <w:color w:val="auto"/>
          <w:sz w:val="20"/>
          <w:szCs w:val="20"/>
          <w:lang w:eastAsia="en-AU"/>
        </w:rPr>
      </w:pPr>
    </w:p>
    <w:tbl>
      <w:tblPr>
        <w:tblStyle w:val="GridTable4-Accent2"/>
        <w:tblW w:w="0" w:type="auto"/>
        <w:tblLook w:val="04A0" w:firstRow="1" w:lastRow="0" w:firstColumn="1" w:lastColumn="0" w:noHBand="0" w:noVBand="1"/>
      </w:tblPr>
      <w:tblGrid>
        <w:gridCol w:w="9060"/>
      </w:tblGrid>
      <w:tr w:rsidR="004854AE" w:rsidRPr="004854AE" w14:paraId="5C0E4B6D" w14:textId="77777777" w:rsidTr="00DE0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011203A" w14:textId="77777777" w:rsidR="004854AE" w:rsidRPr="004854AE" w:rsidRDefault="004854AE" w:rsidP="004854AE">
            <w:pPr>
              <w:spacing w:before="0" w:after="160" w:line="280" w:lineRule="exact"/>
              <w:rPr>
                <w:rFonts w:eastAsiaTheme="minorEastAsia" w:cstheme="minorBidi"/>
                <w:color w:val="FFFFFF" w:themeColor="background1"/>
                <w:sz w:val="20"/>
                <w:szCs w:val="20"/>
                <w:lang w:eastAsia="en-AU"/>
              </w:rPr>
            </w:pPr>
            <w:r w:rsidRPr="004854AE">
              <w:rPr>
                <w:rFonts w:eastAsiaTheme="minorEastAsia" w:cstheme="minorBidi"/>
                <w:color w:val="FFFFFF" w:themeColor="background1"/>
                <w:sz w:val="20"/>
                <w:szCs w:val="20"/>
                <w:lang w:eastAsia="en-AU"/>
              </w:rPr>
              <w:t>Chest Wall Procedures</w:t>
            </w:r>
          </w:p>
        </w:tc>
      </w:tr>
      <w:tr w:rsidR="004854AE" w:rsidRPr="004854AE" w14:paraId="64C28444"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2B708644"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38857</w:t>
            </w:r>
          </w:p>
          <w:p w14:paraId="16DBA73D"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Chest wall resection, sternum and / or ribs without reconstruction</w:t>
            </w:r>
          </w:p>
          <w:p w14:paraId="03AB7C0C" w14:textId="77777777" w:rsidR="004854AE" w:rsidRPr="004854AE" w:rsidRDefault="004854AE" w:rsidP="004854AE">
            <w:pPr>
              <w:spacing w:before="0" w:after="160" w:line="280" w:lineRule="exact"/>
              <w:rPr>
                <w:rFonts w:eastAsiaTheme="minorEastAsia"/>
                <w:color w:val="auto"/>
                <w:sz w:val="20"/>
                <w:szCs w:val="20"/>
              </w:rPr>
            </w:pPr>
            <w:r w:rsidRPr="004854AE">
              <w:rPr>
                <w:rFonts w:eastAsiaTheme="minorEastAsia" w:cs="Arial"/>
                <w:color w:val="auto"/>
                <w:sz w:val="20"/>
                <w:szCs w:val="20"/>
              </w:rPr>
              <w:lastRenderedPageBreak/>
              <w:t>Fee: $1,918.95</w:t>
            </w:r>
          </w:p>
        </w:tc>
      </w:tr>
      <w:tr w:rsidR="004854AE" w:rsidRPr="004854AE" w14:paraId="01B69A25"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15590F7B"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lastRenderedPageBreak/>
              <w:t>38858</w:t>
            </w:r>
          </w:p>
          <w:p w14:paraId="14B38EF1"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Chest wall resection, sternum and / or ribs with reconstruction</w:t>
            </w:r>
          </w:p>
          <w:p w14:paraId="477F824D"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$2,501.35</w:t>
            </w:r>
          </w:p>
        </w:tc>
      </w:tr>
      <w:tr w:rsidR="004854AE" w:rsidRPr="004854AE" w14:paraId="609314BA"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55442C92"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38859</w:t>
            </w:r>
          </w:p>
          <w:p w14:paraId="336EC08C"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Plating of multiple ribs for flail segment</w:t>
            </w:r>
          </w:p>
          <w:p w14:paraId="3ADD8DBB"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$1,013.20</w:t>
            </w:r>
          </w:p>
        </w:tc>
      </w:tr>
    </w:tbl>
    <w:p w14:paraId="058EFC97" w14:textId="77777777" w:rsidR="004854AE" w:rsidRPr="004854AE" w:rsidRDefault="004854AE" w:rsidP="004854AE">
      <w:pPr>
        <w:spacing w:before="0" w:after="160" w:line="280" w:lineRule="exact"/>
        <w:rPr>
          <w:rFonts w:eastAsiaTheme="minorEastAsia" w:cstheme="minorBidi"/>
          <w:b/>
          <w:bCs/>
          <w:color w:val="auto"/>
          <w:sz w:val="20"/>
          <w:szCs w:val="20"/>
          <w:lang w:eastAsia="en-AU"/>
        </w:rPr>
      </w:pPr>
    </w:p>
    <w:tbl>
      <w:tblPr>
        <w:tblStyle w:val="GridTable4-Accent2"/>
        <w:tblW w:w="0" w:type="auto"/>
        <w:tblLook w:val="04A0" w:firstRow="1" w:lastRow="0" w:firstColumn="1" w:lastColumn="0" w:noHBand="0" w:noVBand="1"/>
      </w:tblPr>
      <w:tblGrid>
        <w:gridCol w:w="9060"/>
      </w:tblGrid>
      <w:tr w:rsidR="004854AE" w:rsidRPr="004854AE" w14:paraId="25807C85" w14:textId="77777777" w:rsidTr="00DE0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97CD83D" w14:textId="77777777" w:rsidR="004854AE" w:rsidRPr="004854AE" w:rsidRDefault="004854AE" w:rsidP="004854AE">
            <w:pPr>
              <w:spacing w:before="0" w:after="160" w:line="280" w:lineRule="exact"/>
              <w:rPr>
                <w:rFonts w:eastAsiaTheme="minorEastAsia" w:cstheme="minorBidi"/>
                <w:color w:val="FFFFFF" w:themeColor="background1"/>
                <w:sz w:val="20"/>
                <w:szCs w:val="20"/>
                <w:lang w:eastAsia="en-AU"/>
              </w:rPr>
            </w:pPr>
            <w:r w:rsidRPr="004854AE">
              <w:rPr>
                <w:rFonts w:eastAsiaTheme="minorEastAsia" w:cstheme="minorBidi"/>
                <w:color w:val="FFFFFF" w:themeColor="background1"/>
                <w:sz w:val="20"/>
                <w:szCs w:val="20"/>
                <w:lang w:eastAsia="en-AU"/>
              </w:rPr>
              <w:t>Airways Procedures</w:t>
            </w:r>
          </w:p>
        </w:tc>
      </w:tr>
      <w:tr w:rsidR="004854AE" w:rsidRPr="004854AE" w14:paraId="6E57D5CC"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4D35C46C"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38429 (previously 38453)</w:t>
            </w:r>
          </w:p>
          <w:p w14:paraId="22BD2F5D"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Tracheal excision and repair of, without cardiopulmonary bypass</w:t>
            </w:r>
          </w:p>
          <w:p w14:paraId="4ECECB3E" w14:textId="77777777" w:rsidR="004854AE" w:rsidRPr="004854AE" w:rsidRDefault="004854AE" w:rsidP="004854AE">
            <w:pPr>
              <w:spacing w:before="0" w:after="160" w:line="280" w:lineRule="exact"/>
              <w:rPr>
                <w:rFonts w:eastAsiaTheme="minorEastAsia"/>
                <w:color w:val="auto"/>
                <w:sz w:val="20"/>
                <w:szCs w:val="20"/>
              </w:rPr>
            </w:pPr>
            <w:r w:rsidRPr="004854AE">
              <w:rPr>
                <w:rFonts w:eastAsiaTheme="minorEastAsia" w:cs="Arial"/>
                <w:color w:val="auto"/>
                <w:sz w:val="20"/>
                <w:szCs w:val="20"/>
              </w:rPr>
              <w:t>Fee: $1,819.30</w:t>
            </w:r>
          </w:p>
        </w:tc>
      </w:tr>
      <w:tr w:rsidR="004854AE" w:rsidRPr="004854AE" w14:paraId="233D7CBA" w14:textId="77777777" w:rsidTr="00DE02FC">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3AB1EFDE"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38431 (previously 38455)</w:t>
            </w:r>
          </w:p>
          <w:p w14:paraId="574BDBC2"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Tracheal excision and repair of, with cardiopulmonary bypass</w:t>
            </w:r>
          </w:p>
          <w:p w14:paraId="143A7F97"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Arial"/>
                <w:color w:val="auto"/>
                <w:sz w:val="20"/>
                <w:szCs w:val="20"/>
              </w:rPr>
              <w:t>Fee: $2,460.75</w:t>
            </w:r>
          </w:p>
        </w:tc>
      </w:tr>
    </w:tbl>
    <w:p w14:paraId="08E6C03E" w14:textId="77777777" w:rsidR="004854AE" w:rsidRPr="004854AE" w:rsidRDefault="004854AE" w:rsidP="004854AE">
      <w:pPr>
        <w:spacing w:before="0" w:after="160" w:line="280" w:lineRule="exact"/>
        <w:rPr>
          <w:rFonts w:eastAsiaTheme="minorEastAsia" w:cstheme="minorBidi"/>
          <w:b/>
          <w:bCs/>
          <w:color w:val="auto"/>
          <w:sz w:val="20"/>
          <w:szCs w:val="20"/>
          <w:lang w:eastAsia="en-AU"/>
        </w:rPr>
      </w:pPr>
    </w:p>
    <w:tbl>
      <w:tblPr>
        <w:tblStyle w:val="GridTable4-Accent2"/>
        <w:tblW w:w="0" w:type="auto"/>
        <w:tblLook w:val="04A0" w:firstRow="1" w:lastRow="0" w:firstColumn="1" w:lastColumn="0" w:noHBand="0" w:noVBand="1"/>
      </w:tblPr>
      <w:tblGrid>
        <w:gridCol w:w="9060"/>
      </w:tblGrid>
      <w:tr w:rsidR="004854AE" w:rsidRPr="004854AE" w14:paraId="502086DC" w14:textId="77777777" w:rsidTr="00DE02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1769C7BE" w14:textId="77777777" w:rsidR="004854AE" w:rsidRPr="004854AE" w:rsidRDefault="004854AE" w:rsidP="004854AE">
            <w:pPr>
              <w:spacing w:before="0" w:after="160" w:line="280" w:lineRule="exact"/>
              <w:rPr>
                <w:rFonts w:eastAsiaTheme="minorEastAsia" w:cstheme="minorBidi"/>
                <w:color w:val="FFFFFF" w:themeColor="background1"/>
                <w:sz w:val="20"/>
                <w:szCs w:val="20"/>
                <w:lang w:eastAsia="en-AU"/>
              </w:rPr>
            </w:pPr>
            <w:r w:rsidRPr="004854AE">
              <w:rPr>
                <w:rFonts w:eastAsiaTheme="minorEastAsia" w:cstheme="minorBidi"/>
                <w:color w:val="FFFFFF" w:themeColor="background1"/>
                <w:sz w:val="20"/>
                <w:szCs w:val="20"/>
                <w:lang w:eastAsia="en-AU"/>
              </w:rPr>
              <w:t>Miscellaneous Procedures</w:t>
            </w:r>
          </w:p>
        </w:tc>
      </w:tr>
      <w:tr w:rsidR="004854AE" w:rsidRPr="004854AE" w14:paraId="16102A54" w14:textId="77777777" w:rsidTr="00DE02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tcBorders>
            <w:vAlign w:val="center"/>
            <w:hideMark/>
          </w:tcPr>
          <w:p w14:paraId="0AE280AA" w14:textId="04AC1722"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38</w:t>
            </w:r>
            <w:r w:rsidR="00F950CF">
              <w:rPr>
                <w:rFonts w:eastAsiaTheme="minorEastAsia" w:cstheme="minorBidi"/>
                <w:color w:val="auto"/>
                <w:sz w:val="20"/>
                <w:szCs w:val="20"/>
              </w:rPr>
              <w:t>8</w:t>
            </w:r>
            <w:r w:rsidRPr="004854AE">
              <w:rPr>
                <w:rFonts w:eastAsiaTheme="minorEastAsia" w:cstheme="minorBidi"/>
                <w:color w:val="auto"/>
                <w:sz w:val="20"/>
                <w:szCs w:val="20"/>
              </w:rPr>
              <w:t>64 (previously 38456)</w:t>
            </w:r>
          </w:p>
          <w:p w14:paraId="2E6EABF6" w14:textId="77777777" w:rsidR="004854AE" w:rsidRPr="004854AE" w:rsidRDefault="004854AE" w:rsidP="004854AE">
            <w:pPr>
              <w:spacing w:before="0" w:after="160" w:line="280" w:lineRule="exact"/>
              <w:rPr>
                <w:rFonts w:eastAsiaTheme="minorEastAsia" w:cstheme="minorBidi"/>
                <w:color w:val="auto"/>
                <w:sz w:val="20"/>
                <w:szCs w:val="20"/>
              </w:rPr>
            </w:pPr>
            <w:r w:rsidRPr="004854AE">
              <w:rPr>
                <w:rFonts w:eastAsiaTheme="minorEastAsia" w:cstheme="minorBidi"/>
                <w:color w:val="auto"/>
                <w:sz w:val="20"/>
                <w:szCs w:val="20"/>
              </w:rPr>
              <w:t xml:space="preserve">Intrathoracic operations on heart, lungs, great vessels, bronchial tree, </w:t>
            </w:r>
            <w:proofErr w:type="gramStart"/>
            <w:r w:rsidRPr="004854AE">
              <w:rPr>
                <w:rFonts w:eastAsiaTheme="minorEastAsia" w:cstheme="minorBidi"/>
                <w:color w:val="auto"/>
                <w:sz w:val="20"/>
                <w:szCs w:val="20"/>
              </w:rPr>
              <w:t>oesophagus</w:t>
            </w:r>
            <w:proofErr w:type="gramEnd"/>
            <w:r w:rsidRPr="004854AE">
              <w:rPr>
                <w:rFonts w:eastAsiaTheme="minorEastAsia" w:cstheme="minorBidi"/>
                <w:color w:val="auto"/>
                <w:sz w:val="20"/>
                <w:szCs w:val="20"/>
              </w:rPr>
              <w:t xml:space="preserve"> or mediastinum, or on more than 1 of those organs</w:t>
            </w:r>
          </w:p>
          <w:p w14:paraId="66C7CAAA" w14:textId="77777777" w:rsidR="004854AE" w:rsidRPr="004854AE" w:rsidRDefault="004854AE" w:rsidP="004854AE">
            <w:pPr>
              <w:spacing w:before="0" w:after="160" w:line="280" w:lineRule="exact"/>
              <w:rPr>
                <w:rFonts w:eastAsiaTheme="minorEastAsia" w:cs="Arial"/>
                <w:color w:val="auto"/>
                <w:sz w:val="20"/>
                <w:szCs w:val="20"/>
              </w:rPr>
            </w:pPr>
            <w:r w:rsidRPr="004854AE">
              <w:rPr>
                <w:rFonts w:eastAsiaTheme="minorEastAsia" w:cs="Arial"/>
                <w:color w:val="auto"/>
                <w:sz w:val="20"/>
                <w:szCs w:val="20"/>
              </w:rPr>
              <w:t>Fee: $1,619.55</w:t>
            </w:r>
          </w:p>
          <w:p w14:paraId="19B6D4D8" w14:textId="77777777" w:rsidR="004854AE" w:rsidRPr="004854AE" w:rsidRDefault="004854AE" w:rsidP="004854AE">
            <w:pPr>
              <w:spacing w:before="0" w:after="160" w:line="280" w:lineRule="exact"/>
              <w:rPr>
                <w:rFonts w:eastAsiaTheme="minorEastAsia"/>
                <w:color w:val="auto"/>
                <w:sz w:val="20"/>
                <w:szCs w:val="20"/>
              </w:rPr>
            </w:pPr>
          </w:p>
        </w:tc>
      </w:tr>
    </w:tbl>
    <w:p w14:paraId="0534936A" w14:textId="77777777" w:rsidR="004854AE" w:rsidRPr="004854AE" w:rsidRDefault="004854AE" w:rsidP="004854AE">
      <w:pPr>
        <w:spacing w:before="0" w:after="160" w:line="280" w:lineRule="exact"/>
        <w:rPr>
          <w:rFonts w:eastAsiaTheme="minorEastAsia" w:cstheme="minorBidi"/>
          <w:b/>
          <w:bCs/>
          <w:color w:val="auto"/>
          <w:sz w:val="20"/>
          <w:szCs w:val="21"/>
          <w:lang w:eastAsia="en-AU"/>
        </w:rPr>
      </w:pPr>
    </w:p>
    <w:p w14:paraId="4D07F424" w14:textId="77777777" w:rsidR="004854AE" w:rsidRPr="004854AE" w:rsidRDefault="004854AE" w:rsidP="004854AE">
      <w:pPr>
        <w:spacing w:before="10" w:after="10" w:line="23" w:lineRule="atLeast"/>
        <w:ind w:right="-143"/>
        <w:rPr>
          <w:rFonts w:eastAsiaTheme="minorEastAsia" w:cs="Arial"/>
          <w:color w:val="auto"/>
          <w:sz w:val="20"/>
          <w:szCs w:val="22"/>
        </w:rPr>
      </w:pPr>
    </w:p>
    <w:p w14:paraId="452DF07B" w14:textId="77777777" w:rsidR="004854AE" w:rsidRPr="004854AE" w:rsidRDefault="004854AE" w:rsidP="004854AE">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4854AE">
        <w:rPr>
          <w:rFonts w:eastAsiaTheme="minorEastAsia" w:cstheme="minorBidi"/>
          <w:b/>
          <w:color w:val="auto"/>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E6F6BA3" w14:textId="77777777" w:rsidR="004854AE" w:rsidRPr="004854AE" w:rsidRDefault="004854AE" w:rsidP="004854AE">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rPr>
          <w:rFonts w:eastAsiaTheme="minorEastAsia" w:cstheme="minorBidi"/>
          <w:b/>
          <w:color w:val="auto"/>
          <w:sz w:val="16"/>
          <w:szCs w:val="16"/>
        </w:rPr>
      </w:pPr>
      <w:r w:rsidRPr="004854AE">
        <w:rPr>
          <w:rFonts w:eastAsiaTheme="minorEastAsia" w:cstheme="minorBidi"/>
          <w:b/>
          <w:color w:val="auto"/>
          <w:sz w:val="16"/>
          <w:szCs w:val="16"/>
        </w:rPr>
        <w:t>This factsheet is current as of the Last updated date shown above and does not account for MBS changes since that date.</w:t>
      </w:r>
    </w:p>
    <w:p w14:paraId="2D03879D" w14:textId="710F095F" w:rsidR="007C31DD" w:rsidRDefault="007C31DD" w:rsidP="004854AE">
      <w:pPr>
        <w:pStyle w:val="Heading2"/>
      </w:pPr>
    </w:p>
    <w:p w14:paraId="6F71C28A" w14:textId="77777777" w:rsidR="007C31DD" w:rsidRPr="00BE3ED5" w:rsidRDefault="007C31DD" w:rsidP="00BE3ED5"/>
    <w:sectPr w:rsidR="007C31DD" w:rsidRPr="00BE3ED5"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5DAD9" w14:textId="77777777" w:rsidR="00C75FA3" w:rsidRDefault="00C75FA3" w:rsidP="006B56BB">
      <w:r>
        <w:separator/>
      </w:r>
    </w:p>
    <w:p w14:paraId="1CB9B58A" w14:textId="77777777" w:rsidR="00C75FA3" w:rsidRDefault="00C75FA3"/>
  </w:endnote>
  <w:endnote w:type="continuationSeparator" w:id="0">
    <w:p w14:paraId="1F008200" w14:textId="77777777" w:rsidR="00C75FA3" w:rsidRDefault="00C75FA3" w:rsidP="006B56BB">
      <w:r>
        <w:continuationSeparator/>
      </w:r>
    </w:p>
    <w:p w14:paraId="7187FC9C" w14:textId="77777777" w:rsidR="00C75FA3" w:rsidRDefault="00C75FA3"/>
  </w:endnote>
  <w:endnote w:type="continuationNotice" w:id="1">
    <w:p w14:paraId="6776A193" w14:textId="77777777" w:rsidR="00C75FA3" w:rsidRDefault="00C75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B2B62" w14:textId="57CB298B" w:rsidR="004854AE" w:rsidRDefault="00F37E77" w:rsidP="004854AE">
    <w:pPr>
      <w:pStyle w:val="Footer"/>
      <w:jc w:val="left"/>
    </w:pPr>
    <w:r>
      <w:rPr>
        <w:rStyle w:val="BookTitle"/>
        <w:rFonts w:eastAsiaTheme="minorEastAsia"/>
        <w:noProof/>
      </w:rPr>
      <w:pict w14:anchorId="79578A0C">
        <v:rect id="_x0000_i1025" style="width:523.3pt;height:1.9pt" o:hralign="center" o:hrstd="t" o:hr="t" fillcolor="#a0a0a0" stroked="f"/>
      </w:pict>
    </w:r>
    <w:r w:rsidR="004854AE">
      <w:t>Medicare Benefits Schedule</w:t>
    </w:r>
  </w:p>
  <w:p w14:paraId="54CC406B" w14:textId="77777777" w:rsidR="004854AE" w:rsidRDefault="004854AE" w:rsidP="004854AE">
    <w:pPr>
      <w:pStyle w:val="Footer"/>
      <w:tabs>
        <w:tab w:val="clear" w:pos="9026"/>
        <w:tab w:val="right" w:pos="10466"/>
      </w:tabs>
    </w:pPr>
    <w:r>
      <w:rPr>
        <w:b/>
      </w:rPr>
      <w:t>Changes to MBS items for thoracic surgery services for 1 March 2023 - Factsheet</w:t>
    </w:r>
    <w:r w:rsidRPr="00E863C4">
      <w:t xml:space="preserve"> </w:t>
    </w:r>
    <w:sdt>
      <w:sdtPr>
        <w:id w:val="-99648978"/>
        <w:docPartObj>
          <w:docPartGallery w:val="Page Numbers (Bottom of Page)"/>
          <w:docPartUnique/>
        </w:docPartObj>
      </w:sdtPr>
      <w:sdtEndPr>
        <w:rPr>
          <w:noProof/>
        </w:rPr>
      </w:sdtEndPr>
      <w:sdtContent>
        <w:r>
          <w:tab/>
        </w:r>
        <w:sdt>
          <w:sdtPr>
            <w:id w:val="-2023309302"/>
            <w:docPartObj>
              <w:docPartGallery w:val="Page Numbers (Bottom of Page)"/>
              <w:docPartUnique/>
            </w:docPartObj>
          </w:sdtPr>
          <w:sdtEndPr/>
          <w:sdtContent>
            <w:sdt>
              <w:sdtPr>
                <w:id w:val="-1240320835"/>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8</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8</w:t>
                </w:r>
                <w:r w:rsidRPr="00F546CA">
                  <w:rPr>
                    <w:bCs/>
                    <w:sz w:val="24"/>
                  </w:rPr>
                  <w:fldChar w:fldCharType="end"/>
                </w:r>
              </w:sdtContent>
            </w:sdt>
          </w:sdtContent>
        </w:sdt>
        <w:r>
          <w:t xml:space="preserve"> </w:t>
        </w:r>
      </w:sdtContent>
    </w:sdt>
  </w:p>
  <w:p w14:paraId="3AD01F6A" w14:textId="77777777" w:rsidR="004854AE" w:rsidRDefault="00F37E77" w:rsidP="004854AE">
    <w:pPr>
      <w:pStyle w:val="Footer"/>
      <w:jc w:val="left"/>
      <w:rPr>
        <w:rStyle w:val="Hyperlink"/>
        <w:szCs w:val="18"/>
      </w:rPr>
    </w:pPr>
    <w:hyperlink r:id="rId1" w:history="1">
      <w:r w:rsidR="004854AE" w:rsidRPr="00E863C4">
        <w:rPr>
          <w:rStyle w:val="Hyperlink"/>
          <w:szCs w:val="18"/>
        </w:rPr>
        <w:t>MBS Online</w:t>
      </w:r>
    </w:hyperlink>
  </w:p>
  <w:p w14:paraId="78B91981" w14:textId="4393FA55" w:rsidR="00CB03B8" w:rsidRPr="004854AE" w:rsidRDefault="004854AE" w:rsidP="004854AE">
    <w:pPr>
      <w:pStyle w:val="Footer"/>
      <w:jc w:val="left"/>
      <w:rPr>
        <w:szCs w:val="18"/>
      </w:rPr>
    </w:pPr>
    <w:r w:rsidRPr="00870B05">
      <w:t>Last updated</w:t>
    </w:r>
    <w:r>
      <w:t xml:space="preserve"> – </w:t>
    </w:r>
    <w:r w:rsidR="00F950CF">
      <w:t>16 March</w:t>
    </w:r>
    <w:r>
      <w:t xml:space="preserv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A561" w14:textId="71B122BC" w:rsidR="004854AE" w:rsidRDefault="00F37E77" w:rsidP="004854AE">
    <w:pPr>
      <w:pStyle w:val="Footer"/>
      <w:jc w:val="left"/>
    </w:pPr>
    <w:r>
      <w:rPr>
        <w:rStyle w:val="BookTitle"/>
        <w:rFonts w:eastAsiaTheme="minorEastAsia"/>
        <w:noProof/>
      </w:rPr>
      <w:pict w14:anchorId="1DB3991B">
        <v:rect id="_x0000_i1026" style="width:523.3pt;height:1.9pt" o:hralign="center" o:hrstd="t" o:hr="t" fillcolor="#a0a0a0" stroked="f"/>
      </w:pict>
    </w:r>
    <w:r w:rsidR="004854AE">
      <w:t>Medicare Benefits Schedule</w:t>
    </w:r>
  </w:p>
  <w:p w14:paraId="43434AA3" w14:textId="77777777" w:rsidR="004854AE" w:rsidRDefault="004854AE" w:rsidP="004854AE">
    <w:pPr>
      <w:pStyle w:val="Footer"/>
      <w:tabs>
        <w:tab w:val="clear" w:pos="9026"/>
        <w:tab w:val="right" w:pos="10466"/>
      </w:tabs>
    </w:pPr>
    <w:r>
      <w:rPr>
        <w:b/>
      </w:rPr>
      <w:t>Changes to MBS items for thoracic surgery services for 1 March 2023 - Factsheet</w:t>
    </w:r>
    <w:r w:rsidRPr="00E863C4">
      <w:t xml:space="preserve"> </w:t>
    </w:r>
    <w:sdt>
      <w:sdtPr>
        <w:id w:val="766502865"/>
        <w:docPartObj>
          <w:docPartGallery w:val="Page Numbers (Bottom of Page)"/>
          <w:docPartUnique/>
        </w:docPartObj>
      </w:sdtPr>
      <w:sdtEndPr>
        <w:rPr>
          <w:noProof/>
        </w:rPr>
      </w:sdtEndPr>
      <w:sdtContent>
        <w:r>
          <w:tab/>
        </w:r>
        <w:sdt>
          <w:sdtPr>
            <w:id w:val="-1326515951"/>
            <w:docPartObj>
              <w:docPartGallery w:val="Page Numbers (Bottom of Page)"/>
              <w:docPartUnique/>
            </w:docPartObj>
          </w:sdtPr>
          <w:sdtEndPr/>
          <w:sdtContent>
            <w:sdt>
              <w:sdtPr>
                <w:id w:val="1607083789"/>
                <w:docPartObj>
                  <w:docPartGallery w:val="Page Numbers (Top of Page)"/>
                  <w:docPartUnique/>
                </w:docPartObj>
              </w:sdtPr>
              <w:sdtEndPr/>
              <w:sdtContent>
                <w:r w:rsidRPr="00F546CA">
                  <w:t xml:space="preserve">Page </w:t>
                </w:r>
                <w:r w:rsidRPr="00F546CA">
                  <w:rPr>
                    <w:bCs/>
                    <w:sz w:val="24"/>
                  </w:rPr>
                  <w:fldChar w:fldCharType="begin"/>
                </w:r>
                <w:r w:rsidRPr="00F546CA">
                  <w:rPr>
                    <w:bCs/>
                  </w:rPr>
                  <w:instrText xml:space="preserve"> PAGE </w:instrText>
                </w:r>
                <w:r w:rsidRPr="00F546CA">
                  <w:rPr>
                    <w:bCs/>
                    <w:sz w:val="24"/>
                  </w:rPr>
                  <w:fldChar w:fldCharType="separate"/>
                </w:r>
                <w:r>
                  <w:rPr>
                    <w:bCs/>
                    <w:sz w:val="24"/>
                  </w:rPr>
                  <w:t>8</w:t>
                </w:r>
                <w:r w:rsidRPr="00F546CA">
                  <w:rPr>
                    <w:bCs/>
                    <w:sz w:val="24"/>
                  </w:rPr>
                  <w:fldChar w:fldCharType="end"/>
                </w:r>
                <w:r w:rsidRPr="00F546CA">
                  <w:t xml:space="preserve"> of </w:t>
                </w:r>
                <w:r w:rsidRPr="00F546CA">
                  <w:rPr>
                    <w:bCs/>
                    <w:sz w:val="24"/>
                  </w:rPr>
                  <w:fldChar w:fldCharType="begin"/>
                </w:r>
                <w:r w:rsidRPr="00F546CA">
                  <w:rPr>
                    <w:bCs/>
                  </w:rPr>
                  <w:instrText xml:space="preserve"> NUMPAGES  </w:instrText>
                </w:r>
                <w:r w:rsidRPr="00F546CA">
                  <w:rPr>
                    <w:bCs/>
                    <w:sz w:val="24"/>
                  </w:rPr>
                  <w:fldChar w:fldCharType="separate"/>
                </w:r>
                <w:r>
                  <w:rPr>
                    <w:bCs/>
                    <w:sz w:val="24"/>
                  </w:rPr>
                  <w:t>8</w:t>
                </w:r>
                <w:r w:rsidRPr="00F546CA">
                  <w:rPr>
                    <w:bCs/>
                    <w:sz w:val="24"/>
                  </w:rPr>
                  <w:fldChar w:fldCharType="end"/>
                </w:r>
              </w:sdtContent>
            </w:sdt>
          </w:sdtContent>
        </w:sdt>
        <w:r>
          <w:t xml:space="preserve"> </w:t>
        </w:r>
      </w:sdtContent>
    </w:sdt>
  </w:p>
  <w:p w14:paraId="0793253C" w14:textId="77777777" w:rsidR="004854AE" w:rsidRDefault="00F37E77" w:rsidP="004854AE">
    <w:pPr>
      <w:pStyle w:val="Footer"/>
      <w:jc w:val="left"/>
      <w:rPr>
        <w:rStyle w:val="Hyperlink"/>
        <w:szCs w:val="18"/>
      </w:rPr>
    </w:pPr>
    <w:hyperlink r:id="rId1" w:history="1">
      <w:r w:rsidR="004854AE" w:rsidRPr="00E863C4">
        <w:rPr>
          <w:rStyle w:val="Hyperlink"/>
          <w:szCs w:val="18"/>
        </w:rPr>
        <w:t>MBS Online</w:t>
      </w:r>
    </w:hyperlink>
  </w:p>
  <w:p w14:paraId="2964AB57" w14:textId="21EF8E33" w:rsidR="00CB03B8" w:rsidRPr="004854AE" w:rsidRDefault="004854AE" w:rsidP="004854AE">
    <w:pPr>
      <w:pStyle w:val="Footer"/>
      <w:jc w:val="left"/>
      <w:rPr>
        <w:szCs w:val="18"/>
      </w:rPr>
    </w:pPr>
    <w:r w:rsidRPr="00870B05">
      <w:t>Last updated</w:t>
    </w:r>
    <w:r>
      <w:t xml:space="preserve"> – </w:t>
    </w:r>
    <w:r w:rsidR="00F950CF">
      <w:t>16 March</w:t>
    </w:r>
    <w: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74236" w14:textId="77777777" w:rsidR="00C75FA3" w:rsidRDefault="00C75FA3" w:rsidP="006B56BB">
      <w:r>
        <w:separator/>
      </w:r>
    </w:p>
    <w:p w14:paraId="1C93F07B" w14:textId="77777777" w:rsidR="00C75FA3" w:rsidRDefault="00C75FA3"/>
  </w:footnote>
  <w:footnote w:type="continuationSeparator" w:id="0">
    <w:p w14:paraId="4C868369" w14:textId="77777777" w:rsidR="00C75FA3" w:rsidRDefault="00C75FA3" w:rsidP="006B56BB">
      <w:r>
        <w:continuationSeparator/>
      </w:r>
    </w:p>
    <w:p w14:paraId="5F6C3A78" w14:textId="77777777" w:rsidR="00C75FA3" w:rsidRDefault="00C75FA3"/>
  </w:footnote>
  <w:footnote w:type="continuationNotice" w:id="1">
    <w:p w14:paraId="24805F0E" w14:textId="77777777" w:rsidR="00C75FA3" w:rsidRDefault="00C75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3BE349F"/>
    <w:multiLevelType w:val="hybridMultilevel"/>
    <w:tmpl w:val="D41011D4"/>
    <w:lvl w:ilvl="0" w:tplc="71E2581C">
      <w:start w:val="1"/>
      <w:numFmt w:val="bullet"/>
      <w:pStyle w:val="Recommenda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6866E9"/>
    <w:multiLevelType w:val="hybridMultilevel"/>
    <w:tmpl w:val="9154B1B4"/>
    <w:lvl w:ilvl="0" w:tplc="0C090003">
      <w:start w:val="1"/>
      <w:numFmt w:val="bullet"/>
      <w:lvlText w:val="o"/>
      <w:lvlJc w:val="left"/>
      <w:pPr>
        <w:ind w:left="1440" w:hanging="360"/>
      </w:pPr>
      <w:rPr>
        <w:rFonts w:ascii="Courier New" w:hAnsi="Courier New" w:cs="Courier New" w:hint="default"/>
        <w:color w:val="358189" w:themeColor="accent2"/>
        <w:spacing w:val="0"/>
        <w:w w:val="100"/>
        <w:sz w:val="24"/>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2" w15:restartNumberingAfterBreak="0">
    <w:nsid w:val="0EE2335C"/>
    <w:multiLevelType w:val="hybridMultilevel"/>
    <w:tmpl w:val="30F80DE0"/>
    <w:lvl w:ilvl="0" w:tplc="CBAC29EC">
      <w:start w:val="1"/>
      <w:numFmt w:val="bullet"/>
      <w:pStyle w:val="Bullet"/>
      <w:lvlText w:val=""/>
      <w:lvlJc w:val="left"/>
      <w:pPr>
        <w:ind w:left="502" w:hanging="360"/>
      </w:pPr>
      <w:rPr>
        <w:rFonts w:ascii="Wingdings 3" w:hAnsi="Wingdings 3" w:hint="default"/>
        <w:color w:val="auto"/>
        <w:position w:val="2"/>
        <w:sz w:val="16"/>
        <w:szCs w:val="16"/>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687" w:hanging="360"/>
      </w:pPr>
      <w:rPr>
        <w:rFonts w:ascii="Symbol" w:hAnsi="Symbol" w:hint="default"/>
        <w:color w:val="358189" w:themeColor="accent2"/>
        <w:spacing w:val="0"/>
        <w:w w:val="100"/>
        <w:sz w:val="24"/>
      </w:rPr>
    </w:lvl>
    <w:lvl w:ilvl="1" w:tplc="0C090003">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0"/>
  </w:num>
  <w:num w:numId="3">
    <w:abstractNumId w:val="22"/>
  </w:num>
  <w:num w:numId="4">
    <w:abstractNumId w:val="8"/>
  </w:num>
  <w:num w:numId="5">
    <w:abstractNumId w:val="8"/>
    <w:lvlOverride w:ilvl="0">
      <w:startOverride w:val="1"/>
    </w:lvlOverride>
  </w:num>
  <w:num w:numId="6">
    <w:abstractNumId w:val="10"/>
  </w:num>
  <w:num w:numId="7">
    <w:abstractNumId w:val="18"/>
  </w:num>
  <w:num w:numId="8">
    <w:abstractNumId w:val="21"/>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3"/>
  </w:num>
  <w:num w:numId="17">
    <w:abstractNumId w:val="13"/>
  </w:num>
  <w:num w:numId="18">
    <w:abstractNumId w:val="15"/>
  </w:num>
  <w:num w:numId="19">
    <w:abstractNumId w:val="17"/>
  </w:num>
  <w:num w:numId="20">
    <w:abstractNumId w:val="13"/>
  </w:num>
  <w:num w:numId="21">
    <w:abstractNumId w:val="17"/>
  </w:num>
  <w:num w:numId="22">
    <w:abstractNumId w:val="23"/>
  </w:num>
  <w:num w:numId="23">
    <w:abstractNumId w:val="20"/>
  </w:num>
  <w:num w:numId="24">
    <w:abstractNumId w:val="22"/>
  </w:num>
  <w:num w:numId="25">
    <w:abstractNumId w:val="8"/>
  </w:num>
  <w:num w:numId="26">
    <w:abstractNumId w:val="19"/>
  </w:num>
  <w:num w:numId="27">
    <w:abstractNumId w:val="14"/>
  </w:num>
  <w:num w:numId="28">
    <w:abstractNumId w:val="16"/>
  </w:num>
  <w:num w:numId="29">
    <w:abstractNumId w:val="9"/>
  </w:num>
  <w:num w:numId="30">
    <w:abstractNumId w:val="11"/>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1843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64168"/>
    <w:rsid w:val="00067456"/>
    <w:rsid w:val="00071506"/>
    <w:rsid w:val="0007154F"/>
    <w:rsid w:val="00080BAC"/>
    <w:rsid w:val="00081AB1"/>
    <w:rsid w:val="000843B9"/>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13E56"/>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1112"/>
    <w:rsid w:val="003E5265"/>
    <w:rsid w:val="003F0955"/>
    <w:rsid w:val="003F5F4D"/>
    <w:rsid w:val="003F646F"/>
    <w:rsid w:val="00400F00"/>
    <w:rsid w:val="00404F8B"/>
    <w:rsid w:val="00405256"/>
    <w:rsid w:val="00405ADD"/>
    <w:rsid w:val="00410031"/>
    <w:rsid w:val="004122AA"/>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4AE"/>
    <w:rsid w:val="0048593C"/>
    <w:rsid w:val="004867E2"/>
    <w:rsid w:val="004929A9"/>
    <w:rsid w:val="004A78D9"/>
    <w:rsid w:val="004C1BCD"/>
    <w:rsid w:val="004C6BCF"/>
    <w:rsid w:val="004D58BF"/>
    <w:rsid w:val="004E4335"/>
    <w:rsid w:val="004E5226"/>
    <w:rsid w:val="004F13EE"/>
    <w:rsid w:val="004F2022"/>
    <w:rsid w:val="004F7C05"/>
    <w:rsid w:val="00501C94"/>
    <w:rsid w:val="00506432"/>
    <w:rsid w:val="00506E82"/>
    <w:rsid w:val="00507FB8"/>
    <w:rsid w:val="0052051D"/>
    <w:rsid w:val="00545EE6"/>
    <w:rsid w:val="005550E7"/>
    <w:rsid w:val="005564FB"/>
    <w:rsid w:val="005572C7"/>
    <w:rsid w:val="005650ED"/>
    <w:rsid w:val="00575754"/>
    <w:rsid w:val="00581FBA"/>
    <w:rsid w:val="005858A4"/>
    <w:rsid w:val="00591E20"/>
    <w:rsid w:val="00595408"/>
    <w:rsid w:val="00595E84"/>
    <w:rsid w:val="005A0C59"/>
    <w:rsid w:val="005A48EB"/>
    <w:rsid w:val="005A6CFB"/>
    <w:rsid w:val="005C4CA8"/>
    <w:rsid w:val="005C5AEB"/>
    <w:rsid w:val="005D5F4E"/>
    <w:rsid w:val="005E0A3F"/>
    <w:rsid w:val="005E1AF9"/>
    <w:rsid w:val="005E2D76"/>
    <w:rsid w:val="005E6883"/>
    <w:rsid w:val="005E772F"/>
    <w:rsid w:val="005F4ECA"/>
    <w:rsid w:val="006041BE"/>
    <w:rsid w:val="006043C7"/>
    <w:rsid w:val="00624B52"/>
    <w:rsid w:val="00630794"/>
    <w:rsid w:val="00631DF4"/>
    <w:rsid w:val="00634175"/>
    <w:rsid w:val="0063574E"/>
    <w:rsid w:val="006408AC"/>
    <w:rsid w:val="00642F20"/>
    <w:rsid w:val="006511B6"/>
    <w:rsid w:val="00657FF8"/>
    <w:rsid w:val="00670D99"/>
    <w:rsid w:val="00670E2B"/>
    <w:rsid w:val="006734BB"/>
    <w:rsid w:val="0067697A"/>
    <w:rsid w:val="006821EB"/>
    <w:rsid w:val="006B2286"/>
    <w:rsid w:val="006B56BB"/>
    <w:rsid w:val="006C085B"/>
    <w:rsid w:val="006C77A8"/>
    <w:rsid w:val="006D4098"/>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50"/>
    <w:rsid w:val="007B1760"/>
    <w:rsid w:val="007C1FDC"/>
    <w:rsid w:val="007C31DD"/>
    <w:rsid w:val="007C6D9C"/>
    <w:rsid w:val="007C7DDB"/>
    <w:rsid w:val="007D2CC7"/>
    <w:rsid w:val="007D673D"/>
    <w:rsid w:val="007E0068"/>
    <w:rsid w:val="007E0FB8"/>
    <w:rsid w:val="007E4D09"/>
    <w:rsid w:val="007F2220"/>
    <w:rsid w:val="007F4B3E"/>
    <w:rsid w:val="007F546E"/>
    <w:rsid w:val="0080011C"/>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6A51"/>
    <w:rsid w:val="00B32222"/>
    <w:rsid w:val="00B3618D"/>
    <w:rsid w:val="00B36233"/>
    <w:rsid w:val="00B42851"/>
    <w:rsid w:val="00B45350"/>
    <w:rsid w:val="00B45AC7"/>
    <w:rsid w:val="00B5372F"/>
    <w:rsid w:val="00B53987"/>
    <w:rsid w:val="00B61129"/>
    <w:rsid w:val="00B67E7F"/>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7FB2"/>
    <w:rsid w:val="00BE3ED5"/>
    <w:rsid w:val="00C00930"/>
    <w:rsid w:val="00C060AD"/>
    <w:rsid w:val="00C113BF"/>
    <w:rsid w:val="00C2176E"/>
    <w:rsid w:val="00C23430"/>
    <w:rsid w:val="00C27D67"/>
    <w:rsid w:val="00C435AF"/>
    <w:rsid w:val="00C4631F"/>
    <w:rsid w:val="00C47CDE"/>
    <w:rsid w:val="00C50E16"/>
    <w:rsid w:val="00C55258"/>
    <w:rsid w:val="00C64551"/>
    <w:rsid w:val="00C75FA3"/>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7D3C"/>
    <w:rsid w:val="00D01F09"/>
    <w:rsid w:val="00D03527"/>
    <w:rsid w:val="00D147EB"/>
    <w:rsid w:val="00D34667"/>
    <w:rsid w:val="00D401E1"/>
    <w:rsid w:val="00D408B4"/>
    <w:rsid w:val="00D44330"/>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1492"/>
    <w:rsid w:val="00E72E9B"/>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7DA2"/>
    <w:rsid w:val="00F51321"/>
    <w:rsid w:val="00F519FC"/>
    <w:rsid w:val="00F6239D"/>
    <w:rsid w:val="00F715D2"/>
    <w:rsid w:val="00F7274F"/>
    <w:rsid w:val="00F74E84"/>
    <w:rsid w:val="00F76FA8"/>
    <w:rsid w:val="00F85AFE"/>
    <w:rsid w:val="00F93F08"/>
    <w:rsid w:val="00F94CED"/>
    <w:rsid w:val="00F950CF"/>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4854AE"/>
    <w:pPr>
      <w:spacing w:before="0" w:after="160" w:line="280" w:lineRule="exact"/>
      <w:ind w:left="720"/>
      <w:contextualSpacing/>
    </w:pPr>
    <w:rPr>
      <w:rFonts w:eastAsiaTheme="minorEastAsia" w:cstheme="minorBidi"/>
      <w:color w:val="auto"/>
      <w:sz w:val="20"/>
      <w:szCs w:val="21"/>
    </w:rPr>
  </w:style>
  <w:style w:type="paragraph" w:customStyle="1" w:styleId="RecommendationsBullets">
    <w:name w:val="Recommendations Bullets"/>
    <w:basedOn w:val="Normal"/>
    <w:autoRedefine/>
    <w:uiPriority w:val="3"/>
    <w:qFormat/>
    <w:rsid w:val="004854AE"/>
    <w:pPr>
      <w:numPr>
        <w:numId w:val="29"/>
      </w:numPr>
      <w:spacing w:before="0" w:after="40" w:line="280" w:lineRule="exact"/>
    </w:pPr>
    <w:rPr>
      <w:rFonts w:eastAsiaTheme="minorEastAsia" w:cstheme="minorBidi"/>
      <w:color w:val="auto"/>
      <w:szCs w:val="22"/>
    </w:rPr>
  </w:style>
  <w:style w:type="paragraph" w:customStyle="1" w:styleId="Bullet">
    <w:name w:val="Bullet"/>
    <w:basedOn w:val="Normal"/>
    <w:qFormat/>
    <w:rsid w:val="004854AE"/>
    <w:pPr>
      <w:keepNext/>
      <w:keepLines/>
      <w:numPr>
        <w:numId w:val="31"/>
      </w:numPr>
      <w:spacing w:before="60" w:after="60" w:line="300" w:lineRule="auto"/>
      <w:ind w:left="567"/>
      <w:outlineLvl w:val="2"/>
    </w:pPr>
    <w:rPr>
      <w:rFonts w:ascii="Calibri" w:eastAsiaTheme="minorEastAsia" w:hAnsi="Calibri" w:cstheme="minorBidi"/>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www.mbsonline.gov.au/internet/mbsonline/publishing.nsf/Content/download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mbsonline.gov.au/internet/mbsonline/publishing.nsf/Content/Factsheet-Current" TargetMode="Externa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6" Type="http://schemas.openxmlformats.org/officeDocument/2006/relationships/hyperlink" Target="mailto:PHI@health.gov.a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bsonline.gov.au/" TargetMode="External"/><Relationship Id="rId5" Type="http://schemas.openxmlformats.org/officeDocument/2006/relationships/footnotes" Target="footnotes.xml"/><Relationship Id="rId15" Type="http://schemas.openxmlformats.org/officeDocument/2006/relationships/hyperlink" Target="https://www.legislation.gov.au" TargetMode="External"/><Relationship Id="rId23" Type="http://schemas.openxmlformats.org/officeDocument/2006/relationships/theme" Target="theme/theme1.xml"/><Relationship Id="rId10" Type="http://schemas.openxmlformats.org/officeDocument/2006/relationships/hyperlink" Target="http://www.mbsonline.gov.a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ealth.gov.au/resources/publications/final-clinical-committee-report-for-thoracic-surgery" TargetMode="External"/><Relationship Id="rId14" Type="http://schemas.openxmlformats.org/officeDocument/2006/relationships/hyperlink" Target="https://www.health.gov.au/topics/private-health-insurance/private-health-insurance-reform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1734</Words>
  <Characters>11495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2023-06-22T05:43:00Z</dcterms:created>
  <dcterms:modified xsi:type="dcterms:W3CDTF">2023-06-22T05:47:00Z</dcterms:modified>
</cp:coreProperties>
</file>