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1F3BEB" w14:textId="1E56CBDB" w:rsidR="007E2CAE" w:rsidRPr="007E2CAE" w:rsidRDefault="007E2CAE" w:rsidP="007E2CAE">
      <w:pPr>
        <w:pStyle w:val="Heading1"/>
        <w:rPr>
          <w:bCs/>
        </w:rPr>
      </w:pPr>
      <w:bookmarkStart w:id="0" w:name="_Ref394501517"/>
      <w:bookmarkStart w:id="1" w:name="_Hlk4568006"/>
      <w:r>
        <w:rPr>
          <w:bCs/>
        </w:rPr>
        <w:t xml:space="preserve">New </w:t>
      </w:r>
      <w:r w:rsidRPr="007E2CAE">
        <w:rPr>
          <w:bCs/>
        </w:rPr>
        <w:t xml:space="preserve">MBS Item for </w:t>
      </w:r>
      <w:bookmarkEnd w:id="0"/>
      <w:r w:rsidRPr="007E2CAE">
        <w:rPr>
          <w:bCs/>
        </w:rPr>
        <w:t>mobile provision of skeletal x-ray to patients within residential aged care facilities factsheet</w:t>
      </w:r>
    </w:p>
    <w:p w14:paraId="1988133D" w14:textId="28D38117" w:rsidR="00907B4A" w:rsidRPr="00AB53A4" w:rsidRDefault="00907B4A" w:rsidP="00AB53A4">
      <w:r>
        <w:t xml:space="preserve">Last updated: </w:t>
      </w:r>
      <w:r w:rsidR="009C0CD2">
        <w:t>9/09/</w:t>
      </w:r>
      <w:r w:rsidR="007E2CAE">
        <w:t>2019</w:t>
      </w:r>
    </w:p>
    <w:bookmarkEnd w:id="1"/>
    <w:p w14:paraId="63F16666" w14:textId="390C4022" w:rsidR="0017279A" w:rsidRDefault="0017279A" w:rsidP="00AB53A4">
      <w:pPr>
        <w:sectPr w:rsidR="0017279A" w:rsidSect="00F50994">
          <w:headerReference w:type="default" r:id="rId10"/>
          <w:footerReference w:type="default" r:id="rId11"/>
          <w:type w:val="continuous"/>
          <w:pgSz w:w="11906" w:h="16838"/>
          <w:pgMar w:top="3261" w:right="720" w:bottom="720" w:left="720" w:header="708" w:footer="708" w:gutter="0"/>
          <w:cols w:space="708"/>
          <w:docGrid w:linePitch="360"/>
        </w:sectPr>
      </w:pPr>
    </w:p>
    <w:p w14:paraId="63F16667" w14:textId="77777777" w:rsidR="00F074CE" w:rsidRPr="00AB53A4" w:rsidRDefault="00F074CE" w:rsidP="00AB53A4">
      <w:pPr>
        <w:pStyle w:val="Heading2"/>
      </w:pPr>
      <w:r w:rsidRPr="00AB53A4">
        <w:t>What are the changes</w:t>
      </w:r>
      <w:r w:rsidR="002A3C7C" w:rsidRPr="00AB53A4">
        <w:t>?</w:t>
      </w:r>
    </w:p>
    <w:p w14:paraId="6FEEDE46" w14:textId="4588FC6F" w:rsidR="00FE333D" w:rsidRDefault="007E2CAE" w:rsidP="007E2CAE">
      <w:pPr>
        <w:rPr>
          <w:rFonts w:eastAsia="Times New Roman" w:cs="Times New Roman"/>
        </w:rPr>
      </w:pPr>
      <w:r w:rsidRPr="002578D5">
        <w:rPr>
          <w:rFonts w:eastAsia="Times New Roman" w:cs="Times New Roman"/>
        </w:rPr>
        <w:t>From 1 November 2019, a Medicare rebate (MBS item 57541) will be available as a call-out fee for the provision of limited mobile skeletal x-ray services conducted at a residential aged care facility</w:t>
      </w:r>
      <w:r w:rsidR="00EB5511">
        <w:rPr>
          <w:rFonts w:eastAsia="Times New Roman" w:cs="Times New Roman"/>
        </w:rPr>
        <w:t>.</w:t>
      </w:r>
      <w:r w:rsidRPr="002578D5">
        <w:rPr>
          <w:rFonts w:eastAsia="Times New Roman" w:cs="Times New Roman"/>
        </w:rPr>
        <w:t xml:space="preserve"> </w:t>
      </w:r>
    </w:p>
    <w:p w14:paraId="1DEF8E5B" w14:textId="7536E881" w:rsidR="007E2CAE" w:rsidRPr="002578D5" w:rsidRDefault="00FE333D" w:rsidP="007E2CAE">
      <w:pPr>
        <w:rPr>
          <w:rFonts w:eastAsia="Times New Roman" w:cs="Times New Roman"/>
        </w:rPr>
      </w:pPr>
      <w:r>
        <w:rPr>
          <w:rFonts w:eastAsia="Times New Roman" w:cs="Times New Roman"/>
        </w:rPr>
        <w:t>T</w:t>
      </w:r>
      <w:r w:rsidR="007E2CAE" w:rsidRPr="002578D5">
        <w:rPr>
          <w:rFonts w:eastAsia="Times New Roman" w:cs="Times New Roman"/>
        </w:rPr>
        <w:t xml:space="preserve">he service </w:t>
      </w:r>
      <w:r>
        <w:rPr>
          <w:rFonts w:eastAsia="Times New Roman" w:cs="Times New Roman"/>
        </w:rPr>
        <w:t>must be</w:t>
      </w:r>
      <w:r w:rsidR="007E2CAE" w:rsidRPr="002578D5">
        <w:rPr>
          <w:rFonts w:eastAsia="Times New Roman" w:cs="Times New Roman"/>
        </w:rPr>
        <w:t xml:space="preserve"> requested by a medical practitioner who has attended the patient in person and the request </w:t>
      </w:r>
      <w:r w:rsidR="00EB5511">
        <w:rPr>
          <w:rFonts w:eastAsia="Times New Roman" w:cs="Times New Roman"/>
        </w:rPr>
        <w:t xml:space="preserve">must </w:t>
      </w:r>
      <w:r w:rsidR="007E2CAE" w:rsidRPr="002578D5">
        <w:rPr>
          <w:rFonts w:eastAsia="Times New Roman" w:cs="Times New Roman"/>
        </w:rPr>
        <w:t>identif</w:t>
      </w:r>
      <w:r w:rsidR="00EB5511">
        <w:rPr>
          <w:rFonts w:eastAsia="Times New Roman" w:cs="Times New Roman"/>
        </w:rPr>
        <w:t>y</w:t>
      </w:r>
      <w:r w:rsidR="007E2CAE" w:rsidRPr="002578D5">
        <w:rPr>
          <w:rFonts w:eastAsia="Times New Roman" w:cs="Times New Roman"/>
        </w:rPr>
        <w:t xml:space="preserve"> one or more of the following indications:</w:t>
      </w:r>
    </w:p>
    <w:p w14:paraId="0A34FBE6" w14:textId="764700FD" w:rsidR="007E2CAE" w:rsidRPr="002578D5" w:rsidRDefault="007E2CAE" w:rsidP="007E2CAE">
      <w:pPr>
        <w:ind w:left="851" w:hanging="425"/>
        <w:rPr>
          <w:rFonts w:eastAsia="Times New Roman" w:cs="Times New Roman"/>
        </w:rPr>
      </w:pPr>
      <w:r w:rsidRPr="002578D5">
        <w:rPr>
          <w:rFonts w:eastAsia="Times New Roman" w:cs="Times New Roman"/>
        </w:rPr>
        <w:t>(a)</w:t>
      </w:r>
      <w:r w:rsidRPr="002578D5">
        <w:rPr>
          <w:rFonts w:eastAsia="Times New Roman" w:cs="Times New Roman"/>
        </w:rPr>
        <w:tab/>
        <w:t>the patient has experienced a fall and one or more of the following items apply to the service</w:t>
      </w:r>
      <w:r w:rsidR="00FE333D">
        <w:rPr>
          <w:rFonts w:eastAsia="Times New Roman" w:cs="Times New Roman"/>
        </w:rPr>
        <w:t>:</w:t>
      </w:r>
      <w:r w:rsidRPr="002578D5">
        <w:rPr>
          <w:rFonts w:eastAsia="Times New Roman" w:cs="Times New Roman"/>
        </w:rPr>
        <w:t xml:space="preserve"> 57509, 57515, 57521, 57527, 57530, 57533, </w:t>
      </w:r>
      <w:r w:rsidR="00FE333D" w:rsidRPr="002578D5">
        <w:rPr>
          <w:rFonts w:eastAsia="Times New Roman" w:cs="Times New Roman"/>
        </w:rPr>
        <w:t>57536</w:t>
      </w:r>
      <w:r w:rsidR="00FE333D">
        <w:rPr>
          <w:rFonts w:eastAsia="Times New Roman" w:cs="Times New Roman"/>
        </w:rPr>
        <w:t>,</w:t>
      </w:r>
      <w:r w:rsidRPr="002578D5">
        <w:rPr>
          <w:rFonts w:eastAsia="Times New Roman" w:cs="Times New Roman"/>
        </w:rPr>
        <w:t xml:space="preserve"> 57539 </w:t>
      </w:r>
      <w:r w:rsidR="00FE333D">
        <w:rPr>
          <w:rFonts w:eastAsia="Times New Roman" w:cs="Times New Roman"/>
        </w:rPr>
        <w:t xml:space="preserve">(x-rays of the extremities) </w:t>
      </w:r>
      <w:r w:rsidRPr="002578D5">
        <w:rPr>
          <w:rFonts w:eastAsia="Times New Roman" w:cs="Times New Roman"/>
        </w:rPr>
        <w:t>57703, 57705, 57709, 57711, 57712, 57714, 57715, 57717</w:t>
      </w:r>
      <w:r w:rsidR="00FE333D">
        <w:rPr>
          <w:rFonts w:eastAsia="Times New Roman" w:cs="Times New Roman"/>
        </w:rPr>
        <w:t xml:space="preserve"> (x-rays of the shoulder or pelvis)</w:t>
      </w:r>
      <w:r w:rsidRPr="002578D5">
        <w:rPr>
          <w:rFonts w:eastAsia="Times New Roman" w:cs="Times New Roman"/>
        </w:rPr>
        <w:t>, 58521, 58523, 58524, 58526, 58527, 58529</w:t>
      </w:r>
      <w:r w:rsidR="00FE333D">
        <w:rPr>
          <w:rFonts w:eastAsia="Times New Roman" w:cs="Times New Roman"/>
        </w:rPr>
        <w:t xml:space="preserve"> (x-rays of the ribs and sternum)</w:t>
      </w:r>
      <w:r w:rsidRPr="002578D5">
        <w:rPr>
          <w:rFonts w:eastAsia="Times New Roman" w:cs="Times New Roman"/>
        </w:rPr>
        <w:t xml:space="preserve">; or   </w:t>
      </w:r>
    </w:p>
    <w:p w14:paraId="2DB05AEE" w14:textId="6B84E998" w:rsidR="007E2CAE" w:rsidRPr="002578D5" w:rsidRDefault="007E2CAE" w:rsidP="007E2CAE">
      <w:pPr>
        <w:ind w:left="851" w:hanging="425"/>
        <w:rPr>
          <w:rFonts w:eastAsia="Times New Roman" w:cs="Times New Roman"/>
        </w:rPr>
      </w:pPr>
      <w:r w:rsidRPr="002578D5">
        <w:rPr>
          <w:rFonts w:eastAsia="Times New Roman" w:cs="Times New Roman"/>
        </w:rPr>
        <w:t>(b)</w:t>
      </w:r>
      <w:r w:rsidRPr="002578D5">
        <w:rPr>
          <w:rFonts w:eastAsia="Times New Roman" w:cs="Times New Roman"/>
        </w:rPr>
        <w:tab/>
        <w:t xml:space="preserve">pneumonia or heart failure is suspected and item 58503 or 58505 </w:t>
      </w:r>
      <w:r w:rsidR="00FE333D">
        <w:rPr>
          <w:rFonts w:eastAsia="Times New Roman" w:cs="Times New Roman"/>
        </w:rPr>
        <w:t xml:space="preserve">(chest x-rays) </w:t>
      </w:r>
      <w:r w:rsidRPr="002578D5">
        <w:rPr>
          <w:rFonts w:eastAsia="Times New Roman" w:cs="Times New Roman"/>
        </w:rPr>
        <w:t xml:space="preserve">applies to the service; or </w:t>
      </w:r>
    </w:p>
    <w:p w14:paraId="619D3506" w14:textId="1AD3EF72" w:rsidR="007E2CAE" w:rsidRPr="002578D5" w:rsidRDefault="007E2CAE" w:rsidP="007E2CAE">
      <w:pPr>
        <w:ind w:left="851" w:hanging="425"/>
        <w:rPr>
          <w:rFonts w:eastAsia="Times New Roman" w:cs="Times New Roman"/>
        </w:rPr>
      </w:pPr>
      <w:r w:rsidRPr="002578D5">
        <w:rPr>
          <w:rFonts w:eastAsia="Times New Roman" w:cs="Times New Roman"/>
        </w:rPr>
        <w:t>(c)</w:t>
      </w:r>
      <w:r w:rsidRPr="002578D5">
        <w:rPr>
          <w:rFonts w:eastAsia="Times New Roman" w:cs="Times New Roman"/>
        </w:rPr>
        <w:tab/>
        <w:t xml:space="preserve">acute abdomen or bowel obstruction is suspected and item 58903 or 58905 </w:t>
      </w:r>
      <w:r w:rsidR="00200D62">
        <w:rPr>
          <w:rFonts w:eastAsia="Times New Roman" w:cs="Times New Roman"/>
        </w:rPr>
        <w:t xml:space="preserve">(plain abdominal x-rays) </w:t>
      </w:r>
      <w:r w:rsidRPr="002578D5">
        <w:rPr>
          <w:rFonts w:eastAsia="Times New Roman" w:cs="Times New Roman"/>
        </w:rPr>
        <w:t>applies to the service.</w:t>
      </w:r>
    </w:p>
    <w:p w14:paraId="67081BD7" w14:textId="204580C6" w:rsidR="007E2CAE" w:rsidRDefault="002C5A0F" w:rsidP="007E2CAE">
      <w:pPr>
        <w:rPr>
          <w:rFonts w:eastAsia="Times New Roman" w:cs="Times New Roman"/>
        </w:rPr>
      </w:pPr>
      <w:r>
        <w:rPr>
          <w:rFonts w:eastAsia="Times New Roman" w:cs="Times New Roman"/>
        </w:rPr>
        <w:t xml:space="preserve">This item </w:t>
      </w:r>
      <w:r w:rsidR="007E2CAE" w:rsidRPr="002578D5">
        <w:rPr>
          <w:rFonts w:eastAsia="Times New Roman" w:cs="Times New Roman"/>
        </w:rPr>
        <w:t xml:space="preserve">can be claimed once only per visit at a residential aged care facility irrespective of the number of patients x-rayed. </w:t>
      </w:r>
    </w:p>
    <w:p w14:paraId="3D210031" w14:textId="6631B0B1" w:rsidR="007E2CAE" w:rsidRPr="002578D5" w:rsidRDefault="007E2CAE" w:rsidP="007E2CAE">
      <w:pPr>
        <w:rPr>
          <w:rFonts w:eastAsia="Times New Roman" w:cs="Times New Roman"/>
        </w:rPr>
      </w:pPr>
      <w:r w:rsidRPr="002578D5">
        <w:rPr>
          <w:rFonts w:eastAsia="Times New Roman" w:cs="Times New Roman"/>
        </w:rPr>
        <w:t>If the service is bulked billed</w:t>
      </w:r>
      <w:r w:rsidR="00EB5511">
        <w:rPr>
          <w:rFonts w:eastAsia="Times New Roman" w:cs="Times New Roman"/>
        </w:rPr>
        <w:t>,</w:t>
      </w:r>
      <w:r w:rsidRPr="002578D5">
        <w:rPr>
          <w:rFonts w:eastAsia="Times New Roman" w:cs="Times New Roman"/>
        </w:rPr>
        <w:t xml:space="preserve"> 95% of the fee is payable.</w:t>
      </w:r>
    </w:p>
    <w:p w14:paraId="36111FA8" w14:textId="11CD35EB" w:rsidR="007E2CAE" w:rsidRDefault="007E2CAE" w:rsidP="007E2CAE">
      <w:pPr>
        <w:rPr>
          <w:rFonts w:eastAsia="Times New Roman" w:cs="Times New Roman"/>
        </w:rPr>
      </w:pPr>
      <w:r w:rsidRPr="002578D5">
        <w:rPr>
          <w:rFonts w:eastAsia="Times New Roman" w:cs="Times New Roman"/>
        </w:rPr>
        <w:t xml:space="preserve">The </w:t>
      </w:r>
      <w:r w:rsidR="00200D62">
        <w:rPr>
          <w:rFonts w:eastAsia="Times New Roman" w:cs="Times New Roman"/>
        </w:rPr>
        <w:t xml:space="preserve">diagnostic imaging </w:t>
      </w:r>
      <w:r w:rsidRPr="002578D5">
        <w:rPr>
          <w:rFonts w:eastAsia="Times New Roman" w:cs="Times New Roman"/>
        </w:rPr>
        <w:t>multiple services rule</w:t>
      </w:r>
      <w:r w:rsidR="00200D62">
        <w:rPr>
          <w:rFonts w:eastAsia="Times New Roman" w:cs="Times New Roman"/>
        </w:rPr>
        <w:t>s</w:t>
      </w:r>
      <w:r w:rsidRPr="002578D5">
        <w:rPr>
          <w:rFonts w:eastAsia="Times New Roman" w:cs="Times New Roman"/>
        </w:rPr>
        <w:t xml:space="preserve"> do</w:t>
      </w:r>
      <w:r w:rsidR="00200D62">
        <w:rPr>
          <w:rFonts w:eastAsia="Times New Roman" w:cs="Times New Roman"/>
        </w:rPr>
        <w:t xml:space="preserve"> </w:t>
      </w:r>
      <w:r w:rsidRPr="002578D5">
        <w:rPr>
          <w:rFonts w:eastAsia="Times New Roman" w:cs="Times New Roman"/>
        </w:rPr>
        <w:t>not apply to this item.</w:t>
      </w:r>
    </w:p>
    <w:p w14:paraId="089A35AB" w14:textId="044609D8" w:rsidR="00B62D7F" w:rsidRPr="002578D5" w:rsidRDefault="00B62D7F" w:rsidP="007E2CAE">
      <w:pPr>
        <w:rPr>
          <w:rFonts w:eastAsia="Times New Roman" w:cs="Times New Roman"/>
        </w:rPr>
      </w:pPr>
      <w:r>
        <w:rPr>
          <w:rFonts w:eastAsia="Times New Roman" w:cs="Times New Roman"/>
        </w:rPr>
        <w:t>Fee: $73.65</w:t>
      </w:r>
    </w:p>
    <w:p w14:paraId="48B45734" w14:textId="772BE9D5" w:rsidR="00135417" w:rsidRDefault="00135417" w:rsidP="00AB53A4">
      <w:pPr>
        <w:pStyle w:val="Heading2"/>
      </w:pPr>
      <w:r>
        <w:t xml:space="preserve">Why </w:t>
      </w:r>
      <w:r w:rsidR="009F52D4">
        <w:t>are the changes being made</w:t>
      </w:r>
      <w:r>
        <w:t>?</w:t>
      </w:r>
    </w:p>
    <w:p w14:paraId="75B1025D" w14:textId="4CA88426" w:rsidR="007E2CAE" w:rsidRPr="002578D5" w:rsidRDefault="007E2CAE" w:rsidP="007E2CAE">
      <w:pPr>
        <w:rPr>
          <w:rFonts w:eastAsia="Times New Roman" w:cs="Times New Roman"/>
        </w:rPr>
      </w:pPr>
      <w:bookmarkStart w:id="2" w:name="_Hlk535386664"/>
      <w:r w:rsidRPr="009570CD">
        <w:rPr>
          <w:rFonts w:eastAsia="Times New Roman" w:cs="Times New Roman"/>
        </w:rPr>
        <w:t>The listing of this service was recommended by the Medical Servic</w:t>
      </w:r>
      <w:r>
        <w:rPr>
          <w:rFonts w:eastAsia="Times New Roman" w:cs="Times New Roman"/>
        </w:rPr>
        <w:t>es Advisory Committee (MSAC) in June</w:t>
      </w:r>
      <w:r w:rsidRPr="009570CD">
        <w:rPr>
          <w:rFonts w:eastAsia="Times New Roman" w:cs="Times New Roman"/>
        </w:rPr>
        <w:t> 20</w:t>
      </w:r>
      <w:r>
        <w:rPr>
          <w:rFonts w:eastAsia="Times New Roman" w:cs="Times New Roman"/>
        </w:rPr>
        <w:t>18</w:t>
      </w:r>
      <w:r w:rsidRPr="009570CD">
        <w:rPr>
          <w:rFonts w:eastAsia="Times New Roman" w:cs="Times New Roman"/>
        </w:rPr>
        <w:t xml:space="preserve">. </w:t>
      </w:r>
      <w:r w:rsidR="00A543DE" w:rsidRPr="00A543DE">
        <w:rPr>
          <w:rFonts w:eastAsia="Times New Roman" w:cs="Times New Roman"/>
        </w:rPr>
        <w:t xml:space="preserve">This change is supported by MSAC as a safe, clinically appropriate and cost-effective service. Further details about MSAC applications can be found under </w:t>
      </w:r>
      <w:hyperlink r:id="rId12" w:history="1">
        <w:r w:rsidR="00A543DE" w:rsidRPr="00A543DE">
          <w:rPr>
            <w:rStyle w:val="Hyperlink"/>
            <w:rFonts w:eastAsia="Times New Roman" w:cs="Times New Roman"/>
          </w:rPr>
          <w:t>MSAC Applications</w:t>
        </w:r>
      </w:hyperlink>
      <w:r w:rsidR="00A543DE" w:rsidRPr="00A543DE">
        <w:rPr>
          <w:rFonts w:eastAsia="Times New Roman" w:cs="Times New Roman"/>
        </w:rPr>
        <w:t xml:space="preserve"> on the MSAC website </w:t>
      </w:r>
      <w:hyperlink r:id="rId13" w:history="1">
        <w:r w:rsidR="00A543DE" w:rsidRPr="00A543DE">
          <w:rPr>
            <w:rStyle w:val="Hyperlink"/>
            <w:rFonts w:eastAsia="Times New Roman" w:cs="Times New Roman"/>
          </w:rPr>
          <w:t>www.msac.gov.au</w:t>
        </w:r>
      </w:hyperlink>
      <w:r w:rsidR="00A543DE">
        <w:rPr>
          <w:rFonts w:eastAsia="Times New Roman" w:cs="Times New Roman"/>
        </w:rPr>
        <w:t>.</w:t>
      </w:r>
    </w:p>
    <w:bookmarkEnd w:id="2"/>
    <w:p w14:paraId="41F92CAF" w14:textId="77777777" w:rsidR="00377B90" w:rsidRPr="009570CD" w:rsidRDefault="00377B90" w:rsidP="00377B90">
      <w:pPr>
        <w:spacing w:before="240"/>
        <w:outlineLvl w:val="1"/>
        <w:rPr>
          <w:rFonts w:eastAsia="Times New Roman" w:cs="Times New Roman"/>
          <w:color w:val="001A70"/>
          <w:sz w:val="28"/>
        </w:rPr>
      </w:pPr>
      <w:r w:rsidRPr="009570CD">
        <w:rPr>
          <w:rFonts w:eastAsia="Times New Roman" w:cs="Times New Roman"/>
          <w:color w:val="001A70"/>
          <w:sz w:val="28"/>
        </w:rPr>
        <w:t xml:space="preserve">What does this mean for </w:t>
      </w:r>
      <w:r>
        <w:rPr>
          <w:rFonts w:eastAsia="Times New Roman" w:cs="Times New Roman"/>
          <w:color w:val="001A70"/>
          <w:sz w:val="28"/>
        </w:rPr>
        <w:t xml:space="preserve">providers and </w:t>
      </w:r>
      <w:r w:rsidRPr="009570CD">
        <w:rPr>
          <w:rFonts w:eastAsia="Times New Roman" w:cs="Times New Roman"/>
          <w:color w:val="001A70"/>
          <w:sz w:val="28"/>
        </w:rPr>
        <w:t>referrers?</w:t>
      </w:r>
    </w:p>
    <w:p w14:paraId="0F341C14" w14:textId="393A3E64" w:rsidR="00377B90" w:rsidRPr="002578D5" w:rsidRDefault="00377B90" w:rsidP="00377B90">
      <w:pPr>
        <w:rPr>
          <w:rFonts w:eastAsia="Times New Roman" w:cs="Times New Roman"/>
        </w:rPr>
      </w:pPr>
      <w:r w:rsidRPr="002578D5">
        <w:rPr>
          <w:rFonts w:eastAsia="Times New Roman" w:cs="Times New Roman"/>
        </w:rPr>
        <w:t xml:space="preserve">Only medical practitioners who have attended the patient in person are eligible to request this item. Nurse practitioners and residential aged care facility staff are not eligible to request this item. </w:t>
      </w:r>
    </w:p>
    <w:p w14:paraId="5D25F152" w14:textId="4B1E1567" w:rsidR="00377B90" w:rsidRPr="002578D5" w:rsidRDefault="00377B90" w:rsidP="00377B90">
      <w:pPr>
        <w:rPr>
          <w:rFonts w:eastAsia="Times New Roman" w:cs="Times New Roman"/>
        </w:rPr>
      </w:pPr>
      <w:r w:rsidRPr="002578D5">
        <w:rPr>
          <w:rFonts w:eastAsia="Times New Roman" w:cs="Times New Roman"/>
        </w:rPr>
        <w:lastRenderedPageBreak/>
        <w:t>The medical practitioner who claims the relevant x-ray service conducted in the residential aged care facility can claim this item</w:t>
      </w:r>
      <w:r w:rsidR="00EB5511">
        <w:rPr>
          <w:rFonts w:eastAsia="Times New Roman" w:cs="Times New Roman"/>
        </w:rPr>
        <w:t xml:space="preserve"> together</w:t>
      </w:r>
      <w:r w:rsidRPr="002578D5">
        <w:rPr>
          <w:rFonts w:eastAsia="Times New Roman" w:cs="Times New Roman"/>
        </w:rPr>
        <w:t xml:space="preserve"> with the applicable MBS x-ray service provided. </w:t>
      </w:r>
    </w:p>
    <w:p w14:paraId="13A7D0A0" w14:textId="7F85A0E8" w:rsidR="00377B90" w:rsidRPr="002578D5" w:rsidRDefault="00377B90" w:rsidP="00377B90">
      <w:pPr>
        <w:rPr>
          <w:rFonts w:eastAsia="Times New Roman" w:cs="Times New Roman"/>
        </w:rPr>
      </w:pPr>
      <w:r w:rsidRPr="002578D5">
        <w:rPr>
          <w:rFonts w:eastAsia="Times New Roman" w:cs="Times New Roman"/>
        </w:rPr>
        <w:t>Medical practitioners who claim this item are required to maintain a record of the location at which the x-ray service was provided and any recommendations to the requester</w:t>
      </w:r>
      <w:r w:rsidR="00EB5511">
        <w:rPr>
          <w:rFonts w:eastAsia="Times New Roman" w:cs="Times New Roman"/>
        </w:rPr>
        <w:t>,</w:t>
      </w:r>
      <w:r w:rsidRPr="002578D5">
        <w:rPr>
          <w:rFonts w:eastAsia="Times New Roman" w:cs="Times New Roman"/>
        </w:rPr>
        <w:t xml:space="preserve"> such as referral for treatment, to be monitored</w:t>
      </w:r>
      <w:r w:rsidR="00EB5511">
        <w:rPr>
          <w:rFonts w:eastAsia="Times New Roman" w:cs="Times New Roman"/>
        </w:rPr>
        <w:t>,</w:t>
      </w:r>
      <w:r w:rsidRPr="002578D5">
        <w:rPr>
          <w:rFonts w:eastAsia="Times New Roman" w:cs="Times New Roman"/>
        </w:rPr>
        <w:t xml:space="preserve"> or no further action required. The Department of Health will request this information to ascertain the effectiveness of providing this item for residents within a residential aged care facility.</w:t>
      </w:r>
    </w:p>
    <w:p w14:paraId="27FB4AF1" w14:textId="6C86A7B0" w:rsidR="00377B90" w:rsidRDefault="002C5A0F" w:rsidP="00377B90">
      <w:r>
        <w:rPr>
          <w:rFonts w:eastAsia="Times New Roman" w:cs="Times New Roman"/>
        </w:rPr>
        <w:t xml:space="preserve">This </w:t>
      </w:r>
      <w:r w:rsidR="00377B90" w:rsidRPr="009570CD">
        <w:rPr>
          <w:rFonts w:eastAsia="Times New Roman" w:cs="Times New Roman"/>
        </w:rPr>
        <w:t>call-out fee is claimable once only per visit at a residential aged care facility in association with the specified</w:t>
      </w:r>
      <w:r w:rsidR="00EB5511">
        <w:rPr>
          <w:rFonts w:eastAsia="Times New Roman" w:cs="Times New Roman"/>
        </w:rPr>
        <w:t xml:space="preserve"> </w:t>
      </w:r>
      <w:r w:rsidR="00EB5511">
        <w:rPr>
          <w:rFonts w:eastAsia="Times New Roman" w:cs="Times New Roman"/>
        </w:rPr>
        <w:br/>
      </w:r>
      <w:r w:rsidR="00377B90" w:rsidRPr="009570CD">
        <w:rPr>
          <w:rFonts w:eastAsia="Times New Roman" w:cs="Times New Roman"/>
        </w:rPr>
        <w:t xml:space="preserve">x-ray services. Subsequent services provided at that facility during that visit will not attract the fee. </w:t>
      </w:r>
    </w:p>
    <w:p w14:paraId="62A1A2C8" w14:textId="73C89AA8" w:rsidR="00BF00A9" w:rsidRDefault="008766AD" w:rsidP="00AB53A4">
      <w:pPr>
        <w:pStyle w:val="Heading2"/>
      </w:pPr>
      <w:r>
        <w:t>How will</w:t>
      </w:r>
      <w:r w:rsidR="009F52D4">
        <w:t xml:space="preserve"> these changes affect patients</w:t>
      </w:r>
      <w:r w:rsidR="00BF00A9" w:rsidRPr="001A7FB7">
        <w:t>?</w:t>
      </w:r>
    </w:p>
    <w:p w14:paraId="2325B797" w14:textId="759F2B47" w:rsidR="00A543DE" w:rsidRPr="00A543DE" w:rsidRDefault="00EB5511" w:rsidP="00A543DE">
      <w:pPr>
        <w:rPr>
          <w:rFonts w:eastAsia="Times New Roman" w:cs="Times New Roman"/>
        </w:rPr>
      </w:pPr>
      <w:r>
        <w:rPr>
          <w:rFonts w:eastAsia="Times New Roman" w:cs="Times New Roman"/>
        </w:rPr>
        <w:t>This will</w:t>
      </w:r>
      <w:r w:rsidR="00A543DE" w:rsidRPr="00A543DE">
        <w:rPr>
          <w:rFonts w:eastAsia="Times New Roman" w:cs="Times New Roman"/>
        </w:rPr>
        <w:t xml:space="preserve"> aid in timely diagnosis</w:t>
      </w:r>
      <w:r w:rsidR="00A543DE">
        <w:rPr>
          <w:rFonts w:eastAsia="Times New Roman" w:cs="Times New Roman"/>
        </w:rPr>
        <w:t xml:space="preserve"> and treatment </w:t>
      </w:r>
      <w:r w:rsidR="002C5A0F">
        <w:rPr>
          <w:rFonts w:eastAsia="Times New Roman" w:cs="Times New Roman"/>
        </w:rPr>
        <w:t xml:space="preserve">for residents within a </w:t>
      </w:r>
      <w:r w:rsidR="002C5A0F" w:rsidRPr="002578D5">
        <w:rPr>
          <w:rFonts w:eastAsia="Times New Roman" w:cs="Times New Roman"/>
        </w:rPr>
        <w:t>residential aged care facility</w:t>
      </w:r>
      <w:r w:rsidR="002C5A0F">
        <w:rPr>
          <w:rFonts w:eastAsia="Times New Roman" w:cs="Times New Roman"/>
        </w:rPr>
        <w:t xml:space="preserve"> who</w:t>
      </w:r>
      <w:r w:rsidR="00A543DE" w:rsidRPr="00A543DE">
        <w:rPr>
          <w:rFonts w:eastAsia="Times New Roman" w:cs="Times New Roman"/>
        </w:rPr>
        <w:t xml:space="preserve"> would otherwise need to be transferred to the emergency department of </w:t>
      </w:r>
      <w:r w:rsidR="002C5A0F">
        <w:rPr>
          <w:rFonts w:eastAsia="Times New Roman" w:cs="Times New Roman"/>
        </w:rPr>
        <w:t xml:space="preserve">a </w:t>
      </w:r>
      <w:r w:rsidR="00A543DE" w:rsidRPr="00A543DE">
        <w:rPr>
          <w:rFonts w:eastAsia="Times New Roman" w:cs="Times New Roman"/>
        </w:rPr>
        <w:t>hospital.</w:t>
      </w:r>
    </w:p>
    <w:p w14:paraId="536CBBF3" w14:textId="44BBFBCB" w:rsidR="00F93F71" w:rsidRDefault="00F93F71" w:rsidP="00AB53A4">
      <w:pPr>
        <w:pStyle w:val="Heading2"/>
      </w:pPr>
      <w:r>
        <w:t>Where can I find more information?</w:t>
      </w:r>
    </w:p>
    <w:p w14:paraId="504134D1" w14:textId="3F837412" w:rsidR="00D6302E" w:rsidRDefault="00D6302E" w:rsidP="00151636">
      <w:r>
        <w:t>The full item descriptor and</w:t>
      </w:r>
      <w:r w:rsidRPr="007E14C4">
        <w:t xml:space="preserve"> information on other changes to the MBS</w:t>
      </w:r>
      <w:r>
        <w:t xml:space="preserve"> can be found</w:t>
      </w:r>
      <w:r w:rsidR="005E1472">
        <w:t xml:space="preserve"> </w:t>
      </w:r>
      <w:r w:rsidR="00ED1055">
        <w:t>on the</w:t>
      </w:r>
      <w:r w:rsidR="0018507E">
        <w:t xml:space="preserve"> </w:t>
      </w:r>
      <w:r w:rsidR="00141BC3" w:rsidRPr="003122B4">
        <w:t>MBS Online</w:t>
      </w:r>
      <w:r w:rsidR="0018507E">
        <w:t xml:space="preserve"> </w:t>
      </w:r>
      <w:r w:rsidR="00ED1055">
        <w:t xml:space="preserve">website at </w:t>
      </w:r>
      <w:hyperlink r:id="rId14" w:history="1">
        <w:r w:rsidR="00420023" w:rsidRPr="00820A5A">
          <w:rPr>
            <w:rStyle w:val="Hyperlink"/>
          </w:rPr>
          <w:t>www.mbsonline.gov.au</w:t>
        </w:r>
      </w:hyperlink>
      <w:r w:rsidR="00AA69A9">
        <w:rPr>
          <w:rStyle w:val="Hyperlink"/>
        </w:rPr>
        <w:t>.</w:t>
      </w:r>
      <w:r w:rsidRPr="001A7BED">
        <w:t xml:space="preserve"> </w:t>
      </w:r>
      <w:r w:rsidR="0018507E">
        <w:t xml:space="preserve">You can also </w:t>
      </w:r>
      <w:r w:rsidR="00D16EF3">
        <w:t xml:space="preserve">subscribe to </w:t>
      </w:r>
      <w:r w:rsidR="00D16EF3" w:rsidRPr="00C812D8">
        <w:t>future</w:t>
      </w:r>
      <w:r w:rsidR="00D16EF3" w:rsidRPr="00215118">
        <w:t xml:space="preserve"> MBS updates </w:t>
      </w:r>
      <w:r w:rsidR="00D16EF3">
        <w:t xml:space="preserve">by visiting </w:t>
      </w:r>
      <w:hyperlink r:id="rId15" w:history="1">
        <w:r w:rsidR="00ED1055" w:rsidRPr="00420023">
          <w:rPr>
            <w:rStyle w:val="Hyperlink"/>
          </w:rPr>
          <w:t>MBS Online</w:t>
        </w:r>
      </w:hyperlink>
      <w:r w:rsidR="00ED1055">
        <w:t xml:space="preserve"> a</w:t>
      </w:r>
      <w:r w:rsidR="00D62923">
        <w:t>nd clicking</w:t>
      </w:r>
      <w:r w:rsidR="00D16EF3">
        <w:t xml:space="preserve"> ‘Subscribe’.</w:t>
      </w:r>
      <w:r>
        <w:t xml:space="preserve"> </w:t>
      </w:r>
    </w:p>
    <w:p w14:paraId="6604AC70" w14:textId="3D803B1F" w:rsidR="00ED1055" w:rsidRDefault="00ED1055">
      <w:r>
        <w:t xml:space="preserve">The Department of Health provides an email advice service for providers seeking advice on interpretation of the MBS items and rules and the Health Insurance Act and associated regulations. If you have a query relating exclusively to interpretation of the Schedule, you should email </w:t>
      </w:r>
      <w:hyperlink r:id="rId16" w:history="1">
        <w:r w:rsidRPr="00AF4D21">
          <w:rPr>
            <w:rStyle w:val="Hyperlink"/>
          </w:rPr>
          <w:t>askMBS@health.gov.au</w:t>
        </w:r>
      </w:hyperlink>
      <w:r>
        <w:t>.</w:t>
      </w:r>
    </w:p>
    <w:p w14:paraId="7B68FAAF" w14:textId="57737DBE" w:rsidR="00B378D4" w:rsidRDefault="00B378D4">
      <w:r>
        <w:t>Subscribe to ‘</w:t>
      </w:r>
      <w:hyperlink r:id="rId17" w:history="1">
        <w:r w:rsidRPr="00B378D4">
          <w:rPr>
            <w:rStyle w:val="Hyperlink"/>
          </w:rPr>
          <w:t>News for Health Professionals</w:t>
        </w:r>
      </w:hyperlink>
      <w:r>
        <w:t>’ on the Department of Human Services website and you will receive regular news highlights.</w:t>
      </w:r>
    </w:p>
    <w:p w14:paraId="24E8CCFF" w14:textId="4095A3E6" w:rsidR="00ED1055" w:rsidRDefault="00ED1055">
      <w:r>
        <w:t xml:space="preserve">If you are seeking advice in relation to Medicare billing, claiming, payments, or obtaining a provider number, please </w:t>
      </w:r>
      <w:bookmarkStart w:id="3" w:name="_Hlk7773414"/>
      <w:r w:rsidR="00B378D4">
        <w:t xml:space="preserve">go to the Health Professionals page on the Department of Human Services website or </w:t>
      </w:r>
      <w:bookmarkEnd w:id="3"/>
      <w:r>
        <w:t xml:space="preserve">contact the Department of Human Services on the Provider Enquiry Line </w:t>
      </w:r>
      <w:r w:rsidR="00E7460D">
        <w:t>–</w:t>
      </w:r>
      <w:r>
        <w:t xml:space="preserve"> 13 21 50. </w:t>
      </w:r>
    </w:p>
    <w:p w14:paraId="16C74B58" w14:textId="3E0AE5CD" w:rsidR="008A6F4F" w:rsidRDefault="008A6F4F">
      <w:r>
        <w:t xml:space="preserve">The data file for software vendors is expected to become available on </w:t>
      </w:r>
      <w:r w:rsidR="00EF0423">
        <w:t>1 October 2019</w:t>
      </w:r>
      <w:r w:rsidR="002427E0">
        <w:t xml:space="preserve"> and can be accessed via the MBS Online website under the </w:t>
      </w:r>
      <w:hyperlink r:id="rId18" w:history="1">
        <w:r w:rsidR="002427E0" w:rsidRPr="002427E0">
          <w:rPr>
            <w:rStyle w:val="Hyperlink"/>
          </w:rPr>
          <w:t>Downloads</w:t>
        </w:r>
      </w:hyperlink>
      <w:r w:rsidR="002427E0">
        <w:t xml:space="preserve"> page.</w:t>
      </w:r>
    </w:p>
    <w:p w14:paraId="77AB01B2" w14:textId="77777777" w:rsidR="00656F11" w:rsidRDefault="00656F11" w:rsidP="005E1472"/>
    <w:p w14:paraId="2AA518C2" w14:textId="77777777" w:rsidR="00656F11" w:rsidRDefault="00656F11" w:rsidP="00656F11">
      <w:pPr>
        <w:pStyle w:val="Disclaimer"/>
      </w:pPr>
      <w:r w:rsidRPr="0029176A">
        <w:t xml:space="preserve">Please note that the information provided is a general guide only. It is ultimately the responsibility of treating practitioners to use their professional judgment to determine the most clinically appropriate services to provide, and then to ensure that any services billed to Medicare fully meet the eligibility requirements outlined in the legislation. </w:t>
      </w:r>
    </w:p>
    <w:p w14:paraId="1AB38BBE" w14:textId="77777777" w:rsidR="00656F11" w:rsidRPr="0029176A" w:rsidRDefault="00656F11" w:rsidP="00656F11">
      <w:pPr>
        <w:pStyle w:val="Disclaimer"/>
      </w:pPr>
      <w:r w:rsidRPr="0029176A">
        <w:t xml:space="preserve">This sheet is current as of the </w:t>
      </w:r>
      <w:r>
        <w:t>L</w:t>
      </w:r>
      <w:r w:rsidRPr="0029176A">
        <w:t>ast updated date</w:t>
      </w:r>
      <w:r>
        <w:t xml:space="preserve"> shown above</w:t>
      </w:r>
      <w:r w:rsidRPr="0029176A">
        <w:t>, and does not account for M</w:t>
      </w:r>
      <w:bookmarkStart w:id="4" w:name="_GoBack"/>
      <w:bookmarkEnd w:id="4"/>
      <w:r w:rsidRPr="0029176A">
        <w:t>BS changes</w:t>
      </w:r>
      <w:r>
        <w:t xml:space="preserve"> since that date</w:t>
      </w:r>
      <w:r w:rsidRPr="0029176A">
        <w:t>.</w:t>
      </w:r>
    </w:p>
    <w:p w14:paraId="43AEF977" w14:textId="77777777" w:rsidR="00656F11" w:rsidRPr="00F50994" w:rsidRDefault="00656F11" w:rsidP="005E1472">
      <w:pPr>
        <w:rPr>
          <w:szCs w:val="20"/>
        </w:rPr>
      </w:pPr>
    </w:p>
    <w:sectPr w:rsidR="00656F11" w:rsidRPr="00F50994" w:rsidSect="003E6457">
      <w:type w:val="continuous"/>
      <w:pgSz w:w="11906" w:h="16838"/>
      <w:pgMar w:top="3261"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E1F998" w14:textId="77777777" w:rsidR="006961D6" w:rsidRDefault="006961D6" w:rsidP="006D1088">
      <w:pPr>
        <w:spacing w:after="0" w:line="240" w:lineRule="auto"/>
      </w:pPr>
      <w:r>
        <w:separator/>
      </w:r>
    </w:p>
  </w:endnote>
  <w:endnote w:type="continuationSeparator" w:id="0">
    <w:p w14:paraId="639B3575" w14:textId="77777777" w:rsidR="006961D6" w:rsidRDefault="006961D6" w:rsidP="006D10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Gotham Book">
    <w:panose1 w:val="00000000000000000000"/>
    <w:charset w:val="00"/>
    <w:family w:val="modern"/>
    <w:notTrueType/>
    <w:pitch w:val="variable"/>
    <w:sig w:usb0="A10000FF" w:usb1="4000005B" w:usb2="00000000" w:usb3="00000000" w:csb0="0000009B"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62BE4B" w14:textId="5ED472FF" w:rsidR="009B32BA" w:rsidRDefault="00EB276E" w:rsidP="009B32BA">
    <w:pPr>
      <w:pStyle w:val="Footer"/>
    </w:pPr>
    <w:r>
      <w:rPr>
        <w:rStyle w:val="BookTitle"/>
        <w:noProof/>
      </w:rPr>
      <w:pict w14:anchorId="5B303B60">
        <v:rect id="_x0000_i1025" style="width:523.3pt;height:1.9pt" o:hralign="center" o:hrstd="t" o:hr="t" fillcolor="#a0a0a0" stroked="f"/>
      </w:pict>
    </w:r>
    <w:r w:rsidR="009B32BA">
      <w:t>Medicare Benefits Schedule</w:t>
    </w:r>
  </w:p>
  <w:p w14:paraId="3B2B3D15" w14:textId="4D2BDB6A" w:rsidR="009B32BA" w:rsidRDefault="00A543DE" w:rsidP="009B32BA">
    <w:pPr>
      <w:pStyle w:val="Footer"/>
      <w:tabs>
        <w:tab w:val="clear" w:pos="9026"/>
        <w:tab w:val="right" w:pos="10466"/>
      </w:tabs>
    </w:pPr>
    <w:r w:rsidRPr="00A543DE">
      <w:rPr>
        <w:b/>
      </w:rPr>
      <w:t xml:space="preserve">New MBS </w:t>
    </w:r>
    <w:r>
      <w:rPr>
        <w:b/>
      </w:rPr>
      <w:t>i</w:t>
    </w:r>
    <w:r w:rsidRPr="00A543DE">
      <w:rPr>
        <w:b/>
      </w:rPr>
      <w:t xml:space="preserve">tem for mobile provision of skeletal x-ray to patients within residential aged care facilities </w:t>
    </w:r>
    <w:r w:rsidR="009B32BA" w:rsidRPr="00E863C4">
      <w:rPr>
        <w:b/>
      </w:rPr>
      <w:t xml:space="preserve">– </w:t>
    </w:r>
    <w:r w:rsidR="009B32BA">
      <w:rPr>
        <w:b/>
      </w:rPr>
      <w:t>Factsheet</w:t>
    </w:r>
    <w:r w:rsidR="009B32BA" w:rsidRPr="00E863C4">
      <w:t xml:space="preserve"> </w:t>
    </w:r>
    <w:sdt>
      <w:sdtPr>
        <w:id w:val="960607005"/>
        <w:docPartObj>
          <w:docPartGallery w:val="Page Numbers (Bottom of Page)"/>
          <w:docPartUnique/>
        </w:docPartObj>
      </w:sdtPr>
      <w:sdtEndPr>
        <w:rPr>
          <w:noProof/>
        </w:rPr>
      </w:sdtEndPr>
      <w:sdtContent>
        <w:r w:rsidR="009B32BA">
          <w:tab/>
        </w:r>
        <w:sdt>
          <w:sdtPr>
            <w:id w:val="-720741692"/>
            <w:docPartObj>
              <w:docPartGallery w:val="Page Numbers (Bottom of Page)"/>
              <w:docPartUnique/>
            </w:docPartObj>
          </w:sdtPr>
          <w:sdtEndPr/>
          <w:sdtContent>
            <w:sdt>
              <w:sdtPr>
                <w:id w:val="1701501531"/>
                <w:docPartObj>
                  <w:docPartGallery w:val="Page Numbers (Top of Page)"/>
                  <w:docPartUnique/>
                </w:docPartObj>
              </w:sdtPr>
              <w:sdtEndPr/>
              <w:sdtContent>
                <w:r w:rsidR="009B32BA" w:rsidRPr="00F546CA">
                  <w:t xml:space="preserve">Page </w:t>
                </w:r>
                <w:r w:rsidR="009B32BA" w:rsidRPr="00F546CA">
                  <w:rPr>
                    <w:bCs/>
                    <w:sz w:val="24"/>
                    <w:szCs w:val="24"/>
                  </w:rPr>
                  <w:fldChar w:fldCharType="begin"/>
                </w:r>
                <w:r w:rsidR="009B32BA" w:rsidRPr="00F546CA">
                  <w:rPr>
                    <w:bCs/>
                  </w:rPr>
                  <w:instrText xml:space="preserve"> PAGE </w:instrText>
                </w:r>
                <w:r w:rsidR="009B32BA" w:rsidRPr="00F546CA">
                  <w:rPr>
                    <w:bCs/>
                    <w:sz w:val="24"/>
                    <w:szCs w:val="24"/>
                  </w:rPr>
                  <w:fldChar w:fldCharType="separate"/>
                </w:r>
                <w:r w:rsidR="00EB276E">
                  <w:rPr>
                    <w:bCs/>
                    <w:noProof/>
                  </w:rPr>
                  <w:t>2</w:t>
                </w:r>
                <w:r w:rsidR="009B32BA" w:rsidRPr="00F546CA">
                  <w:rPr>
                    <w:bCs/>
                    <w:sz w:val="24"/>
                    <w:szCs w:val="24"/>
                  </w:rPr>
                  <w:fldChar w:fldCharType="end"/>
                </w:r>
                <w:r w:rsidR="009B32BA" w:rsidRPr="00F546CA">
                  <w:t xml:space="preserve"> of </w:t>
                </w:r>
                <w:r w:rsidR="009B32BA" w:rsidRPr="00F546CA">
                  <w:rPr>
                    <w:bCs/>
                    <w:sz w:val="24"/>
                    <w:szCs w:val="24"/>
                  </w:rPr>
                  <w:fldChar w:fldCharType="begin"/>
                </w:r>
                <w:r w:rsidR="009B32BA" w:rsidRPr="00F546CA">
                  <w:rPr>
                    <w:bCs/>
                  </w:rPr>
                  <w:instrText xml:space="preserve"> NUMPAGES  </w:instrText>
                </w:r>
                <w:r w:rsidR="009B32BA" w:rsidRPr="00F546CA">
                  <w:rPr>
                    <w:bCs/>
                    <w:sz w:val="24"/>
                    <w:szCs w:val="24"/>
                  </w:rPr>
                  <w:fldChar w:fldCharType="separate"/>
                </w:r>
                <w:r w:rsidR="00EB276E">
                  <w:rPr>
                    <w:bCs/>
                    <w:noProof/>
                  </w:rPr>
                  <w:t>2</w:t>
                </w:r>
                <w:r w:rsidR="009B32BA" w:rsidRPr="00F546CA">
                  <w:rPr>
                    <w:bCs/>
                    <w:sz w:val="24"/>
                    <w:szCs w:val="24"/>
                  </w:rPr>
                  <w:fldChar w:fldCharType="end"/>
                </w:r>
              </w:sdtContent>
            </w:sdt>
          </w:sdtContent>
        </w:sdt>
        <w:r w:rsidR="009B32BA">
          <w:t xml:space="preserve"> </w:t>
        </w:r>
      </w:sdtContent>
    </w:sdt>
  </w:p>
  <w:p w14:paraId="72AF4577" w14:textId="40F9325B" w:rsidR="00570B62" w:rsidRPr="00A543DE" w:rsidRDefault="00EB276E">
    <w:pPr>
      <w:pStyle w:val="Footer"/>
      <w:rPr>
        <w:color w:val="7D2248" w:themeColor="hyperlink"/>
        <w:szCs w:val="18"/>
        <w:u w:val="single"/>
      </w:rPr>
    </w:pPr>
    <w:hyperlink r:id="rId1" w:history="1">
      <w:r w:rsidR="009B32BA" w:rsidRPr="00E863C4">
        <w:rPr>
          <w:rStyle w:val="Hyperlink"/>
          <w:szCs w:val="18"/>
        </w:rPr>
        <w:t>MBS Online</w:t>
      </w:r>
    </w:hyperlink>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240C66" w14:textId="77777777" w:rsidR="006961D6" w:rsidRDefault="006961D6" w:rsidP="006D1088">
      <w:pPr>
        <w:spacing w:after="0" w:line="240" w:lineRule="auto"/>
      </w:pPr>
      <w:r>
        <w:separator/>
      </w:r>
    </w:p>
  </w:footnote>
  <w:footnote w:type="continuationSeparator" w:id="0">
    <w:p w14:paraId="5B7A95EC" w14:textId="77777777" w:rsidR="006961D6" w:rsidRDefault="006961D6" w:rsidP="006D10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F166A5" w14:textId="4A00C639" w:rsidR="006D1088" w:rsidRDefault="008553F7">
    <w:pPr>
      <w:pStyle w:val="Header"/>
    </w:pPr>
    <w:r w:rsidRPr="00113A85">
      <w:rPr>
        <w:noProof/>
        <w:lang w:eastAsia="en-AU"/>
      </w:rPr>
      <mc:AlternateContent>
        <mc:Choice Requires="wps">
          <w:drawing>
            <wp:anchor distT="0" distB="0" distL="114300" distR="114300" simplePos="0" relativeHeight="251660288" behindDoc="0" locked="0" layoutInCell="1" allowOverlap="1" wp14:anchorId="1AC14729" wp14:editId="220D85B8">
              <wp:simplePos x="0" y="0"/>
              <wp:positionH relativeFrom="column">
                <wp:align>right</wp:align>
              </wp:positionH>
              <wp:positionV relativeFrom="paragraph">
                <wp:posOffset>-288646</wp:posOffset>
              </wp:positionV>
              <wp:extent cx="2516400" cy="1285200"/>
              <wp:effectExtent l="0" t="0" r="0" b="0"/>
              <wp:wrapNone/>
              <wp:docPr id="6" name="Title 3">
                <a:extLst xmlns:a="http://schemas.openxmlformats.org/drawingml/2006/main"/>
              </wp:docPr>
              <wp:cNvGraphicFramePr>
                <a:graphicFrameLocks xmlns:a="http://schemas.openxmlformats.org/drawingml/2006/main" noGrp="1"/>
              </wp:cNvGraphicFramePr>
              <a:graphic xmlns:a="http://schemas.openxmlformats.org/drawingml/2006/main">
                <a:graphicData uri="http://schemas.microsoft.com/office/word/2010/wordprocessingShape">
                  <wps:wsp>
                    <wps:cNvSpPr>
                      <a:spLocks noGrp="1"/>
                    </wps:cNvSpPr>
                    <wps:spPr>
                      <a:xfrm>
                        <a:off x="0" y="0"/>
                        <a:ext cx="2516400" cy="1285200"/>
                      </a:xfrm>
                      <a:prstGeom prst="rect">
                        <a:avLst/>
                      </a:prstGeom>
                    </wps:spPr>
                    <wps:txbx>
                      <w:txbxContent>
                        <w:p w14:paraId="609641FD" w14:textId="45E47FB3" w:rsidR="008553F7" w:rsidRDefault="008553F7" w:rsidP="00EF0423">
                          <w:pPr>
                            <w:pStyle w:val="NormalWeb"/>
                            <w:spacing w:before="0" w:beforeAutospacing="0" w:after="0" w:afterAutospacing="0" w:line="600" w:lineRule="exact"/>
                            <w:rPr>
                              <w:rFonts w:asciiTheme="majorHAnsi" w:eastAsiaTheme="majorEastAsia" w:hAnsi="Arial" w:cstheme="majorBidi"/>
                              <w:b/>
                              <w:bCs/>
                              <w:color w:val="FFFFFF" w:themeColor="background1"/>
                              <w:kern w:val="24"/>
                              <w:position w:val="1"/>
                              <w:sz w:val="56"/>
                              <w:szCs w:val="56"/>
                              <w:lang w:val="en-US"/>
                            </w:rPr>
                          </w:pPr>
                        </w:p>
                      </w:txbxContent>
                    </wps:txbx>
                    <wps:bodyPr vert="horz" wrap="square" lIns="91440" tIns="45720" rIns="91440" bIns="45720" rtlCol="0" anchor="ctr">
                      <a:normAutofit/>
                    </wps:bodyPr>
                  </wps:wsp>
                </a:graphicData>
              </a:graphic>
              <wp14:sizeRelH relativeFrom="margin">
                <wp14:pctWidth>0</wp14:pctWidth>
              </wp14:sizeRelH>
              <wp14:sizeRelV relativeFrom="margin">
                <wp14:pctHeight>0</wp14:pctHeight>
              </wp14:sizeRelV>
            </wp:anchor>
          </w:drawing>
        </mc:Choice>
        <mc:Fallback>
          <w:pict>
            <v:rect w14:anchorId="1AC14729" id="Title 3" o:spid="_x0000_s1026" style="position:absolute;margin-left:146.95pt;margin-top:-22.75pt;width:198.15pt;height:101.2pt;z-index:251660288;visibility:visible;mso-wrap-style:square;mso-width-percent:0;mso-height-percent:0;mso-wrap-distance-left:9pt;mso-wrap-distance-top:0;mso-wrap-distance-right:9pt;mso-wrap-distance-bottom:0;mso-position-horizontal:right;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" filled="f" stroked="f">
              <v:path arrowok="t"/>
              <o:lock v:ext="edit" grouping="t"/>
              <v:textbox>
                <w:txbxContent>
                  <w:p w14:paraId="609641FD" w14:textId="45E47FB3" w:rsidR="008553F7" w:rsidRDefault="008553F7" w:rsidP="00EF0423">
                    <w:pPr>
                      <w:pStyle w:val="NormalWeb"/>
                      <w:spacing w:before="0" w:beforeAutospacing="0" w:after="0" w:afterAutospacing="0" w:line="600" w:lineRule="exact"/>
                      <w:rPr>
                        <w:rFonts w:asciiTheme="majorHAnsi" w:eastAsiaTheme="majorEastAsia" w:hAnsi="Arial" w:cstheme="majorBidi"/>
                        <w:b/>
                        <w:bCs/>
                        <w:color w:val="FFFFFF" w:themeColor="background1"/>
                        <w:kern w:val="24"/>
                        <w:position w:val="1"/>
                        <w:sz w:val="56"/>
                        <w:szCs w:val="56"/>
                        <w:lang w:val="en-US"/>
                      </w:rPr>
                    </w:pPr>
                  </w:p>
                </w:txbxContent>
              </v:textbox>
            </v:rect>
          </w:pict>
        </mc:Fallback>
      </mc:AlternateContent>
    </w:r>
    <w:r w:rsidR="006D1088" w:rsidRPr="006D1088">
      <w:rPr>
        <w:noProof/>
        <w:lang w:eastAsia="en-AU"/>
      </w:rPr>
      <w:drawing>
        <wp:anchor distT="0" distB="0" distL="114300" distR="114300" simplePos="0" relativeHeight="251658240" behindDoc="1" locked="0" layoutInCell="1" allowOverlap="1" wp14:anchorId="63F166A6" wp14:editId="1BC6BB98">
          <wp:simplePos x="0" y="0"/>
          <wp:positionH relativeFrom="page">
            <wp:align>left</wp:align>
          </wp:positionH>
          <wp:positionV relativeFrom="paragraph">
            <wp:posOffset>-449580</wp:posOffset>
          </wp:positionV>
          <wp:extent cx="7643250" cy="1611213"/>
          <wp:effectExtent l="0" t="0" r="0" b="825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643250" cy="1611213"/>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F40455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B9EDF9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EFEBD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BC6C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8EEBC3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D30A8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476A0B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3527A7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A9CCE5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C7A3C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9E35A91"/>
    <w:multiLevelType w:val="hybridMultilevel"/>
    <w:tmpl w:val="51467464"/>
    <w:lvl w:ilvl="0" w:tplc="819E1B38">
      <w:start w:val="1"/>
      <w:numFmt w:val="bullet"/>
      <w:pStyle w:val="ListParagraph"/>
      <w:lvlText w:val=""/>
      <w:lvlJc w:val="left"/>
      <w:pPr>
        <w:ind w:left="360" w:hanging="360"/>
      </w:pPr>
      <w:rPr>
        <w:rFonts w:ascii="Symbol" w:hAnsi="Symbol" w:hint="default"/>
        <w:color w:val="789D4A" w:themeColor="accent2"/>
        <w:spacing w:val="0"/>
        <w:w w:val="100"/>
        <w:sz w:val="24"/>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1" w15:restartNumberingAfterBreak="0">
    <w:nsid w:val="53FD6286"/>
    <w:multiLevelType w:val="hybridMultilevel"/>
    <w:tmpl w:val="E7F438B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num w:numId="1">
    <w:abstractNumId w:val="10"/>
  </w:num>
  <w:num w:numId="2">
    <w:abstractNumId w:val="10"/>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1"/>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hideSpellingErrors/>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4"/>
  <w:defaultTabStop w:val="720"/>
  <w:characterSpacingControl w:val="doNotCompress"/>
  <w:hdrShapeDefaults>
    <o:shapedefaults v:ext="edit" spidmax="6144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1196"/>
    <w:rsid w:val="000074DD"/>
    <w:rsid w:val="000367AA"/>
    <w:rsid w:val="00045810"/>
    <w:rsid w:val="00081B97"/>
    <w:rsid w:val="000A2F0A"/>
    <w:rsid w:val="000B01AE"/>
    <w:rsid w:val="000B2A1B"/>
    <w:rsid w:val="000C2143"/>
    <w:rsid w:val="000C3B83"/>
    <w:rsid w:val="000D1778"/>
    <w:rsid w:val="001014EB"/>
    <w:rsid w:val="00102885"/>
    <w:rsid w:val="00121100"/>
    <w:rsid w:val="00124E0B"/>
    <w:rsid w:val="00130343"/>
    <w:rsid w:val="00135417"/>
    <w:rsid w:val="00141BC3"/>
    <w:rsid w:val="001432AF"/>
    <w:rsid w:val="00151636"/>
    <w:rsid w:val="00155BD4"/>
    <w:rsid w:val="00167446"/>
    <w:rsid w:val="0017279A"/>
    <w:rsid w:val="00181B52"/>
    <w:rsid w:val="0018507E"/>
    <w:rsid w:val="0019170A"/>
    <w:rsid w:val="001A6FE6"/>
    <w:rsid w:val="001A7FB7"/>
    <w:rsid w:val="001C5C56"/>
    <w:rsid w:val="001E6F63"/>
    <w:rsid w:val="001F49E8"/>
    <w:rsid w:val="00200902"/>
    <w:rsid w:val="00200D62"/>
    <w:rsid w:val="00203F3E"/>
    <w:rsid w:val="00221334"/>
    <w:rsid w:val="002427E0"/>
    <w:rsid w:val="00243D1C"/>
    <w:rsid w:val="0026502E"/>
    <w:rsid w:val="00276A29"/>
    <w:rsid w:val="00281820"/>
    <w:rsid w:val="002A3C7C"/>
    <w:rsid w:val="002A5A70"/>
    <w:rsid w:val="002B70AC"/>
    <w:rsid w:val="002C5A0F"/>
    <w:rsid w:val="002D2CC5"/>
    <w:rsid w:val="002F3447"/>
    <w:rsid w:val="003122B4"/>
    <w:rsid w:val="00337919"/>
    <w:rsid w:val="00345DC5"/>
    <w:rsid w:val="00352174"/>
    <w:rsid w:val="00355C59"/>
    <w:rsid w:val="00355E8A"/>
    <w:rsid w:val="00363819"/>
    <w:rsid w:val="00374AE3"/>
    <w:rsid w:val="00377B90"/>
    <w:rsid w:val="00393F1A"/>
    <w:rsid w:val="003A52BA"/>
    <w:rsid w:val="003B56AD"/>
    <w:rsid w:val="003D5CEF"/>
    <w:rsid w:val="003E0945"/>
    <w:rsid w:val="003E6457"/>
    <w:rsid w:val="003F6682"/>
    <w:rsid w:val="00405506"/>
    <w:rsid w:val="00420023"/>
    <w:rsid w:val="00425089"/>
    <w:rsid w:val="00427D7F"/>
    <w:rsid w:val="004324B6"/>
    <w:rsid w:val="00433682"/>
    <w:rsid w:val="0043744D"/>
    <w:rsid w:val="00445086"/>
    <w:rsid w:val="004511F2"/>
    <w:rsid w:val="00494B72"/>
    <w:rsid w:val="00496081"/>
    <w:rsid w:val="004A1348"/>
    <w:rsid w:val="004B243F"/>
    <w:rsid w:val="004C2B08"/>
    <w:rsid w:val="004D2C7C"/>
    <w:rsid w:val="004D71C4"/>
    <w:rsid w:val="004E52A2"/>
    <w:rsid w:val="004F0AA6"/>
    <w:rsid w:val="00510063"/>
    <w:rsid w:val="005261D0"/>
    <w:rsid w:val="0054242B"/>
    <w:rsid w:val="00542F07"/>
    <w:rsid w:val="00543427"/>
    <w:rsid w:val="00550525"/>
    <w:rsid w:val="00570B62"/>
    <w:rsid w:val="00595BBD"/>
    <w:rsid w:val="0059641E"/>
    <w:rsid w:val="005E1472"/>
    <w:rsid w:val="006173AC"/>
    <w:rsid w:val="0062100F"/>
    <w:rsid w:val="00634880"/>
    <w:rsid w:val="006425BA"/>
    <w:rsid w:val="00650B9A"/>
    <w:rsid w:val="00653345"/>
    <w:rsid w:val="00655D74"/>
    <w:rsid w:val="00656F11"/>
    <w:rsid w:val="00684D37"/>
    <w:rsid w:val="00694030"/>
    <w:rsid w:val="006961D6"/>
    <w:rsid w:val="006A175B"/>
    <w:rsid w:val="006D04CC"/>
    <w:rsid w:val="006D1088"/>
    <w:rsid w:val="006D2A35"/>
    <w:rsid w:val="006F5785"/>
    <w:rsid w:val="00726103"/>
    <w:rsid w:val="00727F4C"/>
    <w:rsid w:val="00734F6B"/>
    <w:rsid w:val="00736D31"/>
    <w:rsid w:val="00781867"/>
    <w:rsid w:val="007D1D3A"/>
    <w:rsid w:val="007E2604"/>
    <w:rsid w:val="007E2CAE"/>
    <w:rsid w:val="007E33D2"/>
    <w:rsid w:val="00834903"/>
    <w:rsid w:val="008352AC"/>
    <w:rsid w:val="00852651"/>
    <w:rsid w:val="008553F7"/>
    <w:rsid w:val="00864E28"/>
    <w:rsid w:val="008766AD"/>
    <w:rsid w:val="00881219"/>
    <w:rsid w:val="008957B9"/>
    <w:rsid w:val="008A6F4F"/>
    <w:rsid w:val="008E258C"/>
    <w:rsid w:val="008E4C9B"/>
    <w:rsid w:val="008E7B7C"/>
    <w:rsid w:val="008F1594"/>
    <w:rsid w:val="008F4B45"/>
    <w:rsid w:val="009000AA"/>
    <w:rsid w:val="00907B4A"/>
    <w:rsid w:val="0091706C"/>
    <w:rsid w:val="00942A31"/>
    <w:rsid w:val="009542F2"/>
    <w:rsid w:val="009562F4"/>
    <w:rsid w:val="00977405"/>
    <w:rsid w:val="009858E2"/>
    <w:rsid w:val="009B32BA"/>
    <w:rsid w:val="009B51E7"/>
    <w:rsid w:val="009B5206"/>
    <w:rsid w:val="009B7859"/>
    <w:rsid w:val="009C0CD2"/>
    <w:rsid w:val="009C742B"/>
    <w:rsid w:val="009D0B98"/>
    <w:rsid w:val="009E4A9E"/>
    <w:rsid w:val="009E66EE"/>
    <w:rsid w:val="009E6DE2"/>
    <w:rsid w:val="009F52D4"/>
    <w:rsid w:val="00A26321"/>
    <w:rsid w:val="00A305DB"/>
    <w:rsid w:val="00A3287F"/>
    <w:rsid w:val="00A37CE3"/>
    <w:rsid w:val="00A51FC5"/>
    <w:rsid w:val="00A543DE"/>
    <w:rsid w:val="00A5641C"/>
    <w:rsid w:val="00A60FB7"/>
    <w:rsid w:val="00A64177"/>
    <w:rsid w:val="00A7172E"/>
    <w:rsid w:val="00A91196"/>
    <w:rsid w:val="00AA41CD"/>
    <w:rsid w:val="00AA5232"/>
    <w:rsid w:val="00AA69A9"/>
    <w:rsid w:val="00AB53A4"/>
    <w:rsid w:val="00AE2F7E"/>
    <w:rsid w:val="00B06E28"/>
    <w:rsid w:val="00B15CE8"/>
    <w:rsid w:val="00B2044B"/>
    <w:rsid w:val="00B23A4C"/>
    <w:rsid w:val="00B31FBA"/>
    <w:rsid w:val="00B378D4"/>
    <w:rsid w:val="00B3793F"/>
    <w:rsid w:val="00B542FB"/>
    <w:rsid w:val="00B62D7F"/>
    <w:rsid w:val="00B714E8"/>
    <w:rsid w:val="00B83E3D"/>
    <w:rsid w:val="00B90DB5"/>
    <w:rsid w:val="00BA0109"/>
    <w:rsid w:val="00BA7CA8"/>
    <w:rsid w:val="00BB25DE"/>
    <w:rsid w:val="00BC50C1"/>
    <w:rsid w:val="00BD1C20"/>
    <w:rsid w:val="00BD2649"/>
    <w:rsid w:val="00BE2018"/>
    <w:rsid w:val="00BE505F"/>
    <w:rsid w:val="00BF00A9"/>
    <w:rsid w:val="00BF426F"/>
    <w:rsid w:val="00C0126E"/>
    <w:rsid w:val="00C11326"/>
    <w:rsid w:val="00C131D7"/>
    <w:rsid w:val="00C13ABA"/>
    <w:rsid w:val="00C4491F"/>
    <w:rsid w:val="00C61A31"/>
    <w:rsid w:val="00C66700"/>
    <w:rsid w:val="00CA5F76"/>
    <w:rsid w:val="00CC39C8"/>
    <w:rsid w:val="00CF45CC"/>
    <w:rsid w:val="00D11EDB"/>
    <w:rsid w:val="00D16EF3"/>
    <w:rsid w:val="00D3244E"/>
    <w:rsid w:val="00D37294"/>
    <w:rsid w:val="00D3741F"/>
    <w:rsid w:val="00D422E5"/>
    <w:rsid w:val="00D62923"/>
    <w:rsid w:val="00D6302E"/>
    <w:rsid w:val="00D67E9A"/>
    <w:rsid w:val="00D76659"/>
    <w:rsid w:val="00DA50D6"/>
    <w:rsid w:val="00DB54A4"/>
    <w:rsid w:val="00DC127A"/>
    <w:rsid w:val="00DC356C"/>
    <w:rsid w:val="00DE22E2"/>
    <w:rsid w:val="00DF7606"/>
    <w:rsid w:val="00DF7C32"/>
    <w:rsid w:val="00E43F82"/>
    <w:rsid w:val="00E7460D"/>
    <w:rsid w:val="00EA2CDC"/>
    <w:rsid w:val="00EB276E"/>
    <w:rsid w:val="00EB5511"/>
    <w:rsid w:val="00EC2DBE"/>
    <w:rsid w:val="00ED1055"/>
    <w:rsid w:val="00ED2B70"/>
    <w:rsid w:val="00ED60EE"/>
    <w:rsid w:val="00EF0423"/>
    <w:rsid w:val="00F074CE"/>
    <w:rsid w:val="00F07E89"/>
    <w:rsid w:val="00F33D07"/>
    <w:rsid w:val="00F50491"/>
    <w:rsid w:val="00F50994"/>
    <w:rsid w:val="00F74AD4"/>
    <w:rsid w:val="00F74DFC"/>
    <w:rsid w:val="00F93F71"/>
    <w:rsid w:val="00FB4DEF"/>
    <w:rsid w:val="00FC690D"/>
    <w:rsid w:val="00FD1E77"/>
    <w:rsid w:val="00FE333D"/>
    <w:rsid w:val="00FE50B6"/>
    <w:rsid w:val="00FF3B7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42"/>
    <o:shapelayout v:ext="edit">
      <o:idmap v:ext="edit" data="1"/>
    </o:shapelayout>
  </w:shapeDefaults>
  <w:decimalSymbol w:val="."/>
  <w:listSeparator w:val=","/>
  <w14:docId w14:val="63F1665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A0109"/>
    <w:pPr>
      <w:spacing w:line="280" w:lineRule="exact"/>
    </w:pPr>
    <w:rPr>
      <w:rFonts w:ascii="Arial" w:eastAsiaTheme="minorEastAsia" w:hAnsi="Arial"/>
      <w:sz w:val="20"/>
      <w:szCs w:val="21"/>
    </w:rPr>
  </w:style>
  <w:style w:type="paragraph" w:styleId="Heading1">
    <w:name w:val="heading 1"/>
    <w:basedOn w:val="Normal"/>
    <w:next w:val="Normal"/>
    <w:link w:val="Heading1Char"/>
    <w:uiPriority w:val="2"/>
    <w:qFormat/>
    <w:rsid w:val="00AB53A4"/>
    <w:pPr>
      <w:spacing w:before="240" w:line="240" w:lineRule="auto"/>
      <w:outlineLvl w:val="0"/>
    </w:pPr>
    <w:rPr>
      <w:rFonts w:asciiTheme="majorHAnsi" w:hAnsiTheme="majorHAnsi"/>
      <w:color w:val="001A70" w:themeColor="text2"/>
      <w:sz w:val="52"/>
    </w:rPr>
  </w:style>
  <w:style w:type="paragraph" w:styleId="Heading2">
    <w:name w:val="heading 2"/>
    <w:basedOn w:val="Heading1"/>
    <w:next w:val="Normal"/>
    <w:link w:val="Heading2Char"/>
    <w:uiPriority w:val="9"/>
    <w:unhideWhenUsed/>
    <w:qFormat/>
    <w:rsid w:val="00AB53A4"/>
    <w:pPr>
      <w:spacing w:after="120" w:line="280" w:lineRule="exact"/>
      <w:outlineLvl w:val="1"/>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2"/>
    <w:rsid w:val="00AB53A4"/>
    <w:rPr>
      <w:rFonts w:asciiTheme="majorHAnsi" w:eastAsiaTheme="minorEastAsia" w:hAnsiTheme="majorHAnsi"/>
      <w:color w:val="001A70" w:themeColor="text2"/>
      <w:sz w:val="52"/>
      <w:szCs w:val="21"/>
    </w:rPr>
  </w:style>
  <w:style w:type="paragraph" w:styleId="ListParagraph">
    <w:name w:val="List Paragraph"/>
    <w:basedOn w:val="Normal"/>
    <w:qFormat/>
    <w:rsid w:val="00135417"/>
    <w:pPr>
      <w:numPr>
        <w:numId w:val="2"/>
      </w:numPr>
      <w:spacing w:after="60"/>
    </w:pPr>
  </w:style>
  <w:style w:type="character" w:customStyle="1" w:styleId="Heading2Char">
    <w:name w:val="Heading 2 Char"/>
    <w:basedOn w:val="DefaultParagraphFont"/>
    <w:link w:val="Heading2"/>
    <w:uiPriority w:val="9"/>
    <w:rsid w:val="00AB53A4"/>
    <w:rPr>
      <w:rFonts w:asciiTheme="majorHAnsi" w:eastAsiaTheme="minorEastAsia" w:hAnsiTheme="majorHAnsi"/>
      <w:color w:val="001A70" w:themeColor="text2"/>
      <w:sz w:val="28"/>
      <w:szCs w:val="21"/>
    </w:rPr>
  </w:style>
  <w:style w:type="paragraph" w:styleId="Header">
    <w:name w:val="header"/>
    <w:basedOn w:val="Normal"/>
    <w:link w:val="HeaderChar"/>
    <w:uiPriority w:val="99"/>
    <w:unhideWhenUsed/>
    <w:rsid w:val="006D1088"/>
    <w:pPr>
      <w:tabs>
        <w:tab w:val="center" w:pos="4513"/>
        <w:tab w:val="right" w:pos="9026"/>
      </w:tabs>
      <w:spacing w:after="0" w:line="240" w:lineRule="auto"/>
    </w:pPr>
  </w:style>
  <w:style w:type="character" w:customStyle="1" w:styleId="HeaderChar">
    <w:name w:val="Header Char"/>
    <w:basedOn w:val="DefaultParagraphFont"/>
    <w:link w:val="Header"/>
    <w:uiPriority w:val="99"/>
    <w:rsid w:val="006D1088"/>
    <w:rPr>
      <w:rFonts w:ascii="Arial" w:eastAsiaTheme="minorEastAsia" w:hAnsi="Arial"/>
      <w:sz w:val="24"/>
      <w:szCs w:val="21"/>
    </w:rPr>
  </w:style>
  <w:style w:type="paragraph" w:styleId="Footer">
    <w:name w:val="footer"/>
    <w:basedOn w:val="Normal"/>
    <w:link w:val="FooterChar"/>
    <w:autoRedefine/>
    <w:uiPriority w:val="99"/>
    <w:unhideWhenUsed/>
    <w:rsid w:val="00D37294"/>
    <w:pPr>
      <w:tabs>
        <w:tab w:val="center" w:pos="4513"/>
        <w:tab w:val="right" w:pos="9026"/>
      </w:tabs>
      <w:spacing w:after="0" w:line="240" w:lineRule="auto"/>
    </w:pPr>
    <w:rPr>
      <w:color w:val="001A70" w:themeColor="text2"/>
      <w:sz w:val="16"/>
    </w:rPr>
  </w:style>
  <w:style w:type="character" w:customStyle="1" w:styleId="FooterChar">
    <w:name w:val="Footer Char"/>
    <w:basedOn w:val="DefaultParagraphFont"/>
    <w:link w:val="Footer"/>
    <w:uiPriority w:val="99"/>
    <w:rsid w:val="00D37294"/>
    <w:rPr>
      <w:rFonts w:ascii="Arial" w:eastAsiaTheme="minorEastAsia" w:hAnsi="Arial"/>
      <w:color w:val="001A70" w:themeColor="text2"/>
      <w:sz w:val="16"/>
      <w:szCs w:val="21"/>
    </w:rPr>
  </w:style>
  <w:style w:type="paragraph" w:styleId="Title">
    <w:name w:val="Title"/>
    <w:basedOn w:val="Normal"/>
    <w:next w:val="Normal"/>
    <w:link w:val="TitleChar"/>
    <w:autoRedefine/>
    <w:rsid w:val="009F52D4"/>
    <w:pPr>
      <w:framePr w:w="10096" w:wrap="auto" w:hAnchor="text" w:y="-5"/>
      <w:spacing w:after="0" w:line="240" w:lineRule="auto"/>
      <w:contextualSpacing/>
    </w:pPr>
    <w:rPr>
      <w:rFonts w:asciiTheme="majorHAnsi" w:eastAsiaTheme="majorEastAsia" w:hAnsiTheme="majorHAnsi" w:cstheme="majorBidi"/>
      <w:color w:val="001A70" w:themeColor="text2"/>
      <w:spacing w:val="-10"/>
      <w:kern w:val="28"/>
      <w:sz w:val="52"/>
      <w:szCs w:val="56"/>
    </w:rPr>
  </w:style>
  <w:style w:type="character" w:customStyle="1" w:styleId="TitleChar">
    <w:name w:val="Title Char"/>
    <w:basedOn w:val="DefaultParagraphFont"/>
    <w:link w:val="Title"/>
    <w:rsid w:val="009F52D4"/>
    <w:rPr>
      <w:rFonts w:asciiTheme="majorHAnsi" w:eastAsiaTheme="majorEastAsia" w:hAnsiTheme="majorHAnsi" w:cstheme="majorBidi"/>
      <w:color w:val="001A70" w:themeColor="text2"/>
      <w:spacing w:val="-10"/>
      <w:kern w:val="28"/>
      <w:sz w:val="52"/>
      <w:szCs w:val="56"/>
    </w:rPr>
  </w:style>
  <w:style w:type="paragraph" w:customStyle="1" w:styleId="BasicParagraph">
    <w:name w:val="[Basic Paragraph]"/>
    <w:basedOn w:val="Normal"/>
    <w:uiPriority w:val="99"/>
    <w:rsid w:val="00B23A4C"/>
    <w:pPr>
      <w:autoSpaceDE w:val="0"/>
      <w:autoSpaceDN w:val="0"/>
      <w:adjustRightInd w:val="0"/>
      <w:spacing w:after="0" w:line="288" w:lineRule="auto"/>
      <w:textAlignment w:val="center"/>
    </w:pPr>
    <w:rPr>
      <w:rFonts w:ascii="Gotham Book" w:eastAsiaTheme="minorHAnsi" w:hAnsi="Gotham Book" w:cs="Gotham Book"/>
      <w:color w:val="000000"/>
      <w:szCs w:val="24"/>
      <w:lang w:val="en-US"/>
    </w:rPr>
  </w:style>
  <w:style w:type="paragraph" w:styleId="BalloonText">
    <w:name w:val="Balloon Text"/>
    <w:basedOn w:val="Normal"/>
    <w:link w:val="BalloonTextChar"/>
    <w:uiPriority w:val="99"/>
    <w:semiHidden/>
    <w:unhideWhenUsed/>
    <w:rsid w:val="00B83E3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83E3D"/>
    <w:rPr>
      <w:rFonts w:ascii="Segoe UI" w:eastAsiaTheme="minorEastAsia" w:hAnsi="Segoe UI" w:cs="Segoe UI"/>
      <w:sz w:val="18"/>
      <w:szCs w:val="18"/>
    </w:rPr>
  </w:style>
  <w:style w:type="character" w:styleId="BookTitle">
    <w:name w:val="Book Title"/>
    <w:aliases w:val="Description"/>
    <w:basedOn w:val="DefaultParagraphFont"/>
    <w:uiPriority w:val="33"/>
    <w:rsid w:val="009000AA"/>
    <w:rPr>
      <w:rFonts w:asciiTheme="minorHAnsi" w:hAnsiTheme="minorHAnsi"/>
      <w:b/>
      <w:bCs/>
      <w:i/>
      <w:iCs/>
      <w:spacing w:val="5"/>
      <w:sz w:val="22"/>
    </w:rPr>
  </w:style>
  <w:style w:type="paragraph" w:customStyle="1" w:styleId="Default">
    <w:name w:val="Default"/>
    <w:rsid w:val="00550525"/>
    <w:pPr>
      <w:autoSpaceDE w:val="0"/>
      <w:autoSpaceDN w:val="0"/>
      <w:adjustRightInd w:val="0"/>
      <w:spacing w:after="0" w:line="240" w:lineRule="auto"/>
    </w:pPr>
    <w:rPr>
      <w:rFonts w:ascii="Arial" w:hAnsi="Arial" w:cs="Arial"/>
      <w:color w:val="000000"/>
      <w:sz w:val="24"/>
      <w:szCs w:val="24"/>
    </w:rPr>
  </w:style>
  <w:style w:type="character" w:styleId="CommentReference">
    <w:name w:val="annotation reference"/>
    <w:basedOn w:val="DefaultParagraphFont"/>
    <w:uiPriority w:val="99"/>
    <w:semiHidden/>
    <w:unhideWhenUsed/>
    <w:rsid w:val="00907B4A"/>
    <w:rPr>
      <w:sz w:val="16"/>
      <w:szCs w:val="16"/>
    </w:rPr>
  </w:style>
  <w:style w:type="paragraph" w:styleId="CommentText">
    <w:name w:val="annotation text"/>
    <w:basedOn w:val="Normal"/>
    <w:link w:val="CommentTextChar"/>
    <w:uiPriority w:val="99"/>
    <w:unhideWhenUsed/>
    <w:rsid w:val="00907B4A"/>
    <w:pPr>
      <w:spacing w:line="240" w:lineRule="auto"/>
    </w:pPr>
    <w:rPr>
      <w:szCs w:val="20"/>
    </w:rPr>
  </w:style>
  <w:style w:type="character" w:customStyle="1" w:styleId="CommentTextChar">
    <w:name w:val="Comment Text Char"/>
    <w:basedOn w:val="DefaultParagraphFont"/>
    <w:link w:val="CommentText"/>
    <w:uiPriority w:val="99"/>
    <w:rsid w:val="00907B4A"/>
    <w:rPr>
      <w:rFonts w:ascii="Arial" w:eastAsiaTheme="minorEastAsia" w:hAnsi="Arial"/>
      <w:sz w:val="20"/>
      <w:szCs w:val="20"/>
    </w:rPr>
  </w:style>
  <w:style w:type="paragraph" w:styleId="CommentSubject">
    <w:name w:val="annotation subject"/>
    <w:basedOn w:val="CommentText"/>
    <w:next w:val="CommentText"/>
    <w:link w:val="CommentSubjectChar"/>
    <w:uiPriority w:val="99"/>
    <w:semiHidden/>
    <w:unhideWhenUsed/>
    <w:rsid w:val="00907B4A"/>
    <w:rPr>
      <w:b/>
      <w:bCs/>
    </w:rPr>
  </w:style>
  <w:style w:type="character" w:customStyle="1" w:styleId="CommentSubjectChar">
    <w:name w:val="Comment Subject Char"/>
    <w:basedOn w:val="CommentTextChar"/>
    <w:link w:val="CommentSubject"/>
    <w:uiPriority w:val="99"/>
    <w:semiHidden/>
    <w:rsid w:val="00907B4A"/>
    <w:rPr>
      <w:rFonts w:ascii="Arial" w:eastAsiaTheme="minorEastAsia" w:hAnsi="Arial"/>
      <w:b/>
      <w:bCs/>
      <w:sz w:val="20"/>
      <w:szCs w:val="20"/>
    </w:rPr>
  </w:style>
  <w:style w:type="paragraph" w:styleId="Revision">
    <w:name w:val="Revision"/>
    <w:hidden/>
    <w:uiPriority w:val="99"/>
    <w:semiHidden/>
    <w:rsid w:val="004B243F"/>
    <w:pPr>
      <w:spacing w:after="0" w:line="240" w:lineRule="auto"/>
    </w:pPr>
    <w:rPr>
      <w:rFonts w:ascii="Arial" w:eastAsiaTheme="minorEastAsia" w:hAnsi="Arial"/>
      <w:sz w:val="20"/>
      <w:szCs w:val="21"/>
    </w:rPr>
  </w:style>
  <w:style w:type="character" w:styleId="Hyperlink">
    <w:name w:val="Hyperlink"/>
    <w:basedOn w:val="DefaultParagraphFont"/>
    <w:uiPriority w:val="99"/>
    <w:unhideWhenUsed/>
    <w:rsid w:val="009B32BA"/>
    <w:rPr>
      <w:color w:val="7D2248" w:themeColor="hyperlink"/>
      <w:u w:val="single"/>
    </w:rPr>
  </w:style>
  <w:style w:type="character" w:customStyle="1" w:styleId="UnresolvedMention1">
    <w:name w:val="Unresolved Mention1"/>
    <w:basedOn w:val="DefaultParagraphFont"/>
    <w:uiPriority w:val="99"/>
    <w:semiHidden/>
    <w:unhideWhenUsed/>
    <w:rsid w:val="001C5C56"/>
    <w:rPr>
      <w:color w:val="808080"/>
      <w:shd w:val="clear" w:color="auto" w:fill="E6E6E6"/>
    </w:rPr>
  </w:style>
  <w:style w:type="character" w:styleId="Strong">
    <w:name w:val="Strong"/>
    <w:basedOn w:val="DefaultParagraphFont"/>
    <w:uiPriority w:val="22"/>
    <w:rsid w:val="001E6F63"/>
    <w:rPr>
      <w:b/>
      <w:bCs/>
    </w:rPr>
  </w:style>
  <w:style w:type="character" w:styleId="FollowedHyperlink">
    <w:name w:val="FollowedHyperlink"/>
    <w:basedOn w:val="DefaultParagraphFont"/>
    <w:uiPriority w:val="99"/>
    <w:semiHidden/>
    <w:unhideWhenUsed/>
    <w:rsid w:val="005E1472"/>
    <w:rPr>
      <w:color w:val="5F259F" w:themeColor="followedHyperlink"/>
      <w:u w:val="single"/>
    </w:rPr>
  </w:style>
  <w:style w:type="paragraph" w:customStyle="1" w:styleId="Disclaimer">
    <w:name w:val="Disclaimer"/>
    <w:basedOn w:val="Normal"/>
    <w:uiPriority w:val="10"/>
    <w:qFormat/>
    <w:rsid w:val="00656F11"/>
    <w:pPr>
      <w:ind w:left="567" w:right="1394"/>
    </w:pPr>
    <w:rPr>
      <w:i/>
      <w:sz w:val="16"/>
      <w:szCs w:val="16"/>
    </w:rPr>
  </w:style>
  <w:style w:type="paragraph" w:styleId="NormalWeb">
    <w:name w:val="Normal (Web)"/>
    <w:basedOn w:val="Normal"/>
    <w:uiPriority w:val="99"/>
    <w:unhideWhenUsed/>
    <w:rsid w:val="008553F7"/>
    <w:pPr>
      <w:spacing w:before="100" w:beforeAutospacing="1" w:after="100" w:afterAutospacing="1" w:line="240" w:lineRule="auto"/>
    </w:pPr>
    <w:rPr>
      <w:rFonts w:ascii="Times New Roman" w:hAnsi="Times New Roman" w:cs="Times New Roman"/>
      <w:sz w:val="24"/>
      <w:szCs w:val="24"/>
      <w:lang w:eastAsia="en-AU"/>
    </w:rPr>
  </w:style>
  <w:style w:type="character" w:customStyle="1" w:styleId="UnresolvedMention">
    <w:name w:val="Unresolved Mention"/>
    <w:basedOn w:val="DefaultParagraphFont"/>
    <w:uiPriority w:val="99"/>
    <w:semiHidden/>
    <w:unhideWhenUsed/>
    <w:rsid w:val="00420023"/>
    <w:rPr>
      <w:color w:val="605E5C"/>
      <w:shd w:val="clear" w:color="auto" w:fill="E1DFDD"/>
    </w:rPr>
  </w:style>
  <w:style w:type="character" w:customStyle="1" w:styleId="NEWItemNumber">
    <w:name w:val="NEW Item Number"/>
    <w:basedOn w:val="DefaultParagraphFont"/>
    <w:uiPriority w:val="1"/>
    <w:qFormat/>
    <w:rsid w:val="000C3B83"/>
    <w:rPr>
      <w:rFonts w:ascii="Arial" w:hAnsi="Arial"/>
      <w:b/>
      <w:caps w:val="0"/>
      <w:smallCaps w:val="0"/>
      <w:strike w:val="0"/>
      <w:dstrike w:val="0"/>
      <w:vanish w:val="0"/>
      <w:color w:val="FFFFFF" w:themeColor="background1"/>
      <w:u w:val="none" w:color="006341" w:themeColor="accent1"/>
      <w:bdr w:val="none" w:sz="0" w:space="0" w:color="auto"/>
      <w:shd w:val="clear" w:color="auto" w:fill="789D4A" w:themeFill="accent2"/>
      <w:vertAlign w:val="baseline"/>
    </w:rPr>
  </w:style>
  <w:style w:type="character" w:customStyle="1" w:styleId="DeletedItemNumber">
    <w:name w:val="Deleted Item Number"/>
    <w:basedOn w:val="NEWItemNumber"/>
    <w:uiPriority w:val="1"/>
    <w:qFormat/>
    <w:rsid w:val="000C3B83"/>
    <w:rPr>
      <w:rFonts w:ascii="Arial" w:hAnsi="Arial"/>
      <w:b/>
      <w:caps w:val="0"/>
      <w:smallCaps w:val="0"/>
      <w:strike w:val="0"/>
      <w:dstrike w:val="0"/>
      <w:vanish w:val="0"/>
      <w:color w:val="FFFFFF" w:themeColor="background1"/>
      <w:u w:val="none" w:color="006341" w:themeColor="accent1"/>
      <w:bdr w:val="none" w:sz="0" w:space="0" w:color="auto"/>
      <w:shd w:val="clear" w:color="auto" w:fill="A72B2A" w:themeFill="accent6"/>
      <w:vertAlign w:val="baseline"/>
    </w:rPr>
  </w:style>
  <w:style w:type="character" w:customStyle="1" w:styleId="AmendedItemNumber">
    <w:name w:val="Amended Item Number"/>
    <w:basedOn w:val="DeletedItemNumber"/>
    <w:uiPriority w:val="1"/>
    <w:qFormat/>
    <w:rsid w:val="000C3B83"/>
    <w:rPr>
      <w:rFonts w:ascii="Arial" w:hAnsi="Arial"/>
      <w:b/>
      <w:caps w:val="0"/>
      <w:smallCaps w:val="0"/>
      <w:strike w:val="0"/>
      <w:dstrike w:val="0"/>
      <w:vanish w:val="0"/>
      <w:color w:val="FFFFFF" w:themeColor="background1"/>
      <w:u w:val="none" w:color="006341" w:themeColor="accent1"/>
      <w:bdr w:val="none" w:sz="0" w:space="0" w:color="auto"/>
      <w:shd w:val="clear" w:color="auto" w:fill="5F84FF" w:themeFill="text2" w:themeFillTint="66"/>
      <w:vertAlign w:val="base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6445513">
      <w:bodyDiv w:val="1"/>
      <w:marLeft w:val="0"/>
      <w:marRight w:val="0"/>
      <w:marTop w:val="0"/>
      <w:marBottom w:val="0"/>
      <w:divBdr>
        <w:top w:val="none" w:sz="0" w:space="0" w:color="auto"/>
        <w:left w:val="none" w:sz="0" w:space="0" w:color="auto"/>
        <w:bottom w:val="none" w:sz="0" w:space="0" w:color="auto"/>
        <w:right w:val="none" w:sz="0" w:space="0" w:color="auto"/>
      </w:divBdr>
    </w:div>
    <w:div w:id="949438345">
      <w:bodyDiv w:val="1"/>
      <w:marLeft w:val="0"/>
      <w:marRight w:val="0"/>
      <w:marTop w:val="0"/>
      <w:marBottom w:val="0"/>
      <w:divBdr>
        <w:top w:val="none" w:sz="0" w:space="0" w:color="auto"/>
        <w:left w:val="none" w:sz="0" w:space="0" w:color="auto"/>
        <w:bottom w:val="none" w:sz="0" w:space="0" w:color="auto"/>
        <w:right w:val="none" w:sz="0" w:space="0" w:color="auto"/>
      </w:divBdr>
    </w:div>
    <w:div w:id="2078548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msac.gov.au/" TargetMode="External"/><Relationship Id="rId18" Type="http://schemas.openxmlformats.org/officeDocument/2006/relationships/hyperlink" Target="https://protect-au.mimecast.com/s/YGuBCWLVnwSNGEDUxwHa2?domain=mbsonline.gov.au"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msac.gov.au/internet/msac/publishing.nsf/Content/application-page" TargetMode="External"/><Relationship Id="rId17" Type="http://schemas.openxmlformats.org/officeDocument/2006/relationships/hyperlink" Target="https://www.humanservices.gov.au/organisations/health-professionals/news/all" TargetMode="External"/><Relationship Id="rId2" Type="http://schemas.openxmlformats.org/officeDocument/2006/relationships/customXml" Target="../customXml/item2.xml"/><Relationship Id="rId16" Type="http://schemas.openxmlformats.org/officeDocument/2006/relationships/hyperlink" Target="mailto:askMBS@health.gov.a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hyperlink" Target="http://www.mbsonline.gov.au/" TargetMode="External"/><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mbsonline.gov.au"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mbsonline.gov.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DoH MBS Templates">
      <a:dk1>
        <a:sysClr val="windowText" lastClr="000000"/>
      </a:dk1>
      <a:lt1>
        <a:sysClr val="window" lastClr="FFFFFF"/>
      </a:lt1>
      <a:dk2>
        <a:srgbClr val="001A70"/>
      </a:dk2>
      <a:lt2>
        <a:srgbClr val="DDE5ED"/>
      </a:lt2>
      <a:accent1>
        <a:srgbClr val="006341"/>
      </a:accent1>
      <a:accent2>
        <a:srgbClr val="789D4A"/>
      </a:accent2>
      <a:accent3>
        <a:srgbClr val="C99700"/>
      </a:accent3>
      <a:accent4>
        <a:srgbClr val="897322"/>
      </a:accent4>
      <a:accent5>
        <a:srgbClr val="C05131"/>
      </a:accent5>
      <a:accent6>
        <a:srgbClr val="A72B2A"/>
      </a:accent6>
      <a:hlink>
        <a:srgbClr val="7D2248"/>
      </a:hlink>
      <a:folHlink>
        <a:srgbClr val="5F259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NPS Document" ma:contentTypeID="0x01010081989C2BD4E57C4CBCC679DFC77B692A0097F4490F998C2F43AD8BB2389CDC5E22" ma:contentTypeVersion="1" ma:contentTypeDescription="" ma:contentTypeScope="" ma:versionID="8cff5036f0a01378bc27d069de34377f">
  <xsd:schema xmlns:xsd="http://www.w3.org/2001/XMLSchema" xmlns:xs="http://www.w3.org/2001/XMLSchema" xmlns:p="http://schemas.microsoft.com/office/2006/metadata/properties" xmlns:ns3="81348d9c-1cc5-4b3b-8e15-6dd12d470b88" xmlns:ns4="F2369729-DF80-4B8A-A689-02F021C983F4" xmlns:ns5="http://schemas.microsoft.com/sharepoint/v4" targetNamespace="http://schemas.microsoft.com/office/2006/metadata/properties" ma:root="true" ma:fieldsID="74277ec3b4c456cf6d26275b124a1bf1" ns3:_="" ns4:_="" ns5:_="">
    <xsd:import namespace="81348d9c-1cc5-4b3b-8e15-6dd12d470b88"/>
    <xsd:import namespace="F2369729-DF80-4B8A-A689-02F021C983F4"/>
    <xsd:import namespace="http://schemas.microsoft.com/sharepoint/v4"/>
    <xsd:element name="properties">
      <xsd:complexType>
        <xsd:sequence>
          <xsd:element name="documentManagement">
            <xsd:complexType>
              <xsd:all>
                <xsd:element ref="ns3:TaxKeywordTaxHTField" minOccurs="0"/>
                <xsd:element ref="ns3:TaxCatchAll" minOccurs="0"/>
                <xsd:element ref="ns3:TaxCatchAllLabel" minOccurs="0"/>
                <xsd:element ref="ns4:MediaServiceMetadata" minOccurs="0"/>
                <xsd:element ref="ns4:MediaServiceFastMetadata" minOccurs="0"/>
                <xsd:element ref="ns5: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348d9c-1cc5-4b3b-8e15-6dd12d470b88" elementFormDefault="qualified">
    <xsd:import namespace="http://schemas.microsoft.com/office/2006/documentManagement/types"/>
    <xsd:import namespace="http://schemas.microsoft.com/office/infopath/2007/PartnerControls"/>
    <xsd:element name="TaxKeywordTaxHTField" ma:index="9" nillable="true" ma:taxonomy="true" ma:internalName="TaxKeywordTaxHTField" ma:taxonomyFieldName="TaxKeyword" ma:displayName="Enterprise Keywords" ma:fieldId="{23f27201-bee3-471e-b2e7-b64fd8b7ca38}" ma:taxonomyMulti="true" ma:sspId="afef6c28-b4e4-441e-a1b8-fd823a81cf53" ma:termSetId="00000000-0000-0000-0000-000000000000" ma:anchorId="00000000-0000-0000-0000-000000000000" ma:open="true" ma:isKeyword="true">
      <xsd:complexType>
        <xsd:sequence>
          <xsd:element ref="pc:Terms" minOccurs="0" maxOccurs="1"/>
        </xsd:sequence>
      </xsd:complexType>
    </xsd:element>
    <xsd:element name="TaxCatchAll" ma:index="10" nillable="true" ma:displayName="Taxonomy Catch All Column" ma:hidden="true" ma:list="{fefef506-6a88-44c1-a29d-b2d983ca1247}" ma:internalName="TaxCatchAll" ma:showField="CatchAllData" ma:web="81348d9c-1cc5-4b3b-8e15-6dd12d470b88">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fefef506-6a88-44c1-a29d-b2d983ca1247}" ma:internalName="TaxCatchAllLabel" ma:readOnly="true" ma:showField="CatchAllDataLabel" ma:web="81348d9c-1cc5-4b3b-8e15-6dd12d470b8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2369729-DF80-4B8A-A689-02F021C983F4"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5"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8" ma:displayName="Author"/>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81348d9c-1cc5-4b3b-8e15-6dd12d470b88"/>
    <TaxKeywordTaxHTField xmlns="81348d9c-1cc5-4b3b-8e15-6dd12d470b88">
      <Terms xmlns="http://schemas.microsoft.com/office/infopath/2007/PartnerControls"/>
    </TaxKeywordTaxHTField>
    <IconOverlay xmlns="http://schemas.microsoft.com/sharepoint/v4" xsi:nil="true"/>
  </documentManagement>
</p:properties>
</file>

<file path=customXml/itemProps1.xml><?xml version="1.0" encoding="utf-8"?>
<ds:datastoreItem xmlns:ds="http://schemas.openxmlformats.org/officeDocument/2006/customXml" ds:itemID="{E351E56A-ED4F-41CD-8E51-2635F82060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348d9c-1cc5-4b3b-8e15-6dd12d470b88"/>
    <ds:schemaRef ds:uri="F2369729-DF80-4B8A-A689-02F021C983F4"/>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DF250B6-1B63-4FB5-88CD-2A55D3A1E0B3}">
  <ds:schemaRefs>
    <ds:schemaRef ds:uri="http://schemas.microsoft.com/sharepoint/v3/contenttype/forms"/>
  </ds:schemaRefs>
</ds:datastoreItem>
</file>

<file path=customXml/itemProps3.xml><?xml version="1.0" encoding="utf-8"?>
<ds:datastoreItem xmlns:ds="http://schemas.openxmlformats.org/officeDocument/2006/customXml" ds:itemID="{C19086A3-A8B7-400B-BB27-913B0AD15FF9}">
  <ds:schemaRefs>
    <ds:schemaRef ds:uri="http://schemas.openxmlformats.org/package/2006/metadata/core-properties"/>
    <ds:schemaRef ds:uri="http://purl.org/dc/terms/"/>
    <ds:schemaRef ds:uri="http://schemas.microsoft.com/office/infopath/2007/PartnerControls"/>
    <ds:schemaRef ds:uri="http://schemas.microsoft.com/office/2006/documentManagement/types"/>
    <ds:schemaRef ds:uri="http://schemas.microsoft.com/sharepoint/v4"/>
    <ds:schemaRef ds:uri="http://purl.org/dc/elements/1.1/"/>
    <ds:schemaRef ds:uri="http://schemas.microsoft.com/office/2006/metadata/properties"/>
    <ds:schemaRef ds:uri="F2369729-DF80-4B8A-A689-02F021C983F4"/>
    <ds:schemaRef ds:uri="81348d9c-1cc5-4b3b-8e15-6dd12d470b88"/>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
  <TotalTime>0</TotalTime>
  <Pages>2</Pages>
  <Words>766</Words>
  <Characters>4369</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2019-09-10T02:32:00Z</dcterms:created>
  <dcterms:modified xsi:type="dcterms:W3CDTF">2019-09-10T02:32:00Z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8943191780d475987777758a28d909c">
    <vt:lpwstr/>
  </property>
  <property fmtid="{D5CDD505-2E9C-101B-9397-08002B2CF9AE}" pid="3" name="TaxKeyword">
    <vt:lpwstr/>
  </property>
  <property fmtid="{D5CDD505-2E9C-101B-9397-08002B2CF9AE}" pid="4" name="OutputType">
    <vt:lpwstr/>
  </property>
  <property fmtid="{D5CDD505-2E9C-101B-9397-08002B2CF9AE}" pid="5" name="AuthorIds_UIVersion_3">
    <vt:lpwstr>380</vt:lpwstr>
  </property>
  <property fmtid="{D5CDD505-2E9C-101B-9397-08002B2CF9AE}" pid="6" name="ContentTypeId">
    <vt:lpwstr>0x01010081989C2BD4E57C4CBCC679DFC77B692A0097F4490F998C2F43AD8BB2389CDC5E22</vt:lpwstr>
  </property>
  <property fmtid="{D5CDD505-2E9C-101B-9397-08002B2CF9AE}" pid="7" name="AuthorIds_UIVersion_1">
    <vt:lpwstr>380</vt:lpwstr>
  </property>
  <property fmtid="{D5CDD505-2E9C-101B-9397-08002B2CF9AE}" pid="8" name="MedicalTopic">
    <vt:lpwstr/>
  </property>
  <property fmtid="{D5CDD505-2E9C-101B-9397-08002B2CF9AE}" pid="9" name="fa6c1b8b0cc2431d9705c8a16216ef94">
    <vt:lpwstr/>
  </property>
  <property fmtid="{D5CDD505-2E9C-101B-9397-08002B2CF9AE}" pid="10" name="AuthorIds_UIVersion_33">
    <vt:lpwstr>380</vt:lpwstr>
  </property>
  <property fmtid="{D5CDD505-2E9C-101B-9397-08002B2CF9AE}" pid="11" name="ae87646631494269b32b7096ed1c6c63">
    <vt:lpwstr/>
  </property>
  <property fmtid="{D5CDD505-2E9C-101B-9397-08002B2CF9AE}" pid="12" name="AuthorIds_UIVersion_10">
    <vt:lpwstr>380</vt:lpwstr>
  </property>
  <property fmtid="{D5CDD505-2E9C-101B-9397-08002B2CF9AE}" pid="13" name="Audience1">
    <vt:lpwstr/>
  </property>
</Properties>
</file>