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5FFA8FF8" w:rsidR="00BA2732" w:rsidRDefault="00D76261" w:rsidP="003D033A">
      <w:pPr>
        <w:pStyle w:val="Title"/>
      </w:pPr>
      <w:r>
        <w:t>Changes to melanoma excision services</w:t>
      </w:r>
    </w:p>
    <w:p w14:paraId="6EFD4B5B" w14:textId="55A20BE8" w:rsidR="00064168" w:rsidRPr="00867595" w:rsidRDefault="00064168" w:rsidP="00064168">
      <w:pPr>
        <w:rPr>
          <w:szCs w:val="22"/>
        </w:rPr>
      </w:pPr>
      <w:bookmarkStart w:id="0" w:name="_Hlk4568006"/>
      <w:r w:rsidRPr="00867595">
        <w:rPr>
          <w:szCs w:val="22"/>
        </w:rPr>
        <w:t xml:space="preserve">Last updated: </w:t>
      </w:r>
      <w:r w:rsidR="00661F3C">
        <w:rPr>
          <w:szCs w:val="22"/>
        </w:rPr>
        <w:t>5 September</w:t>
      </w:r>
      <w:r w:rsidR="00D76261">
        <w:rPr>
          <w:szCs w:val="22"/>
        </w:rPr>
        <w:t xml:space="preserve"> 2022</w:t>
      </w:r>
    </w:p>
    <w:bookmarkEnd w:id="0"/>
    <w:p w14:paraId="3798BCEA" w14:textId="44F3A0C7" w:rsidR="00D76261" w:rsidRDefault="00D76261" w:rsidP="00D76261">
      <w:pPr>
        <w:pStyle w:val="ListParagraph"/>
        <w:numPr>
          <w:ilvl w:val="0"/>
          <w:numId w:val="27"/>
        </w:numPr>
        <w:spacing w:before="0" w:after="60" w:line="280" w:lineRule="exact"/>
        <w:contextualSpacing w:val="0"/>
      </w:pPr>
      <w:r>
        <w:t xml:space="preserve">From 1 November 2022, seven new Medicare Benefits Schedule (MBS) items (31377 to 31383) will be created for </w:t>
      </w:r>
      <w:r w:rsidR="00720C7D">
        <w:t xml:space="preserve">the initial excision of </w:t>
      </w:r>
      <w:r>
        <w:t>clinically suspected melanoma and amendments will be made to the item descriptors for the existing definitive excision items (31371 to 31376) to resolve confusion around the claiming of melanoma excision services.</w:t>
      </w:r>
    </w:p>
    <w:p w14:paraId="5013F82C" w14:textId="43F9925E" w:rsidR="00D76261" w:rsidRDefault="00D76261" w:rsidP="00D76261">
      <w:pPr>
        <w:pStyle w:val="ListParagraph"/>
        <w:numPr>
          <w:ilvl w:val="0"/>
          <w:numId w:val="27"/>
        </w:numPr>
        <w:spacing w:before="0" w:after="60" w:line="280" w:lineRule="exact"/>
        <w:contextualSpacing w:val="0"/>
      </w:pPr>
      <w:r>
        <w:t>Th</w:t>
      </w:r>
      <w:r w:rsidR="00720C7D">
        <w:t>e</w:t>
      </w:r>
      <w:r>
        <w:t>s</w:t>
      </w:r>
      <w:r w:rsidR="00720C7D">
        <w:t>e</w:t>
      </w:r>
      <w:r>
        <w:t xml:space="preserve"> change</w:t>
      </w:r>
      <w:r w:rsidR="00720C7D">
        <w:t>s</w:t>
      </w:r>
      <w:r>
        <w:t xml:space="preserve"> </w:t>
      </w:r>
      <w:r w:rsidR="00720C7D">
        <w:t xml:space="preserve">are </w:t>
      </w:r>
      <w:r>
        <w:t>relevant for dermatologists, plastic and reconstructive surgeons</w:t>
      </w:r>
      <w:r w:rsidR="00B14A31">
        <w:t>,</w:t>
      </w:r>
      <w:r>
        <w:t xml:space="preserve"> general surgeons</w:t>
      </w:r>
      <w:r w:rsidR="00B14A31">
        <w:t xml:space="preserve"> and general practitioners</w:t>
      </w:r>
      <w:r>
        <w:t>.</w:t>
      </w:r>
      <w:r w:rsidRPr="00D76261">
        <w:t xml:space="preserve"> </w:t>
      </w:r>
    </w:p>
    <w:p w14:paraId="79942D2E" w14:textId="5870F0EC" w:rsidR="00D76261" w:rsidRDefault="00D76261" w:rsidP="00D76261">
      <w:pPr>
        <w:pStyle w:val="ListParagraph"/>
        <w:numPr>
          <w:ilvl w:val="0"/>
          <w:numId w:val="27"/>
        </w:numPr>
        <w:spacing w:before="0" w:after="60" w:line="280" w:lineRule="exact"/>
        <w:contextualSpacing w:val="0"/>
      </w:pPr>
      <w:r>
        <w:t>Th</w:t>
      </w:r>
      <w:r w:rsidR="00B14A31">
        <w:t>e</w:t>
      </w:r>
      <w:r>
        <w:t>s</w:t>
      </w:r>
      <w:r w:rsidR="00B14A31">
        <w:t>e</w:t>
      </w:r>
      <w:r>
        <w:t xml:space="preserve"> new item</w:t>
      </w:r>
      <w:r w:rsidR="00B14A31">
        <w:t>s</w:t>
      </w:r>
      <w:r>
        <w:t xml:space="preserve"> will benefit providers by resolving confusion around the claiming of melanoma excision services and benefit eligible patients by providing Medicare rebates for clinically relevant services</w:t>
      </w:r>
      <w:r w:rsidR="00B14A31">
        <w:t>.</w:t>
      </w:r>
    </w:p>
    <w:p w14:paraId="5146FC1A" w14:textId="35CC77C8" w:rsidR="00140CC7" w:rsidRDefault="00140CC7" w:rsidP="00D76261">
      <w:pPr>
        <w:pStyle w:val="ListParagraph"/>
        <w:numPr>
          <w:ilvl w:val="0"/>
          <w:numId w:val="27"/>
        </w:numPr>
        <w:spacing w:before="0" w:after="60" w:line="280" w:lineRule="exact"/>
        <w:contextualSpacing w:val="0"/>
      </w:pPr>
      <w:r w:rsidRPr="002150AB">
        <w:t xml:space="preserve">These changes do not affect existing arrangements for the definitive excision of </w:t>
      </w:r>
      <w:r w:rsidR="00FC2387" w:rsidRPr="002150AB">
        <w:t xml:space="preserve">malignant melanoma, </w:t>
      </w:r>
      <w:r w:rsidRPr="002150AB">
        <w:t>appendageal carcinoma, malignant connective tissue tumour of skin, or merkel cell carcinoma of skin which can continue to be claimed under items 31371 to 31376.</w:t>
      </w:r>
    </w:p>
    <w:p w14:paraId="44460BF5" w14:textId="1E4E7D2A" w:rsidR="00064168" w:rsidRPr="00867595" w:rsidRDefault="00064168" w:rsidP="00D76261">
      <w:pPr>
        <w:pStyle w:val="Heading2"/>
      </w:pPr>
      <w:r w:rsidRPr="00867595">
        <w:t>What are the changes?</w:t>
      </w:r>
    </w:p>
    <w:p w14:paraId="4E459E9A" w14:textId="46B8846F" w:rsidR="00064168" w:rsidRPr="00867595" w:rsidRDefault="00064168" w:rsidP="00064168">
      <w:pPr>
        <w:rPr>
          <w:szCs w:val="22"/>
        </w:rPr>
      </w:pPr>
      <w:r w:rsidRPr="00867595">
        <w:rPr>
          <w:szCs w:val="22"/>
        </w:rPr>
        <w:t xml:space="preserve">Effective </w:t>
      </w:r>
      <w:r w:rsidR="006B0DC4">
        <w:rPr>
          <w:szCs w:val="22"/>
        </w:rPr>
        <w:t>1 November 2022</w:t>
      </w:r>
      <w:r w:rsidRPr="00867595">
        <w:rPr>
          <w:szCs w:val="22"/>
        </w:rPr>
        <w:t xml:space="preserve">, there </w:t>
      </w:r>
      <w:bookmarkStart w:id="1" w:name="_Hlk535507068"/>
      <w:r w:rsidRPr="00867595">
        <w:rPr>
          <w:szCs w:val="22"/>
        </w:rPr>
        <w:t xml:space="preserve">will be a </w:t>
      </w:r>
      <w:bookmarkEnd w:id="1"/>
      <w:r w:rsidRPr="00867595">
        <w:rPr>
          <w:szCs w:val="22"/>
        </w:rPr>
        <w:t xml:space="preserve">revised structure for items for </w:t>
      </w:r>
      <w:r w:rsidR="006B0DC4">
        <w:rPr>
          <w:szCs w:val="22"/>
        </w:rPr>
        <w:t>melanoma excision services.</w:t>
      </w:r>
      <w:r w:rsidRPr="00867595">
        <w:rPr>
          <w:szCs w:val="22"/>
        </w:rPr>
        <w:t xml:space="preserve"> The new structure includes:</w:t>
      </w:r>
    </w:p>
    <w:p w14:paraId="5FE269A9" w14:textId="61E54C31" w:rsidR="00064168" w:rsidRPr="00867595" w:rsidRDefault="006B0DC4" w:rsidP="00064168">
      <w:pPr>
        <w:pStyle w:val="ListParagraph"/>
        <w:numPr>
          <w:ilvl w:val="0"/>
          <w:numId w:val="27"/>
        </w:numPr>
        <w:spacing w:before="0" w:after="60" w:line="280" w:lineRule="exact"/>
        <w:contextualSpacing w:val="0"/>
        <w:rPr>
          <w:szCs w:val="22"/>
        </w:rPr>
      </w:pPr>
      <w:r>
        <w:rPr>
          <w:szCs w:val="22"/>
        </w:rPr>
        <w:t>7</w:t>
      </w:r>
      <w:r w:rsidR="00064168" w:rsidRPr="00867595">
        <w:rPr>
          <w:szCs w:val="22"/>
        </w:rPr>
        <w:t xml:space="preserve"> new items (</w:t>
      </w:r>
      <w:r>
        <w:rPr>
          <w:szCs w:val="22"/>
        </w:rPr>
        <w:t>31377 to 31383</w:t>
      </w:r>
      <w:r w:rsidR="00064168" w:rsidRPr="00867595">
        <w:rPr>
          <w:szCs w:val="22"/>
        </w:rPr>
        <w:t xml:space="preserve">) for </w:t>
      </w:r>
      <w:r w:rsidR="00B14A31">
        <w:rPr>
          <w:szCs w:val="22"/>
        </w:rPr>
        <w:t xml:space="preserve">the initial excision of </w:t>
      </w:r>
      <w:r>
        <w:rPr>
          <w:szCs w:val="22"/>
        </w:rPr>
        <w:t>clinically suspected melanoma; and</w:t>
      </w:r>
    </w:p>
    <w:p w14:paraId="0BFC71EF" w14:textId="049390C1" w:rsidR="00064168" w:rsidRDefault="006B0DC4" w:rsidP="00064168">
      <w:pPr>
        <w:pStyle w:val="ListParagraph"/>
        <w:numPr>
          <w:ilvl w:val="0"/>
          <w:numId w:val="27"/>
        </w:numPr>
        <w:spacing w:before="0" w:after="60" w:line="280" w:lineRule="exact"/>
        <w:contextualSpacing w:val="0"/>
        <w:rPr>
          <w:szCs w:val="22"/>
        </w:rPr>
      </w:pPr>
      <w:r>
        <w:rPr>
          <w:szCs w:val="22"/>
        </w:rPr>
        <w:t>A</w:t>
      </w:r>
      <w:r w:rsidR="00064168" w:rsidRPr="00867595">
        <w:rPr>
          <w:szCs w:val="22"/>
        </w:rPr>
        <w:t>mend</w:t>
      </w:r>
      <w:r>
        <w:rPr>
          <w:szCs w:val="22"/>
        </w:rPr>
        <w:t>ments to the existing definitive excision items (31371 to 31376)</w:t>
      </w:r>
      <w:r w:rsidR="00140CC7">
        <w:rPr>
          <w:szCs w:val="22"/>
        </w:rPr>
        <w:t>.</w:t>
      </w:r>
      <w:r>
        <w:rPr>
          <w:szCs w:val="22"/>
        </w:rPr>
        <w:t xml:space="preserve"> </w:t>
      </w:r>
    </w:p>
    <w:p w14:paraId="07AD08C9" w14:textId="64B1F5CF" w:rsidR="00E04DFD" w:rsidRDefault="00E04DFD" w:rsidP="00E04DFD">
      <w:r>
        <w:t>For private health insurance purposes</w:t>
      </w:r>
      <w:r w:rsidR="007966D5">
        <w:t>, i</w:t>
      </w:r>
      <w:r>
        <w:t>tem</w:t>
      </w:r>
      <w:r w:rsidR="007966D5">
        <w:t>s</w:t>
      </w:r>
      <w:r>
        <w:t xml:space="preserve"> </w:t>
      </w:r>
      <w:r w:rsidR="007966D5">
        <w:t xml:space="preserve">31371 to 31376 and 31377 to 31383 (new items) </w:t>
      </w:r>
      <w:r>
        <w:t>will be listed under the following clinical category and procedure type:</w:t>
      </w:r>
    </w:p>
    <w:p w14:paraId="5095E8C1" w14:textId="6B83FC0A" w:rsidR="002150AB" w:rsidRDefault="00E04DFD" w:rsidP="002150AB">
      <w:pPr>
        <w:pStyle w:val="ListParagraph"/>
        <w:numPr>
          <w:ilvl w:val="0"/>
          <w:numId w:val="29"/>
        </w:numPr>
        <w:spacing w:before="0" w:after="60" w:line="280" w:lineRule="exact"/>
      </w:pPr>
      <w:r>
        <w:t xml:space="preserve">Clinical category: </w:t>
      </w:r>
      <w:r w:rsidR="007966D5">
        <w:t>Skin</w:t>
      </w:r>
    </w:p>
    <w:p w14:paraId="5984126E" w14:textId="1ACCCCB4" w:rsidR="00E04DFD" w:rsidRDefault="00E04DFD" w:rsidP="002150AB">
      <w:pPr>
        <w:pStyle w:val="ListParagraph"/>
        <w:numPr>
          <w:ilvl w:val="0"/>
          <w:numId w:val="29"/>
        </w:numPr>
        <w:spacing w:before="0" w:after="60" w:line="280" w:lineRule="exact"/>
      </w:pPr>
      <w:r>
        <w:t xml:space="preserve">Procedure type: Type </w:t>
      </w:r>
      <w:r w:rsidR="007966D5">
        <w:t>B Non-band specific</w:t>
      </w:r>
    </w:p>
    <w:p w14:paraId="597D39C4" w14:textId="77777777" w:rsidR="00E04DFD" w:rsidRDefault="00064168" w:rsidP="00E04DFD">
      <w:pPr>
        <w:pStyle w:val="Heading2"/>
      </w:pPr>
      <w:r>
        <w:t>Why are the changes being made?</w:t>
      </w:r>
    </w:p>
    <w:p w14:paraId="5E3BC5D7" w14:textId="136D0C4A" w:rsidR="006B0DC4" w:rsidRPr="006B0DC4" w:rsidRDefault="006B0DC4" w:rsidP="00E04DFD">
      <w:pPr>
        <w:spacing w:before="0" w:after="60" w:line="280" w:lineRule="exact"/>
        <w:rPr>
          <w:b/>
          <w:bCs/>
          <w:iCs/>
          <w:szCs w:val="22"/>
        </w:rPr>
      </w:pPr>
      <w:r w:rsidRPr="006B0DC4">
        <w:rPr>
          <w:szCs w:val="22"/>
        </w:rPr>
        <w:t xml:space="preserve">The changes are being made to resolve confusion around the claiming </w:t>
      </w:r>
      <w:r w:rsidR="00144762">
        <w:rPr>
          <w:szCs w:val="22"/>
        </w:rPr>
        <w:t>of</w:t>
      </w:r>
      <w:r w:rsidRPr="006B0DC4">
        <w:rPr>
          <w:szCs w:val="22"/>
        </w:rPr>
        <w:t xml:space="preserve"> melanoma excision services.</w:t>
      </w:r>
    </w:p>
    <w:p w14:paraId="7403B8FD" w14:textId="77777777" w:rsidR="002150AB" w:rsidRDefault="002150AB">
      <w:pPr>
        <w:spacing w:before="0" w:after="0" w:line="240" w:lineRule="auto"/>
        <w:rPr>
          <w:rFonts w:cs="Arial"/>
          <w:b/>
          <w:bCs/>
          <w:iCs/>
          <w:color w:val="358189"/>
          <w:sz w:val="36"/>
          <w:szCs w:val="28"/>
        </w:rPr>
      </w:pPr>
      <w:r>
        <w:br w:type="page"/>
      </w:r>
    </w:p>
    <w:p w14:paraId="4B2559AC" w14:textId="4168FECC" w:rsidR="00064168" w:rsidRDefault="00064168" w:rsidP="00064168">
      <w:pPr>
        <w:pStyle w:val="Heading2"/>
      </w:pPr>
      <w:r>
        <w:lastRenderedPageBreak/>
        <w:t>What does this mean for providers?</w:t>
      </w:r>
    </w:p>
    <w:p w14:paraId="350C38DC" w14:textId="4B471D4A" w:rsidR="00EE7CC4" w:rsidRDefault="00140CC7" w:rsidP="00144762">
      <w:r>
        <w:t xml:space="preserve">Medical practitioners </w:t>
      </w:r>
      <w:r w:rsidR="00EE7CC4">
        <w:t xml:space="preserve">who suspect a lesion to be melanoma may perform a local </w:t>
      </w:r>
      <w:r w:rsidR="00241312">
        <w:t>excision</w:t>
      </w:r>
      <w:r w:rsidR="00EE7CC4">
        <w:t xml:space="preserve"> of the lesion and then </w:t>
      </w:r>
      <w:r w:rsidR="00144762">
        <w:t xml:space="preserve">claim one of the </w:t>
      </w:r>
      <w:r w:rsidR="0007649A">
        <w:t xml:space="preserve">7 </w:t>
      </w:r>
      <w:r w:rsidR="00144762">
        <w:t xml:space="preserve">new MBS items for </w:t>
      </w:r>
      <w:r w:rsidR="00EE7CC4">
        <w:t xml:space="preserve">the initial excision of </w:t>
      </w:r>
      <w:r w:rsidR="00144762">
        <w:t xml:space="preserve">clinically suspected melanoma </w:t>
      </w:r>
      <w:r>
        <w:t>(31377 to 31383).</w:t>
      </w:r>
      <w:r w:rsidR="00E04DFD">
        <w:t xml:space="preserve"> </w:t>
      </w:r>
      <w:r w:rsidR="00B77A4A">
        <w:t xml:space="preserve">These items require that the specimen be sent for </w:t>
      </w:r>
      <w:r w:rsidR="002150AB">
        <w:t>histopathology but</w:t>
      </w:r>
      <w:r w:rsidR="00B77A4A">
        <w:t xml:space="preserve"> can be appropriately claimed regardless of the histopathological findings.</w:t>
      </w:r>
    </w:p>
    <w:p w14:paraId="5765FBC2" w14:textId="2F5618A3" w:rsidR="00B77A4A" w:rsidRDefault="00B77A4A" w:rsidP="00144762">
      <w:r>
        <w:t xml:space="preserve">Practitioners should document the reasoning for their clinical suspicion that led to such an excision </w:t>
      </w:r>
      <w:r w:rsidRPr="00B77A4A">
        <w:t xml:space="preserve">as this may be subject to </w:t>
      </w:r>
      <w:r w:rsidR="005E6C9F">
        <w:t>professional review</w:t>
      </w:r>
      <w:r>
        <w:t>.</w:t>
      </w:r>
    </w:p>
    <w:p w14:paraId="4E333B31" w14:textId="265E97C6" w:rsidR="00592EB9" w:rsidRDefault="00144762" w:rsidP="00144762">
      <w:pPr>
        <w:rPr>
          <w:sz w:val="24"/>
        </w:rPr>
      </w:pPr>
      <w:r w:rsidRPr="003A5B55">
        <w:t xml:space="preserve">Once </w:t>
      </w:r>
      <w:r w:rsidR="00EE7CC4">
        <w:t xml:space="preserve">melanoma, or melanoma in situ, </w:t>
      </w:r>
      <w:r w:rsidRPr="003A5B55">
        <w:t xml:space="preserve">is </w:t>
      </w:r>
      <w:r w:rsidR="00EE7CC4">
        <w:t xml:space="preserve">proven by histopathology </w:t>
      </w:r>
      <w:r w:rsidRPr="003A5B55">
        <w:t xml:space="preserve">the </w:t>
      </w:r>
      <w:r w:rsidR="00140CC7">
        <w:t>practitioner</w:t>
      </w:r>
      <w:r w:rsidR="00140CC7" w:rsidRPr="003A5B55">
        <w:t xml:space="preserve"> </w:t>
      </w:r>
      <w:r w:rsidR="00EE7CC4">
        <w:t xml:space="preserve">can </w:t>
      </w:r>
      <w:r w:rsidRPr="003A5B55">
        <w:t xml:space="preserve">then perform a </w:t>
      </w:r>
      <w:r w:rsidR="00592EB9">
        <w:t xml:space="preserve">definitive </w:t>
      </w:r>
      <w:r w:rsidRPr="003A5B55">
        <w:t xml:space="preserve">wide excision </w:t>
      </w:r>
      <w:r w:rsidR="00592EB9">
        <w:t>of the lesion</w:t>
      </w:r>
      <w:r w:rsidR="00FC2387">
        <w:t>, including excision of the</w:t>
      </w:r>
      <w:r w:rsidR="00592EB9">
        <w:t xml:space="preserve"> primary tumour bed </w:t>
      </w:r>
      <w:r w:rsidRPr="003A5B55">
        <w:t xml:space="preserve">and claim </w:t>
      </w:r>
      <w:r w:rsidR="00592EB9">
        <w:t xml:space="preserve">the relevant </w:t>
      </w:r>
      <w:r w:rsidRPr="003A5B55">
        <w:t>definitive excision item</w:t>
      </w:r>
      <w:r w:rsidR="00592EB9">
        <w:t xml:space="preserve"> (31371 to 31376)</w:t>
      </w:r>
      <w:r w:rsidRPr="003A5B55">
        <w:t>.</w:t>
      </w:r>
    </w:p>
    <w:p w14:paraId="5E2A2AF0" w14:textId="77777777" w:rsidR="00E04DFD" w:rsidRPr="00E04DFD" w:rsidRDefault="00592EB9" w:rsidP="00E04DFD">
      <w:r w:rsidRPr="00E04DFD">
        <w:t xml:space="preserve">If this </w:t>
      </w:r>
      <w:r w:rsidR="00140CC7" w:rsidRPr="00E04DFD">
        <w:t xml:space="preserve">intended </w:t>
      </w:r>
      <w:r w:rsidRPr="00E04DFD">
        <w:t>definitive excision is then demonstrated on histopathology to be incomplete a further definitive wide excision may be performed and claimed under the relevant definitive excision item (31371 to 31376).</w:t>
      </w:r>
    </w:p>
    <w:p w14:paraId="7F7DA4F7" w14:textId="37840114" w:rsidR="00064168" w:rsidRDefault="00064168" w:rsidP="00064168">
      <w:pPr>
        <w:pStyle w:val="Heading2"/>
      </w:pPr>
      <w:r>
        <w:t>How will these changes affect patients</w:t>
      </w:r>
      <w:r w:rsidRPr="001A7FB7">
        <w:t>?</w:t>
      </w:r>
    </w:p>
    <w:p w14:paraId="7BD2AA3C" w14:textId="4D7DC328" w:rsidR="00064168" w:rsidRPr="00144762" w:rsidRDefault="00144762" w:rsidP="00144762">
      <w:pPr>
        <w:pStyle w:val="CommentText"/>
        <w:rPr>
          <w:rFonts w:cs="Arial"/>
          <w:sz w:val="22"/>
          <w:szCs w:val="22"/>
        </w:rPr>
      </w:pPr>
      <w:r>
        <w:rPr>
          <w:rFonts w:cs="Arial"/>
          <w:color w:val="222222"/>
          <w:sz w:val="22"/>
          <w:szCs w:val="22"/>
        </w:rPr>
        <w:t>Th</w:t>
      </w:r>
      <w:r w:rsidR="00592EB9">
        <w:rPr>
          <w:rFonts w:cs="Arial"/>
          <w:color w:val="222222"/>
          <w:sz w:val="22"/>
          <w:szCs w:val="22"/>
        </w:rPr>
        <w:t>e</w:t>
      </w:r>
      <w:r>
        <w:rPr>
          <w:rFonts w:cs="Arial"/>
          <w:color w:val="222222"/>
          <w:sz w:val="22"/>
          <w:szCs w:val="22"/>
        </w:rPr>
        <w:t>s</w:t>
      </w:r>
      <w:r w:rsidR="00592EB9">
        <w:rPr>
          <w:rFonts w:cs="Arial"/>
          <w:color w:val="222222"/>
          <w:sz w:val="22"/>
          <w:szCs w:val="22"/>
        </w:rPr>
        <w:t>e</w:t>
      </w:r>
      <w:r>
        <w:rPr>
          <w:rFonts w:cs="Arial"/>
          <w:color w:val="222222"/>
          <w:sz w:val="22"/>
          <w:szCs w:val="22"/>
        </w:rPr>
        <w:t xml:space="preserve"> change</w:t>
      </w:r>
      <w:r w:rsidR="00592EB9">
        <w:rPr>
          <w:rFonts w:cs="Arial"/>
          <w:color w:val="222222"/>
          <w:sz w:val="22"/>
          <w:szCs w:val="22"/>
        </w:rPr>
        <w:t>s</w:t>
      </w:r>
      <w:r>
        <w:rPr>
          <w:rFonts w:cs="Arial"/>
          <w:color w:val="222222"/>
          <w:sz w:val="22"/>
          <w:szCs w:val="22"/>
        </w:rPr>
        <w:t xml:space="preserve"> will provide greater access for patients, leading to improved health outcomes, while </w:t>
      </w:r>
      <w:r w:rsidR="00064168" w:rsidRPr="00867595">
        <w:rPr>
          <w:rFonts w:cs="Arial"/>
          <w:color w:val="222222"/>
          <w:sz w:val="22"/>
          <w:szCs w:val="22"/>
        </w:rPr>
        <w:t xml:space="preserve">Medicare rebates for services that are clinically appropriate and reflect modern clinical practice. </w:t>
      </w:r>
    </w:p>
    <w:p w14:paraId="5BD9BE80" w14:textId="31A96EA2" w:rsidR="00064168" w:rsidRDefault="00064168" w:rsidP="00064168">
      <w:pPr>
        <w:pStyle w:val="Heading2"/>
      </w:pPr>
      <w:r w:rsidRPr="001A7FB7">
        <w:t>Who was consulted on the changes?</w:t>
      </w:r>
    </w:p>
    <w:p w14:paraId="08116EF1" w14:textId="6F3193CF" w:rsidR="00144762" w:rsidRPr="003A5B55" w:rsidRDefault="00144762" w:rsidP="00144762">
      <w:r w:rsidRPr="003A5B55">
        <w:t xml:space="preserve">These items have been developed by the Department </w:t>
      </w:r>
      <w:r>
        <w:t>of Health</w:t>
      </w:r>
      <w:r w:rsidR="00592EB9">
        <w:t xml:space="preserve"> and Aged Care</w:t>
      </w:r>
      <w:r>
        <w:t xml:space="preserve"> </w:t>
      </w:r>
      <w:r w:rsidRPr="003A5B55">
        <w:t xml:space="preserve">in collaboration with the Dermatology and Skin Services Advisory Group (DASAG), containing representatives from the Australian Medical Association (AMA), Australasian College of Dermatologists (ACD) and Australian Society of Plastic Surgeons (ASPS). </w:t>
      </w:r>
    </w:p>
    <w:p w14:paraId="32E82B19" w14:textId="4CD0841A" w:rsidR="00064168" w:rsidRDefault="00064168" w:rsidP="00064168">
      <w:pPr>
        <w:pStyle w:val="Heading2"/>
      </w:pPr>
      <w:r w:rsidRPr="001A7FB7">
        <w:t>How will the changes be monitored</w:t>
      </w:r>
      <w:r>
        <w:t xml:space="preserve"> and reviewed</w:t>
      </w:r>
      <w:r w:rsidRPr="001A7FB7">
        <w:t>?</w:t>
      </w:r>
    </w:p>
    <w:p w14:paraId="2A6C30D0" w14:textId="6F3F60B4" w:rsidR="00144762" w:rsidRDefault="00144762" w:rsidP="00144762">
      <w:r>
        <w:t xml:space="preserve">MBS items for melanoma excision services will continue to be </w:t>
      </w:r>
      <w:r w:rsidRPr="00F87D0F">
        <w:t xml:space="preserve">subject to </w:t>
      </w:r>
      <w:r>
        <w:t xml:space="preserve">MBS </w:t>
      </w:r>
      <w:r w:rsidRPr="00F87D0F">
        <w:t>compliance processes and activities, including random and targeted audits which may require a provider to submit information about the services claimed.</w:t>
      </w:r>
    </w:p>
    <w:p w14:paraId="5DB89251" w14:textId="77777777" w:rsidR="00E04DFD" w:rsidRDefault="00E04DFD">
      <w:pPr>
        <w:spacing w:before="0" w:after="0" w:line="240" w:lineRule="auto"/>
        <w:rPr>
          <w:rFonts w:cs="Arial"/>
          <w:b/>
          <w:bCs/>
          <w:iCs/>
          <w:color w:val="358189"/>
          <w:sz w:val="36"/>
          <w:szCs w:val="28"/>
        </w:rPr>
      </w:pPr>
      <w:r>
        <w:br w:type="page"/>
      </w:r>
    </w:p>
    <w:p w14:paraId="2994F5BA" w14:textId="30E509E0" w:rsidR="009952DA" w:rsidRDefault="009952DA" w:rsidP="009952DA">
      <w:pPr>
        <w:pStyle w:val="Heading2"/>
      </w:pPr>
      <w:r w:rsidRPr="007A32E7">
        <w:lastRenderedPageBreak/>
        <w:t xml:space="preserve">Amended item descriptors </w:t>
      </w:r>
      <w:r>
        <w:br/>
      </w:r>
      <w:r w:rsidRPr="007A32E7">
        <w:t xml:space="preserve">(to take effect </w:t>
      </w:r>
      <w:r w:rsidR="00AB004C">
        <w:t>1 November</w:t>
      </w:r>
      <w:r w:rsidRPr="007A32E7">
        <w:t xml:space="preserve"> 20</w:t>
      </w:r>
      <w:r w:rsidR="00AB004C">
        <w:t>22</w:t>
      </w:r>
      <w:r w:rsidRPr="007A32E7">
        <w:t>)</w:t>
      </w:r>
    </w:p>
    <w:tbl>
      <w:tblPr>
        <w:tblStyle w:val="GridTable4-Accent2"/>
        <w:tblW w:w="0" w:type="auto"/>
        <w:tblLook w:val="04A0" w:firstRow="1" w:lastRow="0" w:firstColumn="1" w:lastColumn="0" w:noHBand="0" w:noVBand="1"/>
      </w:tblPr>
      <w:tblGrid>
        <w:gridCol w:w="9060"/>
      </w:tblGrid>
      <w:tr w:rsidR="009952DA" w:rsidRPr="00AB004C" w14:paraId="6BFFB929" w14:textId="77777777" w:rsidTr="00307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bottom w:val="single" w:sz="4" w:space="0" w:color="74C1C9" w:themeColor="accent2" w:themeTint="99"/>
            </w:tcBorders>
            <w:hideMark/>
          </w:tcPr>
          <w:p w14:paraId="52A3ABB9" w14:textId="07D4AD96" w:rsidR="009952DA" w:rsidRPr="00AB004C" w:rsidRDefault="00B67374" w:rsidP="00F732F5">
            <w:pPr>
              <w:rPr>
                <w:rFonts w:cs="Arial"/>
                <w:b w:val="0"/>
                <w:bCs w:val="0"/>
                <w:szCs w:val="22"/>
                <w:lang w:eastAsia="en-AU"/>
              </w:rPr>
            </w:pPr>
            <w:r>
              <w:rPr>
                <w:rFonts w:cs="Arial"/>
                <w:szCs w:val="22"/>
                <w:lang w:eastAsia="en-AU"/>
              </w:rPr>
              <w:t>Category 3 – THERAPEUTIC PROCEDURES</w:t>
            </w:r>
          </w:p>
        </w:tc>
      </w:tr>
      <w:tr w:rsidR="009952DA" w:rsidRPr="00AB004C" w14:paraId="671F7FFB" w14:textId="77777777" w:rsidTr="00F73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C6F5BBF" w14:textId="0D2EAA9E" w:rsidR="009952DA" w:rsidRPr="00AB004C" w:rsidRDefault="00B67374" w:rsidP="00F732F5">
            <w:pPr>
              <w:rPr>
                <w:rFonts w:cs="Arial"/>
                <w:b w:val="0"/>
                <w:bCs w:val="0"/>
                <w:szCs w:val="22"/>
                <w:lang w:eastAsia="en-AU"/>
              </w:rPr>
            </w:pPr>
            <w:r>
              <w:rPr>
                <w:rFonts w:cs="Arial"/>
                <w:szCs w:val="22"/>
                <w:lang w:eastAsia="en-AU"/>
              </w:rPr>
              <w:t>T8 – Surgical Operations</w:t>
            </w:r>
            <w:r w:rsidR="009952DA" w:rsidRPr="00AB004C">
              <w:rPr>
                <w:rFonts w:cs="Arial"/>
                <w:szCs w:val="22"/>
                <w:lang w:eastAsia="en-AU"/>
              </w:rPr>
              <w:t xml:space="preserve"> </w:t>
            </w:r>
          </w:p>
        </w:tc>
      </w:tr>
      <w:tr w:rsidR="00B76822" w:rsidRPr="00AB004C" w14:paraId="113BBE6F" w14:textId="77777777" w:rsidTr="0030749E">
        <w:trPr>
          <w:trHeight w:val="510"/>
        </w:trPr>
        <w:tc>
          <w:tcPr>
            <w:cnfStyle w:val="001000000000" w:firstRow="0" w:lastRow="0" w:firstColumn="1" w:lastColumn="0" w:oddVBand="0" w:evenVBand="0" w:oddHBand="0" w:evenHBand="0" w:firstRowFirstColumn="0" w:firstRowLastColumn="0" w:lastRowFirstColumn="0" w:lastRowLastColumn="0"/>
            <w:tcW w:w="9060" w:type="dxa"/>
            <w:tcBorders>
              <w:bottom w:val="single" w:sz="4" w:space="0" w:color="74C1C9" w:themeColor="accent2" w:themeTint="99"/>
            </w:tcBorders>
            <w:shd w:val="clear" w:color="auto" w:fill="D0EAED" w:themeFill="accent2" w:themeFillTint="33"/>
            <w:hideMark/>
          </w:tcPr>
          <w:p w14:paraId="782DD470" w14:textId="1C96B9D7" w:rsidR="00B76822" w:rsidRPr="008C0B6E" w:rsidRDefault="00B76822" w:rsidP="008C0B6E">
            <w:pPr>
              <w:pStyle w:val="Tabletextleft"/>
              <w:rPr>
                <w:b/>
                <w:bCs w:val="0"/>
                <w:caps/>
                <w:color w:val="358189"/>
              </w:rPr>
            </w:pPr>
            <w:r w:rsidRPr="008C0B6E">
              <w:rPr>
                <w:rStyle w:val="BoldAllCaps"/>
                <w:bCs w:val="0"/>
                <w:color w:val="auto"/>
              </w:rPr>
              <w:t>31371</w:t>
            </w:r>
          </w:p>
        </w:tc>
      </w:tr>
      <w:tr w:rsidR="00B76822" w:rsidRPr="00AB004C" w14:paraId="376C9307" w14:textId="77777777" w:rsidTr="00307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tcBorders>
            <w:noWrap/>
            <w:hideMark/>
          </w:tcPr>
          <w:p w14:paraId="38A37D3D" w14:textId="59877398" w:rsidR="00B76822" w:rsidRPr="008C0B6E" w:rsidRDefault="00B76822" w:rsidP="00E00EE1">
            <w:pPr>
              <w:pStyle w:val="NormalWeb"/>
              <w:spacing w:before="240" w:beforeAutospacing="0" w:line="300" w:lineRule="atLeast"/>
              <w:rPr>
                <w:rFonts w:ascii="Arial" w:hAnsi="Arial" w:cs="Arial"/>
                <w:b w:val="0"/>
                <w:bCs w:val="0"/>
                <w:color w:val="222222"/>
                <w:sz w:val="22"/>
                <w:szCs w:val="22"/>
              </w:rPr>
            </w:pPr>
            <w:r w:rsidRPr="008C0B6E">
              <w:rPr>
                <w:rFonts w:ascii="Arial" w:hAnsi="Arial" w:cs="Arial"/>
                <w:b w:val="0"/>
                <w:bCs w:val="0"/>
                <w:color w:val="222222"/>
                <w:sz w:val="22"/>
                <w:szCs w:val="22"/>
              </w:rPr>
              <w:t xml:space="preserve">Malignant melanoma, appendageal carcinoma, malignant connective tissue tumour of skin or merkel cell carcinoma of skin, definitive surgical excision (other than by shave excision) and repair of, </w:t>
            </w:r>
            <w:r w:rsidRPr="008C0B6E">
              <w:rPr>
                <w:rFonts w:ascii="Arial" w:hAnsi="Arial" w:cs="Arial"/>
                <w:color w:val="auto"/>
                <w:sz w:val="22"/>
                <w:szCs w:val="22"/>
              </w:rPr>
              <w:t>including excision of the primary tumour bed,</w:t>
            </w:r>
            <w:r w:rsidRPr="008C0B6E">
              <w:rPr>
                <w:rFonts w:ascii="Arial" w:hAnsi="Arial" w:cs="Arial"/>
                <w:b w:val="0"/>
                <w:bCs w:val="0"/>
                <w:color w:val="auto"/>
                <w:sz w:val="22"/>
                <w:szCs w:val="22"/>
              </w:rPr>
              <w:t xml:space="preserve"> </w:t>
            </w:r>
            <w:r w:rsidRPr="008C0B6E">
              <w:rPr>
                <w:rFonts w:ascii="Arial" w:hAnsi="Arial" w:cs="Arial"/>
                <w:b w:val="0"/>
                <w:bCs w:val="0"/>
                <w:color w:val="222222"/>
                <w:sz w:val="22"/>
                <w:szCs w:val="22"/>
              </w:rPr>
              <w:t>if:</w:t>
            </w:r>
          </w:p>
          <w:p w14:paraId="730870BD" w14:textId="77777777" w:rsidR="00B76822" w:rsidRPr="008C0B6E" w:rsidRDefault="00B76822" w:rsidP="00AB004C">
            <w:pPr>
              <w:pStyle w:val="NormalWeb"/>
              <w:spacing w:before="0" w:line="300" w:lineRule="atLeast"/>
              <w:ind w:left="-5"/>
              <w:rPr>
                <w:rFonts w:ascii="Arial" w:hAnsi="Arial" w:cs="Arial"/>
                <w:b w:val="0"/>
                <w:bCs w:val="0"/>
                <w:color w:val="222222"/>
                <w:sz w:val="22"/>
                <w:szCs w:val="22"/>
              </w:rPr>
            </w:pPr>
            <w:r w:rsidRPr="008C0B6E">
              <w:rPr>
                <w:rFonts w:ascii="Arial" w:hAnsi="Arial" w:cs="Arial"/>
                <w:b w:val="0"/>
                <w:bCs w:val="0"/>
                <w:color w:val="222222"/>
                <w:sz w:val="22"/>
                <w:szCs w:val="22"/>
              </w:rPr>
              <w:t xml:space="preserve">(a) the tumour is excised from nose, eyelid, eyebrow, lip, ear, digit or genitalia, or from a contiguous area; and </w:t>
            </w:r>
          </w:p>
          <w:p w14:paraId="25D9EBDD" w14:textId="77777777" w:rsidR="00B76822" w:rsidRPr="008C0B6E" w:rsidRDefault="00B76822" w:rsidP="00AB004C">
            <w:pPr>
              <w:pStyle w:val="NormalWeb"/>
              <w:spacing w:before="0" w:line="300" w:lineRule="atLeast"/>
              <w:ind w:left="-5"/>
              <w:rPr>
                <w:rFonts w:ascii="Arial" w:hAnsi="Arial" w:cs="Arial"/>
                <w:b w:val="0"/>
                <w:bCs w:val="0"/>
                <w:color w:val="222222"/>
                <w:sz w:val="22"/>
                <w:szCs w:val="22"/>
              </w:rPr>
            </w:pPr>
            <w:r w:rsidRPr="008C0B6E">
              <w:rPr>
                <w:rFonts w:ascii="Arial" w:hAnsi="Arial" w:cs="Arial"/>
                <w:b w:val="0"/>
                <w:bCs w:val="0"/>
                <w:color w:val="222222"/>
                <w:sz w:val="22"/>
                <w:szCs w:val="22"/>
              </w:rPr>
              <w:t>(b) the necessary excision diameter is 6 mm or more; and</w:t>
            </w:r>
          </w:p>
          <w:p w14:paraId="343A31A9" w14:textId="4998825A" w:rsidR="00B76822" w:rsidRPr="008C0B6E" w:rsidRDefault="00B76822" w:rsidP="00AB004C">
            <w:pPr>
              <w:pStyle w:val="NormalWeb"/>
              <w:spacing w:before="0" w:line="300" w:lineRule="atLeast"/>
              <w:rPr>
                <w:rFonts w:ascii="Arial" w:hAnsi="Arial" w:cs="Arial"/>
                <w:b w:val="0"/>
                <w:bCs w:val="0"/>
                <w:color w:val="222222"/>
                <w:sz w:val="22"/>
                <w:szCs w:val="22"/>
              </w:rPr>
            </w:pPr>
            <w:r w:rsidRPr="008C0B6E">
              <w:rPr>
                <w:rFonts w:ascii="Arial" w:hAnsi="Arial" w:cs="Arial"/>
                <w:b w:val="0"/>
                <w:bCs w:val="0"/>
                <w:color w:val="222222"/>
                <w:sz w:val="22"/>
                <w:szCs w:val="22"/>
              </w:rPr>
              <w:t xml:space="preserve">(c) the excised specimen is sent </w:t>
            </w:r>
            <w:r w:rsidR="00463229">
              <w:rPr>
                <w:rFonts w:ascii="Arial" w:hAnsi="Arial" w:cs="Arial"/>
                <w:b w:val="0"/>
                <w:bCs w:val="0"/>
                <w:color w:val="222222"/>
                <w:sz w:val="22"/>
                <w:szCs w:val="22"/>
              </w:rPr>
              <w:t>for</w:t>
            </w:r>
            <w:r w:rsidRPr="008C0B6E">
              <w:rPr>
                <w:rFonts w:ascii="Arial" w:hAnsi="Arial" w:cs="Arial"/>
                <w:b w:val="0"/>
                <w:bCs w:val="0"/>
                <w:color w:val="222222"/>
                <w:sz w:val="22"/>
                <w:szCs w:val="22"/>
              </w:rPr>
              <w:t xml:space="preserve"> histological examination; and</w:t>
            </w:r>
          </w:p>
          <w:p w14:paraId="378FF8F6" w14:textId="77777777" w:rsidR="00B76822" w:rsidRPr="008C0B6E" w:rsidRDefault="00B76822" w:rsidP="00AB004C">
            <w:pPr>
              <w:pStyle w:val="NormalWeb"/>
              <w:spacing w:before="0" w:line="300" w:lineRule="atLeast"/>
              <w:rPr>
                <w:rFonts w:ascii="Arial" w:hAnsi="Arial" w:cs="Arial"/>
                <w:b w:val="0"/>
                <w:bCs w:val="0"/>
                <w:color w:val="222222"/>
                <w:sz w:val="22"/>
                <w:szCs w:val="22"/>
              </w:rPr>
            </w:pPr>
            <w:r w:rsidRPr="008C0B6E">
              <w:rPr>
                <w:rFonts w:ascii="Arial" w:hAnsi="Arial" w:cs="Arial"/>
                <w:b w:val="0"/>
                <w:bCs w:val="0"/>
                <w:color w:val="222222"/>
                <w:sz w:val="22"/>
                <w:szCs w:val="22"/>
              </w:rPr>
              <w:t>(d) malignancy is confirmed from the excised specimen or previous biopsy</w:t>
            </w:r>
          </w:p>
          <w:p w14:paraId="294EC3AB" w14:textId="77777777" w:rsidR="00B76822" w:rsidRPr="008C0B6E" w:rsidRDefault="00B76822" w:rsidP="00AB004C">
            <w:pPr>
              <w:pStyle w:val="C1HBullet"/>
              <w:tabs>
                <w:tab w:val="clear" w:pos="720"/>
              </w:tabs>
              <w:spacing w:after="40"/>
              <w:ind w:left="0" w:firstLine="0"/>
              <w:rPr>
                <w:rFonts w:ascii="Arial" w:hAnsi="Arial" w:cs="Arial"/>
                <w:b w:val="0"/>
                <w:bCs w:val="0"/>
                <w:color w:val="222222"/>
                <w:sz w:val="22"/>
                <w:szCs w:val="22"/>
              </w:rPr>
            </w:pPr>
            <w:r w:rsidRPr="008C0B6E">
              <w:rPr>
                <w:rFonts w:ascii="Arial" w:hAnsi="Arial" w:cs="Arial"/>
                <w:b w:val="0"/>
                <w:bCs w:val="0"/>
                <w:color w:val="222222"/>
                <w:sz w:val="22"/>
                <w:szCs w:val="22"/>
              </w:rPr>
              <w:t xml:space="preserve">(Anaes.) </w:t>
            </w:r>
          </w:p>
          <w:p w14:paraId="4DB549D7" w14:textId="77777777" w:rsidR="00B76822" w:rsidRPr="008C0B6E" w:rsidRDefault="00B76822" w:rsidP="00AB004C">
            <w:pPr>
              <w:pStyle w:val="C1HBullet"/>
              <w:tabs>
                <w:tab w:val="clear" w:pos="720"/>
              </w:tabs>
              <w:spacing w:after="40"/>
              <w:ind w:left="0" w:firstLine="0"/>
              <w:rPr>
                <w:rFonts w:ascii="Arial" w:hAnsi="Arial" w:cs="Arial"/>
                <w:b w:val="0"/>
                <w:bCs w:val="0"/>
                <w:color w:val="222222"/>
                <w:sz w:val="22"/>
                <w:szCs w:val="22"/>
              </w:rPr>
            </w:pPr>
          </w:p>
          <w:p w14:paraId="09770B2C" w14:textId="5A36AB6D" w:rsidR="00B76822" w:rsidRDefault="00B76822" w:rsidP="00AB004C">
            <w:pPr>
              <w:spacing w:after="60" w:line="240" w:lineRule="auto"/>
              <w:rPr>
                <w:rFonts w:cs="Arial"/>
                <w:color w:val="222222"/>
                <w:szCs w:val="22"/>
              </w:rPr>
            </w:pPr>
            <w:r w:rsidRPr="008C0B6E">
              <w:rPr>
                <w:rFonts w:cs="Arial"/>
                <w:color w:val="222222"/>
                <w:szCs w:val="22"/>
              </w:rPr>
              <w:t>Fee:</w:t>
            </w:r>
            <w:r w:rsidRPr="008C0B6E">
              <w:rPr>
                <w:rFonts w:cs="Arial"/>
                <w:b w:val="0"/>
                <w:bCs w:val="0"/>
                <w:color w:val="222222"/>
                <w:szCs w:val="22"/>
              </w:rPr>
              <w:t> $377.40 </w:t>
            </w:r>
            <w:r w:rsidRPr="008C0B6E">
              <w:rPr>
                <w:rFonts w:cs="Arial"/>
                <w:color w:val="222222"/>
                <w:szCs w:val="22"/>
              </w:rPr>
              <w:t>Benefit:</w:t>
            </w:r>
            <w:r w:rsidRPr="008C0B6E">
              <w:rPr>
                <w:rFonts w:cs="Arial"/>
                <w:b w:val="0"/>
                <w:bCs w:val="0"/>
                <w:color w:val="222222"/>
                <w:szCs w:val="22"/>
              </w:rPr>
              <w:t> 75% = $283.05 85% = $320.80</w:t>
            </w:r>
          </w:p>
          <w:p w14:paraId="7E5B5D6B" w14:textId="77777777" w:rsidR="0030749E" w:rsidRPr="008C0B6E" w:rsidRDefault="0030749E" w:rsidP="00AB004C">
            <w:pPr>
              <w:spacing w:after="60" w:line="240" w:lineRule="auto"/>
              <w:rPr>
                <w:rFonts w:cs="Arial"/>
                <w:b w:val="0"/>
                <w:bCs w:val="0"/>
                <w:color w:val="222222"/>
                <w:szCs w:val="22"/>
              </w:rPr>
            </w:pPr>
          </w:p>
          <w:p w14:paraId="545AB8B3" w14:textId="5D64248D" w:rsidR="00B76822" w:rsidRPr="00AB004C" w:rsidRDefault="00B76822" w:rsidP="00AB004C">
            <w:pPr>
              <w:spacing w:after="60" w:line="240" w:lineRule="auto"/>
              <w:rPr>
                <w:rFonts w:cs="Arial"/>
                <w:color w:val="FF0000"/>
                <w:szCs w:val="22"/>
                <w:lang w:eastAsia="en-AU"/>
              </w:rPr>
            </w:pPr>
          </w:p>
        </w:tc>
      </w:tr>
    </w:tbl>
    <w:p w14:paraId="55CDB78C" w14:textId="77777777" w:rsidR="00AC0AA7" w:rsidRDefault="00AC0AA7">
      <w:r>
        <w:rPr>
          <w:b/>
          <w:bCs/>
        </w:rPr>
        <w:br w:type="page"/>
      </w:r>
    </w:p>
    <w:tbl>
      <w:tblPr>
        <w:tblStyle w:val="GridTable4-Accent2"/>
        <w:tblW w:w="0" w:type="auto"/>
        <w:tblLook w:val="04A0" w:firstRow="1" w:lastRow="0" w:firstColumn="1" w:lastColumn="0" w:noHBand="0" w:noVBand="1"/>
      </w:tblPr>
      <w:tblGrid>
        <w:gridCol w:w="9060"/>
      </w:tblGrid>
      <w:tr w:rsidR="008C0B6E" w:rsidRPr="00AB004C" w14:paraId="48E11AAE" w14:textId="77777777" w:rsidTr="0030749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hideMark/>
          </w:tcPr>
          <w:p w14:paraId="0D6A7A43" w14:textId="58CAFE30" w:rsidR="008C0B6E" w:rsidRPr="00AC0AA7" w:rsidRDefault="008C0B6E" w:rsidP="00F732F5">
            <w:pPr>
              <w:rPr>
                <w:rFonts w:cs="Arial"/>
                <w:color w:val="222222"/>
                <w:szCs w:val="22"/>
              </w:rPr>
            </w:pPr>
            <w:r w:rsidRPr="008C0B6E">
              <w:rPr>
                <w:rStyle w:val="BoldAllCaps"/>
                <w:b/>
                <w:bCs w:val="0"/>
                <w:color w:val="auto"/>
              </w:rPr>
              <w:lastRenderedPageBreak/>
              <w:t xml:space="preserve">31372 </w:t>
            </w:r>
          </w:p>
        </w:tc>
      </w:tr>
      <w:tr w:rsidR="008C0B6E" w:rsidRPr="00AB004C" w14:paraId="3662DC62" w14:textId="77777777" w:rsidTr="0030749E">
        <w:trPr>
          <w:cnfStyle w:val="000000100000" w:firstRow="0" w:lastRow="0" w:firstColumn="0" w:lastColumn="0" w:oddVBand="0" w:evenVBand="0" w:oddHBand="1" w:evenHBand="0" w:firstRowFirstColumn="0" w:firstRowLastColumn="0" w:lastRowFirstColumn="0" w:lastRowLastColumn="0"/>
          <w:trHeight w:val="579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5CF57370" w14:textId="77777777" w:rsidR="008C0B6E" w:rsidRPr="00AC0AA7" w:rsidRDefault="008C0B6E" w:rsidP="00E00EE1">
            <w:pPr>
              <w:pStyle w:val="NormalWeb"/>
              <w:spacing w:before="240" w:beforeAutospacing="0" w:line="300" w:lineRule="atLeast"/>
              <w:rPr>
                <w:rFonts w:ascii="Arial" w:hAnsi="Arial" w:cs="Arial"/>
                <w:b w:val="0"/>
                <w:bCs w:val="0"/>
                <w:color w:val="222222"/>
                <w:sz w:val="22"/>
                <w:szCs w:val="22"/>
              </w:rPr>
            </w:pPr>
            <w:r w:rsidRPr="00AC0AA7">
              <w:rPr>
                <w:rFonts w:ascii="Arial" w:hAnsi="Arial" w:cs="Arial"/>
                <w:b w:val="0"/>
                <w:bCs w:val="0"/>
                <w:color w:val="222222"/>
                <w:sz w:val="22"/>
                <w:szCs w:val="22"/>
              </w:rPr>
              <w:t xml:space="preserve">Malignant melanoma, appendageal carcinoma, malignant connective tissue tumour of skin or merkel cell carcinoma of skin, definitive surgical excision (other than by shave excision) and repair of, </w:t>
            </w:r>
            <w:r w:rsidRPr="001A53AD">
              <w:rPr>
                <w:rFonts w:ascii="Arial" w:hAnsi="Arial" w:cs="Arial"/>
                <w:color w:val="auto"/>
                <w:sz w:val="22"/>
                <w:szCs w:val="22"/>
              </w:rPr>
              <w:t xml:space="preserve">including excision of the primary tumour bed, </w:t>
            </w:r>
            <w:r w:rsidRPr="00AC0AA7">
              <w:rPr>
                <w:rFonts w:ascii="Arial" w:hAnsi="Arial" w:cs="Arial"/>
                <w:b w:val="0"/>
                <w:bCs w:val="0"/>
                <w:color w:val="222222"/>
                <w:sz w:val="22"/>
                <w:szCs w:val="22"/>
              </w:rPr>
              <w:t>if:</w:t>
            </w:r>
          </w:p>
          <w:p w14:paraId="4F5A8493" w14:textId="77777777" w:rsidR="008C0B6E" w:rsidRPr="00AC0AA7" w:rsidRDefault="008C0B6E" w:rsidP="008C0B6E">
            <w:pPr>
              <w:pStyle w:val="NormalWeb"/>
              <w:spacing w:before="0" w:after="0" w:afterAutospacing="0" w:line="300" w:lineRule="atLeast"/>
              <w:rPr>
                <w:rFonts w:ascii="Arial" w:hAnsi="Arial" w:cs="Arial"/>
                <w:b w:val="0"/>
                <w:bCs w:val="0"/>
                <w:color w:val="222222"/>
                <w:sz w:val="22"/>
                <w:szCs w:val="22"/>
              </w:rPr>
            </w:pPr>
            <w:r w:rsidRPr="00AC0AA7">
              <w:rPr>
                <w:rFonts w:ascii="Arial" w:hAnsi="Arial" w:cs="Arial"/>
                <w:b w:val="0"/>
                <w:bCs w:val="0"/>
                <w:color w:val="222222"/>
                <w:sz w:val="22"/>
                <w:szCs w:val="22"/>
              </w:rPr>
              <w:t>(a) the tumour is excised from face, neck, scalp, nipple-areola complex, distal lower limb (distal to, and including, the knee) or distal upper limb (distal to, and including, the ulnar styloid); and</w:t>
            </w:r>
          </w:p>
          <w:p w14:paraId="5E9CE307" w14:textId="77777777" w:rsidR="008C0B6E" w:rsidRPr="00AC0AA7" w:rsidRDefault="008C0B6E" w:rsidP="008C0B6E">
            <w:pPr>
              <w:pStyle w:val="NormalWeb"/>
              <w:spacing w:before="0" w:line="300" w:lineRule="atLeast"/>
              <w:rPr>
                <w:rFonts w:ascii="Arial" w:hAnsi="Arial" w:cs="Arial"/>
                <w:b w:val="0"/>
                <w:bCs w:val="0"/>
                <w:color w:val="222222"/>
                <w:sz w:val="22"/>
                <w:szCs w:val="22"/>
              </w:rPr>
            </w:pPr>
            <w:r w:rsidRPr="00AC0AA7">
              <w:rPr>
                <w:rFonts w:ascii="Arial" w:hAnsi="Arial" w:cs="Arial"/>
                <w:b w:val="0"/>
                <w:bCs w:val="0"/>
                <w:color w:val="222222"/>
                <w:sz w:val="22"/>
                <w:szCs w:val="22"/>
              </w:rPr>
              <w:t>(b) the necessary excision diameter is less than 14 mm; and</w:t>
            </w:r>
          </w:p>
          <w:p w14:paraId="43BE6566" w14:textId="77777777" w:rsidR="008C0B6E" w:rsidRPr="00AC0AA7" w:rsidRDefault="008C0B6E" w:rsidP="008C0B6E">
            <w:pPr>
              <w:pStyle w:val="NormalWeb"/>
              <w:spacing w:before="0" w:line="300" w:lineRule="atLeast"/>
              <w:rPr>
                <w:rFonts w:ascii="Arial" w:hAnsi="Arial" w:cs="Arial"/>
                <w:b w:val="0"/>
                <w:bCs w:val="0"/>
                <w:color w:val="222222"/>
                <w:sz w:val="22"/>
                <w:szCs w:val="22"/>
              </w:rPr>
            </w:pPr>
            <w:r w:rsidRPr="00AC0AA7">
              <w:rPr>
                <w:rFonts w:ascii="Arial" w:hAnsi="Arial" w:cs="Arial"/>
                <w:b w:val="0"/>
                <w:bCs w:val="0"/>
                <w:color w:val="222222"/>
                <w:sz w:val="22"/>
                <w:szCs w:val="22"/>
              </w:rPr>
              <w:t>(c) the excised specimen is sent for histological examination; and</w:t>
            </w:r>
          </w:p>
          <w:p w14:paraId="7A44DC6F" w14:textId="77777777" w:rsidR="008C0B6E" w:rsidRPr="00AC0AA7" w:rsidRDefault="008C0B6E" w:rsidP="008C0B6E">
            <w:pPr>
              <w:pStyle w:val="NormalWeb"/>
              <w:spacing w:before="0" w:line="300" w:lineRule="atLeast"/>
              <w:rPr>
                <w:rFonts w:ascii="Arial" w:hAnsi="Arial" w:cs="Arial"/>
                <w:b w:val="0"/>
                <w:bCs w:val="0"/>
                <w:color w:val="222222"/>
                <w:sz w:val="22"/>
                <w:szCs w:val="22"/>
              </w:rPr>
            </w:pPr>
            <w:r w:rsidRPr="00AC0AA7">
              <w:rPr>
                <w:rFonts w:ascii="Arial" w:hAnsi="Arial" w:cs="Arial"/>
                <w:b w:val="0"/>
                <w:bCs w:val="0"/>
                <w:color w:val="222222"/>
                <w:sz w:val="22"/>
                <w:szCs w:val="22"/>
              </w:rPr>
              <w:t>(d) malignancy is confirmed from the excised specimen or previous biopsy;</w:t>
            </w:r>
          </w:p>
          <w:p w14:paraId="3EC97B1F" w14:textId="77777777" w:rsidR="008C0B6E" w:rsidRPr="00AC0AA7" w:rsidRDefault="008C0B6E" w:rsidP="008C0B6E">
            <w:pPr>
              <w:pStyle w:val="NormalWeb"/>
              <w:spacing w:before="0" w:line="300" w:lineRule="atLeast"/>
              <w:rPr>
                <w:rFonts w:ascii="Arial" w:hAnsi="Arial" w:cs="Arial"/>
                <w:b w:val="0"/>
                <w:bCs w:val="0"/>
                <w:color w:val="222222"/>
                <w:sz w:val="22"/>
                <w:szCs w:val="22"/>
              </w:rPr>
            </w:pPr>
            <w:r w:rsidRPr="00AC0AA7">
              <w:rPr>
                <w:rFonts w:ascii="Arial" w:hAnsi="Arial" w:cs="Arial"/>
                <w:b w:val="0"/>
                <w:bCs w:val="0"/>
                <w:color w:val="222222"/>
                <w:sz w:val="22"/>
                <w:szCs w:val="22"/>
              </w:rPr>
              <w:t xml:space="preserve">not in association with </w:t>
            </w:r>
            <w:r w:rsidRPr="001A53AD">
              <w:rPr>
                <w:rFonts w:ascii="Arial" w:hAnsi="Arial" w:cs="Arial"/>
                <w:color w:val="auto"/>
                <w:sz w:val="22"/>
                <w:szCs w:val="22"/>
              </w:rPr>
              <w:t>a service to which</w:t>
            </w:r>
            <w:r w:rsidRPr="001A53AD">
              <w:rPr>
                <w:rFonts w:ascii="Arial" w:hAnsi="Arial" w:cs="Arial"/>
                <w:b w:val="0"/>
                <w:bCs w:val="0"/>
                <w:color w:val="auto"/>
                <w:sz w:val="22"/>
                <w:szCs w:val="22"/>
              </w:rPr>
              <w:t xml:space="preserve"> </w:t>
            </w:r>
            <w:r w:rsidRPr="00AC0AA7">
              <w:rPr>
                <w:rFonts w:ascii="Arial" w:hAnsi="Arial" w:cs="Arial"/>
                <w:b w:val="0"/>
                <w:bCs w:val="0"/>
                <w:sz w:val="22"/>
                <w:szCs w:val="22"/>
              </w:rPr>
              <w:t xml:space="preserve">item 45201 </w:t>
            </w:r>
            <w:r w:rsidRPr="001A53AD">
              <w:rPr>
                <w:rFonts w:ascii="Arial" w:hAnsi="Arial" w:cs="Arial"/>
                <w:color w:val="auto"/>
                <w:sz w:val="22"/>
                <w:szCs w:val="22"/>
              </w:rPr>
              <w:t>applies</w:t>
            </w:r>
          </w:p>
          <w:p w14:paraId="52852436" w14:textId="77777777" w:rsidR="008C0B6E" w:rsidRPr="00AC0AA7" w:rsidRDefault="008C0B6E" w:rsidP="008C0B6E">
            <w:pPr>
              <w:pStyle w:val="NormalWeb"/>
              <w:spacing w:before="0" w:line="300" w:lineRule="atLeast"/>
              <w:rPr>
                <w:rFonts w:ascii="Arial" w:hAnsi="Arial" w:cs="Arial"/>
                <w:b w:val="0"/>
                <w:bCs w:val="0"/>
                <w:color w:val="222222"/>
                <w:sz w:val="22"/>
                <w:szCs w:val="22"/>
              </w:rPr>
            </w:pPr>
            <w:r w:rsidRPr="00AC0AA7">
              <w:rPr>
                <w:rFonts w:ascii="Arial" w:hAnsi="Arial" w:cs="Arial"/>
                <w:b w:val="0"/>
                <w:bCs w:val="0"/>
                <w:color w:val="222222"/>
                <w:sz w:val="22"/>
                <w:szCs w:val="22"/>
              </w:rPr>
              <w:t>(Anaes.)</w:t>
            </w:r>
          </w:p>
          <w:p w14:paraId="5E1713E3" w14:textId="77777777" w:rsidR="008C0B6E" w:rsidRPr="008C0B6E" w:rsidRDefault="008C0B6E" w:rsidP="008C0B6E">
            <w:pPr>
              <w:rPr>
                <w:rStyle w:val="BoldAllCaps"/>
                <w:b/>
                <w:bCs w:val="0"/>
                <w:color w:val="auto"/>
              </w:rPr>
            </w:pPr>
            <w:r w:rsidRPr="002E7846">
              <w:rPr>
                <w:rFonts w:cs="Arial"/>
                <w:color w:val="222222"/>
                <w:szCs w:val="22"/>
              </w:rPr>
              <w:t>Fee:</w:t>
            </w:r>
            <w:r w:rsidRPr="00AC0AA7">
              <w:rPr>
                <w:rFonts w:cs="Arial"/>
                <w:b w:val="0"/>
                <w:bCs w:val="0"/>
                <w:color w:val="222222"/>
                <w:szCs w:val="22"/>
              </w:rPr>
              <w:t> $326.35 </w:t>
            </w:r>
            <w:r w:rsidRPr="002E7846">
              <w:rPr>
                <w:rFonts w:cs="Arial"/>
                <w:color w:val="222222"/>
                <w:szCs w:val="22"/>
              </w:rPr>
              <w:t>Benefit:</w:t>
            </w:r>
            <w:r w:rsidRPr="00AC0AA7">
              <w:rPr>
                <w:rFonts w:cs="Arial"/>
                <w:b w:val="0"/>
                <w:bCs w:val="0"/>
                <w:color w:val="222222"/>
                <w:szCs w:val="22"/>
              </w:rPr>
              <w:t> 75% = $244.80 85% = $277.40</w:t>
            </w:r>
            <w:r w:rsidRPr="00AC0AA7">
              <w:rPr>
                <w:rFonts w:cs="Arial"/>
                <w:b w:val="0"/>
                <w:bCs w:val="0"/>
                <w:color w:val="FF0000"/>
                <w:szCs w:val="22"/>
                <w:lang w:eastAsia="en-AU"/>
              </w:rPr>
              <w:br/>
            </w:r>
          </w:p>
        </w:tc>
      </w:tr>
      <w:tr w:rsidR="008C0B6E" w:rsidRPr="00AB004C" w14:paraId="4BAEEA4E" w14:textId="77777777" w:rsidTr="0030749E">
        <w:trPr>
          <w:trHeight w:val="480"/>
        </w:trPr>
        <w:tc>
          <w:tcPr>
            <w:cnfStyle w:val="001000000000" w:firstRow="0" w:lastRow="0" w:firstColumn="1" w:lastColumn="0" w:oddVBand="0" w:evenVBand="0" w:oddHBand="0" w:evenHBand="0" w:firstRowFirstColumn="0" w:firstRowLastColumn="0" w:lastRowFirstColumn="0" w:lastRowLastColumn="0"/>
            <w:tcW w:w="9060" w:type="dxa"/>
            <w:tcBorders>
              <w:bottom w:val="single" w:sz="4" w:space="0" w:color="74C1C9" w:themeColor="accent2" w:themeTint="99"/>
            </w:tcBorders>
            <w:shd w:val="clear" w:color="auto" w:fill="D0EAED" w:themeFill="accent2" w:themeFillTint="33"/>
          </w:tcPr>
          <w:p w14:paraId="5AF031AF" w14:textId="5419AFEE" w:rsidR="008C0B6E" w:rsidRPr="00AB004C" w:rsidRDefault="008C0B6E" w:rsidP="00F732F5">
            <w:pPr>
              <w:rPr>
                <w:rFonts w:cs="Arial"/>
                <w:color w:val="222222"/>
                <w:szCs w:val="22"/>
              </w:rPr>
            </w:pPr>
            <w:r w:rsidRPr="008C0B6E">
              <w:rPr>
                <w:rStyle w:val="BoldAllCaps"/>
                <w:b/>
                <w:bCs w:val="0"/>
                <w:color w:val="auto"/>
              </w:rPr>
              <w:t>31373</w:t>
            </w:r>
          </w:p>
        </w:tc>
      </w:tr>
      <w:tr w:rsidR="008C0B6E" w:rsidRPr="00AB004C" w14:paraId="1FC156B7" w14:textId="77777777" w:rsidTr="0030749E">
        <w:trPr>
          <w:cnfStyle w:val="000000100000" w:firstRow="0" w:lastRow="0" w:firstColumn="0" w:lastColumn="0" w:oddVBand="0" w:evenVBand="0" w:oddHBand="1" w:evenHBand="0" w:firstRowFirstColumn="0" w:firstRowLastColumn="0" w:lastRowFirstColumn="0" w:lastRowLastColumn="0"/>
          <w:trHeight w:val="549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tcBorders>
          </w:tcPr>
          <w:p w14:paraId="462A2953" w14:textId="77777777" w:rsidR="008C0B6E" w:rsidRPr="00E00EE1" w:rsidRDefault="008C0B6E" w:rsidP="00E00EE1">
            <w:pPr>
              <w:pStyle w:val="NormalWeb"/>
              <w:spacing w:before="240" w:beforeAutospacing="0" w:line="300" w:lineRule="atLeast"/>
              <w:ind w:left="-5"/>
              <w:rPr>
                <w:rFonts w:ascii="Arial" w:hAnsi="Arial" w:cs="Arial"/>
                <w:b w:val="0"/>
                <w:bCs w:val="0"/>
                <w:color w:val="222222"/>
                <w:sz w:val="22"/>
                <w:szCs w:val="22"/>
              </w:rPr>
            </w:pPr>
            <w:r w:rsidRPr="00E00EE1">
              <w:rPr>
                <w:rFonts w:ascii="Arial" w:hAnsi="Arial" w:cs="Arial"/>
                <w:b w:val="0"/>
                <w:bCs w:val="0"/>
                <w:color w:val="222222"/>
                <w:sz w:val="22"/>
                <w:szCs w:val="22"/>
              </w:rPr>
              <w:t xml:space="preserve">Malignant melanoma, appendageal carcinoma, malignant connective tissue tumour of skin or merkel cell carcinoma of skin, definitive surgical excision (other than by shave excision) and repair of, </w:t>
            </w:r>
            <w:r w:rsidRPr="00E00EE1">
              <w:rPr>
                <w:rFonts w:ascii="Arial" w:hAnsi="Arial" w:cs="Arial"/>
                <w:color w:val="auto"/>
                <w:sz w:val="22"/>
                <w:szCs w:val="22"/>
              </w:rPr>
              <w:t>including excision of the primary tumour bed</w:t>
            </w:r>
            <w:r w:rsidRPr="00E00EE1">
              <w:rPr>
                <w:rFonts w:ascii="Arial" w:hAnsi="Arial" w:cs="Arial"/>
                <w:color w:val="222222"/>
                <w:sz w:val="22"/>
                <w:szCs w:val="22"/>
              </w:rPr>
              <w:t>,</w:t>
            </w:r>
            <w:r w:rsidRPr="00E00EE1">
              <w:rPr>
                <w:rFonts w:ascii="Arial" w:hAnsi="Arial" w:cs="Arial"/>
                <w:b w:val="0"/>
                <w:bCs w:val="0"/>
                <w:color w:val="222222"/>
                <w:sz w:val="22"/>
                <w:szCs w:val="22"/>
              </w:rPr>
              <w:t xml:space="preserve"> if:</w:t>
            </w:r>
          </w:p>
          <w:p w14:paraId="5A80411F" w14:textId="77777777" w:rsidR="008C0B6E" w:rsidRPr="00E00EE1" w:rsidRDefault="008C0B6E" w:rsidP="008C0B6E">
            <w:pPr>
              <w:pStyle w:val="NormalWeb"/>
              <w:numPr>
                <w:ilvl w:val="0"/>
                <w:numId w:val="28"/>
              </w:numPr>
              <w:spacing w:before="240" w:beforeAutospacing="0" w:after="24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the tumour is excised from face, neck, scalp, nipple-areola complex, distal lower limb (distal to, and including,the knee) or distal upper limb (distal to, and including, the ulnar styloid); and</w:t>
            </w:r>
          </w:p>
          <w:p w14:paraId="054F38A7" w14:textId="77777777" w:rsidR="008C0B6E" w:rsidRPr="00E00EE1" w:rsidRDefault="008C0B6E" w:rsidP="008C0B6E">
            <w:pPr>
              <w:pStyle w:val="NormalWeb"/>
              <w:numPr>
                <w:ilvl w:val="0"/>
                <w:numId w:val="28"/>
              </w:numPr>
              <w:spacing w:before="0" w:beforeAutospacing="0" w:after="240" w:afterAutospacing="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the necessary excision diameter is 14 mm or more; and</w:t>
            </w:r>
          </w:p>
          <w:p w14:paraId="4B3D11D8"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 the excised specimen is sent for histological examination; and</w:t>
            </w:r>
          </w:p>
          <w:p w14:paraId="00E267A2"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(d) malignancy is confirmed from the excised specimen or previous biopsy</w:t>
            </w:r>
          </w:p>
          <w:p w14:paraId="08AE755E"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(Anaes.)</w:t>
            </w:r>
          </w:p>
          <w:p w14:paraId="27D93D84"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color w:val="222222"/>
                <w:sz w:val="22"/>
                <w:szCs w:val="22"/>
              </w:rPr>
              <w:t>Fee:</w:t>
            </w:r>
            <w:r w:rsidRPr="00E00EE1">
              <w:rPr>
                <w:rFonts w:ascii="Arial" w:hAnsi="Arial" w:cs="Arial"/>
                <w:b w:val="0"/>
                <w:bCs w:val="0"/>
                <w:color w:val="222222"/>
                <w:sz w:val="22"/>
                <w:szCs w:val="22"/>
              </w:rPr>
              <w:t> $377.20 </w:t>
            </w:r>
            <w:r w:rsidRPr="00E00EE1">
              <w:rPr>
                <w:rFonts w:ascii="Arial" w:hAnsi="Arial" w:cs="Arial"/>
                <w:color w:val="222222"/>
                <w:sz w:val="22"/>
                <w:szCs w:val="22"/>
              </w:rPr>
              <w:t>Benefit:</w:t>
            </w:r>
            <w:r w:rsidRPr="00E00EE1">
              <w:rPr>
                <w:rFonts w:ascii="Arial" w:hAnsi="Arial" w:cs="Arial"/>
                <w:b w:val="0"/>
                <w:bCs w:val="0"/>
                <w:color w:val="222222"/>
                <w:sz w:val="22"/>
                <w:szCs w:val="22"/>
              </w:rPr>
              <w:t> 75% = $282.90 85% = $320.65</w:t>
            </w:r>
          </w:p>
          <w:p w14:paraId="31803D6D" w14:textId="77777777" w:rsidR="008C0B6E" w:rsidRPr="008C0B6E" w:rsidRDefault="008C0B6E" w:rsidP="00AB004C">
            <w:pPr>
              <w:pStyle w:val="NormalWeb"/>
              <w:spacing w:before="0" w:line="300" w:lineRule="atLeast"/>
              <w:rPr>
                <w:rStyle w:val="BoldAllCaps"/>
                <w:b/>
                <w:bCs w:val="0"/>
                <w:color w:val="auto"/>
              </w:rPr>
            </w:pPr>
          </w:p>
        </w:tc>
      </w:tr>
      <w:tr w:rsidR="008C0B6E" w:rsidRPr="00AB004C" w14:paraId="14C883CF" w14:textId="77777777" w:rsidTr="0030749E">
        <w:trPr>
          <w:trHeight w:val="42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2D363CD5" w14:textId="4B3922EB" w:rsidR="008C0B6E" w:rsidRPr="00AC0AA7" w:rsidRDefault="008C0B6E" w:rsidP="00F732F5">
            <w:pPr>
              <w:rPr>
                <w:rFonts w:cs="Arial"/>
                <w:b w:val="0"/>
                <w:color w:val="222222"/>
                <w:szCs w:val="22"/>
              </w:rPr>
            </w:pPr>
            <w:r w:rsidRPr="008C0B6E">
              <w:rPr>
                <w:rStyle w:val="BoldAllCaps"/>
                <w:b/>
                <w:bCs w:val="0"/>
                <w:color w:val="auto"/>
              </w:rPr>
              <w:lastRenderedPageBreak/>
              <w:t>31374</w:t>
            </w:r>
          </w:p>
        </w:tc>
      </w:tr>
      <w:tr w:rsidR="008C0B6E" w:rsidRPr="00AB004C" w14:paraId="6C0E0916" w14:textId="77777777" w:rsidTr="0030749E">
        <w:trPr>
          <w:cnfStyle w:val="000000100000" w:firstRow="0" w:lastRow="0" w:firstColumn="0" w:lastColumn="0" w:oddVBand="0" w:evenVBand="0" w:oddHBand="1" w:evenHBand="0" w:firstRowFirstColumn="0" w:firstRowLastColumn="0" w:lastRowFirstColumn="0" w:lastRowLastColumn="0"/>
          <w:trHeight w:val="610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42D5C0CF" w14:textId="77777777" w:rsidR="008C0B6E" w:rsidRPr="00AC0AA7" w:rsidRDefault="008C0B6E" w:rsidP="00E00EE1">
            <w:pPr>
              <w:pStyle w:val="NormalWeb"/>
              <w:spacing w:before="240" w:beforeAutospacing="0" w:line="300" w:lineRule="atLeast"/>
              <w:rPr>
                <w:rFonts w:ascii="Arial" w:hAnsi="Arial" w:cs="Arial"/>
                <w:b w:val="0"/>
                <w:color w:val="222222"/>
                <w:sz w:val="22"/>
                <w:szCs w:val="22"/>
              </w:rPr>
            </w:pPr>
            <w:r w:rsidRPr="00AC0AA7">
              <w:rPr>
                <w:rFonts w:ascii="Arial" w:hAnsi="Arial" w:cs="Arial"/>
                <w:b w:val="0"/>
                <w:color w:val="222222"/>
                <w:sz w:val="22"/>
                <w:szCs w:val="22"/>
              </w:rPr>
              <w:t xml:space="preserve">Malignant melanoma, appendageal carcinoma, malignant connective tissue tumour of skin or merkel cell carcinoma of skin, definitive surgical excision (other than by shave excision) and repair of, </w:t>
            </w:r>
            <w:r w:rsidRPr="001A53AD">
              <w:rPr>
                <w:rFonts w:ascii="Arial" w:hAnsi="Arial" w:cs="Arial"/>
                <w:bCs w:val="0"/>
                <w:color w:val="auto"/>
                <w:sz w:val="22"/>
                <w:szCs w:val="22"/>
              </w:rPr>
              <w:t>including excision of the primary tumour bed,</w:t>
            </w:r>
            <w:r w:rsidRPr="001A53AD">
              <w:rPr>
                <w:rFonts w:ascii="Arial" w:hAnsi="Arial" w:cs="Arial"/>
                <w:b w:val="0"/>
                <w:color w:val="auto"/>
                <w:sz w:val="22"/>
                <w:szCs w:val="22"/>
              </w:rPr>
              <w:t xml:space="preserve"> </w:t>
            </w:r>
            <w:r w:rsidRPr="00AC0AA7">
              <w:rPr>
                <w:rFonts w:ascii="Arial" w:hAnsi="Arial" w:cs="Arial"/>
                <w:b w:val="0"/>
                <w:color w:val="222222"/>
                <w:sz w:val="22"/>
                <w:szCs w:val="22"/>
              </w:rPr>
              <w:t>if:</w:t>
            </w:r>
          </w:p>
          <w:p w14:paraId="1D52A33D"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(a) the tumour is excised from any part of the body not covered by item 31371, 31372 or 31373; and</w:t>
            </w:r>
          </w:p>
          <w:p w14:paraId="064D0D11"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(b) the necessary excision diameter is less than 15 mm; and</w:t>
            </w:r>
          </w:p>
          <w:p w14:paraId="54FAF79A"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(c) the excised specimen is sent for histological examination; and</w:t>
            </w:r>
          </w:p>
          <w:p w14:paraId="3AF9B227"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(d) malignancy is confirmed from the excised specimen or previous biopsy;</w:t>
            </w:r>
          </w:p>
          <w:p w14:paraId="18344887" w14:textId="77777777" w:rsidR="008C0B6E" w:rsidRPr="00AC0AA7" w:rsidRDefault="008C0B6E" w:rsidP="008C0B6E">
            <w:pPr>
              <w:pStyle w:val="NormalWeb"/>
              <w:spacing w:before="0" w:line="300" w:lineRule="atLeast"/>
              <w:rPr>
                <w:rFonts w:ascii="Arial" w:hAnsi="Arial" w:cs="Arial"/>
                <w:b w:val="0"/>
                <w:color w:val="FF0000"/>
                <w:sz w:val="22"/>
                <w:szCs w:val="22"/>
              </w:rPr>
            </w:pPr>
            <w:r w:rsidRPr="00AC0AA7">
              <w:rPr>
                <w:rFonts w:ascii="Arial" w:hAnsi="Arial" w:cs="Arial"/>
                <w:b w:val="0"/>
                <w:color w:val="222222"/>
                <w:sz w:val="22"/>
                <w:szCs w:val="22"/>
              </w:rPr>
              <w:t xml:space="preserve">not in association with </w:t>
            </w:r>
            <w:r w:rsidRPr="001A53AD">
              <w:rPr>
                <w:rFonts w:ascii="Arial" w:hAnsi="Arial" w:cs="Arial"/>
                <w:bCs w:val="0"/>
                <w:color w:val="auto"/>
                <w:sz w:val="22"/>
                <w:szCs w:val="22"/>
              </w:rPr>
              <w:t>a service to which</w:t>
            </w:r>
            <w:r w:rsidRPr="001A53AD">
              <w:rPr>
                <w:rFonts w:ascii="Arial" w:hAnsi="Arial" w:cs="Arial"/>
                <w:b w:val="0"/>
                <w:color w:val="auto"/>
                <w:sz w:val="22"/>
                <w:szCs w:val="22"/>
              </w:rPr>
              <w:t xml:space="preserve"> </w:t>
            </w:r>
            <w:r w:rsidRPr="00AC0AA7">
              <w:rPr>
                <w:rFonts w:ascii="Arial" w:hAnsi="Arial" w:cs="Arial"/>
                <w:b w:val="0"/>
                <w:sz w:val="22"/>
                <w:szCs w:val="22"/>
              </w:rPr>
              <w:t xml:space="preserve">item 45201 </w:t>
            </w:r>
            <w:r w:rsidRPr="001A53AD">
              <w:rPr>
                <w:rFonts w:ascii="Arial" w:hAnsi="Arial" w:cs="Arial"/>
                <w:bCs w:val="0"/>
                <w:color w:val="auto"/>
                <w:sz w:val="22"/>
                <w:szCs w:val="22"/>
              </w:rPr>
              <w:t>applies</w:t>
            </w:r>
          </w:p>
          <w:p w14:paraId="28CF2C06"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(Anaes.)</w:t>
            </w:r>
          </w:p>
          <w:p w14:paraId="3FA65B6C" w14:textId="70370425" w:rsidR="0030749E" w:rsidRPr="0030749E" w:rsidRDefault="008C0B6E" w:rsidP="0030749E">
            <w:pPr>
              <w:pStyle w:val="NormalWeb"/>
              <w:spacing w:before="0" w:after="0" w:afterAutospacing="0" w:line="300" w:lineRule="atLeast"/>
              <w:ind w:left="-5"/>
              <w:rPr>
                <w:rFonts w:ascii="Arial" w:hAnsi="Arial" w:cs="Arial"/>
                <w:b w:val="0"/>
                <w:color w:val="222222"/>
                <w:sz w:val="22"/>
                <w:szCs w:val="22"/>
              </w:rPr>
            </w:pPr>
            <w:r w:rsidRPr="002E7846">
              <w:rPr>
                <w:rFonts w:ascii="Arial" w:hAnsi="Arial" w:cs="Arial"/>
                <w:bCs w:val="0"/>
                <w:color w:val="222222"/>
                <w:sz w:val="22"/>
                <w:szCs w:val="22"/>
              </w:rPr>
              <w:t>Fee:</w:t>
            </w:r>
            <w:r w:rsidRPr="00AC0AA7">
              <w:rPr>
                <w:rFonts w:ascii="Arial" w:hAnsi="Arial" w:cs="Arial"/>
                <w:b w:val="0"/>
                <w:color w:val="222222"/>
                <w:sz w:val="22"/>
                <w:szCs w:val="22"/>
              </w:rPr>
              <w:t> $298.00 </w:t>
            </w:r>
            <w:r w:rsidRPr="002E7846">
              <w:rPr>
                <w:rFonts w:ascii="Arial" w:hAnsi="Arial" w:cs="Arial"/>
                <w:bCs w:val="0"/>
                <w:color w:val="222222"/>
                <w:sz w:val="22"/>
                <w:szCs w:val="22"/>
              </w:rPr>
              <w:t>Benefit:</w:t>
            </w:r>
            <w:r w:rsidRPr="00AC0AA7">
              <w:rPr>
                <w:rFonts w:ascii="Arial" w:hAnsi="Arial" w:cs="Arial"/>
                <w:b w:val="0"/>
                <w:color w:val="222222"/>
                <w:sz w:val="22"/>
                <w:szCs w:val="22"/>
              </w:rPr>
              <w:t> 75% = $223.50 85% = $253.30</w:t>
            </w:r>
          </w:p>
        </w:tc>
      </w:tr>
      <w:tr w:rsidR="008C0B6E" w:rsidRPr="00AB004C" w14:paraId="5CF4C227" w14:textId="77777777" w:rsidTr="0030749E">
        <w:trPr>
          <w:trHeight w:val="43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bottom w:val="single" w:sz="4" w:space="0" w:color="74C1C9" w:themeColor="accent2" w:themeTint="99"/>
            </w:tcBorders>
            <w:shd w:val="clear" w:color="auto" w:fill="D0EAED" w:themeFill="accent2" w:themeFillTint="33"/>
          </w:tcPr>
          <w:p w14:paraId="16F8AC40" w14:textId="093910B2" w:rsidR="008C0B6E" w:rsidRPr="00AB004C" w:rsidRDefault="008C0B6E" w:rsidP="00AB004C">
            <w:pPr>
              <w:rPr>
                <w:rFonts w:cs="Arial"/>
                <w:color w:val="222222"/>
                <w:szCs w:val="22"/>
              </w:rPr>
            </w:pPr>
            <w:r w:rsidRPr="008C0B6E">
              <w:rPr>
                <w:rStyle w:val="BoldAllCaps"/>
                <w:b/>
                <w:bCs w:val="0"/>
                <w:color w:val="auto"/>
              </w:rPr>
              <w:t>31375</w:t>
            </w:r>
          </w:p>
        </w:tc>
      </w:tr>
      <w:tr w:rsidR="008C0B6E" w:rsidRPr="00AB004C" w14:paraId="774BF0E7" w14:textId="77777777" w:rsidTr="0030749E">
        <w:trPr>
          <w:cnfStyle w:val="000000100000" w:firstRow="0" w:lastRow="0" w:firstColumn="0" w:lastColumn="0" w:oddVBand="0" w:evenVBand="0" w:oddHBand="1" w:evenHBand="0" w:firstRowFirstColumn="0" w:firstRowLastColumn="0" w:lastRowFirstColumn="0" w:lastRowLastColumn="0"/>
          <w:trHeight w:val="550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tcBorders>
          </w:tcPr>
          <w:p w14:paraId="586A83F4" w14:textId="77777777" w:rsidR="008C0B6E" w:rsidRPr="00AB004C" w:rsidRDefault="008C0B6E" w:rsidP="00E00EE1">
            <w:pPr>
              <w:pStyle w:val="NormalWeb"/>
              <w:spacing w:before="240" w:beforeAutospacing="0" w:line="300" w:lineRule="atLeast"/>
              <w:rPr>
                <w:rFonts w:ascii="Arial" w:hAnsi="Arial" w:cs="Arial"/>
                <w:color w:val="222222"/>
                <w:sz w:val="22"/>
                <w:szCs w:val="22"/>
              </w:rPr>
            </w:pPr>
            <w:r w:rsidRPr="00E00EE1">
              <w:rPr>
                <w:rFonts w:ascii="Arial" w:hAnsi="Arial" w:cs="Arial"/>
                <w:b w:val="0"/>
                <w:bCs w:val="0"/>
                <w:color w:val="222222"/>
                <w:sz w:val="22"/>
                <w:szCs w:val="22"/>
              </w:rPr>
              <w:t>Malignant melanoma, appendageal carcinoma, malignant connective tissue tumour of skin or merkel cell carcinoma of skin, definitive surgical excision (other than by shave excision) and repair of,</w:t>
            </w:r>
            <w:r w:rsidRPr="00AB004C">
              <w:rPr>
                <w:rFonts w:ascii="Arial" w:hAnsi="Arial" w:cs="Arial"/>
                <w:color w:val="222222"/>
                <w:sz w:val="22"/>
                <w:szCs w:val="22"/>
              </w:rPr>
              <w:t xml:space="preserve"> </w:t>
            </w:r>
            <w:r w:rsidRPr="001A53AD">
              <w:rPr>
                <w:rFonts w:ascii="Arial" w:hAnsi="Arial" w:cs="Arial"/>
                <w:color w:val="auto"/>
                <w:sz w:val="22"/>
                <w:szCs w:val="22"/>
              </w:rPr>
              <w:t>including excision of the primary tumour bed,</w:t>
            </w:r>
            <w:r w:rsidRPr="00AB004C">
              <w:rPr>
                <w:rFonts w:ascii="Arial" w:hAnsi="Arial" w:cs="Arial"/>
                <w:color w:val="FF0000"/>
                <w:sz w:val="22"/>
                <w:szCs w:val="22"/>
              </w:rPr>
              <w:t xml:space="preserve"> </w:t>
            </w:r>
            <w:r w:rsidRPr="00E00EE1">
              <w:rPr>
                <w:rFonts w:ascii="Arial" w:hAnsi="Arial" w:cs="Arial"/>
                <w:b w:val="0"/>
                <w:bCs w:val="0"/>
                <w:color w:val="222222"/>
                <w:sz w:val="22"/>
                <w:szCs w:val="22"/>
              </w:rPr>
              <w:t>if:</w:t>
            </w:r>
          </w:p>
          <w:p w14:paraId="09551A6F"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 the tumour is excised from any part of the body not covered by item 31371, 31372 or 31373; and</w:t>
            </w:r>
          </w:p>
          <w:p w14:paraId="20E3D24B"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(b) the necessary excision diameter is at least 15 mm but not more than 30 mm; and</w:t>
            </w:r>
          </w:p>
          <w:p w14:paraId="5F07430A"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 the excised specimen is sent for histological examination; and</w:t>
            </w:r>
          </w:p>
          <w:p w14:paraId="34A3AE86"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(d) malignancy is confirmed from the excised specimen or previous biopsy;</w:t>
            </w:r>
          </w:p>
          <w:p w14:paraId="066B26FF" w14:textId="77777777" w:rsidR="008C0B6E" w:rsidRPr="00AB004C" w:rsidRDefault="008C0B6E" w:rsidP="008C0B6E">
            <w:pPr>
              <w:pStyle w:val="NormalWeb"/>
              <w:spacing w:before="0" w:line="300" w:lineRule="atLeast"/>
              <w:rPr>
                <w:rFonts w:ascii="Arial" w:hAnsi="Arial" w:cs="Arial"/>
                <w:color w:val="222222"/>
                <w:sz w:val="22"/>
                <w:szCs w:val="22"/>
              </w:rPr>
            </w:pPr>
            <w:r w:rsidRPr="00E00EE1">
              <w:rPr>
                <w:rFonts w:ascii="Arial" w:hAnsi="Arial" w:cs="Arial"/>
                <w:b w:val="0"/>
                <w:bCs w:val="0"/>
                <w:color w:val="222222"/>
                <w:sz w:val="22"/>
                <w:szCs w:val="22"/>
              </w:rPr>
              <w:t>not in association with</w:t>
            </w:r>
            <w:r w:rsidRPr="00AB004C">
              <w:rPr>
                <w:rFonts w:ascii="Arial" w:hAnsi="Arial" w:cs="Arial"/>
                <w:color w:val="222222"/>
                <w:sz w:val="22"/>
                <w:szCs w:val="22"/>
              </w:rPr>
              <w:t xml:space="preserve"> </w:t>
            </w:r>
            <w:r w:rsidRPr="001A53AD">
              <w:rPr>
                <w:rFonts w:ascii="Arial" w:hAnsi="Arial" w:cs="Arial"/>
                <w:color w:val="auto"/>
                <w:sz w:val="22"/>
                <w:szCs w:val="22"/>
              </w:rPr>
              <w:t>a service to which</w:t>
            </w:r>
            <w:r w:rsidRPr="001A53AD">
              <w:rPr>
                <w:rFonts w:ascii="Arial" w:hAnsi="Arial" w:cs="Arial"/>
                <w:sz w:val="22"/>
                <w:szCs w:val="22"/>
              </w:rPr>
              <w:t xml:space="preserve"> </w:t>
            </w:r>
            <w:r w:rsidRPr="00E00EE1">
              <w:rPr>
                <w:rFonts w:ascii="Arial" w:hAnsi="Arial" w:cs="Arial"/>
                <w:b w:val="0"/>
                <w:bCs w:val="0"/>
                <w:sz w:val="22"/>
                <w:szCs w:val="22"/>
              </w:rPr>
              <w:t>item 45201</w:t>
            </w:r>
            <w:r w:rsidRPr="00AB004C">
              <w:rPr>
                <w:rFonts w:ascii="Arial" w:hAnsi="Arial" w:cs="Arial"/>
                <w:sz w:val="22"/>
                <w:szCs w:val="22"/>
              </w:rPr>
              <w:t xml:space="preserve"> </w:t>
            </w:r>
            <w:r w:rsidRPr="001A53AD">
              <w:rPr>
                <w:rFonts w:ascii="Arial" w:hAnsi="Arial" w:cs="Arial"/>
                <w:color w:val="auto"/>
                <w:sz w:val="22"/>
                <w:szCs w:val="22"/>
              </w:rPr>
              <w:t>applies</w:t>
            </w:r>
          </w:p>
          <w:p w14:paraId="57C3AFB8"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(Anaes.)</w:t>
            </w:r>
          </w:p>
          <w:p w14:paraId="7B65466E" w14:textId="053B0882" w:rsidR="0030749E" w:rsidRPr="0030749E" w:rsidRDefault="008C0B6E" w:rsidP="0030749E">
            <w:pPr>
              <w:pStyle w:val="NormalWeb"/>
              <w:spacing w:before="240" w:beforeAutospacing="0" w:line="300" w:lineRule="atLeast"/>
              <w:rPr>
                <w:rStyle w:val="BoldAllCaps"/>
                <w:rFonts w:ascii="Arial" w:hAnsi="Arial" w:cs="Arial"/>
                <w:b/>
                <w:caps w:val="0"/>
                <w:color w:val="222222"/>
                <w:sz w:val="22"/>
                <w:szCs w:val="22"/>
              </w:rPr>
            </w:pPr>
            <w:r w:rsidRPr="00AB004C">
              <w:rPr>
                <w:rFonts w:ascii="Arial" w:hAnsi="Arial" w:cs="Arial"/>
                <w:color w:val="222222"/>
                <w:sz w:val="22"/>
                <w:szCs w:val="22"/>
              </w:rPr>
              <w:t>Fee: </w:t>
            </w:r>
            <w:r w:rsidRPr="00E00EE1">
              <w:rPr>
                <w:rFonts w:ascii="Arial" w:hAnsi="Arial" w:cs="Arial"/>
                <w:b w:val="0"/>
                <w:bCs w:val="0"/>
                <w:color w:val="222222"/>
                <w:sz w:val="22"/>
                <w:szCs w:val="22"/>
              </w:rPr>
              <w:t>$320.70</w:t>
            </w:r>
            <w:r w:rsidRPr="00AB004C">
              <w:rPr>
                <w:rFonts w:ascii="Arial" w:hAnsi="Arial" w:cs="Arial"/>
                <w:color w:val="222222"/>
                <w:sz w:val="22"/>
                <w:szCs w:val="22"/>
              </w:rPr>
              <w:t> Benefit: </w:t>
            </w:r>
            <w:r w:rsidRPr="00E00EE1">
              <w:rPr>
                <w:rFonts w:ascii="Arial" w:hAnsi="Arial" w:cs="Arial"/>
                <w:b w:val="0"/>
                <w:bCs w:val="0"/>
                <w:color w:val="222222"/>
                <w:sz w:val="22"/>
                <w:szCs w:val="22"/>
              </w:rPr>
              <w:t>75% = $240.55 85% = $272.60</w:t>
            </w:r>
          </w:p>
        </w:tc>
      </w:tr>
      <w:tr w:rsidR="008C0B6E" w:rsidRPr="00AB004C" w14:paraId="4C317BB4" w14:textId="77777777" w:rsidTr="0030749E">
        <w:trPr>
          <w:trHeight w:val="465"/>
        </w:trPr>
        <w:tc>
          <w:tcPr>
            <w:cnfStyle w:val="001000000000" w:firstRow="0" w:lastRow="0" w:firstColumn="1" w:lastColumn="0" w:oddVBand="0" w:evenVBand="0" w:oddHBand="0" w:evenHBand="0" w:firstRowFirstColumn="0" w:firstRowLastColumn="0" w:lastRowFirstColumn="0" w:lastRowLastColumn="0"/>
            <w:tcW w:w="9060" w:type="dxa"/>
            <w:tcBorders>
              <w:bottom w:val="single" w:sz="4" w:space="0" w:color="74C1C9" w:themeColor="accent2" w:themeTint="99"/>
            </w:tcBorders>
            <w:shd w:val="clear" w:color="auto" w:fill="FFFFFF" w:themeFill="background1"/>
          </w:tcPr>
          <w:p w14:paraId="098847A7" w14:textId="0543EAC0" w:rsidR="008C0B6E" w:rsidRPr="00AB004C" w:rsidRDefault="008C0B6E" w:rsidP="00AB004C">
            <w:pPr>
              <w:rPr>
                <w:rFonts w:cs="Arial"/>
                <w:color w:val="222222"/>
                <w:szCs w:val="22"/>
              </w:rPr>
            </w:pPr>
            <w:r w:rsidRPr="008C0B6E">
              <w:rPr>
                <w:rStyle w:val="BoldAllCaps"/>
                <w:b/>
                <w:bCs w:val="0"/>
                <w:color w:val="auto"/>
              </w:rPr>
              <w:lastRenderedPageBreak/>
              <w:t>31376</w:t>
            </w:r>
          </w:p>
        </w:tc>
      </w:tr>
      <w:tr w:rsidR="008C0B6E" w:rsidRPr="00AB004C" w14:paraId="3C326C09" w14:textId="77777777" w:rsidTr="0030749E">
        <w:trPr>
          <w:cnfStyle w:val="000000100000" w:firstRow="0" w:lastRow="0" w:firstColumn="0" w:lastColumn="0" w:oddVBand="0" w:evenVBand="0" w:oddHBand="1" w:evenHBand="0" w:firstRowFirstColumn="0" w:firstRowLastColumn="0" w:lastRowFirstColumn="0" w:lastRowLastColumn="0"/>
          <w:trHeight w:val="547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tcBorders>
            <w:shd w:val="clear" w:color="auto" w:fill="FFFFFF" w:themeFill="background1"/>
          </w:tcPr>
          <w:p w14:paraId="1A0D6EA4" w14:textId="77777777" w:rsidR="008C0B6E" w:rsidRPr="00AB004C" w:rsidRDefault="008C0B6E" w:rsidP="00E00EE1">
            <w:pPr>
              <w:pStyle w:val="NormalWeb"/>
              <w:spacing w:before="240" w:beforeAutospacing="0" w:line="300" w:lineRule="atLeast"/>
              <w:rPr>
                <w:rFonts w:ascii="Arial" w:hAnsi="Arial" w:cs="Arial"/>
                <w:color w:val="222222"/>
                <w:sz w:val="22"/>
                <w:szCs w:val="22"/>
              </w:rPr>
            </w:pPr>
            <w:r w:rsidRPr="00E00EE1">
              <w:rPr>
                <w:rFonts w:ascii="Arial" w:hAnsi="Arial" w:cs="Arial"/>
                <w:b w:val="0"/>
                <w:bCs w:val="0"/>
                <w:color w:val="222222"/>
                <w:sz w:val="22"/>
                <w:szCs w:val="22"/>
              </w:rPr>
              <w:t>Malignant melanoma, appendageal carcinoma, malignant connective tissue tumour of skin or merkel cell carcinoma of skin, definitive surgical excision (other than by shave excision) and repair of,</w:t>
            </w:r>
            <w:r w:rsidRPr="00AB004C">
              <w:rPr>
                <w:rFonts w:ascii="Arial" w:hAnsi="Arial" w:cs="Arial"/>
                <w:color w:val="222222"/>
                <w:sz w:val="22"/>
                <w:szCs w:val="22"/>
              </w:rPr>
              <w:t xml:space="preserve"> </w:t>
            </w:r>
            <w:r w:rsidRPr="001A53AD">
              <w:rPr>
                <w:rFonts w:ascii="Arial" w:hAnsi="Arial" w:cs="Arial"/>
                <w:color w:val="auto"/>
                <w:sz w:val="22"/>
                <w:szCs w:val="22"/>
              </w:rPr>
              <w:t xml:space="preserve">including excision of the primary tumour bed, </w:t>
            </w:r>
            <w:r w:rsidRPr="00E00EE1">
              <w:rPr>
                <w:rFonts w:ascii="Arial" w:hAnsi="Arial" w:cs="Arial"/>
                <w:b w:val="0"/>
                <w:bCs w:val="0"/>
                <w:color w:val="222222"/>
                <w:sz w:val="22"/>
                <w:szCs w:val="22"/>
              </w:rPr>
              <w:t>if:</w:t>
            </w:r>
          </w:p>
          <w:p w14:paraId="105A5A21"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     the tumour is excised from any part of the body not covered by item 31371, 31372 or 31373; and</w:t>
            </w:r>
          </w:p>
          <w:p w14:paraId="75406194"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(b)     the necessary excision diameter is more than 30 mm; and</w:t>
            </w:r>
          </w:p>
          <w:p w14:paraId="41EC5072"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     the excised specimen is sent for histological examination; and</w:t>
            </w:r>
          </w:p>
          <w:p w14:paraId="21D6EBA0"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(d)     malignancy is confirmed from the excised specimen or previous biopsy</w:t>
            </w:r>
          </w:p>
          <w:p w14:paraId="4D1A142B"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(Anaes.)</w:t>
            </w:r>
          </w:p>
          <w:p w14:paraId="7C84948D"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AB004C">
              <w:rPr>
                <w:rFonts w:ascii="Arial" w:hAnsi="Arial" w:cs="Arial"/>
                <w:color w:val="222222"/>
                <w:sz w:val="22"/>
                <w:szCs w:val="22"/>
              </w:rPr>
              <w:t>Fee: </w:t>
            </w:r>
            <w:r w:rsidRPr="00E00EE1">
              <w:rPr>
                <w:rFonts w:ascii="Arial" w:hAnsi="Arial" w:cs="Arial"/>
                <w:b w:val="0"/>
                <w:bCs w:val="0"/>
                <w:color w:val="222222"/>
                <w:sz w:val="22"/>
                <w:szCs w:val="22"/>
              </w:rPr>
              <w:t>$371.70</w:t>
            </w:r>
            <w:r w:rsidRPr="00AB004C">
              <w:rPr>
                <w:rFonts w:ascii="Arial" w:hAnsi="Arial" w:cs="Arial"/>
                <w:color w:val="222222"/>
                <w:sz w:val="22"/>
                <w:szCs w:val="22"/>
              </w:rPr>
              <w:t> Benefit: </w:t>
            </w:r>
            <w:r w:rsidRPr="00E00EE1">
              <w:rPr>
                <w:rFonts w:ascii="Arial" w:hAnsi="Arial" w:cs="Arial"/>
                <w:b w:val="0"/>
                <w:bCs w:val="0"/>
                <w:color w:val="222222"/>
                <w:sz w:val="22"/>
                <w:szCs w:val="22"/>
              </w:rPr>
              <w:t>75% = $278.80 85% = $315.95</w:t>
            </w:r>
          </w:p>
          <w:p w14:paraId="6BA88CE7" w14:textId="77777777" w:rsidR="008C0B6E" w:rsidRPr="008C0B6E" w:rsidRDefault="008C0B6E" w:rsidP="00AB004C">
            <w:pPr>
              <w:pStyle w:val="NormalWeb"/>
              <w:spacing w:before="0" w:line="300" w:lineRule="atLeast"/>
              <w:rPr>
                <w:rStyle w:val="BoldAllCaps"/>
                <w:b/>
                <w:bCs w:val="0"/>
                <w:color w:val="auto"/>
              </w:rPr>
            </w:pPr>
          </w:p>
        </w:tc>
      </w:tr>
    </w:tbl>
    <w:p w14:paraId="062E9212" w14:textId="234A4EF6" w:rsidR="00BC679C" w:rsidRDefault="00BC679C" w:rsidP="00BC679C">
      <w:pPr>
        <w:pStyle w:val="Heading2"/>
      </w:pPr>
      <w:r>
        <w:t>New</w:t>
      </w:r>
      <w:r w:rsidRPr="007A32E7">
        <w:t xml:space="preserve"> item descriptors </w:t>
      </w:r>
      <w:r>
        <w:br/>
      </w:r>
      <w:r w:rsidRPr="007A32E7">
        <w:t xml:space="preserve">(to take effect </w:t>
      </w:r>
      <w:r>
        <w:t>1 November</w:t>
      </w:r>
      <w:r w:rsidRPr="007A32E7">
        <w:t xml:space="preserve"> 20</w:t>
      </w:r>
      <w:r>
        <w:t>22</w:t>
      </w:r>
      <w:r w:rsidRPr="007A32E7">
        <w:t>)</w:t>
      </w:r>
    </w:p>
    <w:tbl>
      <w:tblPr>
        <w:tblStyle w:val="GridTable4-Accent2"/>
        <w:tblW w:w="0" w:type="auto"/>
        <w:tblLook w:val="04A0" w:firstRow="1" w:lastRow="0" w:firstColumn="1" w:lastColumn="0" w:noHBand="0" w:noVBand="1"/>
      </w:tblPr>
      <w:tblGrid>
        <w:gridCol w:w="9060"/>
      </w:tblGrid>
      <w:tr w:rsidR="008C0B6E" w:rsidRPr="00BC679C" w14:paraId="71F79BE1" w14:textId="77777777" w:rsidTr="0030749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60" w:type="dxa"/>
            <w:tcBorders>
              <w:left w:val="single" w:sz="4" w:space="0" w:color="74C1C9" w:themeColor="accent2" w:themeTint="99"/>
              <w:bottom w:val="single" w:sz="4" w:space="0" w:color="74C1C9" w:themeColor="accent2" w:themeTint="99"/>
              <w:right w:val="single" w:sz="4" w:space="0" w:color="74C1C9" w:themeColor="accent2" w:themeTint="99"/>
            </w:tcBorders>
            <w:shd w:val="clear" w:color="auto" w:fill="D0EAED" w:themeFill="accent2" w:themeFillTint="33"/>
          </w:tcPr>
          <w:p w14:paraId="44F123CF" w14:textId="05BDFE2A" w:rsidR="008C0B6E" w:rsidRPr="00BC679C" w:rsidRDefault="008C0B6E" w:rsidP="00AB004C">
            <w:pPr>
              <w:rPr>
                <w:rFonts w:cs="Arial"/>
                <w:color w:val="222222"/>
                <w:szCs w:val="22"/>
              </w:rPr>
            </w:pPr>
            <w:r w:rsidRPr="008C0B6E">
              <w:rPr>
                <w:rStyle w:val="BoldAllCaps"/>
                <w:b/>
                <w:bCs w:val="0"/>
                <w:color w:val="auto"/>
              </w:rPr>
              <w:t>31377</w:t>
            </w:r>
          </w:p>
        </w:tc>
      </w:tr>
      <w:tr w:rsidR="008C0B6E" w:rsidRPr="00BC679C" w14:paraId="2CBB6E55" w14:textId="77777777" w:rsidTr="0030749E">
        <w:trPr>
          <w:cnfStyle w:val="000000100000" w:firstRow="0" w:lastRow="0" w:firstColumn="0" w:lastColumn="0" w:oddVBand="0" w:evenVBand="0" w:oddHBand="1" w:evenHBand="0" w:firstRowFirstColumn="0" w:firstRowLastColumn="0" w:lastRowFirstColumn="0" w:lastRowLastColumn="0"/>
          <w:trHeight w:val="4867"/>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4F739366" w14:textId="77777777" w:rsidR="008C0B6E" w:rsidRPr="00BC679C" w:rsidRDefault="008C0B6E" w:rsidP="00E00EE1">
            <w:pPr>
              <w:pStyle w:val="NormalWeb"/>
              <w:spacing w:before="240" w:beforeAutospacing="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Clinically suspected melanoma, surgical excision (other than by shave excision) and repair of, if:</w:t>
            </w:r>
          </w:p>
          <w:p w14:paraId="1FEA7D4F" w14:textId="77777777" w:rsidR="008C0B6E" w:rsidRPr="00BC679C" w:rsidRDefault="008C0B6E" w:rsidP="008C0B6E">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(a) the lesion is excised from nose, eyelid, eyebrow, lip, ear, digit or genitalia, or from a contiguous area; and</w:t>
            </w:r>
          </w:p>
          <w:p w14:paraId="01D5FD98" w14:textId="77777777" w:rsidR="008C0B6E" w:rsidRPr="00BC679C" w:rsidRDefault="008C0B6E" w:rsidP="008C0B6E">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(b) the necessary excision diameter is less than 6 mm; and</w:t>
            </w:r>
          </w:p>
          <w:p w14:paraId="096E650C" w14:textId="77777777" w:rsidR="008C0B6E" w:rsidRPr="00BC679C" w:rsidRDefault="008C0B6E" w:rsidP="008C0B6E">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(c) the excised specimen is sent for histological examination;</w:t>
            </w:r>
          </w:p>
          <w:p w14:paraId="6B273302" w14:textId="77777777" w:rsidR="008C0B6E" w:rsidRPr="00BC679C" w:rsidRDefault="008C0B6E" w:rsidP="008C0B6E">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not in association with a service to which item 45201 applies</w:t>
            </w:r>
          </w:p>
          <w:p w14:paraId="59DCC6A8" w14:textId="77777777" w:rsidR="008C0B6E" w:rsidRPr="00BC679C" w:rsidRDefault="008C0B6E" w:rsidP="008C0B6E">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(Anaes.)</w:t>
            </w:r>
          </w:p>
          <w:p w14:paraId="69F3100B" w14:textId="44C211E8" w:rsidR="0030749E" w:rsidRPr="0030749E" w:rsidRDefault="008C0B6E" w:rsidP="008C0B6E">
            <w:pPr>
              <w:pStyle w:val="NormalWeb"/>
              <w:spacing w:before="0" w:line="300" w:lineRule="atLeast"/>
              <w:rPr>
                <w:rStyle w:val="BoldAllCaps"/>
                <w:rFonts w:ascii="Arial" w:hAnsi="Arial" w:cs="Arial"/>
                <w:bCs w:val="0"/>
                <w:caps w:val="0"/>
                <w:color w:val="222222"/>
                <w:sz w:val="22"/>
                <w:szCs w:val="22"/>
              </w:rPr>
            </w:pPr>
            <w:bookmarkStart w:id="2" w:name="_Hlk87624908"/>
            <w:r w:rsidRPr="002E7846">
              <w:rPr>
                <w:rFonts w:ascii="Arial" w:hAnsi="Arial" w:cs="Arial"/>
                <w:color w:val="222222"/>
                <w:sz w:val="22"/>
                <w:szCs w:val="22"/>
              </w:rPr>
              <w:t>Fee:</w:t>
            </w:r>
            <w:r w:rsidRPr="00BC679C">
              <w:rPr>
                <w:rFonts w:ascii="Arial" w:hAnsi="Arial" w:cs="Arial"/>
                <w:b w:val="0"/>
                <w:bCs w:val="0"/>
                <w:color w:val="222222"/>
                <w:sz w:val="22"/>
                <w:szCs w:val="22"/>
              </w:rPr>
              <w:t xml:space="preserve"> $114.10 </w:t>
            </w:r>
            <w:r w:rsidRPr="002E7846">
              <w:rPr>
                <w:rFonts w:ascii="Arial" w:hAnsi="Arial" w:cs="Arial"/>
                <w:color w:val="222222"/>
                <w:sz w:val="22"/>
                <w:szCs w:val="22"/>
              </w:rPr>
              <w:t>Benefit:</w:t>
            </w:r>
            <w:r w:rsidRPr="00BC679C">
              <w:rPr>
                <w:rFonts w:ascii="Arial" w:hAnsi="Arial" w:cs="Arial"/>
                <w:b w:val="0"/>
                <w:bCs w:val="0"/>
                <w:color w:val="222222"/>
                <w:sz w:val="22"/>
                <w:szCs w:val="22"/>
              </w:rPr>
              <w:t xml:space="preserve"> 75% = $85.60 85% = $9</w:t>
            </w:r>
            <w:bookmarkEnd w:id="2"/>
            <w:r w:rsidRPr="00BC679C">
              <w:rPr>
                <w:rFonts w:ascii="Arial" w:hAnsi="Arial" w:cs="Arial"/>
                <w:b w:val="0"/>
                <w:bCs w:val="0"/>
                <w:color w:val="222222"/>
                <w:sz w:val="22"/>
                <w:szCs w:val="22"/>
              </w:rPr>
              <w:t>7.00</w:t>
            </w:r>
          </w:p>
        </w:tc>
      </w:tr>
    </w:tbl>
    <w:p w14:paraId="3EAA9ACC" w14:textId="77777777" w:rsidR="00AC0AA7" w:rsidRDefault="00AC0AA7">
      <w:r>
        <w:rPr>
          <w:b/>
          <w:bCs/>
        </w:rPr>
        <w:br w:type="page"/>
      </w:r>
    </w:p>
    <w:tbl>
      <w:tblPr>
        <w:tblStyle w:val="GridTable4-Accent2"/>
        <w:tblW w:w="0" w:type="auto"/>
        <w:tblLook w:val="04A0" w:firstRow="1" w:lastRow="0" w:firstColumn="1" w:lastColumn="0" w:noHBand="0" w:noVBand="1"/>
      </w:tblPr>
      <w:tblGrid>
        <w:gridCol w:w="9060"/>
      </w:tblGrid>
      <w:tr w:rsidR="008C0B6E" w:rsidRPr="00BC679C" w14:paraId="45B596F7" w14:textId="77777777" w:rsidTr="0030749E">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041571A6" w14:textId="597647E9" w:rsidR="008C0B6E" w:rsidRPr="00AC0AA7" w:rsidRDefault="008C0B6E" w:rsidP="00AB004C">
            <w:pPr>
              <w:rPr>
                <w:rFonts w:cs="Arial"/>
                <w:b w:val="0"/>
                <w:color w:val="222222"/>
                <w:szCs w:val="22"/>
              </w:rPr>
            </w:pPr>
            <w:r w:rsidRPr="008C0B6E">
              <w:rPr>
                <w:rStyle w:val="BoldAllCaps"/>
                <w:b/>
                <w:bCs w:val="0"/>
                <w:color w:val="auto"/>
              </w:rPr>
              <w:lastRenderedPageBreak/>
              <w:t>31378</w:t>
            </w:r>
          </w:p>
        </w:tc>
      </w:tr>
      <w:tr w:rsidR="008C0B6E" w:rsidRPr="00BC679C" w14:paraId="67374383" w14:textId="77777777" w:rsidTr="0030749E">
        <w:trPr>
          <w:cnfStyle w:val="000000100000" w:firstRow="0" w:lastRow="0" w:firstColumn="0" w:lastColumn="0" w:oddVBand="0" w:evenVBand="0" w:oddHBand="1" w:evenHBand="0" w:firstRowFirstColumn="0" w:firstRowLastColumn="0" w:lastRowFirstColumn="0" w:lastRowLastColumn="0"/>
          <w:trHeight w:val="460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1C3D352E" w14:textId="77777777" w:rsidR="008C0B6E" w:rsidRPr="00AC0AA7" w:rsidRDefault="008C0B6E" w:rsidP="00E00EE1">
            <w:pPr>
              <w:pStyle w:val="NormalWeb"/>
              <w:spacing w:before="240" w:beforeAutospacing="0" w:line="300" w:lineRule="atLeast"/>
              <w:rPr>
                <w:rFonts w:ascii="Arial" w:hAnsi="Arial" w:cs="Arial"/>
                <w:b w:val="0"/>
                <w:color w:val="222222"/>
                <w:sz w:val="22"/>
                <w:szCs w:val="22"/>
              </w:rPr>
            </w:pPr>
            <w:r w:rsidRPr="00AC0AA7">
              <w:rPr>
                <w:rFonts w:ascii="Arial" w:hAnsi="Arial" w:cs="Arial"/>
                <w:b w:val="0"/>
                <w:color w:val="222222"/>
                <w:sz w:val="22"/>
                <w:szCs w:val="22"/>
              </w:rPr>
              <w:t>Clinically suspected melanoma, surgical excision (other than by shave excision) and repair of, if:</w:t>
            </w:r>
          </w:p>
          <w:p w14:paraId="732DD729"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(a) the lesion is excised from nose, eyelid, eyebrow, lip, ear, digit or genitalia, or from a contiguous area; and</w:t>
            </w:r>
          </w:p>
          <w:p w14:paraId="40A43B9A"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(b) the necessary excision diameter is 6 mm or more; and</w:t>
            </w:r>
          </w:p>
          <w:p w14:paraId="778F5896"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(c) the excised specimen is sent for histological examination</w:t>
            </w:r>
          </w:p>
          <w:p w14:paraId="514663EF" w14:textId="77777777" w:rsidR="008C0B6E" w:rsidRPr="00AC0AA7" w:rsidRDefault="008C0B6E" w:rsidP="008C0B6E">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(Anaes.)</w:t>
            </w:r>
          </w:p>
          <w:p w14:paraId="3AF51519" w14:textId="6435D156" w:rsidR="008C0B6E" w:rsidRPr="0030749E" w:rsidRDefault="008C0B6E" w:rsidP="00AB004C">
            <w:pPr>
              <w:pStyle w:val="NormalWeb"/>
              <w:spacing w:before="0" w:line="300" w:lineRule="atLeast"/>
              <w:rPr>
                <w:rStyle w:val="BoldAllCaps"/>
                <w:rFonts w:ascii="Arial" w:hAnsi="Arial" w:cs="Arial"/>
                <w:caps w:val="0"/>
                <w:color w:val="222222"/>
                <w:sz w:val="22"/>
                <w:szCs w:val="22"/>
              </w:rPr>
            </w:pPr>
            <w:bookmarkStart w:id="3" w:name="_Hlk87624922"/>
            <w:r w:rsidRPr="002E7846">
              <w:rPr>
                <w:rFonts w:ascii="Arial" w:hAnsi="Arial" w:cs="Arial"/>
                <w:bCs w:val="0"/>
                <w:color w:val="222222"/>
                <w:sz w:val="22"/>
                <w:szCs w:val="22"/>
              </w:rPr>
              <w:t>Fee:</w:t>
            </w:r>
            <w:r w:rsidRPr="00AC0AA7">
              <w:rPr>
                <w:rFonts w:ascii="Arial" w:hAnsi="Arial" w:cs="Arial"/>
                <w:b w:val="0"/>
                <w:color w:val="222222"/>
                <w:sz w:val="22"/>
                <w:szCs w:val="22"/>
              </w:rPr>
              <w:t xml:space="preserve"> $174.85 </w:t>
            </w:r>
            <w:r w:rsidRPr="002E7846">
              <w:rPr>
                <w:rFonts w:ascii="Arial" w:hAnsi="Arial" w:cs="Arial"/>
                <w:bCs w:val="0"/>
                <w:color w:val="222222"/>
                <w:sz w:val="22"/>
                <w:szCs w:val="22"/>
              </w:rPr>
              <w:t>Benefit:</w:t>
            </w:r>
            <w:r w:rsidRPr="00AC0AA7">
              <w:rPr>
                <w:rFonts w:ascii="Arial" w:hAnsi="Arial" w:cs="Arial"/>
                <w:b w:val="0"/>
                <w:color w:val="222222"/>
                <w:sz w:val="22"/>
                <w:szCs w:val="22"/>
              </w:rPr>
              <w:t xml:space="preserve"> 75% = $131.15 85% = $1</w:t>
            </w:r>
            <w:bookmarkEnd w:id="3"/>
            <w:r w:rsidRPr="00AC0AA7">
              <w:rPr>
                <w:rFonts w:ascii="Arial" w:hAnsi="Arial" w:cs="Arial"/>
                <w:b w:val="0"/>
                <w:color w:val="222222"/>
                <w:sz w:val="22"/>
                <w:szCs w:val="22"/>
              </w:rPr>
              <w:t>48.60</w:t>
            </w:r>
          </w:p>
        </w:tc>
      </w:tr>
      <w:tr w:rsidR="008C0B6E" w:rsidRPr="00BC679C" w14:paraId="4C30716B" w14:textId="77777777" w:rsidTr="0030749E">
        <w:trPr>
          <w:trHeight w:val="51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D0EAED" w:themeFill="accent2" w:themeFillTint="33"/>
          </w:tcPr>
          <w:p w14:paraId="75FED4A3" w14:textId="06935D04" w:rsidR="008C0B6E" w:rsidRPr="00BC679C" w:rsidRDefault="008C0B6E" w:rsidP="00AB004C">
            <w:pPr>
              <w:rPr>
                <w:rFonts w:cs="Arial"/>
                <w:color w:val="222222"/>
                <w:szCs w:val="22"/>
              </w:rPr>
            </w:pPr>
            <w:r w:rsidRPr="008C0B6E">
              <w:rPr>
                <w:rStyle w:val="BoldAllCaps"/>
                <w:b/>
                <w:bCs w:val="0"/>
                <w:color w:val="auto"/>
              </w:rPr>
              <w:t>31379</w:t>
            </w:r>
          </w:p>
        </w:tc>
      </w:tr>
      <w:tr w:rsidR="008C0B6E" w:rsidRPr="00BC679C" w14:paraId="555B0DF6" w14:textId="77777777" w:rsidTr="0030749E">
        <w:trPr>
          <w:cnfStyle w:val="000000100000" w:firstRow="0" w:lastRow="0" w:firstColumn="0" w:lastColumn="0" w:oddVBand="0" w:evenVBand="0" w:oddHBand="1" w:evenHBand="0" w:firstRowFirstColumn="0" w:firstRowLastColumn="0" w:lastRowFirstColumn="0" w:lastRowLastColumn="0"/>
          <w:trHeight w:val="543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5035F277" w14:textId="77777777" w:rsidR="008C0B6E" w:rsidRPr="00E00EE1" w:rsidRDefault="008C0B6E" w:rsidP="00E00EE1">
            <w:pPr>
              <w:pStyle w:val="NormalWeb"/>
              <w:spacing w:before="240" w:beforeAutospacing="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Clinically suspected melanoma, surgical excision (other than by shave excision) and repair of, if:</w:t>
            </w:r>
          </w:p>
          <w:p w14:paraId="40A39A0B"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 the lesion is excised from face, neck, scalp, nipple-areola complex, distal lower limb (distal to, and including, the knee) or distal upper limb (distal to, and including, the ulnar styloid); and</w:t>
            </w:r>
          </w:p>
          <w:p w14:paraId="5F597787"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(b) the necessary excision diameter is less than 14 mm; and</w:t>
            </w:r>
          </w:p>
          <w:p w14:paraId="064B6697"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 the excised specimen is sent for histological examination;</w:t>
            </w:r>
          </w:p>
          <w:p w14:paraId="15AB5B97"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not in association with a service to which item 45201 applies</w:t>
            </w:r>
          </w:p>
          <w:p w14:paraId="69E57430"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(Anaes.)</w:t>
            </w:r>
          </w:p>
          <w:p w14:paraId="1F1074BC" w14:textId="7FACCB32" w:rsidR="008C0B6E" w:rsidRPr="0030749E" w:rsidRDefault="008C0B6E" w:rsidP="00AB004C">
            <w:pPr>
              <w:pStyle w:val="NormalWeb"/>
              <w:spacing w:before="0" w:line="300" w:lineRule="atLeast"/>
              <w:rPr>
                <w:rStyle w:val="BoldAllCaps"/>
                <w:rFonts w:ascii="Arial" w:hAnsi="Arial" w:cs="Arial"/>
                <w:bCs w:val="0"/>
                <w:caps w:val="0"/>
                <w:color w:val="222222"/>
                <w:sz w:val="22"/>
                <w:szCs w:val="22"/>
              </w:rPr>
            </w:pPr>
            <w:bookmarkStart w:id="4" w:name="_Hlk87624935"/>
            <w:r w:rsidRPr="00E00EE1">
              <w:rPr>
                <w:rFonts w:ascii="Arial" w:hAnsi="Arial" w:cs="Arial"/>
                <w:color w:val="222222"/>
                <w:sz w:val="22"/>
                <w:szCs w:val="22"/>
              </w:rPr>
              <w:t>Fee:</w:t>
            </w:r>
            <w:r w:rsidRPr="00E00EE1">
              <w:rPr>
                <w:rFonts w:ascii="Arial" w:hAnsi="Arial" w:cs="Arial"/>
                <w:b w:val="0"/>
                <w:bCs w:val="0"/>
                <w:color w:val="222222"/>
                <w:sz w:val="22"/>
                <w:szCs w:val="22"/>
              </w:rPr>
              <w:t xml:space="preserve"> $139.35 </w:t>
            </w:r>
            <w:r w:rsidRPr="00E00EE1">
              <w:rPr>
                <w:rFonts w:ascii="Arial" w:hAnsi="Arial" w:cs="Arial"/>
                <w:color w:val="222222"/>
                <w:sz w:val="22"/>
                <w:szCs w:val="22"/>
              </w:rPr>
              <w:t>Benefit</w:t>
            </w:r>
            <w:r w:rsidRPr="00E00EE1">
              <w:rPr>
                <w:rFonts w:ascii="Arial" w:hAnsi="Arial" w:cs="Arial"/>
                <w:b w:val="0"/>
                <w:bCs w:val="0"/>
                <w:color w:val="222222"/>
                <w:sz w:val="22"/>
                <w:szCs w:val="22"/>
              </w:rPr>
              <w:t>: 75% = $104.50 85% = $1</w:t>
            </w:r>
            <w:bookmarkEnd w:id="4"/>
            <w:r w:rsidRPr="00E00EE1">
              <w:rPr>
                <w:rFonts w:ascii="Arial" w:hAnsi="Arial" w:cs="Arial"/>
                <w:b w:val="0"/>
                <w:bCs w:val="0"/>
                <w:color w:val="222222"/>
                <w:sz w:val="22"/>
                <w:szCs w:val="22"/>
              </w:rPr>
              <w:t>18.45</w:t>
            </w:r>
          </w:p>
        </w:tc>
      </w:tr>
    </w:tbl>
    <w:p w14:paraId="59A21EC5" w14:textId="77777777" w:rsidR="002E7846" w:rsidRDefault="002E7846">
      <w:r>
        <w:rPr>
          <w:b/>
          <w:bCs/>
        </w:rPr>
        <w:br w:type="page"/>
      </w:r>
    </w:p>
    <w:tbl>
      <w:tblPr>
        <w:tblStyle w:val="GridTable4-Accent2"/>
        <w:tblW w:w="0" w:type="auto"/>
        <w:tblLook w:val="04A0" w:firstRow="1" w:lastRow="0" w:firstColumn="1" w:lastColumn="0" w:noHBand="0" w:noVBand="1"/>
      </w:tblPr>
      <w:tblGrid>
        <w:gridCol w:w="9060"/>
      </w:tblGrid>
      <w:tr w:rsidR="008C0B6E" w:rsidRPr="00BC679C" w14:paraId="6D3C6F33" w14:textId="77777777" w:rsidTr="0030749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15B21E2D" w14:textId="76FC6D1E" w:rsidR="008C0B6E" w:rsidRPr="002E7846" w:rsidRDefault="008C0B6E" w:rsidP="00AB004C">
            <w:pPr>
              <w:rPr>
                <w:rFonts w:cs="Arial"/>
                <w:b w:val="0"/>
                <w:color w:val="222222"/>
                <w:szCs w:val="22"/>
              </w:rPr>
            </w:pPr>
            <w:r w:rsidRPr="008C0B6E">
              <w:rPr>
                <w:rStyle w:val="BoldAllCaps"/>
                <w:b/>
                <w:bCs w:val="0"/>
                <w:color w:val="auto"/>
              </w:rPr>
              <w:lastRenderedPageBreak/>
              <w:t>31380</w:t>
            </w:r>
          </w:p>
        </w:tc>
      </w:tr>
      <w:tr w:rsidR="008C0B6E" w:rsidRPr="00BC679C" w14:paraId="165224A6" w14:textId="77777777" w:rsidTr="0030749E">
        <w:trPr>
          <w:cnfStyle w:val="000000100000" w:firstRow="0" w:lastRow="0" w:firstColumn="0" w:lastColumn="0" w:oddVBand="0" w:evenVBand="0" w:oddHBand="1" w:evenHBand="0" w:firstRowFirstColumn="0" w:firstRowLastColumn="0" w:lastRowFirstColumn="0" w:lastRowLastColumn="0"/>
          <w:trHeight w:val="486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13AF8A14" w14:textId="77777777" w:rsidR="008C0B6E" w:rsidRPr="002E7846" w:rsidRDefault="008C0B6E" w:rsidP="00E00EE1">
            <w:pPr>
              <w:pStyle w:val="NormalWeb"/>
              <w:spacing w:before="240" w:beforeAutospacing="0" w:line="300" w:lineRule="atLeast"/>
              <w:rPr>
                <w:rFonts w:ascii="Arial" w:hAnsi="Arial" w:cs="Arial"/>
                <w:b w:val="0"/>
                <w:color w:val="222222"/>
                <w:sz w:val="22"/>
                <w:szCs w:val="22"/>
              </w:rPr>
            </w:pPr>
            <w:r w:rsidRPr="002E7846">
              <w:rPr>
                <w:rFonts w:ascii="Arial" w:hAnsi="Arial" w:cs="Arial"/>
                <w:b w:val="0"/>
                <w:color w:val="222222"/>
                <w:sz w:val="22"/>
                <w:szCs w:val="22"/>
              </w:rPr>
              <w:t>Clinically suspected melanoma, surgical excision (other than by shave excision) and repair of, if:</w:t>
            </w:r>
          </w:p>
          <w:p w14:paraId="5050ED64" w14:textId="77777777" w:rsidR="008C0B6E" w:rsidRPr="002E7846" w:rsidRDefault="008C0B6E" w:rsidP="008C0B6E">
            <w:pPr>
              <w:pStyle w:val="NormalWeb"/>
              <w:spacing w:before="0" w:line="300" w:lineRule="atLeast"/>
              <w:rPr>
                <w:rFonts w:ascii="Arial" w:hAnsi="Arial" w:cs="Arial"/>
                <w:b w:val="0"/>
                <w:color w:val="222222"/>
                <w:sz w:val="22"/>
                <w:szCs w:val="22"/>
              </w:rPr>
            </w:pPr>
            <w:r w:rsidRPr="002E7846">
              <w:rPr>
                <w:rFonts w:ascii="Arial" w:hAnsi="Arial" w:cs="Arial"/>
                <w:b w:val="0"/>
                <w:color w:val="222222"/>
                <w:sz w:val="22"/>
                <w:szCs w:val="22"/>
              </w:rPr>
              <w:t>(a) the lesion is excised from face, neck, scalp, nipple-areola complex, distal lower limb (distal to, and including, the knee) or distal upper limb (distal to, and including, the ulnar styloid); and</w:t>
            </w:r>
          </w:p>
          <w:p w14:paraId="4BB00426" w14:textId="77777777" w:rsidR="008C0B6E" w:rsidRPr="002E7846" w:rsidRDefault="008C0B6E" w:rsidP="008C0B6E">
            <w:pPr>
              <w:pStyle w:val="NormalWeb"/>
              <w:spacing w:before="0" w:line="300" w:lineRule="atLeast"/>
              <w:rPr>
                <w:rFonts w:ascii="Arial" w:hAnsi="Arial" w:cs="Arial"/>
                <w:b w:val="0"/>
                <w:color w:val="222222"/>
                <w:sz w:val="22"/>
                <w:szCs w:val="22"/>
              </w:rPr>
            </w:pPr>
            <w:r w:rsidRPr="002E7846">
              <w:rPr>
                <w:rFonts w:ascii="Arial" w:hAnsi="Arial" w:cs="Arial"/>
                <w:b w:val="0"/>
                <w:color w:val="222222"/>
                <w:sz w:val="22"/>
                <w:szCs w:val="22"/>
              </w:rPr>
              <w:t>(b) the necessary excision diameter is 14 mm or more; and</w:t>
            </w:r>
          </w:p>
          <w:p w14:paraId="3A9BF215" w14:textId="77777777" w:rsidR="008C0B6E" w:rsidRPr="002E7846" w:rsidRDefault="008C0B6E" w:rsidP="008C0B6E">
            <w:pPr>
              <w:pStyle w:val="NormalWeb"/>
              <w:spacing w:before="0" w:line="300" w:lineRule="atLeast"/>
              <w:rPr>
                <w:rFonts w:ascii="Arial" w:hAnsi="Arial" w:cs="Arial"/>
                <w:b w:val="0"/>
                <w:color w:val="222222"/>
                <w:sz w:val="22"/>
                <w:szCs w:val="22"/>
              </w:rPr>
            </w:pPr>
            <w:r w:rsidRPr="002E7846">
              <w:rPr>
                <w:rFonts w:ascii="Arial" w:hAnsi="Arial" w:cs="Arial"/>
                <w:b w:val="0"/>
                <w:color w:val="222222"/>
                <w:sz w:val="22"/>
                <w:szCs w:val="22"/>
              </w:rPr>
              <w:t>(c) the excised specimen is sent for histological examination</w:t>
            </w:r>
          </w:p>
          <w:p w14:paraId="0BA2E606" w14:textId="77777777" w:rsidR="008C0B6E" w:rsidRPr="002E7846" w:rsidRDefault="008C0B6E" w:rsidP="008C0B6E">
            <w:pPr>
              <w:pStyle w:val="NormalWeb"/>
              <w:spacing w:before="0" w:line="300" w:lineRule="atLeast"/>
              <w:rPr>
                <w:rFonts w:ascii="Arial" w:hAnsi="Arial" w:cs="Arial"/>
                <w:b w:val="0"/>
                <w:color w:val="222222"/>
                <w:sz w:val="22"/>
                <w:szCs w:val="22"/>
              </w:rPr>
            </w:pPr>
            <w:r w:rsidRPr="002E7846">
              <w:rPr>
                <w:rFonts w:ascii="Arial" w:hAnsi="Arial" w:cs="Arial"/>
                <w:b w:val="0"/>
                <w:color w:val="222222"/>
                <w:sz w:val="22"/>
                <w:szCs w:val="22"/>
              </w:rPr>
              <w:t>(Anaes.)</w:t>
            </w:r>
          </w:p>
          <w:p w14:paraId="035F3838" w14:textId="77777777" w:rsidR="008C0B6E" w:rsidRPr="002E7846" w:rsidRDefault="008C0B6E" w:rsidP="008C0B6E">
            <w:pPr>
              <w:pStyle w:val="NormalWeb"/>
              <w:spacing w:before="0" w:line="300" w:lineRule="atLeast"/>
              <w:rPr>
                <w:rFonts w:ascii="Arial" w:hAnsi="Arial" w:cs="Arial"/>
                <w:b w:val="0"/>
                <w:color w:val="222222"/>
                <w:sz w:val="22"/>
                <w:szCs w:val="22"/>
              </w:rPr>
            </w:pPr>
            <w:bookmarkStart w:id="5" w:name="_Hlk87624954"/>
            <w:r w:rsidRPr="002E7846">
              <w:rPr>
                <w:rFonts w:ascii="Arial" w:hAnsi="Arial" w:cs="Arial"/>
                <w:bCs w:val="0"/>
                <w:color w:val="222222"/>
                <w:sz w:val="22"/>
                <w:szCs w:val="22"/>
              </w:rPr>
              <w:t>Fee:</w:t>
            </w:r>
            <w:r w:rsidRPr="002E7846">
              <w:rPr>
                <w:rFonts w:ascii="Arial" w:hAnsi="Arial" w:cs="Arial"/>
                <w:b w:val="0"/>
                <w:color w:val="222222"/>
                <w:sz w:val="22"/>
                <w:szCs w:val="22"/>
              </w:rPr>
              <w:t xml:space="preserve"> $174.85 </w:t>
            </w:r>
            <w:r w:rsidRPr="002E7846">
              <w:rPr>
                <w:rFonts w:ascii="Arial" w:hAnsi="Arial" w:cs="Arial"/>
                <w:bCs w:val="0"/>
                <w:color w:val="222222"/>
                <w:sz w:val="22"/>
                <w:szCs w:val="22"/>
              </w:rPr>
              <w:t>Benefit:</w:t>
            </w:r>
            <w:r w:rsidRPr="002E7846">
              <w:rPr>
                <w:rFonts w:ascii="Arial" w:hAnsi="Arial" w:cs="Arial"/>
                <w:b w:val="0"/>
                <w:color w:val="222222"/>
                <w:sz w:val="22"/>
                <w:szCs w:val="22"/>
              </w:rPr>
              <w:t xml:space="preserve"> 75% = $131.15 85% = $14</w:t>
            </w:r>
            <w:bookmarkEnd w:id="5"/>
            <w:r w:rsidRPr="002E7846">
              <w:rPr>
                <w:rFonts w:ascii="Arial" w:hAnsi="Arial" w:cs="Arial"/>
                <w:b w:val="0"/>
                <w:color w:val="222222"/>
                <w:sz w:val="22"/>
                <w:szCs w:val="22"/>
              </w:rPr>
              <w:t>8.60</w:t>
            </w:r>
          </w:p>
          <w:p w14:paraId="400EE41E" w14:textId="77777777" w:rsidR="008C0B6E" w:rsidRPr="008C0B6E" w:rsidRDefault="008C0B6E" w:rsidP="00AB004C">
            <w:pPr>
              <w:pStyle w:val="NormalWeb"/>
              <w:spacing w:before="0" w:line="300" w:lineRule="atLeast"/>
              <w:rPr>
                <w:rStyle w:val="BoldAllCaps"/>
                <w:b/>
                <w:bCs w:val="0"/>
                <w:color w:val="auto"/>
              </w:rPr>
            </w:pPr>
          </w:p>
        </w:tc>
      </w:tr>
      <w:tr w:rsidR="008C0B6E" w:rsidRPr="00BC679C" w14:paraId="1603F6DC" w14:textId="77777777" w:rsidTr="0030749E">
        <w:trPr>
          <w:trHeight w:val="45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D0EAED" w:themeFill="accent2" w:themeFillTint="33"/>
          </w:tcPr>
          <w:p w14:paraId="21AD723B" w14:textId="47F3B3BE" w:rsidR="008C0B6E" w:rsidRPr="002E7846" w:rsidRDefault="008C0B6E" w:rsidP="00AB004C">
            <w:pPr>
              <w:rPr>
                <w:rFonts w:cs="Arial"/>
                <w:color w:val="222222"/>
                <w:szCs w:val="22"/>
              </w:rPr>
            </w:pPr>
            <w:r w:rsidRPr="008C0B6E">
              <w:rPr>
                <w:rStyle w:val="BoldAllCaps"/>
                <w:b/>
                <w:bCs w:val="0"/>
                <w:color w:val="auto"/>
              </w:rPr>
              <w:t>31381</w:t>
            </w:r>
          </w:p>
        </w:tc>
      </w:tr>
      <w:tr w:rsidR="008C0B6E" w:rsidRPr="00BC679C" w14:paraId="6BD7F324" w14:textId="77777777" w:rsidTr="0030749E">
        <w:trPr>
          <w:cnfStyle w:val="000000100000" w:firstRow="0" w:lastRow="0" w:firstColumn="0" w:lastColumn="0" w:oddVBand="0" w:evenVBand="0" w:oddHBand="1" w:evenHBand="0" w:firstRowFirstColumn="0" w:firstRowLastColumn="0" w:lastRowFirstColumn="0" w:lastRowLastColumn="0"/>
          <w:trHeight w:val="519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1220EA45" w14:textId="77777777" w:rsidR="008C0B6E" w:rsidRPr="00E00EE1" w:rsidRDefault="008C0B6E" w:rsidP="00E00EE1">
            <w:pPr>
              <w:pStyle w:val="NormalWeb"/>
              <w:spacing w:before="240" w:beforeAutospacing="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Clinically suspected melanoma, surgical excision (other than by shave excision) and repair of, if:</w:t>
            </w:r>
          </w:p>
          <w:p w14:paraId="13C81CCE"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 the lesion is excised from any part of the body not covered by item 31377, 31378, 31379 or 31380; and</w:t>
            </w:r>
          </w:p>
          <w:p w14:paraId="7F05C61A"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(b) the necessary excision diameter is less than 15 mm; and</w:t>
            </w:r>
          </w:p>
          <w:p w14:paraId="1B8DC749"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 the excised specimen is sent for histological examination;</w:t>
            </w:r>
          </w:p>
          <w:p w14:paraId="29230E78"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not in association with a service to which item 45201 applies</w:t>
            </w:r>
          </w:p>
          <w:p w14:paraId="40EEC7FE"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(Anaes.)</w:t>
            </w:r>
          </w:p>
          <w:p w14:paraId="265D7ED8" w14:textId="22FC4024" w:rsidR="008C0B6E" w:rsidRPr="0030749E" w:rsidRDefault="008C0B6E" w:rsidP="00AB004C">
            <w:pPr>
              <w:pStyle w:val="NormalWeb"/>
              <w:spacing w:before="0" w:line="300" w:lineRule="atLeast"/>
              <w:rPr>
                <w:rStyle w:val="BoldAllCaps"/>
                <w:rFonts w:ascii="Arial" w:hAnsi="Arial" w:cs="Arial"/>
                <w:bCs w:val="0"/>
                <w:caps w:val="0"/>
                <w:color w:val="222222"/>
                <w:sz w:val="22"/>
                <w:szCs w:val="22"/>
              </w:rPr>
            </w:pPr>
            <w:bookmarkStart w:id="6" w:name="_Hlk87624968"/>
            <w:r w:rsidRPr="00E00EE1">
              <w:rPr>
                <w:rFonts w:ascii="Arial" w:hAnsi="Arial" w:cs="Arial"/>
                <w:color w:val="222222"/>
                <w:sz w:val="22"/>
                <w:szCs w:val="22"/>
              </w:rPr>
              <w:t>Fee:</w:t>
            </w:r>
            <w:r w:rsidRPr="00E00EE1">
              <w:rPr>
                <w:rFonts w:ascii="Arial" w:hAnsi="Arial" w:cs="Arial"/>
                <w:b w:val="0"/>
                <w:bCs w:val="0"/>
                <w:color w:val="222222"/>
                <w:sz w:val="22"/>
                <w:szCs w:val="22"/>
              </w:rPr>
              <w:t xml:space="preserve"> $99.35 </w:t>
            </w:r>
            <w:r w:rsidRPr="00E00EE1">
              <w:rPr>
                <w:rFonts w:ascii="Arial" w:hAnsi="Arial" w:cs="Arial"/>
                <w:color w:val="222222"/>
                <w:sz w:val="22"/>
                <w:szCs w:val="22"/>
              </w:rPr>
              <w:t>Benefit:</w:t>
            </w:r>
            <w:r w:rsidRPr="00E00EE1">
              <w:rPr>
                <w:rFonts w:ascii="Arial" w:hAnsi="Arial" w:cs="Arial"/>
                <w:b w:val="0"/>
                <w:bCs w:val="0"/>
                <w:color w:val="222222"/>
                <w:sz w:val="22"/>
                <w:szCs w:val="22"/>
              </w:rPr>
              <w:t xml:space="preserve"> 75% = $74.50 85% = $</w:t>
            </w:r>
            <w:bookmarkEnd w:id="6"/>
            <w:r w:rsidRPr="00E00EE1">
              <w:rPr>
                <w:rFonts w:ascii="Arial" w:hAnsi="Arial" w:cs="Arial"/>
                <w:b w:val="0"/>
                <w:bCs w:val="0"/>
                <w:color w:val="222222"/>
                <w:sz w:val="22"/>
                <w:szCs w:val="22"/>
              </w:rPr>
              <w:t>84.45</w:t>
            </w:r>
          </w:p>
        </w:tc>
      </w:tr>
    </w:tbl>
    <w:p w14:paraId="1BA503F4" w14:textId="77777777" w:rsidR="002E7846" w:rsidRDefault="002E7846">
      <w:r>
        <w:rPr>
          <w:b/>
          <w:bCs/>
        </w:rPr>
        <w:br w:type="page"/>
      </w:r>
    </w:p>
    <w:tbl>
      <w:tblPr>
        <w:tblStyle w:val="GridTable4-Accent2"/>
        <w:tblW w:w="0" w:type="auto"/>
        <w:tblLook w:val="04A0" w:firstRow="1" w:lastRow="0" w:firstColumn="1" w:lastColumn="0" w:noHBand="0" w:noVBand="1"/>
      </w:tblPr>
      <w:tblGrid>
        <w:gridCol w:w="9060"/>
      </w:tblGrid>
      <w:tr w:rsidR="008C0B6E" w:rsidRPr="00BC679C" w14:paraId="78FA3C9F" w14:textId="77777777" w:rsidTr="0030749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762EB59D" w14:textId="10BE94AF" w:rsidR="008C0B6E" w:rsidRPr="00BC679C" w:rsidRDefault="008C0B6E" w:rsidP="00AB004C">
            <w:pPr>
              <w:rPr>
                <w:rFonts w:cs="Arial"/>
                <w:color w:val="222222"/>
                <w:szCs w:val="22"/>
              </w:rPr>
            </w:pPr>
            <w:r w:rsidRPr="008C0B6E">
              <w:rPr>
                <w:rStyle w:val="BoldAllCaps"/>
                <w:b/>
                <w:bCs w:val="0"/>
                <w:color w:val="auto"/>
              </w:rPr>
              <w:lastRenderedPageBreak/>
              <w:t>31382</w:t>
            </w:r>
          </w:p>
        </w:tc>
      </w:tr>
      <w:tr w:rsidR="008C0B6E" w:rsidRPr="00BC679C" w14:paraId="17911961" w14:textId="77777777" w:rsidTr="0030749E">
        <w:trPr>
          <w:cnfStyle w:val="000000100000" w:firstRow="0" w:lastRow="0" w:firstColumn="0" w:lastColumn="0" w:oddVBand="0" w:evenVBand="0" w:oddHBand="1" w:evenHBand="0" w:firstRowFirstColumn="0" w:firstRowLastColumn="0" w:lastRowFirstColumn="0" w:lastRowLastColumn="0"/>
          <w:trHeight w:val="519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FFFFFF" w:themeFill="background1"/>
          </w:tcPr>
          <w:p w14:paraId="4AAF191A" w14:textId="77777777" w:rsidR="008C0B6E" w:rsidRPr="002E7846" w:rsidRDefault="008C0B6E" w:rsidP="00E00EE1">
            <w:pPr>
              <w:pStyle w:val="NormalWeb"/>
              <w:spacing w:before="240" w:beforeAutospacing="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Clinically suspected melanoma, surgical excision (other than by shave excision) and repair of, if:</w:t>
            </w:r>
          </w:p>
          <w:p w14:paraId="3A62E43F" w14:textId="77777777" w:rsidR="008C0B6E" w:rsidRPr="002E7846" w:rsidRDefault="008C0B6E" w:rsidP="008C0B6E">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(a) the lesion is excised from any part of the body not covered by item 31377, 31378, 31379 and 31380; and</w:t>
            </w:r>
          </w:p>
          <w:p w14:paraId="7EDB0AA4" w14:textId="77777777" w:rsidR="008C0B6E" w:rsidRPr="002E7846" w:rsidRDefault="008C0B6E" w:rsidP="008C0B6E">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(b) the necessary excision diameter is at least 15 mm but not more than 30mm; and</w:t>
            </w:r>
          </w:p>
          <w:p w14:paraId="343439E7" w14:textId="77777777" w:rsidR="008C0B6E" w:rsidRPr="002E7846" w:rsidRDefault="008C0B6E" w:rsidP="008C0B6E">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(c) the excised specimen is sent for histological examination;</w:t>
            </w:r>
          </w:p>
          <w:p w14:paraId="529E245D" w14:textId="77777777" w:rsidR="008C0B6E" w:rsidRPr="002E7846" w:rsidRDefault="008C0B6E" w:rsidP="008C0B6E">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not in association with a service to which item 45201 applies</w:t>
            </w:r>
          </w:p>
          <w:p w14:paraId="17E5EEA3" w14:textId="77777777" w:rsidR="008C0B6E" w:rsidRPr="002E7846" w:rsidRDefault="008C0B6E" w:rsidP="008C0B6E">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(Anaes.)</w:t>
            </w:r>
          </w:p>
          <w:p w14:paraId="6B009770" w14:textId="77777777" w:rsidR="008C0B6E" w:rsidRPr="002E7846" w:rsidRDefault="008C0B6E" w:rsidP="008C0B6E">
            <w:pPr>
              <w:pStyle w:val="NormalWeb"/>
              <w:spacing w:before="0" w:line="300" w:lineRule="atLeast"/>
              <w:rPr>
                <w:rFonts w:ascii="Arial" w:hAnsi="Arial" w:cs="Arial"/>
                <w:b w:val="0"/>
                <w:bCs w:val="0"/>
                <w:color w:val="222222"/>
                <w:sz w:val="22"/>
                <w:szCs w:val="22"/>
              </w:rPr>
            </w:pPr>
            <w:bookmarkStart w:id="7" w:name="_Hlk87624985"/>
            <w:r w:rsidRPr="002E7846">
              <w:rPr>
                <w:rFonts w:ascii="Arial" w:hAnsi="Arial" w:cs="Arial"/>
                <w:color w:val="222222"/>
                <w:sz w:val="22"/>
                <w:szCs w:val="22"/>
              </w:rPr>
              <w:t>Fee:</w:t>
            </w:r>
            <w:r w:rsidRPr="002E7846">
              <w:rPr>
                <w:rFonts w:ascii="Arial" w:hAnsi="Arial" w:cs="Arial"/>
                <w:b w:val="0"/>
                <w:bCs w:val="0"/>
                <w:color w:val="222222"/>
                <w:sz w:val="22"/>
                <w:szCs w:val="22"/>
              </w:rPr>
              <w:t xml:space="preserve"> $130.60 </w:t>
            </w:r>
            <w:r w:rsidRPr="002E7846">
              <w:rPr>
                <w:rFonts w:ascii="Arial" w:hAnsi="Arial" w:cs="Arial"/>
                <w:color w:val="222222"/>
                <w:sz w:val="22"/>
                <w:szCs w:val="22"/>
              </w:rPr>
              <w:t>Benefit:</w:t>
            </w:r>
            <w:r w:rsidRPr="002E7846">
              <w:rPr>
                <w:rFonts w:ascii="Arial" w:hAnsi="Arial" w:cs="Arial"/>
                <w:b w:val="0"/>
                <w:bCs w:val="0"/>
                <w:color w:val="222222"/>
                <w:sz w:val="22"/>
                <w:szCs w:val="22"/>
              </w:rPr>
              <w:t xml:space="preserve"> 75% = $97.95 85% = $</w:t>
            </w:r>
            <w:bookmarkEnd w:id="7"/>
            <w:r w:rsidRPr="002E7846">
              <w:rPr>
                <w:rFonts w:ascii="Arial" w:hAnsi="Arial" w:cs="Arial"/>
                <w:b w:val="0"/>
                <w:bCs w:val="0"/>
                <w:color w:val="222222"/>
                <w:sz w:val="22"/>
                <w:szCs w:val="22"/>
              </w:rPr>
              <w:t>111.00</w:t>
            </w:r>
          </w:p>
          <w:p w14:paraId="3915E223" w14:textId="77777777" w:rsidR="008C0B6E" w:rsidRPr="008C0B6E" w:rsidRDefault="008C0B6E" w:rsidP="00AB004C">
            <w:pPr>
              <w:pStyle w:val="NormalWeb"/>
              <w:spacing w:before="0" w:line="300" w:lineRule="atLeast"/>
              <w:rPr>
                <w:rStyle w:val="BoldAllCaps"/>
                <w:b/>
                <w:bCs w:val="0"/>
                <w:color w:val="auto"/>
              </w:rPr>
            </w:pPr>
          </w:p>
        </w:tc>
      </w:tr>
      <w:tr w:rsidR="008C0B6E" w:rsidRPr="00AB004C" w14:paraId="7B8A87E0" w14:textId="77777777" w:rsidTr="0030749E">
        <w:trPr>
          <w:trHeight w:val="51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D0EAED" w:themeFill="accent2" w:themeFillTint="33"/>
          </w:tcPr>
          <w:p w14:paraId="352C3218" w14:textId="03D00FB3" w:rsidR="008C0B6E" w:rsidRPr="002E7846" w:rsidRDefault="008C0B6E" w:rsidP="00AB004C">
            <w:pPr>
              <w:rPr>
                <w:rFonts w:cs="Arial"/>
                <w:color w:val="222222"/>
                <w:szCs w:val="22"/>
              </w:rPr>
            </w:pPr>
            <w:r w:rsidRPr="008C0B6E">
              <w:rPr>
                <w:rStyle w:val="BoldAllCaps"/>
                <w:b/>
                <w:bCs w:val="0"/>
                <w:color w:val="auto"/>
              </w:rPr>
              <w:t>31383</w:t>
            </w:r>
          </w:p>
        </w:tc>
      </w:tr>
      <w:tr w:rsidR="008C0B6E" w:rsidRPr="00AB004C" w14:paraId="4158F60B" w14:textId="77777777" w:rsidTr="0030749E">
        <w:trPr>
          <w:cnfStyle w:val="000000100000" w:firstRow="0" w:lastRow="0" w:firstColumn="0" w:lastColumn="0" w:oddVBand="0" w:evenVBand="0" w:oddHBand="1" w:evenHBand="0" w:firstRowFirstColumn="0" w:firstRowLastColumn="0" w:lastRowFirstColumn="0" w:lastRowLastColumn="0"/>
          <w:trHeight w:val="454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358189" w:themeColor="accent2"/>
              <w:right w:val="single" w:sz="4" w:space="0" w:color="74C1C9" w:themeColor="accent2" w:themeTint="99"/>
            </w:tcBorders>
          </w:tcPr>
          <w:p w14:paraId="1AA2E4DC" w14:textId="7A135DF8" w:rsidR="008C0B6E" w:rsidRPr="00E00EE1" w:rsidRDefault="008C0B6E" w:rsidP="00E00EE1">
            <w:pPr>
              <w:pStyle w:val="NormalWeb"/>
              <w:spacing w:before="240" w:beforeAutospacing="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Clinically suspected melanoma, surgical excision (other than by shave excision) and repair of, if:</w:t>
            </w:r>
          </w:p>
          <w:p w14:paraId="76328A8F"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 the lesion is excised from any part of the body not covered by item 31377, 31378, 31379 and 31380; and</w:t>
            </w:r>
          </w:p>
          <w:p w14:paraId="0BFA8A76"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(b) the necessary excision diameter is more than 30 mm; and</w:t>
            </w:r>
          </w:p>
          <w:p w14:paraId="259E83BF"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 the excised specimen is sent for histological examination</w:t>
            </w:r>
          </w:p>
          <w:p w14:paraId="4D30F6AD" w14:textId="77777777" w:rsidR="008C0B6E" w:rsidRPr="00E00EE1" w:rsidRDefault="008C0B6E" w:rsidP="008C0B6E">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(Anaes.)</w:t>
            </w:r>
          </w:p>
          <w:p w14:paraId="6A741ED7" w14:textId="77777777" w:rsidR="008C0B6E" w:rsidRPr="00E00EE1" w:rsidRDefault="008C0B6E" w:rsidP="008C0B6E">
            <w:pPr>
              <w:pStyle w:val="NormalWeb"/>
              <w:spacing w:before="0" w:line="300" w:lineRule="atLeast"/>
              <w:rPr>
                <w:rFonts w:ascii="Arial" w:hAnsi="Arial" w:cs="Arial"/>
                <w:b w:val="0"/>
                <w:bCs w:val="0"/>
                <w:color w:val="222222"/>
                <w:sz w:val="22"/>
                <w:szCs w:val="22"/>
              </w:rPr>
            </w:pPr>
            <w:bookmarkStart w:id="8" w:name="_Hlk87625016"/>
            <w:r w:rsidRPr="002E7846">
              <w:rPr>
                <w:rFonts w:ascii="Arial" w:hAnsi="Arial" w:cs="Arial"/>
                <w:color w:val="222222"/>
                <w:sz w:val="22"/>
                <w:szCs w:val="22"/>
              </w:rPr>
              <w:t xml:space="preserve">Fee: </w:t>
            </w:r>
            <w:r w:rsidRPr="00E00EE1">
              <w:rPr>
                <w:rFonts w:ascii="Arial" w:hAnsi="Arial" w:cs="Arial"/>
                <w:b w:val="0"/>
                <w:bCs w:val="0"/>
                <w:color w:val="222222"/>
                <w:sz w:val="22"/>
                <w:szCs w:val="22"/>
              </w:rPr>
              <w:t>$149.40</w:t>
            </w:r>
            <w:r w:rsidRPr="002E7846">
              <w:rPr>
                <w:rFonts w:ascii="Arial" w:hAnsi="Arial" w:cs="Arial"/>
                <w:color w:val="222222"/>
                <w:sz w:val="22"/>
                <w:szCs w:val="22"/>
              </w:rPr>
              <w:t xml:space="preserve"> Benefit: </w:t>
            </w:r>
            <w:r w:rsidRPr="00E00EE1">
              <w:rPr>
                <w:rFonts w:ascii="Arial" w:hAnsi="Arial" w:cs="Arial"/>
                <w:b w:val="0"/>
                <w:bCs w:val="0"/>
                <w:color w:val="222222"/>
                <w:sz w:val="22"/>
                <w:szCs w:val="22"/>
              </w:rPr>
              <w:t>75% = $112.05 85% = $</w:t>
            </w:r>
            <w:bookmarkEnd w:id="8"/>
            <w:r w:rsidRPr="00E00EE1">
              <w:rPr>
                <w:rFonts w:ascii="Arial" w:hAnsi="Arial" w:cs="Arial"/>
                <w:b w:val="0"/>
                <w:bCs w:val="0"/>
                <w:color w:val="222222"/>
                <w:sz w:val="22"/>
                <w:szCs w:val="22"/>
              </w:rPr>
              <w:t>127.00</w:t>
            </w:r>
          </w:p>
          <w:p w14:paraId="03C89717" w14:textId="77777777" w:rsidR="008C0B6E" w:rsidRPr="008C0B6E" w:rsidRDefault="008C0B6E" w:rsidP="00AB004C">
            <w:pPr>
              <w:pStyle w:val="NormalWeb"/>
              <w:spacing w:before="0" w:line="300" w:lineRule="atLeast"/>
              <w:rPr>
                <w:rStyle w:val="BoldAllCaps"/>
                <w:b/>
                <w:bCs w:val="0"/>
                <w:color w:val="auto"/>
              </w:rPr>
            </w:pPr>
          </w:p>
        </w:tc>
      </w:tr>
    </w:tbl>
    <w:p w14:paraId="6D6DD518" w14:textId="77777777" w:rsidR="009952DA" w:rsidRDefault="009952DA" w:rsidP="00144762"/>
    <w:p w14:paraId="3C63E237" w14:textId="77777777" w:rsidR="00064168" w:rsidRDefault="00064168" w:rsidP="00064168">
      <w:pPr>
        <w:pStyle w:val="Heading2"/>
      </w:pPr>
      <w:r>
        <w:t>Where can I find more information?</w:t>
      </w:r>
    </w:p>
    <w:p w14:paraId="5EEA2BAC" w14:textId="258D3112"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7"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8" w:history="1">
        <w:r w:rsidRPr="00867595">
          <w:rPr>
            <w:rStyle w:val="Hyperlink"/>
            <w:szCs w:val="22"/>
          </w:rPr>
          <w:t>MBS Online</w:t>
        </w:r>
      </w:hyperlink>
      <w:r w:rsidRPr="00867595">
        <w:rPr>
          <w:szCs w:val="22"/>
        </w:rPr>
        <w:t xml:space="preserve"> and clicking ‘Subscribe’. </w:t>
      </w:r>
    </w:p>
    <w:p w14:paraId="16E26A92" w14:textId="1A0AA5F4" w:rsidR="00A269E0" w:rsidRDefault="00064168" w:rsidP="00A269E0">
      <w:pPr>
        <w:rPr>
          <w:szCs w:val="22"/>
        </w:rPr>
      </w:pPr>
      <w:r w:rsidRPr="00867595">
        <w:rPr>
          <w:szCs w:val="22"/>
        </w:rPr>
        <w:lastRenderedPageBreak/>
        <w:t>The Department of Health</w:t>
      </w:r>
      <w:r w:rsidR="00140CC7">
        <w:rPr>
          <w:szCs w:val="22"/>
        </w:rPr>
        <w:t xml:space="preserve"> and Aged Care</w:t>
      </w:r>
      <w:r w:rsidRPr="00867595">
        <w:rPr>
          <w:szCs w:val="22"/>
        </w:rPr>
        <w:t xml:space="preserve"> provides an email advice service for providers seeking advice on interpretation of the MBS items and rules and the Health Insurance Act and associated regulations. If you have a query relating exclusively to interpretation of the Schedule, </w:t>
      </w:r>
      <w:r w:rsidR="00A269E0">
        <w:rPr>
          <w:szCs w:val="22"/>
        </w:rPr>
        <w:t>please</w:t>
      </w:r>
      <w:r w:rsidRPr="00867595">
        <w:rPr>
          <w:szCs w:val="22"/>
        </w:rPr>
        <w:t xml:space="preserve"> email </w:t>
      </w:r>
      <w:hyperlink r:id="rId9" w:history="1">
        <w:r w:rsidRPr="00867595">
          <w:rPr>
            <w:rStyle w:val="Hyperlink"/>
            <w:szCs w:val="22"/>
          </w:rPr>
          <w:t>askMBS@health.gov.au</w:t>
        </w:r>
      </w:hyperlink>
      <w:r w:rsidRPr="00867595">
        <w:rPr>
          <w:szCs w:val="22"/>
        </w:rPr>
        <w:t>.</w:t>
      </w:r>
    </w:p>
    <w:p w14:paraId="359DC9B9" w14:textId="5A0DA845" w:rsidR="00064168" w:rsidRPr="00867595" w:rsidRDefault="00064168" w:rsidP="00064168">
      <w:pPr>
        <w:rPr>
          <w:szCs w:val="22"/>
        </w:rPr>
      </w:pPr>
      <w:r w:rsidRPr="00867595">
        <w:rPr>
          <w:szCs w:val="22"/>
        </w:rPr>
        <w:t>Subscribe to ‘</w:t>
      </w:r>
      <w:hyperlink r:id="rId1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t xml:space="preserve">If you are seeking advice in relation to Medicare billing, claiming, payments, or obtaining a provider number, please </w:t>
      </w:r>
      <w:bookmarkStart w:id="9" w:name="_Hlk7773414"/>
      <w:r w:rsidRPr="00867595">
        <w:rPr>
          <w:szCs w:val="22"/>
        </w:rPr>
        <w:t xml:space="preserve">go to the Health Professionals page on the Services Australia website or </w:t>
      </w:r>
      <w:bookmarkEnd w:id="9"/>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1" w:history="1">
        <w:r w:rsidRPr="00867595">
          <w:rPr>
            <w:rStyle w:val="Hyperlink"/>
            <w:szCs w:val="22"/>
          </w:rPr>
          <w:t>Downloads</w:t>
        </w:r>
      </w:hyperlink>
      <w:r w:rsidRPr="00867595">
        <w:rPr>
          <w:szCs w:val="22"/>
        </w:rPr>
        <w:t xml:space="preserve"> page.</w:t>
      </w:r>
    </w:p>
    <w:p w14:paraId="36BCDE18" w14:textId="77777777" w:rsidR="00064168" w:rsidRDefault="00064168" w:rsidP="00064168"/>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2B725A93" w:rsidR="00064168" w:rsidRPr="0029176A" w:rsidRDefault="00064168" w:rsidP="00064168">
      <w:pPr>
        <w:pStyle w:val="Disclaimer"/>
      </w:pPr>
      <w:r w:rsidRPr="0029176A">
        <w:t xml:space="preserve">This sheet is current as of the </w:t>
      </w:r>
      <w:r>
        <w:t>L</w:t>
      </w:r>
      <w:r w:rsidRPr="0029176A">
        <w:t>ast updated date</w:t>
      </w:r>
      <w:r>
        <w:t xml:space="preserve"> shown above</w:t>
      </w:r>
      <w:r w:rsidR="001A53AD">
        <w:t xml:space="preserve"> </w:t>
      </w:r>
      <w:r w:rsidRPr="0029176A">
        <w:t>and does not account for MBS changes</w:t>
      </w:r>
      <w:r>
        <w:t xml:space="preserve"> since that date</w:t>
      </w:r>
      <w:r w:rsidRPr="0029176A">
        <w:t>.</w:t>
      </w:r>
    </w:p>
    <w:sectPr w:rsidR="00064168" w:rsidRPr="0029176A" w:rsidSect="00B53987">
      <w:headerReference w:type="default" r:id="rId12"/>
      <w:footerReference w:type="default" r:id="rId13"/>
      <w:headerReference w:type="first" r:id="rId14"/>
      <w:footerReference w:type="first" r:id="rId1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A847" w14:textId="77777777" w:rsidR="00287632" w:rsidRDefault="00287632" w:rsidP="006B56BB">
      <w:r>
        <w:separator/>
      </w:r>
    </w:p>
    <w:p w14:paraId="196D6CE9" w14:textId="77777777" w:rsidR="00287632" w:rsidRDefault="00287632"/>
  </w:endnote>
  <w:endnote w:type="continuationSeparator" w:id="0">
    <w:p w14:paraId="5F949326" w14:textId="77777777" w:rsidR="00287632" w:rsidRDefault="00287632" w:rsidP="006B56BB">
      <w:r>
        <w:continuationSeparator/>
      </w:r>
    </w:p>
    <w:p w14:paraId="61DE04D9" w14:textId="77777777" w:rsidR="00287632" w:rsidRDefault="00287632"/>
  </w:endnote>
  <w:endnote w:type="continuationNotice" w:id="1">
    <w:p w14:paraId="782D64DA" w14:textId="77777777" w:rsidR="00287632" w:rsidRDefault="00287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287632"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6C3485F" w:rsidR="00F51321" w:rsidRDefault="00BC679C" w:rsidP="00F51321">
    <w:pPr>
      <w:pStyle w:val="Footer"/>
      <w:tabs>
        <w:tab w:val="clear" w:pos="9026"/>
        <w:tab w:val="right" w:pos="10466"/>
      </w:tabs>
    </w:pPr>
    <w:r>
      <w:rPr>
        <w:b/>
      </w:rPr>
      <w:t>Changes to melanoma excision services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287632" w:rsidP="00F51321">
    <w:pPr>
      <w:pStyle w:val="Footer"/>
      <w:jc w:val="left"/>
      <w:rPr>
        <w:rStyle w:val="Hyperlink"/>
        <w:szCs w:val="18"/>
      </w:rPr>
    </w:pPr>
    <w:hyperlink r:id="rId1" w:history="1">
      <w:r w:rsidR="00F51321" w:rsidRPr="00E863C4">
        <w:rPr>
          <w:rStyle w:val="Hyperlink"/>
          <w:szCs w:val="18"/>
        </w:rPr>
        <w:t>MBS Online</w:t>
      </w:r>
    </w:hyperlink>
  </w:p>
  <w:p w14:paraId="0D093570" w14:textId="2ACA7CAD" w:rsidR="00F51321" w:rsidRPr="009B32BA" w:rsidRDefault="00F51321" w:rsidP="00F51321">
    <w:pPr>
      <w:pStyle w:val="Footer"/>
      <w:jc w:val="left"/>
      <w:rPr>
        <w:szCs w:val="18"/>
      </w:rPr>
    </w:pPr>
    <w:r w:rsidRPr="00870B05">
      <w:t>Last updated</w:t>
    </w:r>
    <w:r>
      <w:t xml:space="preserve"> – </w:t>
    </w:r>
    <w:r w:rsidR="00FC2387">
      <w:t>5 September</w:t>
    </w:r>
    <w:r>
      <w:t xml:space="preserve"> 20</w:t>
    </w:r>
    <w:r w:rsidR="00B67374">
      <w:t>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287632"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4230D049" w:rsidR="00064168" w:rsidRDefault="00BC679C" w:rsidP="00064168">
    <w:pPr>
      <w:pStyle w:val="Footer"/>
      <w:tabs>
        <w:tab w:val="clear" w:pos="9026"/>
        <w:tab w:val="right" w:pos="10466"/>
      </w:tabs>
    </w:pPr>
    <w:r>
      <w:rPr>
        <w:b/>
      </w:rPr>
      <w:t>Changes to melanoma excision services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287632" w:rsidP="00064168">
    <w:pPr>
      <w:pStyle w:val="Footer"/>
      <w:jc w:val="left"/>
      <w:rPr>
        <w:rStyle w:val="Hyperlink"/>
        <w:szCs w:val="18"/>
      </w:rPr>
    </w:pPr>
    <w:hyperlink r:id="rId1" w:history="1">
      <w:r w:rsidR="00064168" w:rsidRPr="00E863C4">
        <w:rPr>
          <w:rStyle w:val="Hyperlink"/>
          <w:szCs w:val="18"/>
        </w:rPr>
        <w:t>MBS Online</w:t>
      </w:r>
    </w:hyperlink>
  </w:p>
  <w:p w14:paraId="03585E81" w14:textId="09E88D4A" w:rsidR="00064168" w:rsidRPr="009B32BA" w:rsidRDefault="00064168" w:rsidP="00064168">
    <w:pPr>
      <w:pStyle w:val="Footer"/>
      <w:jc w:val="left"/>
      <w:rPr>
        <w:szCs w:val="18"/>
      </w:rPr>
    </w:pPr>
    <w:r w:rsidRPr="00870B05">
      <w:t>Last updated</w:t>
    </w:r>
    <w:r>
      <w:t xml:space="preserve"> – </w:t>
    </w:r>
    <w:r w:rsidR="00661F3C">
      <w:t>5</w:t>
    </w:r>
    <w:r w:rsidR="00B67374">
      <w:t xml:space="preserve"> </w:t>
    </w:r>
    <w:r w:rsidR="00661F3C">
      <w:t>September</w:t>
    </w:r>
    <w:r>
      <w:t xml:space="preserve"> 20</w:t>
    </w:r>
    <w:r w:rsidR="00B67374">
      <w:t>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541F" w14:textId="77777777" w:rsidR="00287632" w:rsidRDefault="00287632" w:rsidP="006B56BB">
      <w:r>
        <w:separator/>
      </w:r>
    </w:p>
    <w:p w14:paraId="36E2014E" w14:textId="77777777" w:rsidR="00287632" w:rsidRDefault="00287632"/>
  </w:footnote>
  <w:footnote w:type="continuationSeparator" w:id="0">
    <w:p w14:paraId="455F40E9" w14:textId="77777777" w:rsidR="00287632" w:rsidRDefault="00287632" w:rsidP="006B56BB">
      <w:r>
        <w:continuationSeparator/>
      </w:r>
    </w:p>
    <w:p w14:paraId="724A163D" w14:textId="77777777" w:rsidR="00287632" w:rsidRDefault="00287632"/>
  </w:footnote>
  <w:footnote w:type="continuationNotice" w:id="1">
    <w:p w14:paraId="12F5A666" w14:textId="77777777" w:rsidR="00287632" w:rsidRDefault="00287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46CEFBBD"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3B9FD562"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F312CC"/>
    <w:multiLevelType w:val="hybridMultilevel"/>
    <w:tmpl w:val="762CEC14"/>
    <w:lvl w:ilvl="0" w:tplc="F9889018">
      <w:start w:val="1"/>
      <w:numFmt w:val="lowerLetter"/>
      <w:lvlText w:val="(%1)"/>
      <w:lvlJc w:val="left"/>
      <w:pPr>
        <w:ind w:left="355" w:hanging="360"/>
      </w:pPr>
      <w:rPr>
        <w:rFonts w:hint="default"/>
      </w:rPr>
    </w:lvl>
    <w:lvl w:ilvl="1" w:tplc="0C090019" w:tentative="1">
      <w:start w:val="1"/>
      <w:numFmt w:val="lowerLetter"/>
      <w:lvlText w:val="%2."/>
      <w:lvlJc w:val="left"/>
      <w:pPr>
        <w:ind w:left="1075" w:hanging="360"/>
      </w:pPr>
    </w:lvl>
    <w:lvl w:ilvl="2" w:tplc="0C09001B" w:tentative="1">
      <w:start w:val="1"/>
      <w:numFmt w:val="lowerRoman"/>
      <w:lvlText w:val="%3."/>
      <w:lvlJc w:val="right"/>
      <w:pPr>
        <w:ind w:left="1795" w:hanging="180"/>
      </w:pPr>
    </w:lvl>
    <w:lvl w:ilvl="3" w:tplc="0C09000F" w:tentative="1">
      <w:start w:val="1"/>
      <w:numFmt w:val="decimal"/>
      <w:lvlText w:val="%4."/>
      <w:lvlJc w:val="left"/>
      <w:pPr>
        <w:ind w:left="2515" w:hanging="360"/>
      </w:pPr>
    </w:lvl>
    <w:lvl w:ilvl="4" w:tplc="0C090019" w:tentative="1">
      <w:start w:val="1"/>
      <w:numFmt w:val="lowerLetter"/>
      <w:lvlText w:val="%5."/>
      <w:lvlJc w:val="left"/>
      <w:pPr>
        <w:ind w:left="3235" w:hanging="360"/>
      </w:pPr>
    </w:lvl>
    <w:lvl w:ilvl="5" w:tplc="0C09001B" w:tentative="1">
      <w:start w:val="1"/>
      <w:numFmt w:val="lowerRoman"/>
      <w:lvlText w:val="%6."/>
      <w:lvlJc w:val="right"/>
      <w:pPr>
        <w:ind w:left="3955" w:hanging="180"/>
      </w:pPr>
    </w:lvl>
    <w:lvl w:ilvl="6" w:tplc="0C09000F" w:tentative="1">
      <w:start w:val="1"/>
      <w:numFmt w:val="decimal"/>
      <w:lvlText w:val="%7."/>
      <w:lvlJc w:val="left"/>
      <w:pPr>
        <w:ind w:left="4675" w:hanging="360"/>
      </w:pPr>
    </w:lvl>
    <w:lvl w:ilvl="7" w:tplc="0C090019" w:tentative="1">
      <w:start w:val="1"/>
      <w:numFmt w:val="lowerLetter"/>
      <w:lvlText w:val="%8."/>
      <w:lvlJc w:val="left"/>
      <w:pPr>
        <w:ind w:left="5395" w:hanging="360"/>
      </w:pPr>
    </w:lvl>
    <w:lvl w:ilvl="8" w:tplc="0C09001B" w:tentative="1">
      <w:start w:val="1"/>
      <w:numFmt w:val="lowerRoman"/>
      <w:lvlText w:val="%9."/>
      <w:lvlJc w:val="right"/>
      <w:pPr>
        <w:ind w:left="6115"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10"/>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1"/>
  </w:num>
  <w:num w:numId="18">
    <w:abstractNumId w:val="13"/>
  </w:num>
  <w:num w:numId="19">
    <w:abstractNumId w:val="15"/>
  </w:num>
  <w:num w:numId="20">
    <w:abstractNumId w:val="11"/>
  </w:num>
  <w:num w:numId="21">
    <w:abstractNumId w:val="15"/>
  </w:num>
  <w:num w:numId="22">
    <w:abstractNumId w:val="21"/>
  </w:num>
  <w:num w:numId="23">
    <w:abstractNumId w:val="18"/>
  </w:num>
  <w:num w:numId="24">
    <w:abstractNumId w:val="20"/>
  </w:num>
  <w:num w:numId="25">
    <w:abstractNumId w:val="8"/>
  </w:num>
  <w:num w:numId="26">
    <w:abstractNumId w:val="17"/>
  </w:num>
  <w:num w:numId="27">
    <w:abstractNumId w:val="12"/>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7649A"/>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0CC7"/>
    <w:rsid w:val="00141CE5"/>
    <w:rsid w:val="00144762"/>
    <w:rsid w:val="00144908"/>
    <w:rsid w:val="00156D96"/>
    <w:rsid w:val="001571C7"/>
    <w:rsid w:val="00161094"/>
    <w:rsid w:val="00176202"/>
    <w:rsid w:val="0017665C"/>
    <w:rsid w:val="00177AD2"/>
    <w:rsid w:val="001815A8"/>
    <w:rsid w:val="001840FA"/>
    <w:rsid w:val="00190079"/>
    <w:rsid w:val="0019622E"/>
    <w:rsid w:val="001966A7"/>
    <w:rsid w:val="001A4627"/>
    <w:rsid w:val="001A4979"/>
    <w:rsid w:val="001A53AD"/>
    <w:rsid w:val="001B15D3"/>
    <w:rsid w:val="001B21A7"/>
    <w:rsid w:val="001B3443"/>
    <w:rsid w:val="001C0326"/>
    <w:rsid w:val="001C192F"/>
    <w:rsid w:val="001C3C42"/>
    <w:rsid w:val="001D7869"/>
    <w:rsid w:val="002026CD"/>
    <w:rsid w:val="002033FC"/>
    <w:rsid w:val="002044BB"/>
    <w:rsid w:val="00210B09"/>
    <w:rsid w:val="00210C9E"/>
    <w:rsid w:val="00211840"/>
    <w:rsid w:val="002150AB"/>
    <w:rsid w:val="00220E5F"/>
    <w:rsid w:val="002212B5"/>
    <w:rsid w:val="00226668"/>
    <w:rsid w:val="00233809"/>
    <w:rsid w:val="00240046"/>
    <w:rsid w:val="00241312"/>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87632"/>
    <w:rsid w:val="002905C2"/>
    <w:rsid w:val="00293955"/>
    <w:rsid w:val="00295AF2"/>
    <w:rsid w:val="00295C91"/>
    <w:rsid w:val="00297151"/>
    <w:rsid w:val="002B20E6"/>
    <w:rsid w:val="002B42A3"/>
    <w:rsid w:val="002C0CDD"/>
    <w:rsid w:val="002C38C4"/>
    <w:rsid w:val="002E1A1D"/>
    <w:rsid w:val="002E4081"/>
    <w:rsid w:val="002E5B78"/>
    <w:rsid w:val="002E7846"/>
    <w:rsid w:val="002F3AE3"/>
    <w:rsid w:val="002F3E41"/>
    <w:rsid w:val="0030464B"/>
    <w:rsid w:val="0030749E"/>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3229"/>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2EB9"/>
    <w:rsid w:val="00595408"/>
    <w:rsid w:val="00595E84"/>
    <w:rsid w:val="005A0C59"/>
    <w:rsid w:val="005A48EB"/>
    <w:rsid w:val="005A6CFB"/>
    <w:rsid w:val="005C5AEB"/>
    <w:rsid w:val="005E0A3F"/>
    <w:rsid w:val="005E41A0"/>
    <w:rsid w:val="005E6883"/>
    <w:rsid w:val="005E6C9F"/>
    <w:rsid w:val="005E772F"/>
    <w:rsid w:val="005F4ECA"/>
    <w:rsid w:val="006041BE"/>
    <w:rsid w:val="006043C7"/>
    <w:rsid w:val="00604E26"/>
    <w:rsid w:val="00624B52"/>
    <w:rsid w:val="00630794"/>
    <w:rsid w:val="00631DF4"/>
    <w:rsid w:val="00634175"/>
    <w:rsid w:val="006408AC"/>
    <w:rsid w:val="006511B6"/>
    <w:rsid w:val="00657FF8"/>
    <w:rsid w:val="00661F3C"/>
    <w:rsid w:val="00670D99"/>
    <w:rsid w:val="00670E2B"/>
    <w:rsid w:val="006734BB"/>
    <w:rsid w:val="0067697A"/>
    <w:rsid w:val="006821EB"/>
    <w:rsid w:val="006B0DC4"/>
    <w:rsid w:val="006B2286"/>
    <w:rsid w:val="006B56BB"/>
    <w:rsid w:val="006C77A8"/>
    <w:rsid w:val="006D4098"/>
    <w:rsid w:val="006D7681"/>
    <w:rsid w:val="006D7B2E"/>
    <w:rsid w:val="006E02EA"/>
    <w:rsid w:val="006E0968"/>
    <w:rsid w:val="006E2AF6"/>
    <w:rsid w:val="00701275"/>
    <w:rsid w:val="00707F56"/>
    <w:rsid w:val="00713558"/>
    <w:rsid w:val="00720C7D"/>
    <w:rsid w:val="00720D08"/>
    <w:rsid w:val="007263B9"/>
    <w:rsid w:val="007334F8"/>
    <w:rsid w:val="007339CD"/>
    <w:rsid w:val="007359D8"/>
    <w:rsid w:val="007362D4"/>
    <w:rsid w:val="0076672A"/>
    <w:rsid w:val="00775E45"/>
    <w:rsid w:val="00776E74"/>
    <w:rsid w:val="00785169"/>
    <w:rsid w:val="007954AB"/>
    <w:rsid w:val="007966D5"/>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0B6E"/>
    <w:rsid w:val="008C24E9"/>
    <w:rsid w:val="008D0533"/>
    <w:rsid w:val="008D42CB"/>
    <w:rsid w:val="008D48C9"/>
    <w:rsid w:val="008D6381"/>
    <w:rsid w:val="008E0C77"/>
    <w:rsid w:val="008E625F"/>
    <w:rsid w:val="008F24B5"/>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952DA"/>
    <w:rsid w:val="009B1570"/>
    <w:rsid w:val="009C6F10"/>
    <w:rsid w:val="009D148F"/>
    <w:rsid w:val="009D3D70"/>
    <w:rsid w:val="009E6F7E"/>
    <w:rsid w:val="009E7A57"/>
    <w:rsid w:val="009F4803"/>
    <w:rsid w:val="009F4F6A"/>
    <w:rsid w:val="00A13EB5"/>
    <w:rsid w:val="00A16E36"/>
    <w:rsid w:val="00A24961"/>
    <w:rsid w:val="00A24B10"/>
    <w:rsid w:val="00A269E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004C"/>
    <w:rsid w:val="00AB1EE7"/>
    <w:rsid w:val="00AB4B37"/>
    <w:rsid w:val="00AB5762"/>
    <w:rsid w:val="00AC0AA7"/>
    <w:rsid w:val="00AC2679"/>
    <w:rsid w:val="00AC4BE4"/>
    <w:rsid w:val="00AD05E6"/>
    <w:rsid w:val="00AD0D3F"/>
    <w:rsid w:val="00AE1D7D"/>
    <w:rsid w:val="00AE2A8B"/>
    <w:rsid w:val="00AE3F64"/>
    <w:rsid w:val="00AF7386"/>
    <w:rsid w:val="00AF7934"/>
    <w:rsid w:val="00B00B81"/>
    <w:rsid w:val="00B04580"/>
    <w:rsid w:val="00B04B09"/>
    <w:rsid w:val="00B14A31"/>
    <w:rsid w:val="00B16A51"/>
    <w:rsid w:val="00B32222"/>
    <w:rsid w:val="00B3618D"/>
    <w:rsid w:val="00B36233"/>
    <w:rsid w:val="00B42851"/>
    <w:rsid w:val="00B45AC7"/>
    <w:rsid w:val="00B5372F"/>
    <w:rsid w:val="00B53987"/>
    <w:rsid w:val="00B61129"/>
    <w:rsid w:val="00B67374"/>
    <w:rsid w:val="00B67E7F"/>
    <w:rsid w:val="00B76822"/>
    <w:rsid w:val="00B77A4A"/>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679C"/>
    <w:rsid w:val="00BD0617"/>
    <w:rsid w:val="00BD2E9B"/>
    <w:rsid w:val="00BD7FB2"/>
    <w:rsid w:val="00C00930"/>
    <w:rsid w:val="00C060AD"/>
    <w:rsid w:val="00C113BF"/>
    <w:rsid w:val="00C13641"/>
    <w:rsid w:val="00C16AB6"/>
    <w:rsid w:val="00C2176E"/>
    <w:rsid w:val="00C23430"/>
    <w:rsid w:val="00C27D67"/>
    <w:rsid w:val="00C4631F"/>
    <w:rsid w:val="00C47CDE"/>
    <w:rsid w:val="00C50E16"/>
    <w:rsid w:val="00C55258"/>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57160"/>
    <w:rsid w:val="00D70E24"/>
    <w:rsid w:val="00D72B61"/>
    <w:rsid w:val="00D76261"/>
    <w:rsid w:val="00D96067"/>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0EE1"/>
    <w:rsid w:val="00E042D8"/>
    <w:rsid w:val="00E04DFD"/>
    <w:rsid w:val="00E07EE7"/>
    <w:rsid w:val="00E1103B"/>
    <w:rsid w:val="00E11885"/>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06E7"/>
    <w:rsid w:val="00E850C3"/>
    <w:rsid w:val="00E87DF2"/>
    <w:rsid w:val="00E9462E"/>
    <w:rsid w:val="00EA470E"/>
    <w:rsid w:val="00EA47A7"/>
    <w:rsid w:val="00EA57EB"/>
    <w:rsid w:val="00EB3226"/>
    <w:rsid w:val="00EC213A"/>
    <w:rsid w:val="00EC7744"/>
    <w:rsid w:val="00ED0DAD"/>
    <w:rsid w:val="00ED0F46"/>
    <w:rsid w:val="00ED2373"/>
    <w:rsid w:val="00ED2E38"/>
    <w:rsid w:val="00EE3E8A"/>
    <w:rsid w:val="00EE7CC4"/>
    <w:rsid w:val="00EF58B8"/>
    <w:rsid w:val="00EF6666"/>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77DF3"/>
    <w:rsid w:val="00F93F08"/>
    <w:rsid w:val="00F94CED"/>
    <w:rsid w:val="00FA02BB"/>
    <w:rsid w:val="00FA2CEE"/>
    <w:rsid w:val="00FA318C"/>
    <w:rsid w:val="00FB6F92"/>
    <w:rsid w:val="00FC026E"/>
    <w:rsid w:val="00FC2387"/>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8C0B6E"/>
    <w:pPr>
      <w:spacing w:before="60" w:after="60"/>
    </w:pPr>
    <w:rPr>
      <w:rFonts w:ascii="Arial" w:hAnsi="Arial" w:cs="Arial"/>
      <w:b/>
      <w:sz w:val="22"/>
      <w:szCs w:val="22"/>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AmendedItemNumber">
    <w:name w:val="Amended Item Number"/>
    <w:basedOn w:val="DefaultParagraphFont"/>
    <w:uiPriority w:val="1"/>
    <w:rsid w:val="009952DA"/>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table" w:styleId="GridTable4-Accent2">
    <w:name w:val="Grid Table 4 Accent 2"/>
    <w:basedOn w:val="TableNormal"/>
    <w:uiPriority w:val="49"/>
    <w:rsid w:val="009952DA"/>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C1HBullet">
    <w:name w:val="C1H Bullet"/>
    <w:basedOn w:val="Normal"/>
    <w:uiPriority w:val="99"/>
    <w:rsid w:val="00AB004C"/>
    <w:pPr>
      <w:tabs>
        <w:tab w:val="num" w:pos="720"/>
      </w:tabs>
      <w:spacing w:before="0" w:after="0" w:line="240" w:lineRule="auto"/>
      <w:ind w:left="720" w:hanging="360"/>
    </w:pPr>
    <w:rPr>
      <w:rFonts w:ascii="Times New Roman" w:hAnsi="Times New Roman"/>
      <w:color w:val="auto"/>
      <w:sz w:val="24"/>
      <w:lang w:val="en-CA"/>
    </w:rPr>
  </w:style>
  <w:style w:type="character" w:styleId="CommentReference">
    <w:name w:val="annotation reference"/>
    <w:basedOn w:val="DefaultParagraphFont"/>
    <w:semiHidden/>
    <w:unhideWhenUsed/>
    <w:rsid w:val="00140CC7"/>
    <w:rPr>
      <w:sz w:val="16"/>
      <w:szCs w:val="16"/>
    </w:rPr>
  </w:style>
  <w:style w:type="paragraph" w:styleId="CommentSubject">
    <w:name w:val="annotation subject"/>
    <w:basedOn w:val="CommentText"/>
    <w:next w:val="CommentText"/>
    <w:link w:val="CommentSubjectChar"/>
    <w:semiHidden/>
    <w:unhideWhenUsed/>
    <w:rsid w:val="00140CC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140CC7"/>
    <w:rPr>
      <w:rFonts w:ascii="Arial" w:eastAsiaTheme="minorEastAsia" w:hAnsi="Arial" w:cstheme="minorBidi"/>
      <w:b/>
      <w:bCs/>
      <w:color w:val="000000" w:themeColor="text1"/>
      <w:lang w:eastAsia="en-US"/>
    </w:rPr>
  </w:style>
  <w:style w:type="character" w:styleId="UnresolvedMention">
    <w:name w:val="Unresolved Mention"/>
    <w:basedOn w:val="DefaultParagraphFont"/>
    <w:uiPriority w:val="99"/>
    <w:semiHidden/>
    <w:unhideWhenUsed/>
    <w:rsid w:val="00A269E0"/>
    <w:rPr>
      <w:color w:val="605E5C"/>
      <w:shd w:val="clear" w:color="auto" w:fill="E1DFDD"/>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E04DFD"/>
    <w:rPr>
      <w:rFonts w:ascii="Arial" w:hAnsi="Arial"/>
      <w:color w:val="000000" w:themeColor="text1"/>
      <w:sz w:val="22"/>
      <w:szCs w:val="24"/>
      <w:lang w:eastAsia="en-US"/>
    </w:rPr>
  </w:style>
  <w:style w:type="character" w:styleId="FollowedHyperlink">
    <w:name w:val="FollowedHyperlink"/>
    <w:basedOn w:val="DefaultParagraphFont"/>
    <w:semiHidden/>
    <w:unhideWhenUsed/>
    <w:rsid w:val="001A53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5189735">
      <w:bodyDiv w:val="1"/>
      <w:marLeft w:val="0"/>
      <w:marRight w:val="0"/>
      <w:marTop w:val="0"/>
      <w:marBottom w:val="0"/>
      <w:divBdr>
        <w:top w:val="none" w:sz="0" w:space="0" w:color="auto"/>
        <w:left w:val="none" w:sz="0" w:space="0" w:color="auto"/>
        <w:bottom w:val="none" w:sz="0" w:space="0" w:color="auto"/>
        <w:right w:val="none" w:sz="0" w:space="0" w:color="auto"/>
      </w:divBdr>
      <w:divsChild>
        <w:div w:id="1804958338">
          <w:marLeft w:val="0"/>
          <w:marRight w:val="0"/>
          <w:marTop w:val="0"/>
          <w:marBottom w:val="0"/>
          <w:divBdr>
            <w:top w:val="none" w:sz="0" w:space="0" w:color="auto"/>
            <w:left w:val="none" w:sz="0" w:space="0" w:color="auto"/>
            <w:bottom w:val="none" w:sz="0" w:space="0" w:color="auto"/>
            <w:right w:val="none" w:sz="0" w:space="0" w:color="auto"/>
          </w:divBdr>
        </w:div>
        <w:div w:id="1958678920">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download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2022-10-06T07:13:00Z</dcterms:created>
  <dcterms:modified xsi:type="dcterms:W3CDTF">2022-10-13T01:55:00Z</dcterms:modified>
</cp:coreProperties>
</file>