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0F30C3" w:rsidP="00AB53A4">
      <w:pPr>
        <w:pStyle w:val="Heading1"/>
      </w:pPr>
      <w:r>
        <w:t>Anaesthesia Age Modifier Items</w:t>
      </w:r>
    </w:p>
    <w:p w:rsidR="0017279A" w:rsidRDefault="00907B4A" w:rsidP="00166818">
      <w:pPr>
        <w:sectPr w:rsidR="0017279A" w:rsidSect="00F5099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261" w:right="720" w:bottom="720" w:left="720" w:header="708" w:footer="708" w:gutter="0"/>
          <w:cols w:space="708"/>
          <w:docGrid w:linePitch="360"/>
        </w:sectPr>
      </w:pPr>
      <w:bookmarkStart w:id="1" w:name="_Hlk4568006"/>
      <w:r>
        <w:t xml:space="preserve">Last updated: </w:t>
      </w:r>
      <w:r w:rsidR="00C9122F">
        <w:t>26</w:t>
      </w:r>
      <w:r w:rsidR="009B240C">
        <w:t xml:space="preserve"> </w:t>
      </w:r>
      <w:r w:rsidR="000F30C3">
        <w:t xml:space="preserve">March </w:t>
      </w:r>
      <w:r w:rsidR="009B240C">
        <w:t>20</w:t>
      </w:r>
      <w:bookmarkEnd w:id="1"/>
      <w:r w:rsidR="000F30C3">
        <w:t>20</w:t>
      </w:r>
    </w:p>
    <w:p w:rsidR="00F074CE" w:rsidRPr="00AB53A4" w:rsidRDefault="00F074CE" w:rsidP="00AB53A4">
      <w:pPr>
        <w:pStyle w:val="Heading2"/>
      </w:pPr>
      <w:r w:rsidRPr="00AB53A4">
        <w:t>What are the changes</w:t>
      </w:r>
      <w:r w:rsidR="002A3C7C" w:rsidRPr="00AB53A4">
        <w:t>?</w:t>
      </w:r>
    </w:p>
    <w:p w:rsidR="0089291E" w:rsidRDefault="002E2119" w:rsidP="00166818">
      <w:r w:rsidRPr="009B240C">
        <w:t xml:space="preserve">From </w:t>
      </w:r>
      <w:r>
        <w:t>1</w:t>
      </w:r>
      <w:r w:rsidR="000F30C3">
        <w:t xml:space="preserve"> May 2020</w:t>
      </w:r>
      <w:r w:rsidRPr="009B240C">
        <w:t>,</w:t>
      </w:r>
      <w:r>
        <w:t xml:space="preserve"> </w:t>
      </w:r>
      <w:r w:rsidR="000F30C3">
        <w:t xml:space="preserve">two </w:t>
      </w:r>
      <w:r>
        <w:t xml:space="preserve">new </w:t>
      </w:r>
      <w:r w:rsidR="00AB288A">
        <w:t xml:space="preserve">anaesthesia age modifier </w:t>
      </w:r>
      <w:r>
        <w:t>item</w:t>
      </w:r>
      <w:r w:rsidR="000F30C3">
        <w:t>s</w:t>
      </w:r>
      <w:r w:rsidR="0089291E">
        <w:t xml:space="preserve"> </w:t>
      </w:r>
      <w:r w:rsidR="00AB288A">
        <w:t>will be</w:t>
      </w:r>
      <w:r>
        <w:t xml:space="preserve"> introduced on the </w:t>
      </w:r>
      <w:r w:rsidRPr="009B240C">
        <w:t>Medicare Benefits Schedule (MBS)</w:t>
      </w:r>
      <w:r w:rsidR="00AB288A">
        <w:t xml:space="preserve"> these include:</w:t>
      </w:r>
    </w:p>
    <w:p w:rsidR="00F13F42" w:rsidRPr="00AB288A" w:rsidRDefault="0089291E" w:rsidP="00AB288A">
      <w:pPr>
        <w:pStyle w:val="ListParagraph"/>
        <w:numPr>
          <w:ilvl w:val="0"/>
          <w:numId w:val="22"/>
        </w:numPr>
        <w:rPr>
          <w:lang w:val="en-GB"/>
        </w:rPr>
      </w:pPr>
      <w:r w:rsidRPr="00AB288A">
        <w:rPr>
          <w:lang w:val="en-GB"/>
        </w:rPr>
        <w:t xml:space="preserve">item </w:t>
      </w:r>
      <w:r w:rsidR="00E65BDD" w:rsidRPr="00AB288A">
        <w:rPr>
          <w:lang w:val="en-GB"/>
        </w:rPr>
        <w:t xml:space="preserve">25013 </w:t>
      </w:r>
      <w:r w:rsidR="00E344E0">
        <w:rPr>
          <w:lang w:val="en-GB"/>
        </w:rPr>
        <w:t>will be</w:t>
      </w:r>
      <w:r w:rsidR="00AB288A">
        <w:rPr>
          <w:lang w:val="en-GB"/>
        </w:rPr>
        <w:t xml:space="preserve"> </w:t>
      </w:r>
      <w:r w:rsidR="00F13F42" w:rsidRPr="00AB288A">
        <w:rPr>
          <w:lang w:val="en-GB"/>
        </w:rPr>
        <w:t>claim</w:t>
      </w:r>
      <w:r w:rsidR="00AB288A">
        <w:rPr>
          <w:lang w:val="en-GB"/>
        </w:rPr>
        <w:t xml:space="preserve">able </w:t>
      </w:r>
      <w:r w:rsidR="00F13F42" w:rsidRPr="00AB288A">
        <w:rPr>
          <w:lang w:val="en-GB"/>
        </w:rPr>
        <w:t xml:space="preserve">for </w:t>
      </w:r>
      <w:r w:rsidRPr="00AB288A">
        <w:rPr>
          <w:lang w:val="en-GB"/>
        </w:rPr>
        <w:t xml:space="preserve">paediatric patients </w:t>
      </w:r>
      <w:r w:rsidR="00E65BDD" w:rsidRPr="00AB288A">
        <w:rPr>
          <w:lang w:val="en-GB"/>
        </w:rPr>
        <w:t>under four</w:t>
      </w:r>
      <w:r w:rsidRPr="00AB288A">
        <w:rPr>
          <w:lang w:val="en-GB"/>
        </w:rPr>
        <w:t xml:space="preserve"> years old </w:t>
      </w:r>
      <w:r w:rsidR="00F13F42" w:rsidRPr="00AB288A">
        <w:rPr>
          <w:lang w:val="en-GB"/>
        </w:rPr>
        <w:t>who have a</w:t>
      </w:r>
      <w:r w:rsidR="002722FD">
        <w:rPr>
          <w:lang w:val="en-GB"/>
        </w:rPr>
        <w:t>n eligible anaesthesia service.</w:t>
      </w:r>
    </w:p>
    <w:p w:rsidR="00F13F42" w:rsidRPr="00AB288A" w:rsidRDefault="00F13F42" w:rsidP="00AB288A">
      <w:pPr>
        <w:pStyle w:val="ListParagraph"/>
        <w:numPr>
          <w:ilvl w:val="0"/>
          <w:numId w:val="22"/>
        </w:numPr>
        <w:spacing w:after="0"/>
        <w:ind w:left="714" w:hanging="357"/>
        <w:rPr>
          <w:lang w:val="en-GB"/>
        </w:rPr>
      </w:pPr>
      <w:r w:rsidRPr="00AB288A">
        <w:rPr>
          <w:lang w:val="en-GB"/>
        </w:rPr>
        <w:t xml:space="preserve">item 25014 </w:t>
      </w:r>
      <w:r w:rsidR="00E344E0">
        <w:rPr>
          <w:lang w:val="en-GB"/>
        </w:rPr>
        <w:t>will be</w:t>
      </w:r>
      <w:r w:rsidR="00AB288A">
        <w:rPr>
          <w:lang w:val="en-GB"/>
        </w:rPr>
        <w:t xml:space="preserve"> </w:t>
      </w:r>
      <w:r w:rsidR="00AB288A" w:rsidRPr="00AB288A">
        <w:rPr>
          <w:lang w:val="en-GB"/>
        </w:rPr>
        <w:t>claim</w:t>
      </w:r>
      <w:r w:rsidR="00AB288A">
        <w:rPr>
          <w:lang w:val="en-GB"/>
        </w:rPr>
        <w:t xml:space="preserve">able </w:t>
      </w:r>
      <w:r w:rsidRPr="00AB288A">
        <w:rPr>
          <w:lang w:val="en-GB"/>
        </w:rPr>
        <w:t xml:space="preserve">for patients </w:t>
      </w:r>
      <w:r w:rsidR="00AB288A" w:rsidRPr="00AB288A">
        <w:rPr>
          <w:lang w:val="en-GB"/>
        </w:rPr>
        <w:t xml:space="preserve">75 years or older </w:t>
      </w:r>
      <w:r w:rsidRPr="00AB288A">
        <w:rPr>
          <w:lang w:val="en-GB"/>
        </w:rPr>
        <w:t>who have a</w:t>
      </w:r>
      <w:r w:rsidR="002722FD">
        <w:rPr>
          <w:lang w:val="en-GB"/>
        </w:rPr>
        <w:t>n eligible anaesthesia service.</w:t>
      </w:r>
    </w:p>
    <w:p w:rsidR="00AB288A" w:rsidRDefault="00AB288A" w:rsidP="00AB288A">
      <w:pPr>
        <w:spacing w:after="0"/>
      </w:pPr>
    </w:p>
    <w:p w:rsidR="00AB288A" w:rsidRDefault="00AB288A" w:rsidP="00166818">
      <w:pPr>
        <w:rPr>
          <w:lang w:val="en-GB"/>
        </w:rPr>
      </w:pPr>
      <w:r>
        <w:t xml:space="preserve">The new items will replace </w:t>
      </w:r>
      <w:r w:rsidR="00123849">
        <w:t xml:space="preserve">item 25015 and </w:t>
      </w:r>
      <w:r>
        <w:t>inter</w:t>
      </w:r>
      <w:r w:rsidR="004B4ED3">
        <w:t>i</w:t>
      </w:r>
      <w:r>
        <w:t>m item 2501</w:t>
      </w:r>
      <w:r w:rsidR="00DF7C36">
        <w:t>2</w:t>
      </w:r>
      <w:r>
        <w:t>.</w:t>
      </w:r>
    </w:p>
    <w:p w:rsidR="00F13F42" w:rsidRPr="002722FD" w:rsidRDefault="00AB288A" w:rsidP="00166818">
      <w:pPr>
        <w:rPr>
          <w:lang w:val="en-GB"/>
        </w:rPr>
      </w:pPr>
      <w:r>
        <w:rPr>
          <w:lang w:val="en-GB"/>
        </w:rPr>
        <w:t>A</w:t>
      </w:r>
      <w:r w:rsidR="00F13F42" w:rsidRPr="00AB288A">
        <w:rPr>
          <w:lang w:val="en-GB"/>
        </w:rPr>
        <w:t xml:space="preserve"> Medicare benefit is only payable for anaesthesia which is performed in connection with an "eligible" service. An "eligible" service is defined as a clinically relevant professional service which is listed in the </w:t>
      </w:r>
      <w:r>
        <w:rPr>
          <w:lang w:val="en-GB"/>
        </w:rPr>
        <w:t>MBS</w:t>
      </w:r>
      <w:r w:rsidR="00F13F42" w:rsidRPr="00AB288A">
        <w:rPr>
          <w:lang w:val="en-GB"/>
        </w:rPr>
        <w:t xml:space="preserve"> and which has been identified as attracting an anaesthetic fee</w:t>
      </w:r>
      <w:r w:rsidR="00F13F42" w:rsidRPr="00AB288A">
        <w:rPr>
          <w:i/>
          <w:iCs/>
          <w:lang w:val="en-GB"/>
        </w:rPr>
        <w:t>.</w:t>
      </w:r>
    </w:p>
    <w:p w:rsidR="00135417" w:rsidRDefault="00135417" w:rsidP="00AB53A4">
      <w:pPr>
        <w:pStyle w:val="Heading2"/>
      </w:pPr>
      <w:r>
        <w:t xml:space="preserve">Why </w:t>
      </w:r>
      <w:r w:rsidR="009F52D4">
        <w:t>are the changes being made</w:t>
      </w:r>
      <w:r>
        <w:t>?</w:t>
      </w:r>
    </w:p>
    <w:p w:rsidR="000D788D" w:rsidRPr="000D788D" w:rsidRDefault="00AB288A" w:rsidP="00166818">
      <w:pPr>
        <w:rPr>
          <w:noProof/>
        </w:rPr>
      </w:pPr>
      <w:r>
        <w:t>The creation of item</w:t>
      </w:r>
      <w:r w:rsidR="002722FD">
        <w:t>s</w:t>
      </w:r>
      <w:r>
        <w:t xml:space="preserve"> 25013 and 25014 and the </w:t>
      </w:r>
      <w:r w:rsidR="00E344E0">
        <w:t xml:space="preserve">resulting </w:t>
      </w:r>
      <w:r>
        <w:t>deletion of items 2501</w:t>
      </w:r>
      <w:r w:rsidR="00DF7C36">
        <w:t>2</w:t>
      </w:r>
      <w:r>
        <w:t xml:space="preserve"> and 25015 is an </w:t>
      </w:r>
      <w:r w:rsidR="00E65BDD">
        <w:t>administrative chan</w:t>
      </w:r>
      <w:r>
        <w:t>ge</w:t>
      </w:r>
      <w:r w:rsidR="002D720B">
        <w:t xml:space="preserve"> to </w:t>
      </w:r>
      <w:r w:rsidR="00E344E0">
        <w:t xml:space="preserve">separate </w:t>
      </w:r>
      <w:r w:rsidR="002D720B">
        <w:t>the paediatric and adult anaesthesia age modifier items</w:t>
      </w:r>
      <w:r w:rsidR="00E344E0">
        <w:t xml:space="preserve"> and allow for easier processing of claims</w:t>
      </w:r>
      <w:r w:rsidR="002722FD">
        <w:t>.</w:t>
      </w:r>
    </w:p>
    <w:p w:rsidR="00425089" w:rsidRDefault="00425089" w:rsidP="00AB53A4">
      <w:pPr>
        <w:pStyle w:val="Heading2"/>
      </w:pPr>
      <w:r>
        <w:t xml:space="preserve">What does this mean for </w:t>
      </w:r>
      <w:r w:rsidR="00135417">
        <w:t>providers</w:t>
      </w:r>
      <w:r w:rsidR="007031CA">
        <w:t xml:space="preserve"> and consumers</w:t>
      </w:r>
      <w:r>
        <w:t>?</w:t>
      </w:r>
    </w:p>
    <w:p w:rsidR="0089291E" w:rsidRDefault="0089291E" w:rsidP="00E344E0">
      <w:r w:rsidRPr="009B240C">
        <w:t>B</w:t>
      </w:r>
      <w:r>
        <w:t>illing practices from 1</w:t>
      </w:r>
      <w:r w:rsidR="00E344E0">
        <w:t xml:space="preserve"> May 2020</w:t>
      </w:r>
      <w:r w:rsidRPr="009B240C">
        <w:t xml:space="preserve"> will ne</w:t>
      </w:r>
      <w:r w:rsidR="007031CA">
        <w:t>ed to be adjusted to reflect the new</w:t>
      </w:r>
      <w:r w:rsidR="00123849">
        <w:t xml:space="preserve"> and deleted</w:t>
      </w:r>
      <w:r w:rsidR="007031CA">
        <w:t xml:space="preserve"> item</w:t>
      </w:r>
      <w:r w:rsidR="00E344E0">
        <w:t>s</w:t>
      </w:r>
      <w:r w:rsidR="002722FD">
        <w:t>.</w:t>
      </w:r>
    </w:p>
    <w:p w:rsidR="00BF00A9" w:rsidRDefault="008766AD" w:rsidP="00AB53A4">
      <w:pPr>
        <w:pStyle w:val="Heading2"/>
      </w:pPr>
      <w:r>
        <w:t>How will</w:t>
      </w:r>
      <w:r w:rsidR="009F52D4">
        <w:t xml:space="preserve"> these changes affect patients</w:t>
      </w:r>
      <w:r w:rsidR="00BF00A9" w:rsidRPr="001A7FB7">
        <w:t>?</w:t>
      </w:r>
    </w:p>
    <w:p w:rsidR="0051319C" w:rsidRDefault="00E344E0" w:rsidP="0051319C">
      <w:pPr>
        <w:pStyle w:val="Heading2"/>
        <w:rPr>
          <w:rFonts w:ascii="Arial" w:hAnsi="Arial"/>
          <w:color w:val="auto"/>
          <w:sz w:val="20"/>
        </w:rPr>
      </w:pPr>
      <w:r>
        <w:rPr>
          <w:rFonts w:ascii="Arial" w:hAnsi="Arial"/>
          <w:color w:val="auto"/>
          <w:sz w:val="20"/>
        </w:rPr>
        <w:t>Patients will continue to r</w:t>
      </w:r>
      <w:r w:rsidR="0051319C" w:rsidRPr="0051319C">
        <w:rPr>
          <w:rFonts w:ascii="Arial" w:hAnsi="Arial"/>
          <w:color w:val="auto"/>
          <w:sz w:val="20"/>
        </w:rPr>
        <w:t xml:space="preserve">eceive </w:t>
      </w:r>
      <w:r>
        <w:rPr>
          <w:rFonts w:ascii="Arial" w:hAnsi="Arial"/>
          <w:color w:val="auto"/>
          <w:sz w:val="20"/>
        </w:rPr>
        <w:t>MBS</w:t>
      </w:r>
      <w:r w:rsidR="0051319C" w:rsidRPr="0051319C">
        <w:rPr>
          <w:rFonts w:ascii="Arial" w:hAnsi="Arial"/>
          <w:color w:val="auto"/>
          <w:sz w:val="20"/>
        </w:rPr>
        <w:t xml:space="preserve"> rebates for anaesthesia services that are clinically appropriate and reflect modern</w:t>
      </w:r>
      <w:r w:rsidR="007031CA">
        <w:rPr>
          <w:rFonts w:ascii="Arial" w:hAnsi="Arial"/>
          <w:color w:val="auto"/>
          <w:sz w:val="20"/>
        </w:rPr>
        <w:t xml:space="preserve"> </w:t>
      </w:r>
      <w:r w:rsidR="002722FD">
        <w:rPr>
          <w:rFonts w:ascii="Arial" w:hAnsi="Arial"/>
          <w:color w:val="auto"/>
          <w:sz w:val="20"/>
        </w:rPr>
        <w:t>clinical practice.</w:t>
      </w:r>
    </w:p>
    <w:p w:rsidR="00595BBD" w:rsidRDefault="00595BBD" w:rsidP="0051319C">
      <w:pPr>
        <w:pStyle w:val="Heading2"/>
      </w:pPr>
      <w:r w:rsidRPr="001A7FB7">
        <w:t>Who was consulted on the changes?</w:t>
      </w:r>
    </w:p>
    <w:p w:rsidR="0051319C" w:rsidRPr="000D788D" w:rsidRDefault="000D788D" w:rsidP="000D788D">
      <w:pPr>
        <w:rPr>
          <w:rFonts w:eastAsia="Times New Roman"/>
          <w:bCs/>
          <w:iCs/>
        </w:rPr>
      </w:pPr>
      <w:r w:rsidRPr="000F247D">
        <w:rPr>
          <w:rFonts w:eastAsia="Times New Roman"/>
          <w:bCs/>
          <w:iCs/>
        </w:rPr>
        <w:t>The Aus</w:t>
      </w:r>
      <w:r>
        <w:rPr>
          <w:rFonts w:eastAsia="Times New Roman"/>
          <w:bCs/>
          <w:iCs/>
        </w:rPr>
        <w:t xml:space="preserve">tralian Medical Association, </w:t>
      </w:r>
      <w:r w:rsidR="007031CA">
        <w:rPr>
          <w:rFonts w:eastAsia="Times New Roman"/>
          <w:bCs/>
          <w:iCs/>
        </w:rPr>
        <w:t>t</w:t>
      </w:r>
      <w:r w:rsidRPr="000F247D">
        <w:rPr>
          <w:rFonts w:eastAsia="Times New Roman"/>
          <w:bCs/>
          <w:iCs/>
        </w:rPr>
        <w:t>he Australia</w:t>
      </w:r>
      <w:r>
        <w:rPr>
          <w:rFonts w:eastAsia="Times New Roman"/>
          <w:bCs/>
          <w:iCs/>
        </w:rPr>
        <w:t>n Society of Anaesthetists and Private Health</w:t>
      </w:r>
      <w:r w:rsidR="005765BD">
        <w:rPr>
          <w:rFonts w:eastAsia="Times New Roman"/>
          <w:bCs/>
          <w:iCs/>
        </w:rPr>
        <w:t>care</w:t>
      </w:r>
      <w:r>
        <w:rPr>
          <w:rFonts w:eastAsia="Times New Roman"/>
          <w:bCs/>
          <w:iCs/>
        </w:rPr>
        <w:t xml:space="preserve"> Australia</w:t>
      </w:r>
      <w:r w:rsidRPr="000F247D">
        <w:rPr>
          <w:rFonts w:eastAsia="Times New Roman"/>
          <w:bCs/>
          <w:iCs/>
        </w:rPr>
        <w:t xml:space="preserve"> </w:t>
      </w:r>
      <w:r w:rsidR="00166818">
        <w:rPr>
          <w:rFonts w:eastAsia="Times New Roman"/>
          <w:bCs/>
          <w:iCs/>
        </w:rPr>
        <w:t>were</w:t>
      </w:r>
      <w:r w:rsidR="00166818" w:rsidRPr="000F247D">
        <w:rPr>
          <w:rFonts w:eastAsia="Times New Roman"/>
          <w:bCs/>
          <w:iCs/>
        </w:rPr>
        <w:t xml:space="preserve"> </w:t>
      </w:r>
      <w:r w:rsidRPr="000F247D">
        <w:rPr>
          <w:rFonts w:eastAsia="Times New Roman"/>
          <w:bCs/>
          <w:iCs/>
        </w:rPr>
        <w:t xml:space="preserve">consulted </w:t>
      </w:r>
      <w:r w:rsidR="00D4435D">
        <w:rPr>
          <w:rFonts w:eastAsia="Times New Roman"/>
          <w:bCs/>
          <w:iCs/>
        </w:rPr>
        <w:t>about these</w:t>
      </w:r>
      <w:r w:rsidRPr="000F247D">
        <w:rPr>
          <w:rFonts w:eastAsia="Times New Roman"/>
          <w:bCs/>
          <w:iCs/>
        </w:rPr>
        <w:t xml:space="preserve"> c</w:t>
      </w:r>
      <w:r w:rsidR="007031CA">
        <w:rPr>
          <w:rFonts w:eastAsia="Times New Roman"/>
          <w:bCs/>
          <w:iCs/>
        </w:rPr>
        <w:t>han</w:t>
      </w:r>
      <w:r w:rsidR="00166818">
        <w:rPr>
          <w:rFonts w:eastAsia="Times New Roman"/>
          <w:bCs/>
          <w:iCs/>
        </w:rPr>
        <w:t>g</w:t>
      </w:r>
      <w:r w:rsidR="007031CA">
        <w:rPr>
          <w:rFonts w:eastAsia="Times New Roman"/>
          <w:bCs/>
          <w:iCs/>
        </w:rPr>
        <w:t>e</w:t>
      </w:r>
      <w:r w:rsidR="00D4435D">
        <w:rPr>
          <w:rFonts w:eastAsia="Times New Roman"/>
          <w:bCs/>
          <w:iCs/>
        </w:rPr>
        <w:t>s</w:t>
      </w:r>
      <w:r w:rsidRPr="000F247D">
        <w:rPr>
          <w:rFonts w:eastAsia="Times New Roman"/>
          <w:bCs/>
          <w:iCs/>
        </w:rPr>
        <w:t>.</w:t>
      </w:r>
    </w:p>
    <w:p w:rsidR="00595BBD" w:rsidRDefault="00595BBD" w:rsidP="00AB53A4">
      <w:pPr>
        <w:pStyle w:val="Heading2"/>
      </w:pPr>
      <w:r w:rsidRPr="001A7FB7">
        <w:t>How will the changes be monitored</w:t>
      </w:r>
      <w:r w:rsidR="000367AA">
        <w:t xml:space="preserve"> and reviewed</w:t>
      </w:r>
      <w:r w:rsidRPr="001A7FB7">
        <w:t>?</w:t>
      </w:r>
    </w:p>
    <w:p w:rsidR="0051319C" w:rsidRDefault="0051319C" w:rsidP="00AB53A4">
      <w:pPr>
        <w:pStyle w:val="Heading2"/>
        <w:rPr>
          <w:rFonts w:ascii="Arial" w:hAnsi="Arial"/>
          <w:color w:val="auto"/>
          <w:sz w:val="20"/>
        </w:rPr>
      </w:pPr>
      <w:r w:rsidRPr="0051319C">
        <w:rPr>
          <w:rFonts w:ascii="Arial" w:hAnsi="Arial"/>
          <w:color w:val="auto"/>
          <w:sz w:val="20"/>
        </w:rPr>
        <w:t xml:space="preserve">Anaesthesia items </w:t>
      </w:r>
      <w:r w:rsidR="00166818">
        <w:rPr>
          <w:rFonts w:ascii="Arial" w:hAnsi="Arial"/>
          <w:color w:val="auto"/>
          <w:sz w:val="20"/>
        </w:rPr>
        <w:t>are</w:t>
      </w:r>
      <w:r w:rsidRPr="0051319C">
        <w:rPr>
          <w:rFonts w:ascii="Arial" w:hAnsi="Arial"/>
          <w:color w:val="auto"/>
          <w:sz w:val="20"/>
        </w:rPr>
        <w:t xml:space="preserve"> subject to MBS compliance processes and activities, including random and targeted audits which may require a provider to submit evidence about the services claimed</w:t>
      </w:r>
      <w:r w:rsidR="002722FD">
        <w:rPr>
          <w:rFonts w:ascii="Arial" w:hAnsi="Arial"/>
          <w:color w:val="auto"/>
          <w:sz w:val="20"/>
        </w:rPr>
        <w:t>.</w:t>
      </w:r>
    </w:p>
    <w:p w:rsidR="0051319C" w:rsidRDefault="0051319C" w:rsidP="00AB53A4">
      <w:pPr>
        <w:pStyle w:val="Heading2"/>
        <w:rPr>
          <w:rFonts w:ascii="Arial" w:hAnsi="Arial"/>
          <w:color w:val="auto"/>
          <w:sz w:val="20"/>
        </w:rPr>
      </w:pPr>
      <w:r w:rsidRPr="0051319C">
        <w:rPr>
          <w:rFonts w:ascii="Arial" w:hAnsi="Arial"/>
          <w:color w:val="auto"/>
          <w:sz w:val="20"/>
        </w:rPr>
        <w:lastRenderedPageBreak/>
        <w:t xml:space="preserve">Significant variation from forecasted expenditure may warrant review and amendment of fees, and incorrect use of MBS items can result in penalties including the health professional being asked to repay monies that </w:t>
      </w:r>
      <w:r w:rsidR="002722FD">
        <w:rPr>
          <w:rFonts w:ascii="Arial" w:hAnsi="Arial"/>
          <w:color w:val="auto"/>
          <w:sz w:val="20"/>
        </w:rPr>
        <w:t>have been incorrectly received.</w:t>
      </w:r>
    </w:p>
    <w:p w:rsidR="00F93F71" w:rsidRDefault="00F93F71" w:rsidP="00AB53A4">
      <w:pPr>
        <w:pStyle w:val="Heading2"/>
      </w:pPr>
      <w:r>
        <w:t>Where can I find more information?</w:t>
      </w:r>
    </w:p>
    <w:p w:rsidR="00D6302E" w:rsidRDefault="00D6302E" w:rsidP="00151636">
      <w:r>
        <w:t>The full item descriptor</w:t>
      </w:r>
      <w:r w:rsidR="002722FD">
        <w:t>s</w:t>
      </w:r>
      <w:r>
        <w:t xml:space="preserve"> and</w:t>
      </w:r>
      <w:r w:rsidRPr="007E14C4">
        <w:t xml:space="preserve"> information on other changes to the MBS</w:t>
      </w:r>
      <w:r>
        <w:t xml:space="preserve"> </w:t>
      </w:r>
      <w:r w:rsidR="002505FD">
        <w:t xml:space="preserve">will </w:t>
      </w:r>
      <w:r>
        <w:t>be</w:t>
      </w:r>
      <w:r w:rsidR="002722FD">
        <w:t xml:space="preserve"> available</w:t>
      </w:r>
      <w:r>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8" w:history="1">
        <w:r w:rsidRPr="00AF4D21">
          <w:rPr>
            <w:rStyle w:val="Hyperlink"/>
          </w:rPr>
          <w:t>askMBS@health.gov.au</w:t>
        </w:r>
      </w:hyperlink>
      <w:r>
        <w:t>.</w:t>
      </w:r>
    </w:p>
    <w:p w:rsidR="00B378D4" w:rsidRDefault="00B378D4">
      <w:r>
        <w:t>Subscribe to ‘</w:t>
      </w:r>
      <w:hyperlink r:id="rId19" w:history="1">
        <w:r w:rsidRPr="00B378D4">
          <w:rPr>
            <w:rStyle w:val="Hyperlink"/>
          </w:rPr>
          <w:t>News for Health Professionals</w:t>
        </w:r>
      </w:hyperlink>
      <w:r>
        <w:t xml:space="preserve">’ on the </w:t>
      </w:r>
      <w:r w:rsidR="002722FD">
        <w:t>Services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2" w:name="_Hlk7773414"/>
      <w:r w:rsidR="007F697E">
        <w:t>visit</w:t>
      </w:r>
      <w:r w:rsidR="00B378D4">
        <w:t xml:space="preserve"> the Health Professionals page on the </w:t>
      </w:r>
      <w:r w:rsidR="00573167">
        <w:t>Services Australia</w:t>
      </w:r>
      <w:r w:rsidR="00B378D4">
        <w:t xml:space="preserve"> website or </w:t>
      </w:r>
      <w:bookmarkEnd w:id="2"/>
      <w:r>
        <w:t xml:space="preserve">contact </w:t>
      </w:r>
      <w:r w:rsidR="00573167">
        <w:t>Services Australia</w:t>
      </w:r>
      <w:r>
        <w:t xml:space="preserve"> on the Provider Enquiry Line </w:t>
      </w:r>
      <w:r w:rsidR="00E7460D">
        <w:t>–</w:t>
      </w:r>
      <w:r>
        <w:t xml:space="preserve"> 13 21 50. </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rsidR="00D4435D">
        <w:t>l</w:t>
      </w:r>
      <w:r w:rsidRPr="0029176A">
        <w:t>ast updated date</w:t>
      </w:r>
      <w:r>
        <w:t xml:space="preserve"> shown</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2EB" w:rsidRDefault="007832EB" w:rsidP="006D1088">
      <w:pPr>
        <w:spacing w:after="0" w:line="240" w:lineRule="auto"/>
      </w:pPr>
      <w:r>
        <w:separator/>
      </w:r>
    </w:p>
  </w:endnote>
  <w:endnote w:type="continuationSeparator" w:id="0">
    <w:p w:rsidR="007832EB" w:rsidRDefault="007832E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43" w:rsidRDefault="00FC1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FC1843" w:rsidP="009B32BA">
    <w:pPr>
      <w:pStyle w:val="Footer"/>
    </w:pPr>
    <w:r>
      <w:rPr>
        <w:rStyle w:val="BookTitle"/>
        <w:noProof/>
      </w:rPr>
      <w:pict w14:anchorId="47DBE067">
        <v:rect id="_x0000_i1025" style="width:523.3pt;height:1.9pt" o:hralign="center" o:hrstd="t" o:hr="t" fillcolor="#a0a0a0" stroked="f"/>
      </w:pict>
    </w:r>
    <w:r w:rsidR="009B32BA">
      <w:t>Medicare Benefits Schedule</w:t>
    </w:r>
  </w:p>
  <w:p w:rsidR="009B32BA" w:rsidRDefault="00E344E0" w:rsidP="009B32BA">
    <w:pPr>
      <w:pStyle w:val="Footer"/>
      <w:tabs>
        <w:tab w:val="clear" w:pos="9026"/>
        <w:tab w:val="right" w:pos="10466"/>
      </w:tabs>
    </w:pPr>
    <w:r w:rsidRPr="00E344E0">
      <w:rPr>
        <w:b/>
      </w:rPr>
      <w:t>Anaesthesia Age Modifier Items</w:t>
    </w:r>
    <w:r>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FC1843">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FC1843">
                  <w:rPr>
                    <w:bCs/>
                    <w:noProof/>
                  </w:rPr>
                  <w:t>2</w:t>
                </w:r>
                <w:r w:rsidR="009B32BA" w:rsidRPr="00F546CA">
                  <w:rPr>
                    <w:bCs/>
                    <w:sz w:val="24"/>
                    <w:szCs w:val="24"/>
                  </w:rPr>
                  <w:fldChar w:fldCharType="end"/>
                </w:r>
              </w:sdtContent>
            </w:sdt>
          </w:sdtContent>
        </w:sdt>
        <w:r w:rsidR="009B32BA">
          <w:t xml:space="preserve"> </w:t>
        </w:r>
      </w:sdtContent>
    </w:sdt>
  </w:p>
  <w:p w:rsidR="009B32BA" w:rsidRDefault="00FC1843">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D4435D">
      <w:t>26</w:t>
    </w:r>
    <w:r w:rsidR="00E344E0">
      <w:t xml:space="preserve"> March</w:t>
    </w:r>
    <w:r w:rsidR="00166818">
      <w:t xml:space="preserve"> 20</w:t>
    </w:r>
    <w:r w:rsidR="00E344E0">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43" w:rsidRDefault="00FC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2EB" w:rsidRDefault="007832EB" w:rsidP="006D1088">
      <w:pPr>
        <w:spacing w:after="0" w:line="240" w:lineRule="auto"/>
      </w:pPr>
      <w:r>
        <w:separator/>
      </w:r>
    </w:p>
  </w:footnote>
  <w:footnote w:type="continuationSeparator" w:id="0">
    <w:p w:rsidR="007832EB" w:rsidRDefault="007832E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43" w:rsidRDefault="00FC1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5D" w:rsidRDefault="006D1088" w:rsidP="00FC1843">
    <w:pPr>
      <w:pStyle w:val="NormalWeb"/>
      <w:spacing w:before="0" w:beforeAutospacing="0" w:after="0" w:afterAutospacing="0" w:line="600" w:lineRule="exact"/>
      <w:jc w:val="right"/>
    </w:pPr>
    <w:r w:rsidRPr="006D1088">
      <w:rPr>
        <w:noProof/>
      </w:rPr>
      <w:drawing>
        <wp:anchor distT="0" distB="0" distL="114300" distR="114300" simplePos="0" relativeHeight="251658240" behindDoc="1" locked="0" layoutInCell="1" allowOverlap="1" wp14:anchorId="3E3B0270" wp14:editId="78D96A9C">
          <wp:simplePos x="0" y="0"/>
          <wp:positionH relativeFrom="page">
            <wp:align>left</wp:align>
          </wp:positionH>
          <wp:positionV relativeFrom="paragraph">
            <wp:posOffset>-449580</wp:posOffset>
          </wp:positionV>
          <wp:extent cx="7643250" cy="161121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35D" w:rsidRPr="00D4435D">
      <w:rPr>
        <w:rFonts w:asciiTheme="majorHAnsi" w:eastAsiaTheme="majorEastAsia" w:hAnsi="Arial" w:cstheme="majorBidi"/>
        <w:b/>
        <w:bCs/>
        <w:color w:val="FFFFFF" w:themeColor="background1"/>
        <w:kern w:val="24"/>
        <w:position w:val="1"/>
        <w:sz w:val="56"/>
        <w:szCs w:val="56"/>
        <w:lang w:val="en-US"/>
      </w:rPr>
      <w:t xml:space="preserve"> </w:t>
    </w:r>
    <w:bookmarkStart w:id="0" w:name="_GoBack"/>
    <w:bookmarkEnd w:id="0"/>
  </w:p>
  <w:p w:rsidR="006D1088" w:rsidRDefault="006D1088" w:rsidP="00D443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843" w:rsidRDefault="00FC1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15C64"/>
    <w:multiLevelType w:val="hybridMultilevel"/>
    <w:tmpl w:val="7534D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79702D"/>
    <w:multiLevelType w:val="hybridMultilevel"/>
    <w:tmpl w:val="578E7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6F70632"/>
    <w:multiLevelType w:val="hybridMultilevel"/>
    <w:tmpl w:val="E4EE39AE"/>
    <w:lvl w:ilvl="0" w:tplc="1020F6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256CC"/>
    <w:multiLevelType w:val="hybridMultilevel"/>
    <w:tmpl w:val="471C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7F6CD9"/>
    <w:multiLevelType w:val="hybridMultilevel"/>
    <w:tmpl w:val="74EAD48A"/>
    <w:lvl w:ilvl="0" w:tplc="18AA9FFC">
      <w:numFmt w:val="bullet"/>
      <w:lvlText w:val=""/>
      <w:lvlJc w:val="left"/>
      <w:pPr>
        <w:ind w:left="420" w:hanging="360"/>
      </w:pPr>
      <w:rPr>
        <w:rFonts w:ascii="Symbol" w:eastAsiaTheme="minorEastAsia" w:hAnsi="Symbol"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47804FB9"/>
    <w:multiLevelType w:val="hybridMultilevel"/>
    <w:tmpl w:val="820A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11"/>
  </w:num>
  <w:num w:numId="16">
    <w:abstractNumId w:val="13"/>
  </w:num>
  <w:num w:numId="17">
    <w:abstractNumId w:val="10"/>
  </w:num>
  <w:num w:numId="18">
    <w:abstractNumId w:val="16"/>
  </w:num>
  <w:num w:numId="19">
    <w:abstractNumId w:val="15"/>
  </w:num>
  <w:num w:numId="20">
    <w:abstractNumId w:val="12"/>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8D"/>
    <w:rsid w:val="000074DD"/>
    <w:rsid w:val="000367AA"/>
    <w:rsid w:val="00045810"/>
    <w:rsid w:val="00081B97"/>
    <w:rsid w:val="000A2F0A"/>
    <w:rsid w:val="000B01AE"/>
    <w:rsid w:val="000B2A1B"/>
    <w:rsid w:val="000C2143"/>
    <w:rsid w:val="000C3B83"/>
    <w:rsid w:val="000D1778"/>
    <w:rsid w:val="000D788D"/>
    <w:rsid w:val="000F30C3"/>
    <w:rsid w:val="000F5F3D"/>
    <w:rsid w:val="001014EB"/>
    <w:rsid w:val="00102885"/>
    <w:rsid w:val="00121100"/>
    <w:rsid w:val="00123849"/>
    <w:rsid w:val="00124E0B"/>
    <w:rsid w:val="00130343"/>
    <w:rsid w:val="00135417"/>
    <w:rsid w:val="00141BC3"/>
    <w:rsid w:val="001432AF"/>
    <w:rsid w:val="00151636"/>
    <w:rsid w:val="00155BD4"/>
    <w:rsid w:val="00166818"/>
    <w:rsid w:val="00167446"/>
    <w:rsid w:val="0017279A"/>
    <w:rsid w:val="00181B52"/>
    <w:rsid w:val="0018507E"/>
    <w:rsid w:val="0019170A"/>
    <w:rsid w:val="001A6BA0"/>
    <w:rsid w:val="001A6FE6"/>
    <w:rsid w:val="001A7FB7"/>
    <w:rsid w:val="001C5C56"/>
    <w:rsid w:val="001D7E5F"/>
    <w:rsid w:val="001E6F63"/>
    <w:rsid w:val="001F49E8"/>
    <w:rsid w:val="00200902"/>
    <w:rsid w:val="00203F3E"/>
    <w:rsid w:val="00221334"/>
    <w:rsid w:val="002427E0"/>
    <w:rsid w:val="00243D1C"/>
    <w:rsid w:val="002505FD"/>
    <w:rsid w:val="0026502E"/>
    <w:rsid w:val="002722FD"/>
    <w:rsid w:val="00276A29"/>
    <w:rsid w:val="00281820"/>
    <w:rsid w:val="002A3C7C"/>
    <w:rsid w:val="002A5A70"/>
    <w:rsid w:val="002B70AC"/>
    <w:rsid w:val="002D2CC5"/>
    <w:rsid w:val="002D720B"/>
    <w:rsid w:val="002E2119"/>
    <w:rsid w:val="003122B4"/>
    <w:rsid w:val="00337919"/>
    <w:rsid w:val="00345DC5"/>
    <w:rsid w:val="00352174"/>
    <w:rsid w:val="00355E8A"/>
    <w:rsid w:val="00363819"/>
    <w:rsid w:val="00374AE3"/>
    <w:rsid w:val="003A52BA"/>
    <w:rsid w:val="003B56AD"/>
    <w:rsid w:val="003D2C90"/>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B4ED3"/>
    <w:rsid w:val="004C2B08"/>
    <w:rsid w:val="004D2C7C"/>
    <w:rsid w:val="004D71C4"/>
    <w:rsid w:val="004E52A2"/>
    <w:rsid w:val="004F0AA6"/>
    <w:rsid w:val="00510063"/>
    <w:rsid w:val="0051319C"/>
    <w:rsid w:val="005261D0"/>
    <w:rsid w:val="0054242B"/>
    <w:rsid w:val="00542F07"/>
    <w:rsid w:val="00543427"/>
    <w:rsid w:val="00550525"/>
    <w:rsid w:val="00564DA2"/>
    <w:rsid w:val="00570B62"/>
    <w:rsid w:val="00573167"/>
    <w:rsid w:val="005765BD"/>
    <w:rsid w:val="00595BBD"/>
    <w:rsid w:val="0059641E"/>
    <w:rsid w:val="005E1472"/>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031CA"/>
    <w:rsid w:val="00726103"/>
    <w:rsid w:val="00727F4C"/>
    <w:rsid w:val="00734F6B"/>
    <w:rsid w:val="00736D31"/>
    <w:rsid w:val="00781867"/>
    <w:rsid w:val="007832EB"/>
    <w:rsid w:val="007D1D3A"/>
    <w:rsid w:val="007E2604"/>
    <w:rsid w:val="007E33D2"/>
    <w:rsid w:val="007F697E"/>
    <w:rsid w:val="00834903"/>
    <w:rsid w:val="008352AC"/>
    <w:rsid w:val="00852651"/>
    <w:rsid w:val="008553F7"/>
    <w:rsid w:val="00864E28"/>
    <w:rsid w:val="008766AD"/>
    <w:rsid w:val="00881219"/>
    <w:rsid w:val="0089291E"/>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B240C"/>
    <w:rsid w:val="009B32BA"/>
    <w:rsid w:val="009B51E7"/>
    <w:rsid w:val="009B5206"/>
    <w:rsid w:val="009B7859"/>
    <w:rsid w:val="009C742B"/>
    <w:rsid w:val="009D0B98"/>
    <w:rsid w:val="009E4A9E"/>
    <w:rsid w:val="009E66EE"/>
    <w:rsid w:val="009E6DE2"/>
    <w:rsid w:val="009F52D4"/>
    <w:rsid w:val="00A26321"/>
    <w:rsid w:val="00A3287F"/>
    <w:rsid w:val="00A371A7"/>
    <w:rsid w:val="00A37CE3"/>
    <w:rsid w:val="00A51FC5"/>
    <w:rsid w:val="00A5641C"/>
    <w:rsid w:val="00A60FB7"/>
    <w:rsid w:val="00A64177"/>
    <w:rsid w:val="00A7172E"/>
    <w:rsid w:val="00A91196"/>
    <w:rsid w:val="00AA41CD"/>
    <w:rsid w:val="00AA5232"/>
    <w:rsid w:val="00AA69A9"/>
    <w:rsid w:val="00AB288A"/>
    <w:rsid w:val="00AB53A4"/>
    <w:rsid w:val="00AE2F7E"/>
    <w:rsid w:val="00B06E28"/>
    <w:rsid w:val="00B15CE8"/>
    <w:rsid w:val="00B2044B"/>
    <w:rsid w:val="00B23A4C"/>
    <w:rsid w:val="00B31FBA"/>
    <w:rsid w:val="00B378D4"/>
    <w:rsid w:val="00B3793F"/>
    <w:rsid w:val="00B542FB"/>
    <w:rsid w:val="00B714E8"/>
    <w:rsid w:val="00B83E3D"/>
    <w:rsid w:val="00B90DB5"/>
    <w:rsid w:val="00BA0109"/>
    <w:rsid w:val="00BA0CE1"/>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9122F"/>
    <w:rsid w:val="00CA5F76"/>
    <w:rsid w:val="00CC39C8"/>
    <w:rsid w:val="00CE348F"/>
    <w:rsid w:val="00CF45CC"/>
    <w:rsid w:val="00D11EDB"/>
    <w:rsid w:val="00D16EF3"/>
    <w:rsid w:val="00D3244E"/>
    <w:rsid w:val="00D37294"/>
    <w:rsid w:val="00D3741F"/>
    <w:rsid w:val="00D422E5"/>
    <w:rsid w:val="00D4435D"/>
    <w:rsid w:val="00D62923"/>
    <w:rsid w:val="00D6302E"/>
    <w:rsid w:val="00D67E9A"/>
    <w:rsid w:val="00D76659"/>
    <w:rsid w:val="00DA4D2D"/>
    <w:rsid w:val="00DA50D6"/>
    <w:rsid w:val="00DB54A4"/>
    <w:rsid w:val="00DC127A"/>
    <w:rsid w:val="00DC356C"/>
    <w:rsid w:val="00DE22E2"/>
    <w:rsid w:val="00DF7606"/>
    <w:rsid w:val="00DF7C32"/>
    <w:rsid w:val="00DF7C36"/>
    <w:rsid w:val="00E344E0"/>
    <w:rsid w:val="00E43F82"/>
    <w:rsid w:val="00E65BDD"/>
    <w:rsid w:val="00E7460D"/>
    <w:rsid w:val="00EA2CDC"/>
    <w:rsid w:val="00EC2DBE"/>
    <w:rsid w:val="00ED1055"/>
    <w:rsid w:val="00ED2B70"/>
    <w:rsid w:val="00ED60EE"/>
    <w:rsid w:val="00F074CE"/>
    <w:rsid w:val="00F07E89"/>
    <w:rsid w:val="00F13F42"/>
    <w:rsid w:val="00F33D07"/>
    <w:rsid w:val="00F50491"/>
    <w:rsid w:val="00F50994"/>
    <w:rsid w:val="00F74AD4"/>
    <w:rsid w:val="00F74DFC"/>
    <w:rsid w:val="00F93F71"/>
    <w:rsid w:val="00FB4DEF"/>
    <w:rsid w:val="00FC1843"/>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Emphasis">
    <w:name w:val="Emphasis"/>
    <w:basedOn w:val="DefaultParagraphFont"/>
    <w:uiPriority w:val="20"/>
    <w:qFormat/>
    <w:rsid w:val="00F13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servicesaustralia.gov.au/organisations/health-professionals/news/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2020-03-26T01:44:00Z</dcterms:created>
  <dcterms:modified xsi:type="dcterms:W3CDTF">2020-03-26T04:18:00Z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