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1D95" w14:textId="2C4386BE" w:rsidR="00F464D3" w:rsidRDefault="000A59EE" w:rsidP="00F464D3">
      <w:pPr>
        <w:pStyle w:val="Heading1"/>
      </w:pPr>
      <w:r>
        <w:t xml:space="preserve">Accreditation for </w:t>
      </w:r>
      <w:r w:rsidR="00AD4303">
        <w:t>SARS-CoV-2</w:t>
      </w:r>
      <w:r>
        <w:t xml:space="preserve"> Testing</w:t>
      </w:r>
    </w:p>
    <w:p w14:paraId="3AA5A61C" w14:textId="74942530" w:rsidR="0017279A" w:rsidRDefault="00907B4A" w:rsidP="00166818">
      <w:pPr>
        <w:sectPr w:rsidR="0017279A" w:rsidSect="00F50994">
          <w:headerReference w:type="default" r:id="rId11"/>
          <w:footerReference w:type="default" r:id="rId12"/>
          <w:type w:val="continuous"/>
          <w:pgSz w:w="11906" w:h="16838"/>
          <w:pgMar w:top="3261" w:right="720" w:bottom="720" w:left="720" w:header="708" w:footer="708" w:gutter="0"/>
          <w:cols w:space="708"/>
          <w:docGrid w:linePitch="360"/>
        </w:sectPr>
      </w:pPr>
      <w:bookmarkStart w:id="0" w:name="_Hlk4568006"/>
      <w:r>
        <w:t xml:space="preserve">Last updated: </w:t>
      </w:r>
      <w:bookmarkEnd w:id="0"/>
      <w:r w:rsidR="00006D14">
        <w:t>3</w:t>
      </w:r>
      <w:bookmarkStart w:id="1" w:name="_GoBack"/>
      <w:bookmarkEnd w:id="1"/>
      <w:r w:rsidR="000A59EE">
        <w:t xml:space="preserve"> July 2020</w:t>
      </w:r>
    </w:p>
    <w:p w14:paraId="4356E621" w14:textId="38A99ECE" w:rsidR="00327515" w:rsidRPr="0095799B" w:rsidRDefault="00327515" w:rsidP="00F464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color w:val="000000"/>
          <w:szCs w:val="20"/>
          <w:lang w:eastAsia="en-AU"/>
        </w:rPr>
      </w:pP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The advice in this fact sheet supersedes information published on </w:t>
      </w:r>
      <w:proofErr w:type="spellStart"/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MBSOnline</w:t>
      </w:r>
      <w:proofErr w:type="spellEnd"/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on 1 April 2020 in the fact sheet </w:t>
      </w:r>
      <w:proofErr w:type="gramStart"/>
      <w:r>
        <w:rPr>
          <w:rFonts w:asciiTheme="minorHAnsi" w:eastAsia="Times New Roman" w:hAnsiTheme="minorHAnsi" w:cstheme="minorHAnsi"/>
          <w:i/>
          <w:color w:val="000000"/>
          <w:szCs w:val="20"/>
          <w:lang w:eastAsia="en-AU"/>
        </w:rPr>
        <w:t>Claiming</w:t>
      </w:r>
      <w:proofErr w:type="gramEnd"/>
      <w:r>
        <w:rPr>
          <w:rFonts w:asciiTheme="minorHAnsi" w:eastAsia="Times New Roman" w:hAnsiTheme="minorHAnsi" w:cstheme="minorHAnsi"/>
          <w:i/>
          <w:color w:val="000000"/>
          <w:szCs w:val="20"/>
          <w:lang w:eastAsia="en-AU"/>
        </w:rPr>
        <w:t xml:space="preserve"> Microbiology Tests for SARS-CoV-2 (COVID-19) factsheet.</w:t>
      </w:r>
    </w:p>
    <w:p w14:paraId="7FE256DC" w14:textId="456F415E" w:rsidR="00F10487" w:rsidRPr="00F10487" w:rsidRDefault="00F10487" w:rsidP="00F464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0"/>
          <w:lang w:eastAsia="en-AU"/>
        </w:rPr>
      </w:pP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Accredited pathology laboratories</w:t>
      </w:r>
      <w:r w:rsidR="00D2254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571240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providing or 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planning to provide clinical diagnostic testing and reporting for SARS-CoV-2 (</w:t>
      </w:r>
      <w:r w:rsidR="00327515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MBS 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item 69480</w:t>
      </w:r>
      <w:r w:rsidR="00327515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and 69479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) </w:t>
      </w:r>
      <w:r w:rsidR="00AD4303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are reminded that </w:t>
      </w: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as part of the pathology accreditation requirements</w:t>
      </w:r>
      <w:r w:rsidR="00571240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,</w:t>
      </w: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laboratories </w:t>
      </w:r>
      <w:r>
        <w:rPr>
          <w:rFonts w:asciiTheme="minorHAnsi" w:eastAsia="Times New Roman" w:hAnsiTheme="minorHAnsi" w:cstheme="minorHAnsi"/>
          <w:b/>
          <w:color w:val="000000"/>
          <w:szCs w:val="20"/>
          <w:lang w:eastAsia="en-AU"/>
        </w:rPr>
        <w:t xml:space="preserve">must </w:t>
      </w: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be enrolled and participate in a relevant External Quality Assurance Program for testing methods.</w:t>
      </w:r>
    </w:p>
    <w:p w14:paraId="292B3C32" w14:textId="77777777" w:rsidR="00047DBC" w:rsidRDefault="00AD4303" w:rsidP="00F10487">
      <w:pPr>
        <w:spacing w:before="100" w:beforeAutospacing="1" w:after="100" w:afterAutospacing="1" w:line="240" w:lineRule="auto"/>
      </w:pP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T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he Royal College of Pathologists of Australasia</w:t>
      </w: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(RCPA) 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Quality Assurance Program</w:t>
      </w:r>
      <w:r w:rsidR="00D2254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s</w:t>
      </w:r>
      <w:r w:rsidR="00D22544">
        <w:rPr>
          <w:rStyle w:val="FootnoteReference"/>
          <w:rFonts w:asciiTheme="minorHAnsi" w:eastAsia="Times New Roman" w:hAnsiTheme="minorHAnsi" w:cstheme="minorHAnsi"/>
          <w:color w:val="000000"/>
          <w:szCs w:val="20"/>
          <w:lang w:eastAsia="en-AU"/>
        </w:rPr>
        <w:footnoteReference w:id="1"/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F10487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offers a</w:t>
      </w:r>
      <w:r w:rsidR="00F10487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SARS-CoV-2 </w:t>
      </w:r>
      <w:r w:rsidR="00571240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Quality Assurance Program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.</w:t>
      </w:r>
      <w:r w:rsidR="00F10487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Further details can be </w:t>
      </w:r>
      <w:r w:rsidR="00047DBC">
        <w:t xml:space="preserve">found at this link: </w:t>
      </w:r>
      <w:hyperlink r:id="rId13" w:history="1">
        <w:r w:rsidR="00047DBC" w:rsidRPr="00AD4303">
          <w:rPr>
            <w:color w:val="0000FF"/>
            <w:u w:val="single"/>
          </w:rPr>
          <w:t>https://rcpaqap.com.au/</w:t>
        </w:r>
      </w:hyperlink>
    </w:p>
    <w:p w14:paraId="7AB110D1" w14:textId="6D7C708F" w:rsidR="00F464D3" w:rsidRPr="000A59EE" w:rsidRDefault="00F464D3" w:rsidP="00F464D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0"/>
          <w:lang w:eastAsia="en-AU"/>
        </w:rPr>
      </w:pPr>
      <w:r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In addition, it is recommended that laboratories:</w:t>
      </w:r>
    </w:p>
    <w:p w14:paraId="75DF2D24" w14:textId="77777777" w:rsidR="00F464D3" w:rsidRPr="000A59EE" w:rsidRDefault="00F10487" w:rsidP="00F10487">
      <w:pPr>
        <w:tabs>
          <w:tab w:val="left" w:pos="709"/>
        </w:tabs>
        <w:spacing w:before="100" w:beforeAutospacing="1" w:after="100" w:afterAutospacing="1" w:line="240" w:lineRule="auto"/>
        <w:ind w:left="709" w:hanging="709"/>
        <w:rPr>
          <w:rFonts w:asciiTheme="minorHAnsi" w:eastAsia="Times New Roman" w:hAnsiTheme="minorHAnsi" w:cstheme="minorHAnsi"/>
          <w:color w:val="000000"/>
          <w:szCs w:val="20"/>
          <w:lang w:eastAsia="en-AU"/>
        </w:rPr>
      </w:pP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a)</w:t>
      </w:r>
      <w:r>
        <w:rPr>
          <w:rFonts w:asciiTheme="minorHAnsi" w:eastAsia="Times New Roman" w:hAnsiTheme="minorHAnsi" w:cstheme="minorHAnsi"/>
          <w:color w:val="000000"/>
          <w:szCs w:val="20"/>
          <w:lang w:eastAsia="en-AU"/>
        </w:rPr>
        <w:tab/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Access and utilise positive control material provided by a state or territory reference laboratory</w:t>
      </w:r>
      <w:r w:rsidR="00D22544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(usually a Public Health Laboratory Network (PHLN) laboratory</w:t>
      </w:r>
      <w:r w:rsidR="00F464D3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; and</w:t>
      </w:r>
    </w:p>
    <w:p w14:paraId="0DD3AACD" w14:textId="59F70294" w:rsidR="00F464D3" w:rsidRPr="000A59EE" w:rsidRDefault="00F464D3" w:rsidP="00F10487">
      <w:pPr>
        <w:tabs>
          <w:tab w:val="left" w:pos="709"/>
        </w:tabs>
        <w:spacing w:before="100" w:beforeAutospacing="1" w:after="100" w:afterAutospacing="1" w:line="240" w:lineRule="auto"/>
        <w:ind w:left="709" w:hanging="709"/>
        <w:rPr>
          <w:rFonts w:asciiTheme="minorHAnsi" w:eastAsia="Times New Roman" w:hAnsiTheme="minorHAnsi" w:cstheme="minorHAnsi"/>
          <w:color w:val="000000"/>
          <w:szCs w:val="20"/>
          <w:lang w:eastAsia="en-AU"/>
        </w:rPr>
      </w:pPr>
      <w:r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b)</w:t>
      </w:r>
      <w:r w:rsidR="00F10487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ab/>
      </w:r>
      <w:r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Arrange for </w:t>
      </w:r>
      <w:r w:rsidR="000F279A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confirmatory testing</w:t>
      </w:r>
      <w:r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to be conducted by a PHLN laboratory to </w:t>
      </w:r>
      <w:r w:rsidR="00BD235C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verify</w:t>
      </w:r>
      <w:r w:rsidR="00BD235C"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 </w:t>
      </w:r>
      <w:r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 xml:space="preserve">the results. </w:t>
      </w:r>
      <w:r w:rsidR="00571240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T</w:t>
      </w:r>
      <w:r w:rsidRPr="000A59EE">
        <w:rPr>
          <w:rFonts w:asciiTheme="minorHAnsi" w:eastAsia="Times New Roman" w:hAnsiTheme="minorHAnsi" w:cstheme="minorHAnsi"/>
          <w:color w:val="000000"/>
          <w:szCs w:val="20"/>
          <w:lang w:eastAsia="en-AU"/>
        </w:rPr>
        <w:t>his means referring all positive samples for confirmatory testing, and referring a subset of negative samples where a strong clinical or epidemiological suspicion exists.</w:t>
      </w:r>
    </w:p>
    <w:p w14:paraId="0C4C4388" w14:textId="77777777" w:rsidR="00AD4303" w:rsidRDefault="00AD4303" w:rsidP="00AD4303">
      <w:pPr>
        <w:pStyle w:val="Heading2"/>
      </w:pPr>
      <w:r>
        <w:t>Where can I find more information?</w:t>
      </w:r>
    </w:p>
    <w:p w14:paraId="64C76FB4" w14:textId="77777777" w:rsidR="00ED1055" w:rsidRDefault="00ED1055">
      <w:r>
        <w:t xml:space="preserve">If you have a query relating to interpretation of the </w:t>
      </w:r>
      <w:r w:rsidR="000F279A">
        <w:t xml:space="preserve">MBS </w:t>
      </w:r>
      <w:r>
        <w:t xml:space="preserve">Schedule, you should email </w:t>
      </w:r>
      <w:hyperlink r:id="rId14" w:history="1">
        <w:r w:rsidRPr="00AF4D21">
          <w:rPr>
            <w:rStyle w:val="Hyperlink"/>
          </w:rPr>
          <w:t>askMBS@health.gov.au</w:t>
        </w:r>
      </w:hyperlink>
      <w:r>
        <w:t>.</w:t>
      </w:r>
    </w:p>
    <w:p w14:paraId="5215282D" w14:textId="77777777" w:rsidR="00B378D4" w:rsidRDefault="00B378D4">
      <w:r>
        <w:t>Subscribe to ‘</w:t>
      </w:r>
      <w:hyperlink r:id="rId15" w:history="1">
        <w:r w:rsidRPr="00B378D4">
          <w:rPr>
            <w:rStyle w:val="Hyperlink"/>
          </w:rPr>
          <w:t>News for Health Professionals</w:t>
        </w:r>
      </w:hyperlink>
      <w:r>
        <w:t xml:space="preserve">’ on the </w:t>
      </w:r>
      <w:r w:rsidR="002722FD">
        <w:t>Services Australia</w:t>
      </w:r>
      <w:r>
        <w:t xml:space="preserve"> website and you will receive regular news highlights.</w:t>
      </w:r>
    </w:p>
    <w:p w14:paraId="10B333BF" w14:textId="77777777" w:rsidR="00ED1055" w:rsidRDefault="00ED1055">
      <w:r>
        <w:t xml:space="preserve">If you are seeking advice in relation to Medicare billing, claiming, payments, or obtaining a provider number, please </w:t>
      </w:r>
      <w:bookmarkStart w:id="2" w:name="_Hlk7773414"/>
      <w:r w:rsidR="007F697E">
        <w:t>visit</w:t>
      </w:r>
      <w:r w:rsidR="00B378D4">
        <w:t xml:space="preserve"> the Health Professionals page on the </w:t>
      </w:r>
      <w:r w:rsidR="00573167">
        <w:t>Services Australia</w:t>
      </w:r>
      <w:r w:rsidR="00B378D4">
        <w:t xml:space="preserve"> website or </w:t>
      </w:r>
      <w:bookmarkEnd w:id="2"/>
      <w:r>
        <w:t xml:space="preserve">contact </w:t>
      </w:r>
      <w:r w:rsidR="00573167">
        <w:t>Services Australia</w:t>
      </w:r>
      <w:r>
        <w:t xml:space="preserve"> on the Provider Enquiry Line </w:t>
      </w:r>
      <w:r w:rsidR="00E7460D">
        <w:t>–</w:t>
      </w:r>
      <w:r>
        <w:t xml:space="preserve"> 13 21 50. </w:t>
      </w:r>
    </w:p>
    <w:p w14:paraId="45D4E15B" w14:textId="77777777" w:rsidR="00656F11" w:rsidRDefault="00656F11" w:rsidP="005E1472"/>
    <w:p w14:paraId="12D63807" w14:textId="77777777" w:rsidR="00656F11" w:rsidRPr="0029176A" w:rsidRDefault="00656F11" w:rsidP="00656F11">
      <w:pPr>
        <w:pStyle w:val="Disclaimer"/>
      </w:pPr>
      <w:r w:rsidRPr="0029176A">
        <w:t xml:space="preserve">This sheet is current as of the </w:t>
      </w:r>
      <w:r w:rsidR="00D4435D">
        <w:t>l</w:t>
      </w:r>
      <w:r w:rsidRPr="0029176A">
        <w:t>ast updated date</w:t>
      </w:r>
      <w:r>
        <w:t xml:space="preserve"> shown</w:t>
      </w:r>
      <w:r w:rsidRPr="0029176A">
        <w:t>, and does not account for MBS changes</w:t>
      </w:r>
      <w:r>
        <w:t xml:space="preserve"> since that date</w:t>
      </w:r>
      <w:r w:rsidRPr="0029176A">
        <w:t>.</w:t>
      </w:r>
    </w:p>
    <w:p w14:paraId="3F302176" w14:textId="77777777" w:rsidR="00656F11" w:rsidRPr="00F50994" w:rsidRDefault="00656F11" w:rsidP="005E1472">
      <w:pPr>
        <w:rPr>
          <w:szCs w:val="20"/>
        </w:rPr>
      </w:pPr>
    </w:p>
    <w:sectPr w:rsidR="00656F11" w:rsidRPr="00F50994" w:rsidSect="003E6457"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86AC2" w14:textId="77777777" w:rsidR="007832EB" w:rsidRDefault="007832EB" w:rsidP="006D1088">
      <w:pPr>
        <w:spacing w:after="0" w:line="240" w:lineRule="auto"/>
      </w:pPr>
      <w:r>
        <w:separator/>
      </w:r>
    </w:p>
  </w:endnote>
  <w:endnote w:type="continuationSeparator" w:id="0">
    <w:p w14:paraId="1ED68175" w14:textId="77777777" w:rsidR="007832EB" w:rsidRDefault="007832EB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24FE3" w14:textId="77777777" w:rsidR="009B32BA" w:rsidRDefault="00006D14" w:rsidP="009B32BA">
    <w:pPr>
      <w:pStyle w:val="Footer"/>
    </w:pPr>
    <w:r>
      <w:rPr>
        <w:rStyle w:val="BookTitle"/>
        <w:noProof/>
      </w:rPr>
      <w:pict w14:anchorId="10A114F9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2E3FBA5E" w14:textId="605D0937" w:rsidR="009B32BA" w:rsidRDefault="00F2042C" w:rsidP="009B32BA">
    <w:pPr>
      <w:pStyle w:val="Footer"/>
      <w:tabs>
        <w:tab w:val="clear" w:pos="9026"/>
        <w:tab w:val="right" w:pos="10466"/>
      </w:tabs>
    </w:pPr>
    <w:r>
      <w:rPr>
        <w:b/>
      </w:rPr>
      <w:t>Pathology Laboratory Accreditation</w:t>
    </w:r>
    <w:r w:rsidR="00E344E0">
      <w:rPr>
        <w:b/>
      </w:rPr>
      <w:t xml:space="preserve"> </w:t>
    </w:r>
    <w:r w:rsidR="009B32BA" w:rsidRPr="00E863C4">
      <w:rPr>
        <w:b/>
      </w:rPr>
      <w:t xml:space="preserve">– </w:t>
    </w:r>
    <w:r w:rsidR="009B32BA">
      <w:rPr>
        <w:b/>
      </w:rPr>
      <w:t>Factsheet</w:t>
    </w:r>
    <w:r w:rsidR="009B32BA"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06D14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06D14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5DDD6836" w14:textId="77777777" w:rsidR="009B32BA" w:rsidRDefault="00006D14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11F3C513" w14:textId="2A85CB63" w:rsidR="00570B62" w:rsidRPr="009B32BA" w:rsidRDefault="00570B62">
    <w:pPr>
      <w:pStyle w:val="Footer"/>
      <w:rPr>
        <w:szCs w:val="18"/>
      </w:rPr>
    </w:pPr>
    <w:r w:rsidRPr="00870B05">
      <w:t>Last updated</w:t>
    </w:r>
    <w:r>
      <w:t xml:space="preserve"> – </w:t>
    </w:r>
    <w:r w:rsidR="00006D14">
      <w:t>3</w:t>
    </w:r>
    <w:r w:rsidR="00F2042C">
      <w:t xml:space="preserve"> July</w:t>
    </w:r>
    <w:r w:rsidR="00166818">
      <w:t xml:space="preserve"> 20</w:t>
    </w:r>
    <w:r w:rsidR="00E344E0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0CBD8" w14:textId="77777777" w:rsidR="007832EB" w:rsidRDefault="007832EB" w:rsidP="006D1088">
      <w:pPr>
        <w:spacing w:after="0" w:line="240" w:lineRule="auto"/>
      </w:pPr>
      <w:r>
        <w:separator/>
      </w:r>
    </w:p>
  </w:footnote>
  <w:footnote w:type="continuationSeparator" w:id="0">
    <w:p w14:paraId="2182CD21" w14:textId="77777777" w:rsidR="007832EB" w:rsidRDefault="007832EB" w:rsidP="006D1088">
      <w:pPr>
        <w:spacing w:after="0" w:line="240" w:lineRule="auto"/>
      </w:pPr>
      <w:r>
        <w:continuationSeparator/>
      </w:r>
    </w:p>
  </w:footnote>
  <w:footnote w:id="1">
    <w:p w14:paraId="0EAE4C5B" w14:textId="77777777" w:rsidR="00D22544" w:rsidRPr="0095799B" w:rsidRDefault="00D22544">
      <w:pPr>
        <w:pStyle w:val="FootnoteText"/>
        <w:rPr>
          <w:sz w:val="16"/>
          <w:szCs w:val="16"/>
        </w:rPr>
      </w:pPr>
      <w:r w:rsidRPr="0095799B">
        <w:rPr>
          <w:rStyle w:val="FootnoteReference"/>
          <w:sz w:val="16"/>
          <w:szCs w:val="16"/>
        </w:rPr>
        <w:footnoteRef/>
      </w:r>
      <w:r w:rsidRPr="0095799B">
        <w:rPr>
          <w:sz w:val="16"/>
          <w:szCs w:val="16"/>
        </w:rPr>
        <w:t xml:space="preserve"> The RCPAQAP is a wholly owned subsidiary of the College. The RCPAQAP operates as an independent self-sustaining organisation and is expected to demonstrate a high level of customer service.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28C79" w14:textId="77777777" w:rsidR="00D4435D" w:rsidRDefault="006D1088" w:rsidP="00FC1843">
    <w:pPr>
      <w:pStyle w:val="NormalWeb"/>
      <w:spacing w:before="0" w:beforeAutospacing="0" w:after="0" w:afterAutospacing="0" w:line="600" w:lineRule="exact"/>
      <w:jc w:val="right"/>
    </w:pPr>
    <w:r w:rsidRPr="006D1088">
      <w:rPr>
        <w:noProof/>
      </w:rPr>
      <w:drawing>
        <wp:anchor distT="0" distB="0" distL="114300" distR="114300" simplePos="0" relativeHeight="251658240" behindDoc="1" locked="0" layoutInCell="1" allowOverlap="1" wp14:anchorId="6F76D250" wp14:editId="3C6F306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35D" w:rsidRPr="00D4435D">
      <w:rPr>
        <w:rFonts w:asciiTheme="majorHAnsi" w:eastAsiaTheme="majorEastAsia" w:hAnsi="Arial" w:cstheme="majorBidi"/>
        <w:b/>
        <w:bCs/>
        <w:color w:val="FFFFFF" w:themeColor="background1"/>
        <w:kern w:val="24"/>
        <w:position w:val="1"/>
        <w:sz w:val="56"/>
        <w:szCs w:val="56"/>
        <w:lang w:val="en-US"/>
      </w:rPr>
      <w:t xml:space="preserve"> </w:t>
    </w:r>
  </w:p>
  <w:p w14:paraId="7C33DAA4" w14:textId="77777777" w:rsidR="006D1088" w:rsidRDefault="006D1088" w:rsidP="00D443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15C64"/>
    <w:multiLevelType w:val="hybridMultilevel"/>
    <w:tmpl w:val="7534D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9702D"/>
    <w:multiLevelType w:val="hybridMultilevel"/>
    <w:tmpl w:val="578E7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35A91"/>
    <w:multiLevelType w:val="hybridMultilevel"/>
    <w:tmpl w:val="51467464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F70632"/>
    <w:multiLevelType w:val="hybridMultilevel"/>
    <w:tmpl w:val="E4EE39AE"/>
    <w:lvl w:ilvl="0" w:tplc="1020F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256CC"/>
    <w:multiLevelType w:val="hybridMultilevel"/>
    <w:tmpl w:val="471C9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F6CD9"/>
    <w:multiLevelType w:val="hybridMultilevel"/>
    <w:tmpl w:val="74EAD48A"/>
    <w:lvl w:ilvl="0" w:tplc="18AA9FFC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7804FB9"/>
    <w:multiLevelType w:val="hybridMultilevel"/>
    <w:tmpl w:val="820A4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2"/>
  </w:num>
  <w:num w:numId="15">
    <w:abstractNumId w:val="11"/>
  </w:num>
  <w:num w:numId="16">
    <w:abstractNumId w:val="13"/>
  </w:num>
  <w:num w:numId="17">
    <w:abstractNumId w:val="10"/>
  </w:num>
  <w:num w:numId="18">
    <w:abstractNumId w:val="16"/>
  </w:num>
  <w:num w:numId="19">
    <w:abstractNumId w:val="15"/>
  </w:num>
  <w:num w:numId="20">
    <w:abstractNumId w:val="12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8D"/>
    <w:rsid w:val="00006D14"/>
    <w:rsid w:val="000074DD"/>
    <w:rsid w:val="000367AA"/>
    <w:rsid w:val="00045810"/>
    <w:rsid w:val="00047DBC"/>
    <w:rsid w:val="00081B97"/>
    <w:rsid w:val="000A2F0A"/>
    <w:rsid w:val="000A59EE"/>
    <w:rsid w:val="000B01AE"/>
    <w:rsid w:val="000B2A1B"/>
    <w:rsid w:val="000C2143"/>
    <w:rsid w:val="000C3B83"/>
    <w:rsid w:val="000D1778"/>
    <w:rsid w:val="000D788D"/>
    <w:rsid w:val="000F279A"/>
    <w:rsid w:val="000F30C3"/>
    <w:rsid w:val="000F5F3D"/>
    <w:rsid w:val="001014EB"/>
    <w:rsid w:val="00102885"/>
    <w:rsid w:val="00121100"/>
    <w:rsid w:val="00123849"/>
    <w:rsid w:val="00124E0B"/>
    <w:rsid w:val="00130343"/>
    <w:rsid w:val="00135417"/>
    <w:rsid w:val="00141BC3"/>
    <w:rsid w:val="001432AF"/>
    <w:rsid w:val="00151636"/>
    <w:rsid w:val="00155BD4"/>
    <w:rsid w:val="00166818"/>
    <w:rsid w:val="00167446"/>
    <w:rsid w:val="0017279A"/>
    <w:rsid w:val="00181B52"/>
    <w:rsid w:val="0018507E"/>
    <w:rsid w:val="0019170A"/>
    <w:rsid w:val="001A6BA0"/>
    <w:rsid w:val="001A6FE6"/>
    <w:rsid w:val="001A7FB7"/>
    <w:rsid w:val="001C5C56"/>
    <w:rsid w:val="001D7E5F"/>
    <w:rsid w:val="001E6F63"/>
    <w:rsid w:val="001F49E8"/>
    <w:rsid w:val="00200902"/>
    <w:rsid w:val="00203F3E"/>
    <w:rsid w:val="00221334"/>
    <w:rsid w:val="002427E0"/>
    <w:rsid w:val="00243D1C"/>
    <w:rsid w:val="002505FD"/>
    <w:rsid w:val="0026502E"/>
    <w:rsid w:val="002722FD"/>
    <w:rsid w:val="00276A29"/>
    <w:rsid w:val="00281820"/>
    <w:rsid w:val="002A3C7C"/>
    <w:rsid w:val="002A5A70"/>
    <w:rsid w:val="002B70AC"/>
    <w:rsid w:val="002D2CC5"/>
    <w:rsid w:val="002D720B"/>
    <w:rsid w:val="002E2119"/>
    <w:rsid w:val="003122B4"/>
    <w:rsid w:val="00327515"/>
    <w:rsid w:val="00337919"/>
    <w:rsid w:val="00345DC5"/>
    <w:rsid w:val="00352174"/>
    <w:rsid w:val="00355E8A"/>
    <w:rsid w:val="00363819"/>
    <w:rsid w:val="00374AE3"/>
    <w:rsid w:val="003A52BA"/>
    <w:rsid w:val="003B56AD"/>
    <w:rsid w:val="003D2C90"/>
    <w:rsid w:val="003D5CEF"/>
    <w:rsid w:val="003E0945"/>
    <w:rsid w:val="003E6457"/>
    <w:rsid w:val="003F6682"/>
    <w:rsid w:val="00405506"/>
    <w:rsid w:val="00420023"/>
    <w:rsid w:val="00425089"/>
    <w:rsid w:val="00427D7F"/>
    <w:rsid w:val="004324B6"/>
    <w:rsid w:val="00433682"/>
    <w:rsid w:val="0043744D"/>
    <w:rsid w:val="00445086"/>
    <w:rsid w:val="004511F2"/>
    <w:rsid w:val="00494B72"/>
    <w:rsid w:val="00496081"/>
    <w:rsid w:val="004A1348"/>
    <w:rsid w:val="004B243F"/>
    <w:rsid w:val="004B4ED3"/>
    <w:rsid w:val="004C2B08"/>
    <w:rsid w:val="004D2C7C"/>
    <w:rsid w:val="004D71C4"/>
    <w:rsid w:val="004E52A2"/>
    <w:rsid w:val="004F0AA6"/>
    <w:rsid w:val="00510063"/>
    <w:rsid w:val="0051319C"/>
    <w:rsid w:val="005261D0"/>
    <w:rsid w:val="0054242B"/>
    <w:rsid w:val="00542F07"/>
    <w:rsid w:val="00543427"/>
    <w:rsid w:val="00550525"/>
    <w:rsid w:val="00564DA2"/>
    <w:rsid w:val="00570B62"/>
    <w:rsid w:val="00571240"/>
    <w:rsid w:val="00573167"/>
    <w:rsid w:val="00575F3D"/>
    <w:rsid w:val="005765BD"/>
    <w:rsid w:val="00595BBD"/>
    <w:rsid w:val="0059641E"/>
    <w:rsid w:val="005E1472"/>
    <w:rsid w:val="006173AC"/>
    <w:rsid w:val="0062100F"/>
    <w:rsid w:val="00634880"/>
    <w:rsid w:val="006425BA"/>
    <w:rsid w:val="00650B9A"/>
    <w:rsid w:val="00653345"/>
    <w:rsid w:val="00655D74"/>
    <w:rsid w:val="00656F11"/>
    <w:rsid w:val="00684D37"/>
    <w:rsid w:val="00694030"/>
    <w:rsid w:val="006961D6"/>
    <w:rsid w:val="006A175B"/>
    <w:rsid w:val="006D04CC"/>
    <w:rsid w:val="006D1088"/>
    <w:rsid w:val="006D2A35"/>
    <w:rsid w:val="006F5785"/>
    <w:rsid w:val="007031CA"/>
    <w:rsid w:val="00726103"/>
    <w:rsid w:val="00727F4C"/>
    <w:rsid w:val="00734F6B"/>
    <w:rsid w:val="00736D31"/>
    <w:rsid w:val="00781867"/>
    <w:rsid w:val="007832EB"/>
    <w:rsid w:val="007D1D3A"/>
    <w:rsid w:val="007E2604"/>
    <w:rsid w:val="007E33D2"/>
    <w:rsid w:val="007E6A3B"/>
    <w:rsid w:val="007F697E"/>
    <w:rsid w:val="00834903"/>
    <w:rsid w:val="008352AC"/>
    <w:rsid w:val="00852651"/>
    <w:rsid w:val="008553F7"/>
    <w:rsid w:val="00864E28"/>
    <w:rsid w:val="008766AD"/>
    <w:rsid w:val="00881219"/>
    <w:rsid w:val="0089291E"/>
    <w:rsid w:val="008957B9"/>
    <w:rsid w:val="008A6F4F"/>
    <w:rsid w:val="008E258C"/>
    <w:rsid w:val="008E4C9B"/>
    <w:rsid w:val="008E7B7C"/>
    <w:rsid w:val="008F1594"/>
    <w:rsid w:val="008F4B45"/>
    <w:rsid w:val="009000AA"/>
    <w:rsid w:val="00907B4A"/>
    <w:rsid w:val="0091706C"/>
    <w:rsid w:val="00942A31"/>
    <w:rsid w:val="009542F2"/>
    <w:rsid w:val="009562F4"/>
    <w:rsid w:val="0095799B"/>
    <w:rsid w:val="00977405"/>
    <w:rsid w:val="009858E2"/>
    <w:rsid w:val="009B240C"/>
    <w:rsid w:val="009B32BA"/>
    <w:rsid w:val="009B51E7"/>
    <w:rsid w:val="009B5206"/>
    <w:rsid w:val="009B7859"/>
    <w:rsid w:val="009C742B"/>
    <w:rsid w:val="009D0B98"/>
    <w:rsid w:val="009E4A9E"/>
    <w:rsid w:val="009E66EE"/>
    <w:rsid w:val="009E6DE2"/>
    <w:rsid w:val="009F52D4"/>
    <w:rsid w:val="00A26321"/>
    <w:rsid w:val="00A3287F"/>
    <w:rsid w:val="00A371A7"/>
    <w:rsid w:val="00A37CE3"/>
    <w:rsid w:val="00A51FC5"/>
    <w:rsid w:val="00A5641C"/>
    <w:rsid w:val="00A60FB7"/>
    <w:rsid w:val="00A64177"/>
    <w:rsid w:val="00A7172E"/>
    <w:rsid w:val="00A91196"/>
    <w:rsid w:val="00AA41CD"/>
    <w:rsid w:val="00AA5232"/>
    <w:rsid w:val="00AA69A9"/>
    <w:rsid w:val="00AB288A"/>
    <w:rsid w:val="00AB53A4"/>
    <w:rsid w:val="00AD4303"/>
    <w:rsid w:val="00AE2F7E"/>
    <w:rsid w:val="00B06E28"/>
    <w:rsid w:val="00B15CE8"/>
    <w:rsid w:val="00B2044B"/>
    <w:rsid w:val="00B23A4C"/>
    <w:rsid w:val="00B31FBA"/>
    <w:rsid w:val="00B378D4"/>
    <w:rsid w:val="00B3793F"/>
    <w:rsid w:val="00B542FB"/>
    <w:rsid w:val="00B714E8"/>
    <w:rsid w:val="00B83E3D"/>
    <w:rsid w:val="00B90DB5"/>
    <w:rsid w:val="00BA0109"/>
    <w:rsid w:val="00BA0CE1"/>
    <w:rsid w:val="00BA7CA8"/>
    <w:rsid w:val="00BB25DE"/>
    <w:rsid w:val="00BC50C1"/>
    <w:rsid w:val="00BD1C20"/>
    <w:rsid w:val="00BD235C"/>
    <w:rsid w:val="00BD2649"/>
    <w:rsid w:val="00BE2018"/>
    <w:rsid w:val="00BE505F"/>
    <w:rsid w:val="00BF00A9"/>
    <w:rsid w:val="00BF426F"/>
    <w:rsid w:val="00C0126E"/>
    <w:rsid w:val="00C11326"/>
    <w:rsid w:val="00C131D7"/>
    <w:rsid w:val="00C13ABA"/>
    <w:rsid w:val="00C4491F"/>
    <w:rsid w:val="00C61A31"/>
    <w:rsid w:val="00C66700"/>
    <w:rsid w:val="00C9122F"/>
    <w:rsid w:val="00CA5F76"/>
    <w:rsid w:val="00CC39C8"/>
    <w:rsid w:val="00CE348F"/>
    <w:rsid w:val="00CF45CC"/>
    <w:rsid w:val="00D11EDB"/>
    <w:rsid w:val="00D16EF3"/>
    <w:rsid w:val="00D22544"/>
    <w:rsid w:val="00D3244E"/>
    <w:rsid w:val="00D37294"/>
    <w:rsid w:val="00D3741F"/>
    <w:rsid w:val="00D422E5"/>
    <w:rsid w:val="00D4435D"/>
    <w:rsid w:val="00D62923"/>
    <w:rsid w:val="00D6302E"/>
    <w:rsid w:val="00D67E9A"/>
    <w:rsid w:val="00D76659"/>
    <w:rsid w:val="00DA4D2D"/>
    <w:rsid w:val="00DA50D6"/>
    <w:rsid w:val="00DB54A4"/>
    <w:rsid w:val="00DC127A"/>
    <w:rsid w:val="00DC356C"/>
    <w:rsid w:val="00DE22E2"/>
    <w:rsid w:val="00DF7606"/>
    <w:rsid w:val="00DF7C32"/>
    <w:rsid w:val="00DF7C36"/>
    <w:rsid w:val="00E344E0"/>
    <w:rsid w:val="00E43F82"/>
    <w:rsid w:val="00E65BDD"/>
    <w:rsid w:val="00E7460D"/>
    <w:rsid w:val="00EA2CDC"/>
    <w:rsid w:val="00EC2DBE"/>
    <w:rsid w:val="00ED1055"/>
    <w:rsid w:val="00ED2B70"/>
    <w:rsid w:val="00ED60EE"/>
    <w:rsid w:val="00F074CE"/>
    <w:rsid w:val="00F07E89"/>
    <w:rsid w:val="00F10487"/>
    <w:rsid w:val="00F13F42"/>
    <w:rsid w:val="00F2042C"/>
    <w:rsid w:val="00F33D07"/>
    <w:rsid w:val="00F464D3"/>
    <w:rsid w:val="00F50491"/>
    <w:rsid w:val="00F50994"/>
    <w:rsid w:val="00F74AD4"/>
    <w:rsid w:val="00F74DFC"/>
    <w:rsid w:val="00F93F71"/>
    <w:rsid w:val="00FB4DEF"/>
    <w:rsid w:val="00FC1843"/>
    <w:rsid w:val="00FC690D"/>
    <w:rsid w:val="00FD1E77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085AD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basedOn w:val="Normal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character" w:styleId="Emphasis">
    <w:name w:val="Emphasis"/>
    <w:basedOn w:val="DefaultParagraphFont"/>
    <w:uiPriority w:val="20"/>
    <w:qFormat/>
    <w:rsid w:val="00F13F4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54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54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cpaqap.com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ervicesaustralia.gov.au/organisations/health-professionals/news/al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kMBS@health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50B6-1B63-4FB5-88CD-2A55D3A1E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1E56A-ED4F-41CD-8E51-2635F8206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086A3-A8B7-400B-BB27-913B0AD15FF9}">
  <ds:schemaRefs>
    <ds:schemaRef ds:uri="F2369729-DF80-4B8A-A689-02F021C983F4"/>
    <ds:schemaRef ds:uri="http://purl.org/dc/terms/"/>
    <ds:schemaRef ds:uri="http://schemas.microsoft.com/office/2006/metadata/properties"/>
    <ds:schemaRef ds:uri="http://schemas.microsoft.com/office/2006/documentManagement/types"/>
    <ds:schemaRef ds:uri="81348d9c-1cc5-4b3b-8e15-6dd12d470b88"/>
    <ds:schemaRef ds:uri="http://schemas.microsoft.com/sharepoint/v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BD4AC5-18FA-4FFB-BBA6-A06711B0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2020-07-03T05:39:00Z</dcterms:created>
  <dcterms:modified xsi:type="dcterms:W3CDTF">2020-07-03T05:39:00Z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AuthorIds_UIVersion_3">
    <vt:lpwstr>380</vt:lpwstr>
  </property>
  <property fmtid="{D5CDD505-2E9C-101B-9397-08002B2CF9AE}" pid="6" name="ContentTypeId">
    <vt:lpwstr>0x01010081989C2BD4E57C4CBCC679DFC77B692A0097F4490F998C2F43AD8BB2389CDC5E22</vt:lpwstr>
  </property>
  <property fmtid="{D5CDD505-2E9C-101B-9397-08002B2CF9AE}" pid="7" name="AuthorIds_UIVersion_1">
    <vt:lpwstr>380</vt:lpwstr>
  </property>
  <property fmtid="{D5CDD505-2E9C-101B-9397-08002B2CF9AE}" pid="8" name="MedicalTopic">
    <vt:lpwstr/>
  </property>
  <property fmtid="{D5CDD505-2E9C-101B-9397-08002B2CF9AE}" pid="9" name="fa6c1b8b0cc2431d9705c8a16216ef94">
    <vt:lpwstr/>
  </property>
  <property fmtid="{D5CDD505-2E9C-101B-9397-08002B2CF9AE}" pid="10" name="AuthorIds_UIVersion_33">
    <vt:lpwstr>380</vt:lpwstr>
  </property>
  <property fmtid="{D5CDD505-2E9C-101B-9397-08002B2CF9AE}" pid="11" name="ae87646631494269b32b7096ed1c6c63">
    <vt:lpwstr/>
  </property>
  <property fmtid="{D5CDD505-2E9C-101B-9397-08002B2CF9AE}" pid="12" name="AuthorIds_UIVersion_10">
    <vt:lpwstr>380</vt:lpwstr>
  </property>
  <property fmtid="{D5CDD505-2E9C-101B-9397-08002B2CF9AE}" pid="13" name="Audience1">
    <vt:lpwstr/>
  </property>
</Properties>
</file>