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207EDAD3" w:rsidR="00554EB2" w:rsidRPr="00554EB2" w:rsidRDefault="00554EB2">
      <w:pPr>
        <w:spacing w:before="240" w:after="240"/>
        <w:ind w:left="600"/>
        <w:jc w:val="center"/>
        <w:rPr>
          <w:b/>
          <w:bCs/>
          <w:sz w:val="42"/>
          <w:szCs w:val="42"/>
        </w:rPr>
      </w:pPr>
      <w:r w:rsidRPr="00554EB2">
        <w:rPr>
          <w:b/>
          <w:bCs/>
          <w:sz w:val="42"/>
          <w:szCs w:val="42"/>
        </w:rPr>
        <w:t xml:space="preserve">Category </w:t>
      </w:r>
      <w:r w:rsidR="0050275A">
        <w:rPr>
          <w:b/>
          <w:bCs/>
          <w:sz w:val="42"/>
          <w:szCs w:val="42"/>
        </w:rPr>
        <w:t>5</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D64BC3">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333C6FD9" w14:textId="648F06FE" w:rsidR="004F231D"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5699" w:history="1">
        <w:r w:rsidR="004F231D" w:rsidRPr="00421470">
          <w:rPr>
            <w:rStyle w:val="Hyperlink"/>
            <w:rFonts w:ascii="Helvetica" w:eastAsia="Helvetica" w:hAnsi="Helvetica" w:cs="Helvetica"/>
            <w:noProof/>
          </w:rPr>
          <w:t>GENERAL EXPLANATORY NOTES</w:t>
        </w:r>
        <w:r w:rsidR="004F231D">
          <w:rPr>
            <w:noProof/>
            <w:webHidden/>
          </w:rPr>
          <w:tab/>
        </w:r>
        <w:r w:rsidR="004F231D">
          <w:rPr>
            <w:noProof/>
            <w:webHidden/>
          </w:rPr>
          <w:fldChar w:fldCharType="begin"/>
        </w:r>
        <w:r w:rsidR="004F231D">
          <w:rPr>
            <w:noProof/>
            <w:webHidden/>
          </w:rPr>
          <w:instrText xml:space="preserve"> PAGEREF _Toc169795699 \h </w:instrText>
        </w:r>
        <w:r w:rsidR="004F231D">
          <w:rPr>
            <w:noProof/>
            <w:webHidden/>
          </w:rPr>
        </w:r>
        <w:r w:rsidR="004F231D">
          <w:rPr>
            <w:noProof/>
            <w:webHidden/>
          </w:rPr>
          <w:fldChar w:fldCharType="separate"/>
        </w:r>
        <w:r w:rsidR="00C87074">
          <w:rPr>
            <w:noProof/>
            <w:webHidden/>
          </w:rPr>
          <w:t>6</w:t>
        </w:r>
        <w:r w:rsidR="004F231D">
          <w:rPr>
            <w:noProof/>
            <w:webHidden/>
          </w:rPr>
          <w:fldChar w:fldCharType="end"/>
        </w:r>
      </w:hyperlink>
    </w:p>
    <w:p w14:paraId="309B9E57" w14:textId="7031AD32"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00" w:history="1">
        <w:r w:rsidR="004F231D" w:rsidRPr="00421470">
          <w:rPr>
            <w:rStyle w:val="Hyperlink"/>
            <w:rFonts w:ascii="Helvetica" w:eastAsia="Helvetica" w:hAnsi="Helvetica" w:cs="Helvetica"/>
            <w:noProof/>
          </w:rPr>
          <w:t>GENERAL EXPLANATORY NOTES</w:t>
        </w:r>
        <w:r w:rsidR="004F231D">
          <w:rPr>
            <w:noProof/>
            <w:webHidden/>
          </w:rPr>
          <w:tab/>
        </w:r>
        <w:r w:rsidR="004F231D">
          <w:rPr>
            <w:noProof/>
            <w:webHidden/>
          </w:rPr>
          <w:fldChar w:fldCharType="begin"/>
        </w:r>
        <w:r w:rsidR="004F231D">
          <w:rPr>
            <w:noProof/>
            <w:webHidden/>
          </w:rPr>
          <w:instrText xml:space="preserve"> PAGEREF _Toc169795700 \h </w:instrText>
        </w:r>
        <w:r w:rsidR="004F231D">
          <w:rPr>
            <w:noProof/>
            <w:webHidden/>
          </w:rPr>
        </w:r>
        <w:r w:rsidR="004F231D">
          <w:rPr>
            <w:noProof/>
            <w:webHidden/>
          </w:rPr>
          <w:fldChar w:fldCharType="separate"/>
        </w:r>
        <w:r w:rsidR="00C87074">
          <w:rPr>
            <w:noProof/>
            <w:webHidden/>
          </w:rPr>
          <w:t>7</w:t>
        </w:r>
        <w:r w:rsidR="004F231D">
          <w:rPr>
            <w:noProof/>
            <w:webHidden/>
          </w:rPr>
          <w:fldChar w:fldCharType="end"/>
        </w:r>
      </w:hyperlink>
    </w:p>
    <w:p w14:paraId="5D164685" w14:textId="52878811" w:rsidR="004F231D" w:rsidRDefault="00D64BC3">
      <w:pPr>
        <w:pStyle w:val="TOC1"/>
        <w:rPr>
          <w:rFonts w:asciiTheme="minorHAnsi" w:eastAsiaTheme="minorEastAsia" w:hAnsiTheme="minorHAnsi" w:cstheme="minorBidi"/>
          <w:b w:val="0"/>
          <w:noProof/>
          <w:kern w:val="2"/>
          <w:sz w:val="22"/>
          <w:szCs w:val="22"/>
          <w14:ligatures w14:val="standardContextual"/>
        </w:rPr>
      </w:pPr>
      <w:hyperlink w:anchor="_Toc169795701" w:history="1">
        <w:r w:rsidR="004F231D" w:rsidRPr="00421470">
          <w:rPr>
            <w:rStyle w:val="Hyperlink"/>
            <w:rFonts w:ascii="Helvetica" w:eastAsia="Helvetica" w:hAnsi="Helvetica" w:cs="Helvetica"/>
            <w:noProof/>
          </w:rPr>
          <w:t>CATEGORY 5: DIAGNOSTIC IMAGING SERVICES</w:t>
        </w:r>
        <w:r w:rsidR="004F231D">
          <w:rPr>
            <w:noProof/>
            <w:webHidden/>
          </w:rPr>
          <w:tab/>
        </w:r>
        <w:r w:rsidR="004F231D">
          <w:rPr>
            <w:noProof/>
            <w:webHidden/>
          </w:rPr>
          <w:fldChar w:fldCharType="begin"/>
        </w:r>
        <w:r w:rsidR="004F231D">
          <w:rPr>
            <w:noProof/>
            <w:webHidden/>
          </w:rPr>
          <w:instrText xml:space="preserve"> PAGEREF _Toc169795701 \h </w:instrText>
        </w:r>
        <w:r w:rsidR="004F231D">
          <w:rPr>
            <w:noProof/>
            <w:webHidden/>
          </w:rPr>
        </w:r>
        <w:r w:rsidR="004F231D">
          <w:rPr>
            <w:noProof/>
            <w:webHidden/>
          </w:rPr>
          <w:fldChar w:fldCharType="separate"/>
        </w:r>
        <w:r w:rsidR="00C87074">
          <w:rPr>
            <w:noProof/>
            <w:webHidden/>
          </w:rPr>
          <w:t>34</w:t>
        </w:r>
        <w:r w:rsidR="004F231D">
          <w:rPr>
            <w:noProof/>
            <w:webHidden/>
          </w:rPr>
          <w:fldChar w:fldCharType="end"/>
        </w:r>
      </w:hyperlink>
    </w:p>
    <w:p w14:paraId="3A9C5121" w14:textId="0F4A4238"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02" w:history="1">
        <w:r w:rsidR="004F231D" w:rsidRPr="00421470">
          <w:rPr>
            <w:rStyle w:val="Hyperlink"/>
            <w:rFonts w:ascii="Helvetica" w:eastAsia="Helvetica" w:hAnsi="Helvetica" w:cs="Helvetica"/>
            <w:noProof/>
          </w:rPr>
          <w:t>SUMMARY OF CHANGES FROM 01/07/2024</w:t>
        </w:r>
        <w:r w:rsidR="004F231D">
          <w:rPr>
            <w:noProof/>
            <w:webHidden/>
          </w:rPr>
          <w:tab/>
        </w:r>
        <w:r w:rsidR="004F231D">
          <w:rPr>
            <w:noProof/>
            <w:webHidden/>
          </w:rPr>
          <w:fldChar w:fldCharType="begin"/>
        </w:r>
        <w:r w:rsidR="004F231D">
          <w:rPr>
            <w:noProof/>
            <w:webHidden/>
          </w:rPr>
          <w:instrText xml:space="preserve"> PAGEREF _Toc169795702 \h </w:instrText>
        </w:r>
        <w:r w:rsidR="004F231D">
          <w:rPr>
            <w:noProof/>
            <w:webHidden/>
          </w:rPr>
        </w:r>
        <w:r w:rsidR="004F231D">
          <w:rPr>
            <w:noProof/>
            <w:webHidden/>
          </w:rPr>
          <w:fldChar w:fldCharType="separate"/>
        </w:r>
        <w:r w:rsidR="00C87074">
          <w:rPr>
            <w:noProof/>
            <w:webHidden/>
          </w:rPr>
          <w:t>35</w:t>
        </w:r>
        <w:r w:rsidR="004F231D">
          <w:rPr>
            <w:noProof/>
            <w:webHidden/>
          </w:rPr>
          <w:fldChar w:fldCharType="end"/>
        </w:r>
      </w:hyperlink>
    </w:p>
    <w:p w14:paraId="19E13FA6" w14:textId="27164224"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03" w:history="1">
        <w:r w:rsidR="004F231D" w:rsidRPr="00421470">
          <w:rPr>
            <w:rStyle w:val="Hyperlink"/>
            <w:rFonts w:ascii="Helvetica" w:eastAsia="Helvetica" w:hAnsi="Helvetica" w:cs="Helvetica"/>
            <w:noProof/>
          </w:rPr>
          <w:t>DIAGNOSTIC IMAGING SERVICES NOTES</w:t>
        </w:r>
        <w:r w:rsidR="004F231D">
          <w:rPr>
            <w:noProof/>
            <w:webHidden/>
          </w:rPr>
          <w:tab/>
        </w:r>
        <w:r w:rsidR="004F231D">
          <w:rPr>
            <w:noProof/>
            <w:webHidden/>
          </w:rPr>
          <w:fldChar w:fldCharType="begin"/>
        </w:r>
        <w:r w:rsidR="004F231D">
          <w:rPr>
            <w:noProof/>
            <w:webHidden/>
          </w:rPr>
          <w:instrText xml:space="preserve"> PAGEREF _Toc169795703 \h </w:instrText>
        </w:r>
        <w:r w:rsidR="004F231D">
          <w:rPr>
            <w:noProof/>
            <w:webHidden/>
          </w:rPr>
        </w:r>
        <w:r w:rsidR="004F231D">
          <w:rPr>
            <w:noProof/>
            <w:webHidden/>
          </w:rPr>
          <w:fldChar w:fldCharType="separate"/>
        </w:r>
        <w:r w:rsidR="00C87074">
          <w:rPr>
            <w:noProof/>
            <w:webHidden/>
          </w:rPr>
          <w:t>37</w:t>
        </w:r>
        <w:r w:rsidR="004F231D">
          <w:rPr>
            <w:noProof/>
            <w:webHidden/>
          </w:rPr>
          <w:fldChar w:fldCharType="end"/>
        </w:r>
      </w:hyperlink>
    </w:p>
    <w:p w14:paraId="715382EB" w14:textId="0175155A"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04" w:history="1">
        <w:r w:rsidR="004F231D" w:rsidRPr="00421470">
          <w:rPr>
            <w:rStyle w:val="Hyperlink"/>
            <w:rFonts w:ascii="Helvetica" w:eastAsia="Helvetica" w:hAnsi="Helvetica" w:cs="Helvetica"/>
            <w:noProof/>
          </w:rPr>
          <w:t>Group I1. Ultrasound</w:t>
        </w:r>
        <w:r w:rsidR="004F231D">
          <w:rPr>
            <w:noProof/>
            <w:webHidden/>
          </w:rPr>
          <w:tab/>
        </w:r>
        <w:r w:rsidR="004F231D">
          <w:rPr>
            <w:noProof/>
            <w:webHidden/>
          </w:rPr>
          <w:fldChar w:fldCharType="begin"/>
        </w:r>
        <w:r w:rsidR="004F231D">
          <w:rPr>
            <w:noProof/>
            <w:webHidden/>
          </w:rPr>
          <w:instrText xml:space="preserve"> PAGEREF _Toc169795704 \h </w:instrText>
        </w:r>
        <w:r w:rsidR="004F231D">
          <w:rPr>
            <w:noProof/>
            <w:webHidden/>
          </w:rPr>
        </w:r>
        <w:r w:rsidR="004F231D">
          <w:rPr>
            <w:noProof/>
            <w:webHidden/>
          </w:rPr>
          <w:fldChar w:fldCharType="separate"/>
        </w:r>
        <w:r w:rsidR="00C87074">
          <w:rPr>
            <w:noProof/>
            <w:webHidden/>
          </w:rPr>
          <w:t>88</w:t>
        </w:r>
        <w:r w:rsidR="004F231D">
          <w:rPr>
            <w:noProof/>
            <w:webHidden/>
          </w:rPr>
          <w:fldChar w:fldCharType="end"/>
        </w:r>
      </w:hyperlink>
    </w:p>
    <w:p w14:paraId="2BD25361" w14:textId="164DC05C"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05" w:history="1">
        <w:r w:rsidR="004F231D" w:rsidRPr="00421470">
          <w:rPr>
            <w:rStyle w:val="Hyperlink"/>
            <w:rFonts w:ascii="Helvetica" w:eastAsia="Helvetica" w:hAnsi="Helvetica" w:cs="Helvetica"/>
            <w:noProof/>
          </w:rPr>
          <w:t>Subgroup 1. General</w:t>
        </w:r>
        <w:r w:rsidR="004F231D">
          <w:rPr>
            <w:noProof/>
            <w:webHidden/>
          </w:rPr>
          <w:tab/>
        </w:r>
        <w:r w:rsidR="004F231D">
          <w:rPr>
            <w:noProof/>
            <w:webHidden/>
          </w:rPr>
          <w:fldChar w:fldCharType="begin"/>
        </w:r>
        <w:r w:rsidR="004F231D">
          <w:rPr>
            <w:noProof/>
            <w:webHidden/>
          </w:rPr>
          <w:instrText xml:space="preserve"> PAGEREF _Toc169795705 \h </w:instrText>
        </w:r>
        <w:r w:rsidR="004F231D">
          <w:rPr>
            <w:noProof/>
            <w:webHidden/>
          </w:rPr>
        </w:r>
        <w:r w:rsidR="004F231D">
          <w:rPr>
            <w:noProof/>
            <w:webHidden/>
          </w:rPr>
          <w:fldChar w:fldCharType="separate"/>
        </w:r>
        <w:r w:rsidR="00C87074">
          <w:rPr>
            <w:noProof/>
            <w:webHidden/>
          </w:rPr>
          <w:t>88</w:t>
        </w:r>
        <w:r w:rsidR="004F231D">
          <w:rPr>
            <w:noProof/>
            <w:webHidden/>
          </w:rPr>
          <w:fldChar w:fldCharType="end"/>
        </w:r>
      </w:hyperlink>
    </w:p>
    <w:p w14:paraId="3ED57A31" w14:textId="0DFD406B"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06" w:history="1">
        <w:r w:rsidR="004F231D" w:rsidRPr="00421470">
          <w:rPr>
            <w:rStyle w:val="Hyperlink"/>
            <w:rFonts w:ascii="Helvetica" w:eastAsia="Helvetica" w:hAnsi="Helvetica" w:cs="Helvetica"/>
            <w:noProof/>
          </w:rPr>
          <w:t>Subgroup 2. Cardiac</w:t>
        </w:r>
        <w:r w:rsidR="004F231D">
          <w:rPr>
            <w:noProof/>
            <w:webHidden/>
          </w:rPr>
          <w:tab/>
        </w:r>
        <w:r w:rsidR="004F231D">
          <w:rPr>
            <w:noProof/>
            <w:webHidden/>
          </w:rPr>
          <w:fldChar w:fldCharType="begin"/>
        </w:r>
        <w:r w:rsidR="004F231D">
          <w:rPr>
            <w:noProof/>
            <w:webHidden/>
          </w:rPr>
          <w:instrText xml:space="preserve"> PAGEREF _Toc169795706 \h </w:instrText>
        </w:r>
        <w:r w:rsidR="004F231D">
          <w:rPr>
            <w:noProof/>
            <w:webHidden/>
          </w:rPr>
        </w:r>
        <w:r w:rsidR="004F231D">
          <w:rPr>
            <w:noProof/>
            <w:webHidden/>
          </w:rPr>
          <w:fldChar w:fldCharType="separate"/>
        </w:r>
        <w:r w:rsidR="00C87074">
          <w:rPr>
            <w:noProof/>
            <w:webHidden/>
          </w:rPr>
          <w:t>91</w:t>
        </w:r>
        <w:r w:rsidR="004F231D">
          <w:rPr>
            <w:noProof/>
            <w:webHidden/>
          </w:rPr>
          <w:fldChar w:fldCharType="end"/>
        </w:r>
      </w:hyperlink>
    </w:p>
    <w:p w14:paraId="1EBD8E5B" w14:textId="6B5EC174"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07" w:history="1">
        <w:r w:rsidR="004F231D" w:rsidRPr="00421470">
          <w:rPr>
            <w:rStyle w:val="Hyperlink"/>
            <w:rFonts w:ascii="Helvetica" w:eastAsia="Helvetica" w:hAnsi="Helvetica" w:cs="Helvetica"/>
            <w:noProof/>
          </w:rPr>
          <w:t>Subgroup 3. Vascular</w:t>
        </w:r>
        <w:r w:rsidR="004F231D">
          <w:rPr>
            <w:noProof/>
            <w:webHidden/>
          </w:rPr>
          <w:tab/>
        </w:r>
        <w:r w:rsidR="004F231D">
          <w:rPr>
            <w:noProof/>
            <w:webHidden/>
          </w:rPr>
          <w:fldChar w:fldCharType="begin"/>
        </w:r>
        <w:r w:rsidR="004F231D">
          <w:rPr>
            <w:noProof/>
            <w:webHidden/>
          </w:rPr>
          <w:instrText xml:space="preserve"> PAGEREF _Toc169795707 \h </w:instrText>
        </w:r>
        <w:r w:rsidR="004F231D">
          <w:rPr>
            <w:noProof/>
            <w:webHidden/>
          </w:rPr>
        </w:r>
        <w:r w:rsidR="004F231D">
          <w:rPr>
            <w:noProof/>
            <w:webHidden/>
          </w:rPr>
          <w:fldChar w:fldCharType="separate"/>
        </w:r>
        <w:r w:rsidR="00C87074">
          <w:rPr>
            <w:noProof/>
            <w:webHidden/>
          </w:rPr>
          <w:t>91</w:t>
        </w:r>
        <w:r w:rsidR="004F231D">
          <w:rPr>
            <w:noProof/>
            <w:webHidden/>
          </w:rPr>
          <w:fldChar w:fldCharType="end"/>
        </w:r>
      </w:hyperlink>
    </w:p>
    <w:p w14:paraId="690B09C1" w14:textId="33BE1C54"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08" w:history="1">
        <w:r w:rsidR="004F231D" w:rsidRPr="00421470">
          <w:rPr>
            <w:rStyle w:val="Hyperlink"/>
            <w:rFonts w:ascii="Helvetica" w:eastAsia="Helvetica" w:hAnsi="Helvetica" w:cs="Helvetica"/>
            <w:noProof/>
          </w:rPr>
          <w:t>Subgroup 4. Urological</w:t>
        </w:r>
        <w:r w:rsidR="004F231D">
          <w:rPr>
            <w:noProof/>
            <w:webHidden/>
          </w:rPr>
          <w:tab/>
        </w:r>
        <w:r w:rsidR="004F231D">
          <w:rPr>
            <w:noProof/>
            <w:webHidden/>
          </w:rPr>
          <w:fldChar w:fldCharType="begin"/>
        </w:r>
        <w:r w:rsidR="004F231D">
          <w:rPr>
            <w:noProof/>
            <w:webHidden/>
          </w:rPr>
          <w:instrText xml:space="preserve"> PAGEREF _Toc169795708 \h </w:instrText>
        </w:r>
        <w:r w:rsidR="004F231D">
          <w:rPr>
            <w:noProof/>
            <w:webHidden/>
          </w:rPr>
        </w:r>
        <w:r w:rsidR="004F231D">
          <w:rPr>
            <w:noProof/>
            <w:webHidden/>
          </w:rPr>
          <w:fldChar w:fldCharType="separate"/>
        </w:r>
        <w:r w:rsidR="00C87074">
          <w:rPr>
            <w:noProof/>
            <w:webHidden/>
          </w:rPr>
          <w:t>94</w:t>
        </w:r>
        <w:r w:rsidR="004F231D">
          <w:rPr>
            <w:noProof/>
            <w:webHidden/>
          </w:rPr>
          <w:fldChar w:fldCharType="end"/>
        </w:r>
      </w:hyperlink>
    </w:p>
    <w:p w14:paraId="67822301" w14:textId="153C2B0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09" w:history="1">
        <w:r w:rsidR="004F231D" w:rsidRPr="00421470">
          <w:rPr>
            <w:rStyle w:val="Hyperlink"/>
            <w:rFonts w:ascii="Helvetica" w:eastAsia="Helvetica" w:hAnsi="Helvetica" w:cs="Helvetica"/>
            <w:noProof/>
          </w:rPr>
          <w:t>Subgroup 5. Obstetric And Gynaecological</w:t>
        </w:r>
        <w:r w:rsidR="004F231D">
          <w:rPr>
            <w:noProof/>
            <w:webHidden/>
          </w:rPr>
          <w:tab/>
        </w:r>
        <w:r w:rsidR="004F231D">
          <w:rPr>
            <w:noProof/>
            <w:webHidden/>
          </w:rPr>
          <w:fldChar w:fldCharType="begin"/>
        </w:r>
        <w:r w:rsidR="004F231D">
          <w:rPr>
            <w:noProof/>
            <w:webHidden/>
          </w:rPr>
          <w:instrText xml:space="preserve"> PAGEREF _Toc169795709 \h </w:instrText>
        </w:r>
        <w:r w:rsidR="004F231D">
          <w:rPr>
            <w:noProof/>
            <w:webHidden/>
          </w:rPr>
        </w:r>
        <w:r w:rsidR="004F231D">
          <w:rPr>
            <w:noProof/>
            <w:webHidden/>
          </w:rPr>
          <w:fldChar w:fldCharType="separate"/>
        </w:r>
        <w:r w:rsidR="00C87074">
          <w:rPr>
            <w:noProof/>
            <w:webHidden/>
          </w:rPr>
          <w:t>95</w:t>
        </w:r>
        <w:r w:rsidR="004F231D">
          <w:rPr>
            <w:noProof/>
            <w:webHidden/>
          </w:rPr>
          <w:fldChar w:fldCharType="end"/>
        </w:r>
      </w:hyperlink>
    </w:p>
    <w:p w14:paraId="0685BACD" w14:textId="2172EF1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0" w:history="1">
        <w:r w:rsidR="004F231D" w:rsidRPr="00421470">
          <w:rPr>
            <w:rStyle w:val="Hyperlink"/>
            <w:rFonts w:ascii="Helvetica" w:eastAsia="Helvetica" w:hAnsi="Helvetica" w:cs="Helvetica"/>
            <w:noProof/>
          </w:rPr>
          <w:t>Subgroup 6. Musculoskeletal</w:t>
        </w:r>
        <w:r w:rsidR="004F231D">
          <w:rPr>
            <w:noProof/>
            <w:webHidden/>
          </w:rPr>
          <w:tab/>
        </w:r>
        <w:r w:rsidR="004F231D">
          <w:rPr>
            <w:noProof/>
            <w:webHidden/>
          </w:rPr>
          <w:fldChar w:fldCharType="begin"/>
        </w:r>
        <w:r w:rsidR="004F231D">
          <w:rPr>
            <w:noProof/>
            <w:webHidden/>
          </w:rPr>
          <w:instrText xml:space="preserve"> PAGEREF _Toc169795710 \h </w:instrText>
        </w:r>
        <w:r w:rsidR="004F231D">
          <w:rPr>
            <w:noProof/>
            <w:webHidden/>
          </w:rPr>
        </w:r>
        <w:r w:rsidR="004F231D">
          <w:rPr>
            <w:noProof/>
            <w:webHidden/>
          </w:rPr>
          <w:fldChar w:fldCharType="separate"/>
        </w:r>
        <w:r w:rsidR="00C87074">
          <w:rPr>
            <w:noProof/>
            <w:webHidden/>
          </w:rPr>
          <w:t>105</w:t>
        </w:r>
        <w:r w:rsidR="004F231D">
          <w:rPr>
            <w:noProof/>
            <w:webHidden/>
          </w:rPr>
          <w:fldChar w:fldCharType="end"/>
        </w:r>
      </w:hyperlink>
    </w:p>
    <w:p w14:paraId="535C115B" w14:textId="30F712D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1" w:history="1">
        <w:r w:rsidR="004F231D" w:rsidRPr="00421470">
          <w:rPr>
            <w:rStyle w:val="Hyperlink"/>
            <w:rFonts w:ascii="Helvetica" w:eastAsia="Helvetica" w:hAnsi="Helvetica" w:cs="Helvetica"/>
            <w:noProof/>
          </w:rPr>
          <w:t>Subgroup 7. Transthoracic Echocardiogram and Stress Echocardiogram.</w:t>
        </w:r>
        <w:r w:rsidR="004F231D">
          <w:rPr>
            <w:noProof/>
            <w:webHidden/>
          </w:rPr>
          <w:tab/>
        </w:r>
        <w:r w:rsidR="004F231D">
          <w:rPr>
            <w:noProof/>
            <w:webHidden/>
          </w:rPr>
          <w:fldChar w:fldCharType="begin"/>
        </w:r>
        <w:r w:rsidR="004F231D">
          <w:rPr>
            <w:noProof/>
            <w:webHidden/>
          </w:rPr>
          <w:instrText xml:space="preserve"> PAGEREF _Toc169795711 \h </w:instrText>
        </w:r>
        <w:r w:rsidR="004F231D">
          <w:rPr>
            <w:noProof/>
            <w:webHidden/>
          </w:rPr>
        </w:r>
        <w:r w:rsidR="004F231D">
          <w:rPr>
            <w:noProof/>
            <w:webHidden/>
          </w:rPr>
          <w:fldChar w:fldCharType="separate"/>
        </w:r>
        <w:r w:rsidR="00C87074">
          <w:rPr>
            <w:noProof/>
            <w:webHidden/>
          </w:rPr>
          <w:t>112</w:t>
        </w:r>
        <w:r w:rsidR="004F231D">
          <w:rPr>
            <w:noProof/>
            <w:webHidden/>
          </w:rPr>
          <w:fldChar w:fldCharType="end"/>
        </w:r>
      </w:hyperlink>
    </w:p>
    <w:p w14:paraId="0E12A375" w14:textId="7A5C3403"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12" w:history="1">
        <w:r w:rsidR="004F231D" w:rsidRPr="00421470">
          <w:rPr>
            <w:rStyle w:val="Hyperlink"/>
            <w:rFonts w:ascii="Helvetica" w:eastAsia="Helvetica" w:hAnsi="Helvetica" w:cs="Helvetica"/>
            <w:noProof/>
          </w:rPr>
          <w:t>Group I2. Computed Tomography</w:t>
        </w:r>
        <w:r w:rsidR="004F231D">
          <w:rPr>
            <w:noProof/>
            <w:webHidden/>
          </w:rPr>
          <w:tab/>
        </w:r>
        <w:r w:rsidR="004F231D">
          <w:rPr>
            <w:noProof/>
            <w:webHidden/>
          </w:rPr>
          <w:fldChar w:fldCharType="begin"/>
        </w:r>
        <w:r w:rsidR="004F231D">
          <w:rPr>
            <w:noProof/>
            <w:webHidden/>
          </w:rPr>
          <w:instrText xml:space="preserve"> PAGEREF _Toc169795712 \h </w:instrText>
        </w:r>
        <w:r w:rsidR="004F231D">
          <w:rPr>
            <w:noProof/>
            <w:webHidden/>
          </w:rPr>
        </w:r>
        <w:r w:rsidR="004F231D">
          <w:rPr>
            <w:noProof/>
            <w:webHidden/>
          </w:rPr>
          <w:fldChar w:fldCharType="separate"/>
        </w:r>
        <w:r w:rsidR="00C87074">
          <w:rPr>
            <w:noProof/>
            <w:webHidden/>
          </w:rPr>
          <w:t>117</w:t>
        </w:r>
        <w:r w:rsidR="004F231D">
          <w:rPr>
            <w:noProof/>
            <w:webHidden/>
          </w:rPr>
          <w:fldChar w:fldCharType="end"/>
        </w:r>
      </w:hyperlink>
    </w:p>
    <w:p w14:paraId="7C157958" w14:textId="5F3485A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3" w:history="1">
        <w:r w:rsidR="004F231D" w:rsidRPr="00421470">
          <w:rPr>
            <w:rStyle w:val="Hyperlink"/>
            <w:rFonts w:ascii="Helvetica" w:eastAsia="Helvetica" w:hAnsi="Helvetica" w:cs="Helvetica"/>
            <w:noProof/>
          </w:rPr>
          <w:t>Subgroup 1. Head</w:t>
        </w:r>
        <w:r w:rsidR="004F231D">
          <w:rPr>
            <w:noProof/>
            <w:webHidden/>
          </w:rPr>
          <w:tab/>
        </w:r>
        <w:r w:rsidR="004F231D">
          <w:rPr>
            <w:noProof/>
            <w:webHidden/>
          </w:rPr>
          <w:fldChar w:fldCharType="begin"/>
        </w:r>
        <w:r w:rsidR="004F231D">
          <w:rPr>
            <w:noProof/>
            <w:webHidden/>
          </w:rPr>
          <w:instrText xml:space="preserve"> PAGEREF _Toc169795713 \h </w:instrText>
        </w:r>
        <w:r w:rsidR="004F231D">
          <w:rPr>
            <w:noProof/>
            <w:webHidden/>
          </w:rPr>
        </w:r>
        <w:r w:rsidR="004F231D">
          <w:rPr>
            <w:noProof/>
            <w:webHidden/>
          </w:rPr>
          <w:fldChar w:fldCharType="separate"/>
        </w:r>
        <w:r w:rsidR="00C87074">
          <w:rPr>
            <w:noProof/>
            <w:webHidden/>
          </w:rPr>
          <w:t>117</w:t>
        </w:r>
        <w:r w:rsidR="004F231D">
          <w:rPr>
            <w:noProof/>
            <w:webHidden/>
          </w:rPr>
          <w:fldChar w:fldCharType="end"/>
        </w:r>
      </w:hyperlink>
    </w:p>
    <w:p w14:paraId="5EDD2DDC" w14:textId="555CDEC1"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4" w:history="1">
        <w:r w:rsidR="004F231D" w:rsidRPr="00421470">
          <w:rPr>
            <w:rStyle w:val="Hyperlink"/>
            <w:rFonts w:ascii="Helvetica" w:eastAsia="Helvetica" w:hAnsi="Helvetica" w:cs="Helvetica"/>
            <w:noProof/>
          </w:rPr>
          <w:t>Subgroup 2. Neck</w:t>
        </w:r>
        <w:r w:rsidR="004F231D">
          <w:rPr>
            <w:noProof/>
            <w:webHidden/>
          </w:rPr>
          <w:tab/>
        </w:r>
        <w:r w:rsidR="004F231D">
          <w:rPr>
            <w:noProof/>
            <w:webHidden/>
          </w:rPr>
          <w:fldChar w:fldCharType="begin"/>
        </w:r>
        <w:r w:rsidR="004F231D">
          <w:rPr>
            <w:noProof/>
            <w:webHidden/>
          </w:rPr>
          <w:instrText xml:space="preserve"> PAGEREF _Toc169795714 \h </w:instrText>
        </w:r>
        <w:r w:rsidR="004F231D">
          <w:rPr>
            <w:noProof/>
            <w:webHidden/>
          </w:rPr>
        </w:r>
        <w:r w:rsidR="004F231D">
          <w:rPr>
            <w:noProof/>
            <w:webHidden/>
          </w:rPr>
          <w:fldChar w:fldCharType="separate"/>
        </w:r>
        <w:r w:rsidR="00C87074">
          <w:rPr>
            <w:noProof/>
            <w:webHidden/>
          </w:rPr>
          <w:t>118</w:t>
        </w:r>
        <w:r w:rsidR="004F231D">
          <w:rPr>
            <w:noProof/>
            <w:webHidden/>
          </w:rPr>
          <w:fldChar w:fldCharType="end"/>
        </w:r>
      </w:hyperlink>
    </w:p>
    <w:p w14:paraId="66354BBA" w14:textId="67E75938"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5" w:history="1">
        <w:r w:rsidR="004F231D" w:rsidRPr="00421470">
          <w:rPr>
            <w:rStyle w:val="Hyperlink"/>
            <w:rFonts w:ascii="Helvetica" w:eastAsia="Helvetica" w:hAnsi="Helvetica" w:cs="Helvetica"/>
            <w:noProof/>
          </w:rPr>
          <w:t>Subgroup 3. Spine</w:t>
        </w:r>
        <w:r w:rsidR="004F231D">
          <w:rPr>
            <w:noProof/>
            <w:webHidden/>
          </w:rPr>
          <w:tab/>
        </w:r>
        <w:r w:rsidR="004F231D">
          <w:rPr>
            <w:noProof/>
            <w:webHidden/>
          </w:rPr>
          <w:fldChar w:fldCharType="begin"/>
        </w:r>
        <w:r w:rsidR="004F231D">
          <w:rPr>
            <w:noProof/>
            <w:webHidden/>
          </w:rPr>
          <w:instrText xml:space="preserve"> PAGEREF _Toc169795715 \h </w:instrText>
        </w:r>
        <w:r w:rsidR="004F231D">
          <w:rPr>
            <w:noProof/>
            <w:webHidden/>
          </w:rPr>
        </w:r>
        <w:r w:rsidR="004F231D">
          <w:rPr>
            <w:noProof/>
            <w:webHidden/>
          </w:rPr>
          <w:fldChar w:fldCharType="separate"/>
        </w:r>
        <w:r w:rsidR="00C87074">
          <w:rPr>
            <w:noProof/>
            <w:webHidden/>
          </w:rPr>
          <w:t>119</w:t>
        </w:r>
        <w:r w:rsidR="004F231D">
          <w:rPr>
            <w:noProof/>
            <w:webHidden/>
          </w:rPr>
          <w:fldChar w:fldCharType="end"/>
        </w:r>
      </w:hyperlink>
    </w:p>
    <w:p w14:paraId="25A7139C" w14:textId="654D163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6" w:history="1">
        <w:r w:rsidR="004F231D" w:rsidRPr="00421470">
          <w:rPr>
            <w:rStyle w:val="Hyperlink"/>
            <w:rFonts w:ascii="Helvetica" w:eastAsia="Helvetica" w:hAnsi="Helvetica" w:cs="Helvetica"/>
            <w:noProof/>
          </w:rPr>
          <w:t>Subgroup 4. Chest and upper abdomen</w:t>
        </w:r>
        <w:r w:rsidR="004F231D">
          <w:rPr>
            <w:noProof/>
            <w:webHidden/>
          </w:rPr>
          <w:tab/>
        </w:r>
        <w:r w:rsidR="004F231D">
          <w:rPr>
            <w:noProof/>
            <w:webHidden/>
          </w:rPr>
          <w:fldChar w:fldCharType="begin"/>
        </w:r>
        <w:r w:rsidR="004F231D">
          <w:rPr>
            <w:noProof/>
            <w:webHidden/>
          </w:rPr>
          <w:instrText xml:space="preserve"> PAGEREF _Toc169795716 \h </w:instrText>
        </w:r>
        <w:r w:rsidR="004F231D">
          <w:rPr>
            <w:noProof/>
            <w:webHidden/>
          </w:rPr>
        </w:r>
        <w:r w:rsidR="004F231D">
          <w:rPr>
            <w:noProof/>
            <w:webHidden/>
          </w:rPr>
          <w:fldChar w:fldCharType="separate"/>
        </w:r>
        <w:r w:rsidR="00C87074">
          <w:rPr>
            <w:noProof/>
            <w:webHidden/>
          </w:rPr>
          <w:t>120</w:t>
        </w:r>
        <w:r w:rsidR="004F231D">
          <w:rPr>
            <w:noProof/>
            <w:webHidden/>
          </w:rPr>
          <w:fldChar w:fldCharType="end"/>
        </w:r>
      </w:hyperlink>
    </w:p>
    <w:p w14:paraId="15A816E0" w14:textId="7C861AE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7" w:history="1">
        <w:r w:rsidR="004F231D" w:rsidRPr="00421470">
          <w:rPr>
            <w:rStyle w:val="Hyperlink"/>
            <w:rFonts w:ascii="Helvetica" w:eastAsia="Helvetica" w:hAnsi="Helvetica" w:cs="Helvetica"/>
            <w:noProof/>
          </w:rPr>
          <w:t>Subgroup 5. Upper abdomen only</w:t>
        </w:r>
        <w:r w:rsidR="004F231D">
          <w:rPr>
            <w:noProof/>
            <w:webHidden/>
          </w:rPr>
          <w:tab/>
        </w:r>
        <w:r w:rsidR="004F231D">
          <w:rPr>
            <w:noProof/>
            <w:webHidden/>
          </w:rPr>
          <w:fldChar w:fldCharType="begin"/>
        </w:r>
        <w:r w:rsidR="004F231D">
          <w:rPr>
            <w:noProof/>
            <w:webHidden/>
          </w:rPr>
          <w:instrText xml:space="preserve"> PAGEREF _Toc169795717 \h </w:instrText>
        </w:r>
        <w:r w:rsidR="004F231D">
          <w:rPr>
            <w:noProof/>
            <w:webHidden/>
          </w:rPr>
        </w:r>
        <w:r w:rsidR="004F231D">
          <w:rPr>
            <w:noProof/>
            <w:webHidden/>
          </w:rPr>
          <w:fldChar w:fldCharType="separate"/>
        </w:r>
        <w:r w:rsidR="00C87074">
          <w:rPr>
            <w:noProof/>
            <w:webHidden/>
          </w:rPr>
          <w:t>121</w:t>
        </w:r>
        <w:r w:rsidR="004F231D">
          <w:rPr>
            <w:noProof/>
            <w:webHidden/>
          </w:rPr>
          <w:fldChar w:fldCharType="end"/>
        </w:r>
      </w:hyperlink>
    </w:p>
    <w:p w14:paraId="6C8242A0" w14:textId="2426BAA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8" w:history="1">
        <w:r w:rsidR="004F231D" w:rsidRPr="00421470">
          <w:rPr>
            <w:rStyle w:val="Hyperlink"/>
            <w:rFonts w:ascii="Helvetica" w:eastAsia="Helvetica" w:hAnsi="Helvetica" w:cs="Helvetica"/>
            <w:noProof/>
          </w:rPr>
          <w:t>Subgroup 6. Upper abdomen and pelvis</w:t>
        </w:r>
        <w:r w:rsidR="004F231D">
          <w:rPr>
            <w:noProof/>
            <w:webHidden/>
          </w:rPr>
          <w:tab/>
        </w:r>
        <w:r w:rsidR="004F231D">
          <w:rPr>
            <w:noProof/>
            <w:webHidden/>
          </w:rPr>
          <w:fldChar w:fldCharType="begin"/>
        </w:r>
        <w:r w:rsidR="004F231D">
          <w:rPr>
            <w:noProof/>
            <w:webHidden/>
          </w:rPr>
          <w:instrText xml:space="preserve"> PAGEREF _Toc169795718 \h </w:instrText>
        </w:r>
        <w:r w:rsidR="004F231D">
          <w:rPr>
            <w:noProof/>
            <w:webHidden/>
          </w:rPr>
        </w:r>
        <w:r w:rsidR="004F231D">
          <w:rPr>
            <w:noProof/>
            <w:webHidden/>
          </w:rPr>
          <w:fldChar w:fldCharType="separate"/>
        </w:r>
        <w:r w:rsidR="00C87074">
          <w:rPr>
            <w:noProof/>
            <w:webHidden/>
          </w:rPr>
          <w:t>121</w:t>
        </w:r>
        <w:r w:rsidR="004F231D">
          <w:rPr>
            <w:noProof/>
            <w:webHidden/>
          </w:rPr>
          <w:fldChar w:fldCharType="end"/>
        </w:r>
      </w:hyperlink>
    </w:p>
    <w:p w14:paraId="5C42D741" w14:textId="5FC9F015"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19" w:history="1">
        <w:r w:rsidR="004F231D" w:rsidRPr="00421470">
          <w:rPr>
            <w:rStyle w:val="Hyperlink"/>
            <w:rFonts w:ascii="Helvetica" w:eastAsia="Helvetica" w:hAnsi="Helvetica" w:cs="Helvetica"/>
            <w:noProof/>
          </w:rPr>
          <w:t>Subgroup 7. Extremities</w:t>
        </w:r>
        <w:r w:rsidR="004F231D">
          <w:rPr>
            <w:noProof/>
            <w:webHidden/>
          </w:rPr>
          <w:tab/>
        </w:r>
        <w:r w:rsidR="004F231D">
          <w:rPr>
            <w:noProof/>
            <w:webHidden/>
          </w:rPr>
          <w:fldChar w:fldCharType="begin"/>
        </w:r>
        <w:r w:rsidR="004F231D">
          <w:rPr>
            <w:noProof/>
            <w:webHidden/>
          </w:rPr>
          <w:instrText xml:space="preserve"> PAGEREF _Toc169795719 \h </w:instrText>
        </w:r>
        <w:r w:rsidR="004F231D">
          <w:rPr>
            <w:noProof/>
            <w:webHidden/>
          </w:rPr>
        </w:r>
        <w:r w:rsidR="004F231D">
          <w:rPr>
            <w:noProof/>
            <w:webHidden/>
          </w:rPr>
          <w:fldChar w:fldCharType="separate"/>
        </w:r>
        <w:r w:rsidR="00C87074">
          <w:rPr>
            <w:noProof/>
            <w:webHidden/>
          </w:rPr>
          <w:t>122</w:t>
        </w:r>
        <w:r w:rsidR="004F231D">
          <w:rPr>
            <w:noProof/>
            <w:webHidden/>
          </w:rPr>
          <w:fldChar w:fldCharType="end"/>
        </w:r>
      </w:hyperlink>
    </w:p>
    <w:p w14:paraId="0B48BE72" w14:textId="2EE9F93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0" w:history="1">
        <w:r w:rsidR="004F231D" w:rsidRPr="00421470">
          <w:rPr>
            <w:rStyle w:val="Hyperlink"/>
            <w:rFonts w:ascii="Helvetica" w:eastAsia="Helvetica" w:hAnsi="Helvetica" w:cs="Helvetica"/>
            <w:noProof/>
          </w:rPr>
          <w:t>Subgroup 8. Chest, abdomen, pelvis and neck</w:t>
        </w:r>
        <w:r w:rsidR="004F231D">
          <w:rPr>
            <w:noProof/>
            <w:webHidden/>
          </w:rPr>
          <w:tab/>
        </w:r>
        <w:r w:rsidR="004F231D">
          <w:rPr>
            <w:noProof/>
            <w:webHidden/>
          </w:rPr>
          <w:fldChar w:fldCharType="begin"/>
        </w:r>
        <w:r w:rsidR="004F231D">
          <w:rPr>
            <w:noProof/>
            <w:webHidden/>
          </w:rPr>
          <w:instrText xml:space="preserve"> PAGEREF _Toc169795720 \h </w:instrText>
        </w:r>
        <w:r w:rsidR="004F231D">
          <w:rPr>
            <w:noProof/>
            <w:webHidden/>
          </w:rPr>
        </w:r>
        <w:r w:rsidR="004F231D">
          <w:rPr>
            <w:noProof/>
            <w:webHidden/>
          </w:rPr>
          <w:fldChar w:fldCharType="separate"/>
        </w:r>
        <w:r w:rsidR="00C87074">
          <w:rPr>
            <w:noProof/>
            <w:webHidden/>
          </w:rPr>
          <w:t>123</w:t>
        </w:r>
        <w:r w:rsidR="004F231D">
          <w:rPr>
            <w:noProof/>
            <w:webHidden/>
          </w:rPr>
          <w:fldChar w:fldCharType="end"/>
        </w:r>
      </w:hyperlink>
    </w:p>
    <w:p w14:paraId="00BEC920" w14:textId="646E862D"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1" w:history="1">
        <w:r w:rsidR="004F231D" w:rsidRPr="00421470">
          <w:rPr>
            <w:rStyle w:val="Hyperlink"/>
            <w:rFonts w:ascii="Helvetica" w:eastAsia="Helvetica" w:hAnsi="Helvetica" w:cs="Helvetica"/>
            <w:noProof/>
          </w:rPr>
          <w:t>Subgroup 9. Brain, chest and upper abdomen</w:t>
        </w:r>
        <w:r w:rsidR="004F231D">
          <w:rPr>
            <w:noProof/>
            <w:webHidden/>
          </w:rPr>
          <w:tab/>
        </w:r>
        <w:r w:rsidR="004F231D">
          <w:rPr>
            <w:noProof/>
            <w:webHidden/>
          </w:rPr>
          <w:fldChar w:fldCharType="begin"/>
        </w:r>
        <w:r w:rsidR="004F231D">
          <w:rPr>
            <w:noProof/>
            <w:webHidden/>
          </w:rPr>
          <w:instrText xml:space="preserve"> PAGEREF _Toc169795721 \h </w:instrText>
        </w:r>
        <w:r w:rsidR="004F231D">
          <w:rPr>
            <w:noProof/>
            <w:webHidden/>
          </w:rPr>
        </w:r>
        <w:r w:rsidR="004F231D">
          <w:rPr>
            <w:noProof/>
            <w:webHidden/>
          </w:rPr>
          <w:fldChar w:fldCharType="separate"/>
        </w:r>
        <w:r w:rsidR="00C87074">
          <w:rPr>
            <w:noProof/>
            <w:webHidden/>
          </w:rPr>
          <w:t>123</w:t>
        </w:r>
        <w:r w:rsidR="004F231D">
          <w:rPr>
            <w:noProof/>
            <w:webHidden/>
          </w:rPr>
          <w:fldChar w:fldCharType="end"/>
        </w:r>
      </w:hyperlink>
    </w:p>
    <w:p w14:paraId="32367C76" w14:textId="4CB2F4D8"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2" w:history="1">
        <w:r w:rsidR="004F231D" w:rsidRPr="00421470">
          <w:rPr>
            <w:rStyle w:val="Hyperlink"/>
            <w:rFonts w:ascii="Helvetica" w:eastAsia="Helvetica" w:hAnsi="Helvetica" w:cs="Helvetica"/>
            <w:noProof/>
          </w:rPr>
          <w:t>Subgroup 10. Pelvimetry</w:t>
        </w:r>
        <w:r w:rsidR="004F231D">
          <w:rPr>
            <w:noProof/>
            <w:webHidden/>
          </w:rPr>
          <w:tab/>
        </w:r>
        <w:r w:rsidR="004F231D">
          <w:rPr>
            <w:noProof/>
            <w:webHidden/>
          </w:rPr>
          <w:fldChar w:fldCharType="begin"/>
        </w:r>
        <w:r w:rsidR="004F231D">
          <w:rPr>
            <w:noProof/>
            <w:webHidden/>
          </w:rPr>
          <w:instrText xml:space="preserve"> PAGEREF _Toc169795722 \h </w:instrText>
        </w:r>
        <w:r w:rsidR="004F231D">
          <w:rPr>
            <w:noProof/>
            <w:webHidden/>
          </w:rPr>
        </w:r>
        <w:r w:rsidR="004F231D">
          <w:rPr>
            <w:noProof/>
            <w:webHidden/>
          </w:rPr>
          <w:fldChar w:fldCharType="separate"/>
        </w:r>
        <w:r w:rsidR="00C87074">
          <w:rPr>
            <w:noProof/>
            <w:webHidden/>
          </w:rPr>
          <w:t>124</w:t>
        </w:r>
        <w:r w:rsidR="004F231D">
          <w:rPr>
            <w:noProof/>
            <w:webHidden/>
          </w:rPr>
          <w:fldChar w:fldCharType="end"/>
        </w:r>
      </w:hyperlink>
    </w:p>
    <w:p w14:paraId="6F51784F" w14:textId="13141908"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3" w:history="1">
        <w:r w:rsidR="004F231D" w:rsidRPr="00421470">
          <w:rPr>
            <w:rStyle w:val="Hyperlink"/>
            <w:rFonts w:ascii="Helvetica" w:eastAsia="Helvetica" w:hAnsi="Helvetica" w:cs="Helvetica"/>
            <w:noProof/>
          </w:rPr>
          <w:t>Subgroup 11. Interventional techniques</w:t>
        </w:r>
        <w:r w:rsidR="004F231D">
          <w:rPr>
            <w:noProof/>
            <w:webHidden/>
          </w:rPr>
          <w:tab/>
        </w:r>
        <w:r w:rsidR="004F231D">
          <w:rPr>
            <w:noProof/>
            <w:webHidden/>
          </w:rPr>
          <w:fldChar w:fldCharType="begin"/>
        </w:r>
        <w:r w:rsidR="004F231D">
          <w:rPr>
            <w:noProof/>
            <w:webHidden/>
          </w:rPr>
          <w:instrText xml:space="preserve"> PAGEREF _Toc169795723 \h </w:instrText>
        </w:r>
        <w:r w:rsidR="004F231D">
          <w:rPr>
            <w:noProof/>
            <w:webHidden/>
          </w:rPr>
        </w:r>
        <w:r w:rsidR="004F231D">
          <w:rPr>
            <w:noProof/>
            <w:webHidden/>
          </w:rPr>
          <w:fldChar w:fldCharType="separate"/>
        </w:r>
        <w:r w:rsidR="00C87074">
          <w:rPr>
            <w:noProof/>
            <w:webHidden/>
          </w:rPr>
          <w:t>124</w:t>
        </w:r>
        <w:r w:rsidR="004F231D">
          <w:rPr>
            <w:noProof/>
            <w:webHidden/>
          </w:rPr>
          <w:fldChar w:fldCharType="end"/>
        </w:r>
      </w:hyperlink>
    </w:p>
    <w:p w14:paraId="238151F2" w14:textId="76B3F9D7"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4" w:history="1">
        <w:r w:rsidR="004F231D" w:rsidRPr="00421470">
          <w:rPr>
            <w:rStyle w:val="Hyperlink"/>
            <w:rFonts w:ascii="Helvetica" w:eastAsia="Helvetica" w:hAnsi="Helvetica" w:cs="Helvetica"/>
            <w:noProof/>
          </w:rPr>
          <w:t>Subgroup 12. Spiral angiography</w:t>
        </w:r>
        <w:r w:rsidR="004F231D">
          <w:rPr>
            <w:noProof/>
            <w:webHidden/>
          </w:rPr>
          <w:tab/>
        </w:r>
        <w:r w:rsidR="004F231D">
          <w:rPr>
            <w:noProof/>
            <w:webHidden/>
          </w:rPr>
          <w:fldChar w:fldCharType="begin"/>
        </w:r>
        <w:r w:rsidR="004F231D">
          <w:rPr>
            <w:noProof/>
            <w:webHidden/>
          </w:rPr>
          <w:instrText xml:space="preserve"> PAGEREF _Toc169795724 \h </w:instrText>
        </w:r>
        <w:r w:rsidR="004F231D">
          <w:rPr>
            <w:noProof/>
            <w:webHidden/>
          </w:rPr>
        </w:r>
        <w:r w:rsidR="004F231D">
          <w:rPr>
            <w:noProof/>
            <w:webHidden/>
          </w:rPr>
          <w:fldChar w:fldCharType="separate"/>
        </w:r>
        <w:r w:rsidR="00C87074">
          <w:rPr>
            <w:noProof/>
            <w:webHidden/>
          </w:rPr>
          <w:t>124</w:t>
        </w:r>
        <w:r w:rsidR="004F231D">
          <w:rPr>
            <w:noProof/>
            <w:webHidden/>
          </w:rPr>
          <w:fldChar w:fldCharType="end"/>
        </w:r>
      </w:hyperlink>
    </w:p>
    <w:p w14:paraId="333167B0" w14:textId="099D8597"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5" w:history="1">
        <w:r w:rsidR="004F231D" w:rsidRPr="00421470">
          <w:rPr>
            <w:rStyle w:val="Hyperlink"/>
            <w:rFonts w:ascii="Helvetica" w:eastAsia="Helvetica" w:hAnsi="Helvetica" w:cs="Helvetica"/>
            <w:noProof/>
          </w:rPr>
          <w:t>Subgroup 13. Cone beam computed tomography</w:t>
        </w:r>
        <w:r w:rsidR="004F231D">
          <w:rPr>
            <w:noProof/>
            <w:webHidden/>
          </w:rPr>
          <w:tab/>
        </w:r>
        <w:r w:rsidR="004F231D">
          <w:rPr>
            <w:noProof/>
            <w:webHidden/>
          </w:rPr>
          <w:fldChar w:fldCharType="begin"/>
        </w:r>
        <w:r w:rsidR="004F231D">
          <w:rPr>
            <w:noProof/>
            <w:webHidden/>
          </w:rPr>
          <w:instrText xml:space="preserve"> PAGEREF _Toc169795725 \h </w:instrText>
        </w:r>
        <w:r w:rsidR="004F231D">
          <w:rPr>
            <w:noProof/>
            <w:webHidden/>
          </w:rPr>
        </w:r>
        <w:r w:rsidR="004F231D">
          <w:rPr>
            <w:noProof/>
            <w:webHidden/>
          </w:rPr>
          <w:fldChar w:fldCharType="separate"/>
        </w:r>
        <w:r w:rsidR="00C87074">
          <w:rPr>
            <w:noProof/>
            <w:webHidden/>
          </w:rPr>
          <w:t>127</w:t>
        </w:r>
        <w:r w:rsidR="004F231D">
          <w:rPr>
            <w:noProof/>
            <w:webHidden/>
          </w:rPr>
          <w:fldChar w:fldCharType="end"/>
        </w:r>
      </w:hyperlink>
    </w:p>
    <w:p w14:paraId="09639C50" w14:textId="4606996A"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26" w:history="1">
        <w:r w:rsidR="004F231D" w:rsidRPr="00421470">
          <w:rPr>
            <w:rStyle w:val="Hyperlink"/>
            <w:rFonts w:ascii="Helvetica" w:eastAsia="Helvetica" w:hAnsi="Helvetica" w:cs="Helvetica"/>
            <w:noProof/>
          </w:rPr>
          <w:t>Group I3. Diagnostic Radiology</w:t>
        </w:r>
        <w:r w:rsidR="004F231D">
          <w:rPr>
            <w:noProof/>
            <w:webHidden/>
          </w:rPr>
          <w:tab/>
        </w:r>
        <w:r w:rsidR="004F231D">
          <w:rPr>
            <w:noProof/>
            <w:webHidden/>
          </w:rPr>
          <w:fldChar w:fldCharType="begin"/>
        </w:r>
        <w:r w:rsidR="004F231D">
          <w:rPr>
            <w:noProof/>
            <w:webHidden/>
          </w:rPr>
          <w:instrText xml:space="preserve"> PAGEREF _Toc169795726 \h </w:instrText>
        </w:r>
        <w:r w:rsidR="004F231D">
          <w:rPr>
            <w:noProof/>
            <w:webHidden/>
          </w:rPr>
        </w:r>
        <w:r w:rsidR="004F231D">
          <w:rPr>
            <w:noProof/>
            <w:webHidden/>
          </w:rPr>
          <w:fldChar w:fldCharType="separate"/>
        </w:r>
        <w:r w:rsidR="00C87074">
          <w:rPr>
            <w:noProof/>
            <w:webHidden/>
          </w:rPr>
          <w:t>127</w:t>
        </w:r>
        <w:r w:rsidR="004F231D">
          <w:rPr>
            <w:noProof/>
            <w:webHidden/>
          </w:rPr>
          <w:fldChar w:fldCharType="end"/>
        </w:r>
      </w:hyperlink>
    </w:p>
    <w:p w14:paraId="4D706694" w14:textId="3C52F57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7" w:history="1">
        <w:r w:rsidR="004F231D" w:rsidRPr="00421470">
          <w:rPr>
            <w:rStyle w:val="Hyperlink"/>
            <w:rFonts w:ascii="Helvetica" w:eastAsia="Helvetica" w:hAnsi="Helvetica" w:cs="Helvetica"/>
            <w:noProof/>
          </w:rPr>
          <w:t>Subgroup 1. Radiographic Examination Of Extremities</w:t>
        </w:r>
        <w:r w:rsidR="004F231D">
          <w:rPr>
            <w:noProof/>
            <w:webHidden/>
          </w:rPr>
          <w:tab/>
        </w:r>
        <w:r w:rsidR="004F231D">
          <w:rPr>
            <w:noProof/>
            <w:webHidden/>
          </w:rPr>
          <w:fldChar w:fldCharType="begin"/>
        </w:r>
        <w:r w:rsidR="004F231D">
          <w:rPr>
            <w:noProof/>
            <w:webHidden/>
          </w:rPr>
          <w:instrText xml:space="preserve"> PAGEREF _Toc169795727 \h </w:instrText>
        </w:r>
        <w:r w:rsidR="004F231D">
          <w:rPr>
            <w:noProof/>
            <w:webHidden/>
          </w:rPr>
        </w:r>
        <w:r w:rsidR="004F231D">
          <w:rPr>
            <w:noProof/>
            <w:webHidden/>
          </w:rPr>
          <w:fldChar w:fldCharType="separate"/>
        </w:r>
        <w:r w:rsidR="00C87074">
          <w:rPr>
            <w:noProof/>
            <w:webHidden/>
          </w:rPr>
          <w:t>127</w:t>
        </w:r>
        <w:r w:rsidR="004F231D">
          <w:rPr>
            <w:noProof/>
            <w:webHidden/>
          </w:rPr>
          <w:fldChar w:fldCharType="end"/>
        </w:r>
      </w:hyperlink>
    </w:p>
    <w:p w14:paraId="6C1C1A79" w14:textId="51EBCBD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8" w:history="1">
        <w:r w:rsidR="004F231D" w:rsidRPr="00421470">
          <w:rPr>
            <w:rStyle w:val="Hyperlink"/>
            <w:rFonts w:ascii="Helvetica" w:eastAsia="Helvetica" w:hAnsi="Helvetica" w:cs="Helvetica"/>
            <w:noProof/>
          </w:rPr>
          <w:t>Subgroup 2. Radiographic Examination Of Shoulder Or Pelvis</w:t>
        </w:r>
        <w:r w:rsidR="004F231D">
          <w:rPr>
            <w:noProof/>
            <w:webHidden/>
          </w:rPr>
          <w:tab/>
        </w:r>
        <w:r w:rsidR="004F231D">
          <w:rPr>
            <w:noProof/>
            <w:webHidden/>
          </w:rPr>
          <w:fldChar w:fldCharType="begin"/>
        </w:r>
        <w:r w:rsidR="004F231D">
          <w:rPr>
            <w:noProof/>
            <w:webHidden/>
          </w:rPr>
          <w:instrText xml:space="preserve"> PAGEREF _Toc169795728 \h </w:instrText>
        </w:r>
        <w:r w:rsidR="004F231D">
          <w:rPr>
            <w:noProof/>
            <w:webHidden/>
          </w:rPr>
        </w:r>
        <w:r w:rsidR="004F231D">
          <w:rPr>
            <w:noProof/>
            <w:webHidden/>
          </w:rPr>
          <w:fldChar w:fldCharType="separate"/>
        </w:r>
        <w:r w:rsidR="00C87074">
          <w:rPr>
            <w:noProof/>
            <w:webHidden/>
          </w:rPr>
          <w:t>128</w:t>
        </w:r>
        <w:r w:rsidR="004F231D">
          <w:rPr>
            <w:noProof/>
            <w:webHidden/>
          </w:rPr>
          <w:fldChar w:fldCharType="end"/>
        </w:r>
      </w:hyperlink>
    </w:p>
    <w:p w14:paraId="0D308494" w14:textId="60326592"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29" w:history="1">
        <w:r w:rsidR="004F231D" w:rsidRPr="00421470">
          <w:rPr>
            <w:rStyle w:val="Hyperlink"/>
            <w:rFonts w:ascii="Helvetica" w:eastAsia="Helvetica" w:hAnsi="Helvetica" w:cs="Helvetica"/>
            <w:noProof/>
          </w:rPr>
          <w:t>Subgroup 3. Radiographic Examination Of Head</w:t>
        </w:r>
        <w:r w:rsidR="004F231D">
          <w:rPr>
            <w:noProof/>
            <w:webHidden/>
          </w:rPr>
          <w:tab/>
        </w:r>
        <w:r w:rsidR="004F231D">
          <w:rPr>
            <w:noProof/>
            <w:webHidden/>
          </w:rPr>
          <w:fldChar w:fldCharType="begin"/>
        </w:r>
        <w:r w:rsidR="004F231D">
          <w:rPr>
            <w:noProof/>
            <w:webHidden/>
          </w:rPr>
          <w:instrText xml:space="preserve"> PAGEREF _Toc169795729 \h </w:instrText>
        </w:r>
        <w:r w:rsidR="004F231D">
          <w:rPr>
            <w:noProof/>
            <w:webHidden/>
          </w:rPr>
        </w:r>
        <w:r w:rsidR="004F231D">
          <w:rPr>
            <w:noProof/>
            <w:webHidden/>
          </w:rPr>
          <w:fldChar w:fldCharType="separate"/>
        </w:r>
        <w:r w:rsidR="00C87074">
          <w:rPr>
            <w:noProof/>
            <w:webHidden/>
          </w:rPr>
          <w:t>128</w:t>
        </w:r>
        <w:r w:rsidR="004F231D">
          <w:rPr>
            <w:noProof/>
            <w:webHidden/>
          </w:rPr>
          <w:fldChar w:fldCharType="end"/>
        </w:r>
      </w:hyperlink>
    </w:p>
    <w:p w14:paraId="195AD58B" w14:textId="361A21F2"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0" w:history="1">
        <w:r w:rsidR="004F231D" w:rsidRPr="00421470">
          <w:rPr>
            <w:rStyle w:val="Hyperlink"/>
            <w:rFonts w:ascii="Helvetica" w:eastAsia="Helvetica" w:hAnsi="Helvetica" w:cs="Helvetica"/>
            <w:noProof/>
          </w:rPr>
          <w:t>Subgroup 4. Radiographic Examination Of Spine</w:t>
        </w:r>
        <w:r w:rsidR="004F231D">
          <w:rPr>
            <w:noProof/>
            <w:webHidden/>
          </w:rPr>
          <w:tab/>
        </w:r>
        <w:r w:rsidR="004F231D">
          <w:rPr>
            <w:noProof/>
            <w:webHidden/>
          </w:rPr>
          <w:fldChar w:fldCharType="begin"/>
        </w:r>
        <w:r w:rsidR="004F231D">
          <w:rPr>
            <w:noProof/>
            <w:webHidden/>
          </w:rPr>
          <w:instrText xml:space="preserve"> PAGEREF _Toc169795730 \h </w:instrText>
        </w:r>
        <w:r w:rsidR="004F231D">
          <w:rPr>
            <w:noProof/>
            <w:webHidden/>
          </w:rPr>
        </w:r>
        <w:r w:rsidR="004F231D">
          <w:rPr>
            <w:noProof/>
            <w:webHidden/>
          </w:rPr>
          <w:fldChar w:fldCharType="separate"/>
        </w:r>
        <w:r w:rsidR="00C87074">
          <w:rPr>
            <w:noProof/>
            <w:webHidden/>
          </w:rPr>
          <w:t>130</w:t>
        </w:r>
        <w:r w:rsidR="004F231D">
          <w:rPr>
            <w:noProof/>
            <w:webHidden/>
          </w:rPr>
          <w:fldChar w:fldCharType="end"/>
        </w:r>
      </w:hyperlink>
    </w:p>
    <w:p w14:paraId="4CBEFCAD" w14:textId="27FCC92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1" w:history="1">
        <w:r w:rsidR="004F231D" w:rsidRPr="00421470">
          <w:rPr>
            <w:rStyle w:val="Hyperlink"/>
            <w:rFonts w:ascii="Helvetica" w:eastAsia="Helvetica" w:hAnsi="Helvetica" w:cs="Helvetica"/>
            <w:noProof/>
          </w:rPr>
          <w:t>Subgroup 5. Bone Age Study And Skeletal Surveys</w:t>
        </w:r>
        <w:r w:rsidR="004F231D">
          <w:rPr>
            <w:noProof/>
            <w:webHidden/>
          </w:rPr>
          <w:tab/>
        </w:r>
        <w:r w:rsidR="004F231D">
          <w:rPr>
            <w:noProof/>
            <w:webHidden/>
          </w:rPr>
          <w:fldChar w:fldCharType="begin"/>
        </w:r>
        <w:r w:rsidR="004F231D">
          <w:rPr>
            <w:noProof/>
            <w:webHidden/>
          </w:rPr>
          <w:instrText xml:space="preserve"> PAGEREF _Toc169795731 \h </w:instrText>
        </w:r>
        <w:r w:rsidR="004F231D">
          <w:rPr>
            <w:noProof/>
            <w:webHidden/>
          </w:rPr>
        </w:r>
        <w:r w:rsidR="004F231D">
          <w:rPr>
            <w:noProof/>
            <w:webHidden/>
          </w:rPr>
          <w:fldChar w:fldCharType="separate"/>
        </w:r>
        <w:r w:rsidR="00C87074">
          <w:rPr>
            <w:noProof/>
            <w:webHidden/>
          </w:rPr>
          <w:t>131</w:t>
        </w:r>
        <w:r w:rsidR="004F231D">
          <w:rPr>
            <w:noProof/>
            <w:webHidden/>
          </w:rPr>
          <w:fldChar w:fldCharType="end"/>
        </w:r>
      </w:hyperlink>
    </w:p>
    <w:p w14:paraId="55F0681D" w14:textId="17A321A1"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2" w:history="1">
        <w:r w:rsidR="004F231D" w:rsidRPr="00421470">
          <w:rPr>
            <w:rStyle w:val="Hyperlink"/>
            <w:rFonts w:ascii="Helvetica" w:eastAsia="Helvetica" w:hAnsi="Helvetica" w:cs="Helvetica"/>
            <w:noProof/>
          </w:rPr>
          <w:t>Subgroup 6. Radiographic Examination Of Thoracic Region</w:t>
        </w:r>
        <w:r w:rsidR="004F231D">
          <w:rPr>
            <w:noProof/>
            <w:webHidden/>
          </w:rPr>
          <w:tab/>
        </w:r>
        <w:r w:rsidR="004F231D">
          <w:rPr>
            <w:noProof/>
            <w:webHidden/>
          </w:rPr>
          <w:fldChar w:fldCharType="begin"/>
        </w:r>
        <w:r w:rsidR="004F231D">
          <w:rPr>
            <w:noProof/>
            <w:webHidden/>
          </w:rPr>
          <w:instrText xml:space="preserve"> PAGEREF _Toc169795732 \h </w:instrText>
        </w:r>
        <w:r w:rsidR="004F231D">
          <w:rPr>
            <w:noProof/>
            <w:webHidden/>
          </w:rPr>
        </w:r>
        <w:r w:rsidR="004F231D">
          <w:rPr>
            <w:noProof/>
            <w:webHidden/>
          </w:rPr>
          <w:fldChar w:fldCharType="separate"/>
        </w:r>
        <w:r w:rsidR="00C87074">
          <w:rPr>
            <w:noProof/>
            <w:webHidden/>
          </w:rPr>
          <w:t>132</w:t>
        </w:r>
        <w:r w:rsidR="004F231D">
          <w:rPr>
            <w:noProof/>
            <w:webHidden/>
          </w:rPr>
          <w:fldChar w:fldCharType="end"/>
        </w:r>
      </w:hyperlink>
    </w:p>
    <w:p w14:paraId="02D716A0" w14:textId="0FEE3C05"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3" w:history="1">
        <w:r w:rsidR="004F231D" w:rsidRPr="00421470">
          <w:rPr>
            <w:rStyle w:val="Hyperlink"/>
            <w:rFonts w:ascii="Helvetica" w:eastAsia="Helvetica" w:hAnsi="Helvetica" w:cs="Helvetica"/>
            <w:noProof/>
          </w:rPr>
          <w:t>Subgroup 7. Radiographic Examination Of Urinary Tract</w:t>
        </w:r>
        <w:r w:rsidR="004F231D">
          <w:rPr>
            <w:noProof/>
            <w:webHidden/>
          </w:rPr>
          <w:tab/>
        </w:r>
        <w:r w:rsidR="004F231D">
          <w:rPr>
            <w:noProof/>
            <w:webHidden/>
          </w:rPr>
          <w:fldChar w:fldCharType="begin"/>
        </w:r>
        <w:r w:rsidR="004F231D">
          <w:rPr>
            <w:noProof/>
            <w:webHidden/>
          </w:rPr>
          <w:instrText xml:space="preserve"> PAGEREF _Toc169795733 \h </w:instrText>
        </w:r>
        <w:r w:rsidR="004F231D">
          <w:rPr>
            <w:noProof/>
            <w:webHidden/>
          </w:rPr>
        </w:r>
        <w:r w:rsidR="004F231D">
          <w:rPr>
            <w:noProof/>
            <w:webHidden/>
          </w:rPr>
          <w:fldChar w:fldCharType="separate"/>
        </w:r>
        <w:r w:rsidR="00C87074">
          <w:rPr>
            <w:noProof/>
            <w:webHidden/>
          </w:rPr>
          <w:t>132</w:t>
        </w:r>
        <w:r w:rsidR="004F231D">
          <w:rPr>
            <w:noProof/>
            <w:webHidden/>
          </w:rPr>
          <w:fldChar w:fldCharType="end"/>
        </w:r>
      </w:hyperlink>
    </w:p>
    <w:p w14:paraId="108BB5CB" w14:textId="19EC895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4" w:history="1">
        <w:r w:rsidR="004F231D" w:rsidRPr="00421470">
          <w:rPr>
            <w:rStyle w:val="Hyperlink"/>
            <w:rFonts w:ascii="Helvetica" w:eastAsia="Helvetica" w:hAnsi="Helvetica" w:cs="Helvetica"/>
            <w:noProof/>
          </w:rPr>
          <w:t>Subgroup 8. Radiographic Examination Of Alimentary Tract And Biliary System</w:t>
        </w:r>
        <w:r w:rsidR="004F231D">
          <w:rPr>
            <w:noProof/>
            <w:webHidden/>
          </w:rPr>
          <w:tab/>
        </w:r>
        <w:r w:rsidR="004F231D">
          <w:rPr>
            <w:noProof/>
            <w:webHidden/>
          </w:rPr>
          <w:fldChar w:fldCharType="begin"/>
        </w:r>
        <w:r w:rsidR="004F231D">
          <w:rPr>
            <w:noProof/>
            <w:webHidden/>
          </w:rPr>
          <w:instrText xml:space="preserve"> PAGEREF _Toc169795734 \h </w:instrText>
        </w:r>
        <w:r w:rsidR="004F231D">
          <w:rPr>
            <w:noProof/>
            <w:webHidden/>
          </w:rPr>
        </w:r>
        <w:r w:rsidR="004F231D">
          <w:rPr>
            <w:noProof/>
            <w:webHidden/>
          </w:rPr>
          <w:fldChar w:fldCharType="separate"/>
        </w:r>
        <w:r w:rsidR="00C87074">
          <w:rPr>
            <w:noProof/>
            <w:webHidden/>
          </w:rPr>
          <w:t>133</w:t>
        </w:r>
        <w:r w:rsidR="004F231D">
          <w:rPr>
            <w:noProof/>
            <w:webHidden/>
          </w:rPr>
          <w:fldChar w:fldCharType="end"/>
        </w:r>
      </w:hyperlink>
    </w:p>
    <w:p w14:paraId="5AC9F308" w14:textId="51916FBC"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5" w:history="1">
        <w:r w:rsidR="004F231D" w:rsidRPr="00421470">
          <w:rPr>
            <w:rStyle w:val="Hyperlink"/>
            <w:rFonts w:ascii="Helvetica" w:eastAsia="Helvetica" w:hAnsi="Helvetica" w:cs="Helvetica"/>
            <w:noProof/>
          </w:rPr>
          <w:t>Subgroup 9. Radiographic Examination For Localisation Of Foreign Bodies</w:t>
        </w:r>
        <w:r w:rsidR="004F231D">
          <w:rPr>
            <w:noProof/>
            <w:webHidden/>
          </w:rPr>
          <w:tab/>
        </w:r>
        <w:r w:rsidR="004F231D">
          <w:rPr>
            <w:noProof/>
            <w:webHidden/>
          </w:rPr>
          <w:fldChar w:fldCharType="begin"/>
        </w:r>
        <w:r w:rsidR="004F231D">
          <w:rPr>
            <w:noProof/>
            <w:webHidden/>
          </w:rPr>
          <w:instrText xml:space="preserve"> PAGEREF _Toc169795735 \h </w:instrText>
        </w:r>
        <w:r w:rsidR="004F231D">
          <w:rPr>
            <w:noProof/>
            <w:webHidden/>
          </w:rPr>
        </w:r>
        <w:r w:rsidR="004F231D">
          <w:rPr>
            <w:noProof/>
            <w:webHidden/>
          </w:rPr>
          <w:fldChar w:fldCharType="separate"/>
        </w:r>
        <w:r w:rsidR="00C87074">
          <w:rPr>
            <w:noProof/>
            <w:webHidden/>
          </w:rPr>
          <w:t>134</w:t>
        </w:r>
        <w:r w:rsidR="004F231D">
          <w:rPr>
            <w:noProof/>
            <w:webHidden/>
          </w:rPr>
          <w:fldChar w:fldCharType="end"/>
        </w:r>
      </w:hyperlink>
    </w:p>
    <w:p w14:paraId="107D52ED" w14:textId="49E6B20F"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6" w:history="1">
        <w:r w:rsidR="004F231D" w:rsidRPr="00421470">
          <w:rPr>
            <w:rStyle w:val="Hyperlink"/>
            <w:rFonts w:ascii="Helvetica" w:eastAsia="Helvetica" w:hAnsi="Helvetica" w:cs="Helvetica"/>
            <w:noProof/>
          </w:rPr>
          <w:t>Subgroup 10. Radiographic Examination Of Breasts</w:t>
        </w:r>
        <w:r w:rsidR="004F231D">
          <w:rPr>
            <w:noProof/>
            <w:webHidden/>
          </w:rPr>
          <w:tab/>
        </w:r>
        <w:r w:rsidR="004F231D">
          <w:rPr>
            <w:noProof/>
            <w:webHidden/>
          </w:rPr>
          <w:fldChar w:fldCharType="begin"/>
        </w:r>
        <w:r w:rsidR="004F231D">
          <w:rPr>
            <w:noProof/>
            <w:webHidden/>
          </w:rPr>
          <w:instrText xml:space="preserve"> PAGEREF _Toc169795736 \h </w:instrText>
        </w:r>
        <w:r w:rsidR="004F231D">
          <w:rPr>
            <w:noProof/>
            <w:webHidden/>
          </w:rPr>
        </w:r>
        <w:r w:rsidR="004F231D">
          <w:rPr>
            <w:noProof/>
            <w:webHidden/>
          </w:rPr>
          <w:fldChar w:fldCharType="separate"/>
        </w:r>
        <w:r w:rsidR="00C87074">
          <w:rPr>
            <w:noProof/>
            <w:webHidden/>
          </w:rPr>
          <w:t>134</w:t>
        </w:r>
        <w:r w:rsidR="004F231D">
          <w:rPr>
            <w:noProof/>
            <w:webHidden/>
          </w:rPr>
          <w:fldChar w:fldCharType="end"/>
        </w:r>
      </w:hyperlink>
    </w:p>
    <w:p w14:paraId="32E2F97B" w14:textId="55CC9D6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7" w:history="1">
        <w:r w:rsidR="004F231D" w:rsidRPr="00421470">
          <w:rPr>
            <w:rStyle w:val="Hyperlink"/>
            <w:rFonts w:ascii="Helvetica" w:eastAsia="Helvetica" w:hAnsi="Helvetica" w:cs="Helvetica"/>
            <w:noProof/>
          </w:rPr>
          <w:t>Subgroup 12. Radiographic Examination With Opaque Or Contrast Media</w:t>
        </w:r>
        <w:r w:rsidR="004F231D">
          <w:rPr>
            <w:noProof/>
            <w:webHidden/>
          </w:rPr>
          <w:tab/>
        </w:r>
        <w:r w:rsidR="004F231D">
          <w:rPr>
            <w:noProof/>
            <w:webHidden/>
          </w:rPr>
          <w:fldChar w:fldCharType="begin"/>
        </w:r>
        <w:r w:rsidR="004F231D">
          <w:rPr>
            <w:noProof/>
            <w:webHidden/>
          </w:rPr>
          <w:instrText xml:space="preserve"> PAGEREF _Toc169795737 \h </w:instrText>
        </w:r>
        <w:r w:rsidR="004F231D">
          <w:rPr>
            <w:noProof/>
            <w:webHidden/>
          </w:rPr>
        </w:r>
        <w:r w:rsidR="004F231D">
          <w:rPr>
            <w:noProof/>
            <w:webHidden/>
          </w:rPr>
          <w:fldChar w:fldCharType="separate"/>
        </w:r>
        <w:r w:rsidR="00C87074">
          <w:rPr>
            <w:noProof/>
            <w:webHidden/>
          </w:rPr>
          <w:t>136</w:t>
        </w:r>
        <w:r w:rsidR="004F231D">
          <w:rPr>
            <w:noProof/>
            <w:webHidden/>
          </w:rPr>
          <w:fldChar w:fldCharType="end"/>
        </w:r>
      </w:hyperlink>
    </w:p>
    <w:p w14:paraId="4889C40B" w14:textId="46E0919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8" w:history="1">
        <w:r w:rsidR="004F231D" w:rsidRPr="00421470">
          <w:rPr>
            <w:rStyle w:val="Hyperlink"/>
            <w:rFonts w:ascii="Helvetica" w:eastAsia="Helvetica" w:hAnsi="Helvetica" w:cs="Helvetica"/>
            <w:noProof/>
          </w:rPr>
          <w:t>Subgroup 13. Angiography</w:t>
        </w:r>
        <w:r w:rsidR="004F231D">
          <w:rPr>
            <w:noProof/>
            <w:webHidden/>
          </w:rPr>
          <w:tab/>
        </w:r>
        <w:r w:rsidR="004F231D">
          <w:rPr>
            <w:noProof/>
            <w:webHidden/>
          </w:rPr>
          <w:fldChar w:fldCharType="begin"/>
        </w:r>
        <w:r w:rsidR="004F231D">
          <w:rPr>
            <w:noProof/>
            <w:webHidden/>
          </w:rPr>
          <w:instrText xml:space="preserve"> PAGEREF _Toc169795738 \h </w:instrText>
        </w:r>
        <w:r w:rsidR="004F231D">
          <w:rPr>
            <w:noProof/>
            <w:webHidden/>
          </w:rPr>
        </w:r>
        <w:r w:rsidR="004F231D">
          <w:rPr>
            <w:noProof/>
            <w:webHidden/>
          </w:rPr>
          <w:fldChar w:fldCharType="separate"/>
        </w:r>
        <w:r w:rsidR="00C87074">
          <w:rPr>
            <w:noProof/>
            <w:webHidden/>
          </w:rPr>
          <w:t>137</w:t>
        </w:r>
        <w:r w:rsidR="004F231D">
          <w:rPr>
            <w:noProof/>
            <w:webHidden/>
          </w:rPr>
          <w:fldChar w:fldCharType="end"/>
        </w:r>
      </w:hyperlink>
    </w:p>
    <w:p w14:paraId="6832A419" w14:textId="46D117D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39" w:history="1">
        <w:r w:rsidR="004F231D" w:rsidRPr="00421470">
          <w:rPr>
            <w:rStyle w:val="Hyperlink"/>
            <w:rFonts w:ascii="Helvetica" w:eastAsia="Helvetica" w:hAnsi="Helvetica" w:cs="Helvetica"/>
            <w:noProof/>
          </w:rPr>
          <w:t>Subgroup 15. Fluoroscopic Examination</w:t>
        </w:r>
        <w:r w:rsidR="004F231D">
          <w:rPr>
            <w:noProof/>
            <w:webHidden/>
          </w:rPr>
          <w:tab/>
        </w:r>
        <w:r w:rsidR="004F231D">
          <w:rPr>
            <w:noProof/>
            <w:webHidden/>
          </w:rPr>
          <w:fldChar w:fldCharType="begin"/>
        </w:r>
        <w:r w:rsidR="004F231D">
          <w:rPr>
            <w:noProof/>
            <w:webHidden/>
          </w:rPr>
          <w:instrText xml:space="preserve"> PAGEREF _Toc169795739 \h </w:instrText>
        </w:r>
        <w:r w:rsidR="004F231D">
          <w:rPr>
            <w:noProof/>
            <w:webHidden/>
          </w:rPr>
        </w:r>
        <w:r w:rsidR="004F231D">
          <w:rPr>
            <w:noProof/>
            <w:webHidden/>
          </w:rPr>
          <w:fldChar w:fldCharType="separate"/>
        </w:r>
        <w:r w:rsidR="00C87074">
          <w:rPr>
            <w:noProof/>
            <w:webHidden/>
          </w:rPr>
          <w:t>140</w:t>
        </w:r>
        <w:r w:rsidR="004F231D">
          <w:rPr>
            <w:noProof/>
            <w:webHidden/>
          </w:rPr>
          <w:fldChar w:fldCharType="end"/>
        </w:r>
      </w:hyperlink>
    </w:p>
    <w:p w14:paraId="79CE4592" w14:textId="246B5C2D"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0" w:history="1">
        <w:r w:rsidR="004F231D" w:rsidRPr="00421470">
          <w:rPr>
            <w:rStyle w:val="Hyperlink"/>
            <w:rFonts w:ascii="Helvetica" w:eastAsia="Helvetica" w:hAnsi="Helvetica" w:cs="Helvetica"/>
            <w:noProof/>
          </w:rPr>
          <w:t>Subgroup 16. Preparation For Radiological Procedure</w:t>
        </w:r>
        <w:r w:rsidR="004F231D">
          <w:rPr>
            <w:noProof/>
            <w:webHidden/>
          </w:rPr>
          <w:tab/>
        </w:r>
        <w:r w:rsidR="004F231D">
          <w:rPr>
            <w:noProof/>
            <w:webHidden/>
          </w:rPr>
          <w:fldChar w:fldCharType="begin"/>
        </w:r>
        <w:r w:rsidR="004F231D">
          <w:rPr>
            <w:noProof/>
            <w:webHidden/>
          </w:rPr>
          <w:instrText xml:space="preserve"> PAGEREF _Toc169795740 \h </w:instrText>
        </w:r>
        <w:r w:rsidR="004F231D">
          <w:rPr>
            <w:noProof/>
            <w:webHidden/>
          </w:rPr>
        </w:r>
        <w:r w:rsidR="004F231D">
          <w:rPr>
            <w:noProof/>
            <w:webHidden/>
          </w:rPr>
          <w:fldChar w:fldCharType="separate"/>
        </w:r>
        <w:r w:rsidR="00C87074">
          <w:rPr>
            <w:noProof/>
            <w:webHidden/>
          </w:rPr>
          <w:t>140</w:t>
        </w:r>
        <w:r w:rsidR="004F231D">
          <w:rPr>
            <w:noProof/>
            <w:webHidden/>
          </w:rPr>
          <w:fldChar w:fldCharType="end"/>
        </w:r>
      </w:hyperlink>
    </w:p>
    <w:p w14:paraId="794FE0DB" w14:textId="586F7D51"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1" w:history="1">
        <w:r w:rsidR="004F231D" w:rsidRPr="00421470">
          <w:rPr>
            <w:rStyle w:val="Hyperlink"/>
            <w:rFonts w:ascii="Helvetica" w:eastAsia="Helvetica" w:hAnsi="Helvetica" w:cs="Helvetica"/>
            <w:noProof/>
          </w:rPr>
          <w:t>Subgroup 17. Interventional Techniques</w:t>
        </w:r>
        <w:r w:rsidR="004F231D">
          <w:rPr>
            <w:noProof/>
            <w:webHidden/>
          </w:rPr>
          <w:tab/>
        </w:r>
        <w:r w:rsidR="004F231D">
          <w:rPr>
            <w:noProof/>
            <w:webHidden/>
          </w:rPr>
          <w:fldChar w:fldCharType="begin"/>
        </w:r>
        <w:r w:rsidR="004F231D">
          <w:rPr>
            <w:noProof/>
            <w:webHidden/>
          </w:rPr>
          <w:instrText xml:space="preserve"> PAGEREF _Toc169795741 \h </w:instrText>
        </w:r>
        <w:r w:rsidR="004F231D">
          <w:rPr>
            <w:noProof/>
            <w:webHidden/>
          </w:rPr>
        </w:r>
        <w:r w:rsidR="004F231D">
          <w:rPr>
            <w:noProof/>
            <w:webHidden/>
          </w:rPr>
          <w:fldChar w:fldCharType="separate"/>
        </w:r>
        <w:r w:rsidR="00C87074">
          <w:rPr>
            <w:noProof/>
            <w:webHidden/>
          </w:rPr>
          <w:t>141</w:t>
        </w:r>
        <w:r w:rsidR="004F231D">
          <w:rPr>
            <w:noProof/>
            <w:webHidden/>
          </w:rPr>
          <w:fldChar w:fldCharType="end"/>
        </w:r>
      </w:hyperlink>
    </w:p>
    <w:p w14:paraId="08722447" w14:textId="2B5FC6CE"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2" w:history="1">
        <w:r w:rsidR="004F231D" w:rsidRPr="00421470">
          <w:rPr>
            <w:rStyle w:val="Hyperlink"/>
            <w:rFonts w:ascii="Helvetica" w:eastAsia="Helvetica" w:hAnsi="Helvetica" w:cs="Helvetica"/>
            <w:noProof/>
          </w:rPr>
          <w:t>Subgroup 18. Miscellaneous</w:t>
        </w:r>
        <w:r w:rsidR="004F231D">
          <w:rPr>
            <w:noProof/>
            <w:webHidden/>
          </w:rPr>
          <w:tab/>
        </w:r>
        <w:r w:rsidR="004F231D">
          <w:rPr>
            <w:noProof/>
            <w:webHidden/>
          </w:rPr>
          <w:fldChar w:fldCharType="begin"/>
        </w:r>
        <w:r w:rsidR="004F231D">
          <w:rPr>
            <w:noProof/>
            <w:webHidden/>
          </w:rPr>
          <w:instrText xml:space="preserve"> PAGEREF _Toc169795742 \h </w:instrText>
        </w:r>
        <w:r w:rsidR="004F231D">
          <w:rPr>
            <w:noProof/>
            <w:webHidden/>
          </w:rPr>
        </w:r>
        <w:r w:rsidR="004F231D">
          <w:rPr>
            <w:noProof/>
            <w:webHidden/>
          </w:rPr>
          <w:fldChar w:fldCharType="separate"/>
        </w:r>
        <w:r w:rsidR="00C87074">
          <w:rPr>
            <w:noProof/>
            <w:webHidden/>
          </w:rPr>
          <w:t>141</w:t>
        </w:r>
        <w:r w:rsidR="004F231D">
          <w:rPr>
            <w:noProof/>
            <w:webHidden/>
          </w:rPr>
          <w:fldChar w:fldCharType="end"/>
        </w:r>
      </w:hyperlink>
    </w:p>
    <w:p w14:paraId="1DE66EDE" w14:textId="74F289EE"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43" w:history="1">
        <w:r w:rsidR="004F231D" w:rsidRPr="00421470">
          <w:rPr>
            <w:rStyle w:val="Hyperlink"/>
            <w:rFonts w:ascii="Helvetica" w:eastAsia="Helvetica" w:hAnsi="Helvetica" w:cs="Helvetica"/>
            <w:noProof/>
          </w:rPr>
          <w:t>Group I4. Nuclear Medicine Imaging</w:t>
        </w:r>
        <w:r w:rsidR="004F231D">
          <w:rPr>
            <w:noProof/>
            <w:webHidden/>
          </w:rPr>
          <w:tab/>
        </w:r>
        <w:r w:rsidR="004F231D">
          <w:rPr>
            <w:noProof/>
            <w:webHidden/>
          </w:rPr>
          <w:fldChar w:fldCharType="begin"/>
        </w:r>
        <w:r w:rsidR="004F231D">
          <w:rPr>
            <w:noProof/>
            <w:webHidden/>
          </w:rPr>
          <w:instrText xml:space="preserve"> PAGEREF _Toc169795743 \h </w:instrText>
        </w:r>
        <w:r w:rsidR="004F231D">
          <w:rPr>
            <w:noProof/>
            <w:webHidden/>
          </w:rPr>
        </w:r>
        <w:r w:rsidR="004F231D">
          <w:rPr>
            <w:noProof/>
            <w:webHidden/>
          </w:rPr>
          <w:fldChar w:fldCharType="separate"/>
        </w:r>
        <w:r w:rsidR="00C87074">
          <w:rPr>
            <w:noProof/>
            <w:webHidden/>
          </w:rPr>
          <w:t>141</w:t>
        </w:r>
        <w:r w:rsidR="004F231D">
          <w:rPr>
            <w:noProof/>
            <w:webHidden/>
          </w:rPr>
          <w:fldChar w:fldCharType="end"/>
        </w:r>
      </w:hyperlink>
    </w:p>
    <w:p w14:paraId="2C380188" w14:textId="4CB6E91C"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4" w:history="1">
        <w:r w:rsidR="004F231D" w:rsidRPr="00421470">
          <w:rPr>
            <w:rStyle w:val="Hyperlink"/>
            <w:rFonts w:ascii="Helvetica" w:eastAsia="Helvetica" w:hAnsi="Helvetica" w:cs="Helvetica"/>
            <w:noProof/>
          </w:rPr>
          <w:t>Subgroup 1. Nuclear medicine - non PET</w:t>
        </w:r>
        <w:r w:rsidR="004F231D">
          <w:rPr>
            <w:noProof/>
            <w:webHidden/>
          </w:rPr>
          <w:tab/>
        </w:r>
        <w:r w:rsidR="004F231D">
          <w:rPr>
            <w:noProof/>
            <w:webHidden/>
          </w:rPr>
          <w:fldChar w:fldCharType="begin"/>
        </w:r>
        <w:r w:rsidR="004F231D">
          <w:rPr>
            <w:noProof/>
            <w:webHidden/>
          </w:rPr>
          <w:instrText xml:space="preserve"> PAGEREF _Toc169795744 \h </w:instrText>
        </w:r>
        <w:r w:rsidR="004F231D">
          <w:rPr>
            <w:noProof/>
            <w:webHidden/>
          </w:rPr>
        </w:r>
        <w:r w:rsidR="004F231D">
          <w:rPr>
            <w:noProof/>
            <w:webHidden/>
          </w:rPr>
          <w:fldChar w:fldCharType="separate"/>
        </w:r>
        <w:r w:rsidR="00C87074">
          <w:rPr>
            <w:noProof/>
            <w:webHidden/>
          </w:rPr>
          <w:t>141</w:t>
        </w:r>
        <w:r w:rsidR="004F231D">
          <w:rPr>
            <w:noProof/>
            <w:webHidden/>
          </w:rPr>
          <w:fldChar w:fldCharType="end"/>
        </w:r>
      </w:hyperlink>
    </w:p>
    <w:p w14:paraId="7B9F91CC" w14:textId="1488F33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5" w:history="1">
        <w:r w:rsidR="004F231D" w:rsidRPr="00421470">
          <w:rPr>
            <w:rStyle w:val="Hyperlink"/>
            <w:rFonts w:ascii="Helvetica" w:eastAsia="Helvetica" w:hAnsi="Helvetica" w:cs="Helvetica"/>
            <w:noProof/>
          </w:rPr>
          <w:t>Subgroup 2. PET</w:t>
        </w:r>
        <w:r w:rsidR="004F231D">
          <w:rPr>
            <w:noProof/>
            <w:webHidden/>
          </w:rPr>
          <w:tab/>
        </w:r>
        <w:r w:rsidR="004F231D">
          <w:rPr>
            <w:noProof/>
            <w:webHidden/>
          </w:rPr>
          <w:fldChar w:fldCharType="begin"/>
        </w:r>
        <w:r w:rsidR="004F231D">
          <w:rPr>
            <w:noProof/>
            <w:webHidden/>
          </w:rPr>
          <w:instrText xml:space="preserve"> PAGEREF _Toc169795745 \h </w:instrText>
        </w:r>
        <w:r w:rsidR="004F231D">
          <w:rPr>
            <w:noProof/>
            <w:webHidden/>
          </w:rPr>
        </w:r>
        <w:r w:rsidR="004F231D">
          <w:rPr>
            <w:noProof/>
            <w:webHidden/>
          </w:rPr>
          <w:fldChar w:fldCharType="separate"/>
        </w:r>
        <w:r w:rsidR="00C87074">
          <w:rPr>
            <w:noProof/>
            <w:webHidden/>
          </w:rPr>
          <w:t>153</w:t>
        </w:r>
        <w:r w:rsidR="004F231D">
          <w:rPr>
            <w:noProof/>
            <w:webHidden/>
          </w:rPr>
          <w:fldChar w:fldCharType="end"/>
        </w:r>
      </w:hyperlink>
    </w:p>
    <w:p w14:paraId="33A945AF" w14:textId="6E29966D"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6" w:history="1">
        <w:r w:rsidR="004F231D" w:rsidRPr="00421470">
          <w:rPr>
            <w:rStyle w:val="Hyperlink"/>
            <w:rFonts w:ascii="Helvetica" w:eastAsia="Helvetica" w:hAnsi="Helvetica" w:cs="Helvetica"/>
            <w:noProof/>
          </w:rPr>
          <w:t>Subgroup 3. Adjunctive services</w:t>
        </w:r>
        <w:r w:rsidR="004F231D">
          <w:rPr>
            <w:noProof/>
            <w:webHidden/>
          </w:rPr>
          <w:tab/>
        </w:r>
        <w:r w:rsidR="004F231D">
          <w:rPr>
            <w:noProof/>
            <w:webHidden/>
          </w:rPr>
          <w:fldChar w:fldCharType="begin"/>
        </w:r>
        <w:r w:rsidR="004F231D">
          <w:rPr>
            <w:noProof/>
            <w:webHidden/>
          </w:rPr>
          <w:instrText xml:space="preserve"> PAGEREF _Toc169795746 \h </w:instrText>
        </w:r>
        <w:r w:rsidR="004F231D">
          <w:rPr>
            <w:noProof/>
            <w:webHidden/>
          </w:rPr>
        </w:r>
        <w:r w:rsidR="004F231D">
          <w:rPr>
            <w:noProof/>
            <w:webHidden/>
          </w:rPr>
          <w:fldChar w:fldCharType="separate"/>
        </w:r>
        <w:r w:rsidR="00C87074">
          <w:rPr>
            <w:noProof/>
            <w:webHidden/>
          </w:rPr>
          <w:t>158</w:t>
        </w:r>
        <w:r w:rsidR="004F231D">
          <w:rPr>
            <w:noProof/>
            <w:webHidden/>
          </w:rPr>
          <w:fldChar w:fldCharType="end"/>
        </w:r>
      </w:hyperlink>
    </w:p>
    <w:p w14:paraId="7FE306BD" w14:textId="69C828CF"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47" w:history="1">
        <w:r w:rsidR="004F231D" w:rsidRPr="00421470">
          <w:rPr>
            <w:rStyle w:val="Hyperlink"/>
            <w:rFonts w:ascii="Helvetica" w:eastAsia="Helvetica" w:hAnsi="Helvetica" w:cs="Helvetica"/>
            <w:noProof/>
          </w:rPr>
          <w:t>Group I5. Magnetic Resonance Imaging</w:t>
        </w:r>
        <w:r w:rsidR="004F231D">
          <w:rPr>
            <w:noProof/>
            <w:webHidden/>
          </w:rPr>
          <w:tab/>
        </w:r>
        <w:r w:rsidR="004F231D">
          <w:rPr>
            <w:noProof/>
            <w:webHidden/>
          </w:rPr>
          <w:fldChar w:fldCharType="begin"/>
        </w:r>
        <w:r w:rsidR="004F231D">
          <w:rPr>
            <w:noProof/>
            <w:webHidden/>
          </w:rPr>
          <w:instrText xml:space="preserve"> PAGEREF _Toc169795747 \h </w:instrText>
        </w:r>
        <w:r w:rsidR="004F231D">
          <w:rPr>
            <w:noProof/>
            <w:webHidden/>
          </w:rPr>
        </w:r>
        <w:r w:rsidR="004F231D">
          <w:rPr>
            <w:noProof/>
            <w:webHidden/>
          </w:rPr>
          <w:fldChar w:fldCharType="separate"/>
        </w:r>
        <w:r w:rsidR="00C87074">
          <w:rPr>
            <w:noProof/>
            <w:webHidden/>
          </w:rPr>
          <w:t>158</w:t>
        </w:r>
        <w:r w:rsidR="004F231D">
          <w:rPr>
            <w:noProof/>
            <w:webHidden/>
          </w:rPr>
          <w:fldChar w:fldCharType="end"/>
        </w:r>
      </w:hyperlink>
    </w:p>
    <w:p w14:paraId="43867B65" w14:textId="2C7F318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8" w:history="1">
        <w:r w:rsidR="004F231D" w:rsidRPr="00421470">
          <w:rPr>
            <w:rStyle w:val="Hyperlink"/>
            <w:rFonts w:ascii="Helvetica" w:eastAsia="Helvetica" w:hAnsi="Helvetica" w:cs="Helvetica"/>
            <w:noProof/>
          </w:rPr>
          <w:t>Subgroup 1. Scan Of Head - For Specified Conditions</w:t>
        </w:r>
        <w:r w:rsidR="004F231D">
          <w:rPr>
            <w:noProof/>
            <w:webHidden/>
          </w:rPr>
          <w:tab/>
        </w:r>
        <w:r w:rsidR="004F231D">
          <w:rPr>
            <w:noProof/>
            <w:webHidden/>
          </w:rPr>
          <w:fldChar w:fldCharType="begin"/>
        </w:r>
        <w:r w:rsidR="004F231D">
          <w:rPr>
            <w:noProof/>
            <w:webHidden/>
          </w:rPr>
          <w:instrText xml:space="preserve"> PAGEREF _Toc169795748 \h </w:instrText>
        </w:r>
        <w:r w:rsidR="004F231D">
          <w:rPr>
            <w:noProof/>
            <w:webHidden/>
          </w:rPr>
        </w:r>
        <w:r w:rsidR="004F231D">
          <w:rPr>
            <w:noProof/>
            <w:webHidden/>
          </w:rPr>
          <w:fldChar w:fldCharType="separate"/>
        </w:r>
        <w:r w:rsidR="00C87074">
          <w:rPr>
            <w:noProof/>
            <w:webHidden/>
          </w:rPr>
          <w:t>158</w:t>
        </w:r>
        <w:r w:rsidR="004F231D">
          <w:rPr>
            <w:noProof/>
            <w:webHidden/>
          </w:rPr>
          <w:fldChar w:fldCharType="end"/>
        </w:r>
      </w:hyperlink>
    </w:p>
    <w:p w14:paraId="1938998D" w14:textId="19B2C1EA"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49" w:history="1">
        <w:r w:rsidR="004F231D" w:rsidRPr="00421470">
          <w:rPr>
            <w:rStyle w:val="Hyperlink"/>
            <w:rFonts w:ascii="Helvetica" w:eastAsia="Helvetica" w:hAnsi="Helvetica" w:cs="Helvetica"/>
            <w:noProof/>
          </w:rPr>
          <w:t>Subgroup 2. Scan Of Head - For Specified Conditions</w:t>
        </w:r>
        <w:r w:rsidR="004F231D">
          <w:rPr>
            <w:noProof/>
            <w:webHidden/>
          </w:rPr>
          <w:tab/>
        </w:r>
        <w:r w:rsidR="004F231D">
          <w:rPr>
            <w:noProof/>
            <w:webHidden/>
          </w:rPr>
          <w:fldChar w:fldCharType="begin"/>
        </w:r>
        <w:r w:rsidR="004F231D">
          <w:rPr>
            <w:noProof/>
            <w:webHidden/>
          </w:rPr>
          <w:instrText xml:space="preserve"> PAGEREF _Toc169795749 \h </w:instrText>
        </w:r>
        <w:r w:rsidR="004F231D">
          <w:rPr>
            <w:noProof/>
            <w:webHidden/>
          </w:rPr>
        </w:r>
        <w:r w:rsidR="004F231D">
          <w:rPr>
            <w:noProof/>
            <w:webHidden/>
          </w:rPr>
          <w:fldChar w:fldCharType="separate"/>
        </w:r>
        <w:r w:rsidR="00C87074">
          <w:rPr>
            <w:noProof/>
            <w:webHidden/>
          </w:rPr>
          <w:t>159</w:t>
        </w:r>
        <w:r w:rsidR="004F231D">
          <w:rPr>
            <w:noProof/>
            <w:webHidden/>
          </w:rPr>
          <w:fldChar w:fldCharType="end"/>
        </w:r>
      </w:hyperlink>
    </w:p>
    <w:p w14:paraId="2B67711E" w14:textId="38D5334C"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0" w:history="1">
        <w:r w:rsidR="004F231D" w:rsidRPr="00421470">
          <w:rPr>
            <w:rStyle w:val="Hyperlink"/>
            <w:rFonts w:ascii="Helvetica" w:eastAsia="Helvetica" w:hAnsi="Helvetica" w:cs="Helvetica"/>
            <w:noProof/>
          </w:rPr>
          <w:t>Subgroup 3. Scan Of Head And Neck Vessels - For Specified Conditions</w:t>
        </w:r>
        <w:r w:rsidR="004F231D">
          <w:rPr>
            <w:noProof/>
            <w:webHidden/>
          </w:rPr>
          <w:tab/>
        </w:r>
        <w:r w:rsidR="004F231D">
          <w:rPr>
            <w:noProof/>
            <w:webHidden/>
          </w:rPr>
          <w:fldChar w:fldCharType="begin"/>
        </w:r>
        <w:r w:rsidR="004F231D">
          <w:rPr>
            <w:noProof/>
            <w:webHidden/>
          </w:rPr>
          <w:instrText xml:space="preserve"> PAGEREF _Toc169795750 \h </w:instrText>
        </w:r>
        <w:r w:rsidR="004F231D">
          <w:rPr>
            <w:noProof/>
            <w:webHidden/>
          </w:rPr>
        </w:r>
        <w:r w:rsidR="004F231D">
          <w:rPr>
            <w:noProof/>
            <w:webHidden/>
          </w:rPr>
          <w:fldChar w:fldCharType="separate"/>
        </w:r>
        <w:r w:rsidR="00C87074">
          <w:rPr>
            <w:noProof/>
            <w:webHidden/>
          </w:rPr>
          <w:t>160</w:t>
        </w:r>
        <w:r w:rsidR="004F231D">
          <w:rPr>
            <w:noProof/>
            <w:webHidden/>
          </w:rPr>
          <w:fldChar w:fldCharType="end"/>
        </w:r>
      </w:hyperlink>
    </w:p>
    <w:p w14:paraId="3A6B5CE6" w14:textId="1B462CA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1" w:history="1">
        <w:r w:rsidR="004F231D" w:rsidRPr="00421470">
          <w:rPr>
            <w:rStyle w:val="Hyperlink"/>
            <w:rFonts w:ascii="Helvetica" w:eastAsia="Helvetica" w:hAnsi="Helvetica" w:cs="Helvetica"/>
            <w:noProof/>
          </w:rPr>
          <w:t>Subgroup 4. Scan Of Head And Cervical Spine - For Specified Conditions</w:t>
        </w:r>
        <w:r w:rsidR="004F231D">
          <w:rPr>
            <w:noProof/>
            <w:webHidden/>
          </w:rPr>
          <w:tab/>
        </w:r>
        <w:r w:rsidR="004F231D">
          <w:rPr>
            <w:noProof/>
            <w:webHidden/>
          </w:rPr>
          <w:fldChar w:fldCharType="begin"/>
        </w:r>
        <w:r w:rsidR="004F231D">
          <w:rPr>
            <w:noProof/>
            <w:webHidden/>
          </w:rPr>
          <w:instrText xml:space="preserve"> PAGEREF _Toc169795751 \h </w:instrText>
        </w:r>
        <w:r w:rsidR="004F231D">
          <w:rPr>
            <w:noProof/>
            <w:webHidden/>
          </w:rPr>
        </w:r>
        <w:r w:rsidR="004F231D">
          <w:rPr>
            <w:noProof/>
            <w:webHidden/>
          </w:rPr>
          <w:fldChar w:fldCharType="separate"/>
        </w:r>
        <w:r w:rsidR="00C87074">
          <w:rPr>
            <w:noProof/>
            <w:webHidden/>
          </w:rPr>
          <w:t>160</w:t>
        </w:r>
        <w:r w:rsidR="004F231D">
          <w:rPr>
            <w:noProof/>
            <w:webHidden/>
          </w:rPr>
          <w:fldChar w:fldCharType="end"/>
        </w:r>
      </w:hyperlink>
    </w:p>
    <w:p w14:paraId="43D7A498" w14:textId="17744620"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2" w:history="1">
        <w:r w:rsidR="004F231D" w:rsidRPr="00421470">
          <w:rPr>
            <w:rStyle w:val="Hyperlink"/>
            <w:rFonts w:ascii="Helvetica" w:eastAsia="Helvetica" w:hAnsi="Helvetica" w:cs="Helvetica"/>
            <w:noProof/>
          </w:rPr>
          <w:t>Subgroup 5. Scan Of Head And Cervical Spine - For Specified Conditions</w:t>
        </w:r>
        <w:r w:rsidR="004F231D">
          <w:rPr>
            <w:noProof/>
            <w:webHidden/>
          </w:rPr>
          <w:tab/>
        </w:r>
        <w:r w:rsidR="004F231D">
          <w:rPr>
            <w:noProof/>
            <w:webHidden/>
          </w:rPr>
          <w:fldChar w:fldCharType="begin"/>
        </w:r>
        <w:r w:rsidR="004F231D">
          <w:rPr>
            <w:noProof/>
            <w:webHidden/>
          </w:rPr>
          <w:instrText xml:space="preserve"> PAGEREF _Toc169795752 \h </w:instrText>
        </w:r>
        <w:r w:rsidR="004F231D">
          <w:rPr>
            <w:noProof/>
            <w:webHidden/>
          </w:rPr>
        </w:r>
        <w:r w:rsidR="004F231D">
          <w:rPr>
            <w:noProof/>
            <w:webHidden/>
          </w:rPr>
          <w:fldChar w:fldCharType="separate"/>
        </w:r>
        <w:r w:rsidR="00C87074">
          <w:rPr>
            <w:noProof/>
            <w:webHidden/>
          </w:rPr>
          <w:t>160</w:t>
        </w:r>
        <w:r w:rsidR="004F231D">
          <w:rPr>
            <w:noProof/>
            <w:webHidden/>
          </w:rPr>
          <w:fldChar w:fldCharType="end"/>
        </w:r>
      </w:hyperlink>
    </w:p>
    <w:p w14:paraId="42D2282C" w14:textId="06F3BC77"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3" w:history="1">
        <w:r w:rsidR="004F231D" w:rsidRPr="00421470">
          <w:rPr>
            <w:rStyle w:val="Hyperlink"/>
            <w:rFonts w:ascii="Helvetica" w:eastAsia="Helvetica" w:hAnsi="Helvetica" w:cs="Helvetica"/>
            <w:noProof/>
          </w:rPr>
          <w:t>Subgroup 6. Scan Of Spine - One Region Or Two Contiguous Regions - For Infection or Tumour</w:t>
        </w:r>
        <w:r w:rsidR="004F231D">
          <w:rPr>
            <w:noProof/>
            <w:webHidden/>
          </w:rPr>
          <w:tab/>
        </w:r>
        <w:r w:rsidR="004F231D">
          <w:rPr>
            <w:noProof/>
            <w:webHidden/>
          </w:rPr>
          <w:fldChar w:fldCharType="begin"/>
        </w:r>
        <w:r w:rsidR="004F231D">
          <w:rPr>
            <w:noProof/>
            <w:webHidden/>
          </w:rPr>
          <w:instrText xml:space="preserve"> PAGEREF _Toc169795753 \h </w:instrText>
        </w:r>
        <w:r w:rsidR="004F231D">
          <w:rPr>
            <w:noProof/>
            <w:webHidden/>
          </w:rPr>
        </w:r>
        <w:r w:rsidR="004F231D">
          <w:rPr>
            <w:noProof/>
            <w:webHidden/>
          </w:rPr>
          <w:fldChar w:fldCharType="separate"/>
        </w:r>
        <w:r w:rsidR="00C87074">
          <w:rPr>
            <w:noProof/>
            <w:webHidden/>
          </w:rPr>
          <w:t>161</w:t>
        </w:r>
        <w:r w:rsidR="004F231D">
          <w:rPr>
            <w:noProof/>
            <w:webHidden/>
          </w:rPr>
          <w:fldChar w:fldCharType="end"/>
        </w:r>
      </w:hyperlink>
    </w:p>
    <w:p w14:paraId="135BE85E" w14:textId="26A5CBEE"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4" w:history="1">
        <w:r w:rsidR="004F231D" w:rsidRPr="00421470">
          <w:rPr>
            <w:rStyle w:val="Hyperlink"/>
            <w:rFonts w:ascii="Helvetica" w:eastAsia="Helvetica" w:hAnsi="Helvetica" w:cs="Helvetica"/>
            <w:noProof/>
          </w:rPr>
          <w:t>Subgroup 7. Scan Of Spine - One Region Or Two Contiguous Regions - For Other Conditions</w:t>
        </w:r>
        <w:r w:rsidR="004F231D">
          <w:rPr>
            <w:noProof/>
            <w:webHidden/>
          </w:rPr>
          <w:tab/>
        </w:r>
        <w:r w:rsidR="004F231D">
          <w:rPr>
            <w:noProof/>
            <w:webHidden/>
          </w:rPr>
          <w:fldChar w:fldCharType="begin"/>
        </w:r>
        <w:r w:rsidR="004F231D">
          <w:rPr>
            <w:noProof/>
            <w:webHidden/>
          </w:rPr>
          <w:instrText xml:space="preserve"> PAGEREF _Toc169795754 \h </w:instrText>
        </w:r>
        <w:r w:rsidR="004F231D">
          <w:rPr>
            <w:noProof/>
            <w:webHidden/>
          </w:rPr>
        </w:r>
        <w:r w:rsidR="004F231D">
          <w:rPr>
            <w:noProof/>
            <w:webHidden/>
          </w:rPr>
          <w:fldChar w:fldCharType="separate"/>
        </w:r>
        <w:r w:rsidR="00C87074">
          <w:rPr>
            <w:noProof/>
            <w:webHidden/>
          </w:rPr>
          <w:t>161</w:t>
        </w:r>
        <w:r w:rsidR="004F231D">
          <w:rPr>
            <w:noProof/>
            <w:webHidden/>
          </w:rPr>
          <w:fldChar w:fldCharType="end"/>
        </w:r>
      </w:hyperlink>
    </w:p>
    <w:p w14:paraId="47EE2375" w14:textId="618447DA"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5" w:history="1">
        <w:r w:rsidR="004F231D" w:rsidRPr="00421470">
          <w:rPr>
            <w:rStyle w:val="Hyperlink"/>
            <w:rFonts w:ascii="Helvetica" w:eastAsia="Helvetica" w:hAnsi="Helvetica" w:cs="Helvetica"/>
            <w:noProof/>
          </w:rPr>
          <w:t>Subgroup 8. Scan Of Spine - Three Contiguous Regions Or Two Non-Contiguous Regions - For Infection or Tumour</w:t>
        </w:r>
        <w:r w:rsidR="004F231D">
          <w:rPr>
            <w:noProof/>
            <w:webHidden/>
          </w:rPr>
          <w:tab/>
        </w:r>
        <w:r w:rsidR="004F231D">
          <w:rPr>
            <w:noProof/>
            <w:webHidden/>
          </w:rPr>
          <w:fldChar w:fldCharType="begin"/>
        </w:r>
        <w:r w:rsidR="004F231D">
          <w:rPr>
            <w:noProof/>
            <w:webHidden/>
          </w:rPr>
          <w:instrText xml:space="preserve"> PAGEREF _Toc169795755 \h </w:instrText>
        </w:r>
        <w:r w:rsidR="004F231D">
          <w:rPr>
            <w:noProof/>
            <w:webHidden/>
          </w:rPr>
        </w:r>
        <w:r w:rsidR="004F231D">
          <w:rPr>
            <w:noProof/>
            <w:webHidden/>
          </w:rPr>
          <w:fldChar w:fldCharType="separate"/>
        </w:r>
        <w:r w:rsidR="00C87074">
          <w:rPr>
            <w:noProof/>
            <w:webHidden/>
          </w:rPr>
          <w:t>162</w:t>
        </w:r>
        <w:r w:rsidR="004F231D">
          <w:rPr>
            <w:noProof/>
            <w:webHidden/>
          </w:rPr>
          <w:fldChar w:fldCharType="end"/>
        </w:r>
      </w:hyperlink>
    </w:p>
    <w:p w14:paraId="15D31A05" w14:textId="721752D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6" w:history="1">
        <w:r w:rsidR="004F231D" w:rsidRPr="00421470">
          <w:rPr>
            <w:rStyle w:val="Hyperlink"/>
            <w:rFonts w:ascii="Helvetica" w:eastAsia="Helvetica" w:hAnsi="Helvetica" w:cs="Helvetica"/>
            <w:noProof/>
          </w:rPr>
          <w:t>Subgroup 9. Scan Of Spine - Three Contiguous Regions Or Two Non-Contiguous Regions - For Other Conditions</w:t>
        </w:r>
        <w:r w:rsidR="004F231D">
          <w:rPr>
            <w:noProof/>
            <w:webHidden/>
          </w:rPr>
          <w:tab/>
        </w:r>
        <w:r w:rsidR="004F231D">
          <w:rPr>
            <w:noProof/>
            <w:webHidden/>
          </w:rPr>
          <w:fldChar w:fldCharType="begin"/>
        </w:r>
        <w:r w:rsidR="004F231D">
          <w:rPr>
            <w:noProof/>
            <w:webHidden/>
          </w:rPr>
          <w:instrText xml:space="preserve"> PAGEREF _Toc169795756 \h </w:instrText>
        </w:r>
        <w:r w:rsidR="004F231D">
          <w:rPr>
            <w:noProof/>
            <w:webHidden/>
          </w:rPr>
        </w:r>
        <w:r w:rsidR="004F231D">
          <w:rPr>
            <w:noProof/>
            <w:webHidden/>
          </w:rPr>
          <w:fldChar w:fldCharType="separate"/>
        </w:r>
        <w:r w:rsidR="00C87074">
          <w:rPr>
            <w:noProof/>
            <w:webHidden/>
          </w:rPr>
          <w:t>163</w:t>
        </w:r>
        <w:r w:rsidR="004F231D">
          <w:rPr>
            <w:noProof/>
            <w:webHidden/>
          </w:rPr>
          <w:fldChar w:fldCharType="end"/>
        </w:r>
      </w:hyperlink>
    </w:p>
    <w:p w14:paraId="5E99F57A" w14:textId="3462F2B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7" w:history="1">
        <w:r w:rsidR="004F231D" w:rsidRPr="00421470">
          <w:rPr>
            <w:rStyle w:val="Hyperlink"/>
            <w:rFonts w:ascii="Helvetica" w:eastAsia="Helvetica" w:hAnsi="Helvetica" w:cs="Helvetica"/>
            <w:noProof/>
          </w:rPr>
          <w:t>Subgroup 10. Scan Of Cervical Spine And Brachial Plexus - For Specified Conditions</w:t>
        </w:r>
        <w:r w:rsidR="004F231D">
          <w:rPr>
            <w:noProof/>
            <w:webHidden/>
          </w:rPr>
          <w:tab/>
        </w:r>
        <w:r w:rsidR="004F231D">
          <w:rPr>
            <w:noProof/>
            <w:webHidden/>
          </w:rPr>
          <w:fldChar w:fldCharType="begin"/>
        </w:r>
        <w:r w:rsidR="004F231D">
          <w:rPr>
            <w:noProof/>
            <w:webHidden/>
          </w:rPr>
          <w:instrText xml:space="preserve"> PAGEREF _Toc169795757 \h </w:instrText>
        </w:r>
        <w:r w:rsidR="004F231D">
          <w:rPr>
            <w:noProof/>
            <w:webHidden/>
          </w:rPr>
        </w:r>
        <w:r w:rsidR="004F231D">
          <w:rPr>
            <w:noProof/>
            <w:webHidden/>
          </w:rPr>
          <w:fldChar w:fldCharType="separate"/>
        </w:r>
        <w:r w:rsidR="00C87074">
          <w:rPr>
            <w:noProof/>
            <w:webHidden/>
          </w:rPr>
          <w:t>164</w:t>
        </w:r>
        <w:r w:rsidR="004F231D">
          <w:rPr>
            <w:noProof/>
            <w:webHidden/>
          </w:rPr>
          <w:fldChar w:fldCharType="end"/>
        </w:r>
      </w:hyperlink>
    </w:p>
    <w:p w14:paraId="536B23FC" w14:textId="2607183A"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8" w:history="1">
        <w:r w:rsidR="004F231D" w:rsidRPr="00421470">
          <w:rPr>
            <w:rStyle w:val="Hyperlink"/>
            <w:rFonts w:ascii="Helvetica" w:eastAsia="Helvetica" w:hAnsi="Helvetica" w:cs="Helvetica"/>
            <w:noProof/>
          </w:rPr>
          <w:t>Subgroup 11. Scan Of Musculoskeletal System - For Tumour, Infection or Osteonecrosis</w:t>
        </w:r>
        <w:r w:rsidR="004F231D">
          <w:rPr>
            <w:noProof/>
            <w:webHidden/>
          </w:rPr>
          <w:tab/>
        </w:r>
        <w:r w:rsidR="004F231D">
          <w:rPr>
            <w:noProof/>
            <w:webHidden/>
          </w:rPr>
          <w:fldChar w:fldCharType="begin"/>
        </w:r>
        <w:r w:rsidR="004F231D">
          <w:rPr>
            <w:noProof/>
            <w:webHidden/>
          </w:rPr>
          <w:instrText xml:space="preserve"> PAGEREF _Toc169795758 \h </w:instrText>
        </w:r>
        <w:r w:rsidR="004F231D">
          <w:rPr>
            <w:noProof/>
            <w:webHidden/>
          </w:rPr>
        </w:r>
        <w:r w:rsidR="004F231D">
          <w:rPr>
            <w:noProof/>
            <w:webHidden/>
          </w:rPr>
          <w:fldChar w:fldCharType="separate"/>
        </w:r>
        <w:r w:rsidR="00C87074">
          <w:rPr>
            <w:noProof/>
            <w:webHidden/>
          </w:rPr>
          <w:t>164</w:t>
        </w:r>
        <w:r w:rsidR="004F231D">
          <w:rPr>
            <w:noProof/>
            <w:webHidden/>
          </w:rPr>
          <w:fldChar w:fldCharType="end"/>
        </w:r>
      </w:hyperlink>
    </w:p>
    <w:p w14:paraId="50504C25" w14:textId="20EEC2AD"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59" w:history="1">
        <w:r w:rsidR="004F231D" w:rsidRPr="00421470">
          <w:rPr>
            <w:rStyle w:val="Hyperlink"/>
            <w:rFonts w:ascii="Helvetica" w:eastAsia="Helvetica" w:hAnsi="Helvetica" w:cs="Helvetica"/>
            <w:noProof/>
          </w:rPr>
          <w:t>Subgroup 12. Scan Of Musculoskeletal System - For Joint Derangement</w:t>
        </w:r>
        <w:r w:rsidR="004F231D">
          <w:rPr>
            <w:noProof/>
            <w:webHidden/>
          </w:rPr>
          <w:tab/>
        </w:r>
        <w:r w:rsidR="004F231D">
          <w:rPr>
            <w:noProof/>
            <w:webHidden/>
          </w:rPr>
          <w:fldChar w:fldCharType="begin"/>
        </w:r>
        <w:r w:rsidR="004F231D">
          <w:rPr>
            <w:noProof/>
            <w:webHidden/>
          </w:rPr>
          <w:instrText xml:space="preserve"> PAGEREF _Toc169795759 \h </w:instrText>
        </w:r>
        <w:r w:rsidR="004F231D">
          <w:rPr>
            <w:noProof/>
            <w:webHidden/>
          </w:rPr>
        </w:r>
        <w:r w:rsidR="004F231D">
          <w:rPr>
            <w:noProof/>
            <w:webHidden/>
          </w:rPr>
          <w:fldChar w:fldCharType="separate"/>
        </w:r>
        <w:r w:rsidR="00C87074">
          <w:rPr>
            <w:noProof/>
            <w:webHidden/>
          </w:rPr>
          <w:t>165</w:t>
        </w:r>
        <w:r w:rsidR="004F231D">
          <w:rPr>
            <w:noProof/>
            <w:webHidden/>
          </w:rPr>
          <w:fldChar w:fldCharType="end"/>
        </w:r>
      </w:hyperlink>
    </w:p>
    <w:p w14:paraId="3385F9DD" w14:textId="175FFC7A"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0" w:history="1">
        <w:r w:rsidR="004F231D" w:rsidRPr="00421470">
          <w:rPr>
            <w:rStyle w:val="Hyperlink"/>
            <w:rFonts w:ascii="Helvetica" w:eastAsia="Helvetica" w:hAnsi="Helvetica" w:cs="Helvetica"/>
            <w:noProof/>
          </w:rPr>
          <w:t>Subgroup 13. Scan Of Musculoskeletal System - For Gaucher Disease</w:t>
        </w:r>
        <w:r w:rsidR="004F231D">
          <w:rPr>
            <w:noProof/>
            <w:webHidden/>
          </w:rPr>
          <w:tab/>
        </w:r>
        <w:r w:rsidR="004F231D">
          <w:rPr>
            <w:noProof/>
            <w:webHidden/>
          </w:rPr>
          <w:fldChar w:fldCharType="begin"/>
        </w:r>
        <w:r w:rsidR="004F231D">
          <w:rPr>
            <w:noProof/>
            <w:webHidden/>
          </w:rPr>
          <w:instrText xml:space="preserve"> PAGEREF _Toc169795760 \h </w:instrText>
        </w:r>
        <w:r w:rsidR="004F231D">
          <w:rPr>
            <w:noProof/>
            <w:webHidden/>
          </w:rPr>
        </w:r>
        <w:r w:rsidR="004F231D">
          <w:rPr>
            <w:noProof/>
            <w:webHidden/>
          </w:rPr>
          <w:fldChar w:fldCharType="separate"/>
        </w:r>
        <w:r w:rsidR="00C87074">
          <w:rPr>
            <w:noProof/>
            <w:webHidden/>
          </w:rPr>
          <w:t>165</w:t>
        </w:r>
        <w:r w:rsidR="004F231D">
          <w:rPr>
            <w:noProof/>
            <w:webHidden/>
          </w:rPr>
          <w:fldChar w:fldCharType="end"/>
        </w:r>
      </w:hyperlink>
    </w:p>
    <w:p w14:paraId="35CF65A2" w14:textId="4A28C502"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1" w:history="1">
        <w:r w:rsidR="004F231D" w:rsidRPr="00421470">
          <w:rPr>
            <w:rStyle w:val="Hyperlink"/>
            <w:rFonts w:ascii="Helvetica" w:eastAsia="Helvetica" w:hAnsi="Helvetica" w:cs="Helvetica"/>
            <w:noProof/>
          </w:rPr>
          <w:t>Subgroup 14. Scan Of Cardiovascular System - For Specified Conditions</w:t>
        </w:r>
        <w:r w:rsidR="004F231D">
          <w:rPr>
            <w:noProof/>
            <w:webHidden/>
          </w:rPr>
          <w:tab/>
        </w:r>
        <w:r w:rsidR="004F231D">
          <w:rPr>
            <w:noProof/>
            <w:webHidden/>
          </w:rPr>
          <w:fldChar w:fldCharType="begin"/>
        </w:r>
        <w:r w:rsidR="004F231D">
          <w:rPr>
            <w:noProof/>
            <w:webHidden/>
          </w:rPr>
          <w:instrText xml:space="preserve"> PAGEREF _Toc169795761 \h </w:instrText>
        </w:r>
        <w:r w:rsidR="004F231D">
          <w:rPr>
            <w:noProof/>
            <w:webHidden/>
          </w:rPr>
        </w:r>
        <w:r w:rsidR="004F231D">
          <w:rPr>
            <w:noProof/>
            <w:webHidden/>
          </w:rPr>
          <w:fldChar w:fldCharType="separate"/>
        </w:r>
        <w:r w:rsidR="00C87074">
          <w:rPr>
            <w:noProof/>
            <w:webHidden/>
          </w:rPr>
          <w:t>166</w:t>
        </w:r>
        <w:r w:rsidR="004F231D">
          <w:rPr>
            <w:noProof/>
            <w:webHidden/>
          </w:rPr>
          <w:fldChar w:fldCharType="end"/>
        </w:r>
      </w:hyperlink>
    </w:p>
    <w:p w14:paraId="707AC33A" w14:textId="319F203C"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2" w:history="1">
        <w:r w:rsidR="004F231D" w:rsidRPr="00421470">
          <w:rPr>
            <w:rStyle w:val="Hyperlink"/>
            <w:rFonts w:ascii="Helvetica" w:eastAsia="Helvetica" w:hAnsi="Helvetica" w:cs="Helvetica"/>
            <w:noProof/>
          </w:rPr>
          <w:t>Subgroup 15. Magnetic Resonance Angiography - Scan Of Cardiovascular System - For Specified Conditions</w:t>
        </w:r>
        <w:r w:rsidR="004F231D">
          <w:rPr>
            <w:noProof/>
            <w:webHidden/>
          </w:rPr>
          <w:tab/>
        </w:r>
        <w:r w:rsidR="004F231D">
          <w:rPr>
            <w:noProof/>
            <w:webHidden/>
          </w:rPr>
          <w:fldChar w:fldCharType="begin"/>
        </w:r>
        <w:r w:rsidR="004F231D">
          <w:rPr>
            <w:noProof/>
            <w:webHidden/>
          </w:rPr>
          <w:instrText xml:space="preserve"> PAGEREF _Toc169795762 \h </w:instrText>
        </w:r>
        <w:r w:rsidR="004F231D">
          <w:rPr>
            <w:noProof/>
            <w:webHidden/>
          </w:rPr>
        </w:r>
        <w:r w:rsidR="004F231D">
          <w:rPr>
            <w:noProof/>
            <w:webHidden/>
          </w:rPr>
          <w:fldChar w:fldCharType="separate"/>
        </w:r>
        <w:r w:rsidR="00C87074">
          <w:rPr>
            <w:noProof/>
            <w:webHidden/>
          </w:rPr>
          <w:t>167</w:t>
        </w:r>
        <w:r w:rsidR="004F231D">
          <w:rPr>
            <w:noProof/>
            <w:webHidden/>
          </w:rPr>
          <w:fldChar w:fldCharType="end"/>
        </w:r>
      </w:hyperlink>
    </w:p>
    <w:p w14:paraId="30A07DEF" w14:textId="01045497"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3" w:history="1">
        <w:r w:rsidR="004F231D" w:rsidRPr="00421470">
          <w:rPr>
            <w:rStyle w:val="Hyperlink"/>
            <w:rFonts w:ascii="Helvetica" w:eastAsia="Helvetica" w:hAnsi="Helvetica" w:cs="Helvetica"/>
            <w:noProof/>
          </w:rPr>
          <w:t>Subgroup 16. Magnetic Resonance Angiography - For Specified Conditions - Person Under The Age Of 16 Years</w:t>
        </w:r>
        <w:r w:rsidR="004F231D">
          <w:rPr>
            <w:noProof/>
            <w:webHidden/>
          </w:rPr>
          <w:tab/>
        </w:r>
        <w:r w:rsidR="004F231D">
          <w:rPr>
            <w:noProof/>
            <w:webHidden/>
          </w:rPr>
          <w:fldChar w:fldCharType="begin"/>
        </w:r>
        <w:r w:rsidR="004F231D">
          <w:rPr>
            <w:noProof/>
            <w:webHidden/>
          </w:rPr>
          <w:instrText xml:space="preserve"> PAGEREF _Toc169795763 \h </w:instrText>
        </w:r>
        <w:r w:rsidR="004F231D">
          <w:rPr>
            <w:noProof/>
            <w:webHidden/>
          </w:rPr>
        </w:r>
        <w:r w:rsidR="004F231D">
          <w:rPr>
            <w:noProof/>
            <w:webHidden/>
          </w:rPr>
          <w:fldChar w:fldCharType="separate"/>
        </w:r>
        <w:r w:rsidR="00C87074">
          <w:rPr>
            <w:noProof/>
            <w:webHidden/>
          </w:rPr>
          <w:t>167</w:t>
        </w:r>
        <w:r w:rsidR="004F231D">
          <w:rPr>
            <w:noProof/>
            <w:webHidden/>
          </w:rPr>
          <w:fldChar w:fldCharType="end"/>
        </w:r>
      </w:hyperlink>
    </w:p>
    <w:p w14:paraId="180C0907" w14:textId="5D6CC21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4" w:history="1">
        <w:r w:rsidR="004F231D" w:rsidRPr="00421470">
          <w:rPr>
            <w:rStyle w:val="Hyperlink"/>
            <w:rFonts w:ascii="Helvetica" w:eastAsia="Helvetica" w:hAnsi="Helvetica" w:cs="Helvetica"/>
            <w:noProof/>
          </w:rPr>
          <w:t>Subgroup 17. Magnetic Resonance Imaging - Person Under the Age of 16 Years - For Physeal Fusion or Gaucher Disease</w:t>
        </w:r>
        <w:r w:rsidR="004F231D">
          <w:rPr>
            <w:noProof/>
            <w:webHidden/>
          </w:rPr>
          <w:tab/>
        </w:r>
        <w:r w:rsidR="004F231D">
          <w:rPr>
            <w:noProof/>
            <w:webHidden/>
          </w:rPr>
          <w:fldChar w:fldCharType="begin"/>
        </w:r>
        <w:r w:rsidR="004F231D">
          <w:rPr>
            <w:noProof/>
            <w:webHidden/>
          </w:rPr>
          <w:instrText xml:space="preserve"> PAGEREF _Toc169795764 \h </w:instrText>
        </w:r>
        <w:r w:rsidR="004F231D">
          <w:rPr>
            <w:noProof/>
            <w:webHidden/>
          </w:rPr>
        </w:r>
        <w:r w:rsidR="004F231D">
          <w:rPr>
            <w:noProof/>
            <w:webHidden/>
          </w:rPr>
          <w:fldChar w:fldCharType="separate"/>
        </w:r>
        <w:r w:rsidR="00C87074">
          <w:rPr>
            <w:noProof/>
            <w:webHidden/>
          </w:rPr>
          <w:t>168</w:t>
        </w:r>
        <w:r w:rsidR="004F231D">
          <w:rPr>
            <w:noProof/>
            <w:webHidden/>
          </w:rPr>
          <w:fldChar w:fldCharType="end"/>
        </w:r>
      </w:hyperlink>
    </w:p>
    <w:p w14:paraId="20C304CC" w14:textId="4B5E5E2F"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5" w:history="1">
        <w:r w:rsidR="004F231D" w:rsidRPr="00421470">
          <w:rPr>
            <w:rStyle w:val="Hyperlink"/>
            <w:rFonts w:ascii="Helvetica" w:eastAsia="Helvetica" w:hAnsi="Helvetica" w:cs="Helvetica"/>
            <w:noProof/>
          </w:rPr>
          <w:t>Subgroup 18. Magnetic Resonance Imaging - Person Under The Age Of 16 Years - For Other Conditions</w:t>
        </w:r>
        <w:r w:rsidR="004F231D">
          <w:rPr>
            <w:noProof/>
            <w:webHidden/>
          </w:rPr>
          <w:tab/>
        </w:r>
        <w:r w:rsidR="004F231D">
          <w:rPr>
            <w:noProof/>
            <w:webHidden/>
          </w:rPr>
          <w:fldChar w:fldCharType="begin"/>
        </w:r>
        <w:r w:rsidR="004F231D">
          <w:rPr>
            <w:noProof/>
            <w:webHidden/>
          </w:rPr>
          <w:instrText xml:space="preserve"> PAGEREF _Toc169795765 \h </w:instrText>
        </w:r>
        <w:r w:rsidR="004F231D">
          <w:rPr>
            <w:noProof/>
            <w:webHidden/>
          </w:rPr>
        </w:r>
        <w:r w:rsidR="004F231D">
          <w:rPr>
            <w:noProof/>
            <w:webHidden/>
          </w:rPr>
          <w:fldChar w:fldCharType="separate"/>
        </w:r>
        <w:r w:rsidR="00C87074">
          <w:rPr>
            <w:noProof/>
            <w:webHidden/>
          </w:rPr>
          <w:t>168</w:t>
        </w:r>
        <w:r w:rsidR="004F231D">
          <w:rPr>
            <w:noProof/>
            <w:webHidden/>
          </w:rPr>
          <w:fldChar w:fldCharType="end"/>
        </w:r>
      </w:hyperlink>
    </w:p>
    <w:p w14:paraId="749BC2E0" w14:textId="5D7ADECD"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6" w:history="1">
        <w:r w:rsidR="004F231D" w:rsidRPr="00421470">
          <w:rPr>
            <w:rStyle w:val="Hyperlink"/>
            <w:rFonts w:ascii="Helvetica" w:eastAsia="Helvetica" w:hAnsi="Helvetica" w:cs="Helvetica"/>
            <w:noProof/>
          </w:rPr>
          <w:t>Subgroup 19. Scan Of Body - For Specified Conditions</w:t>
        </w:r>
        <w:r w:rsidR="004F231D">
          <w:rPr>
            <w:noProof/>
            <w:webHidden/>
          </w:rPr>
          <w:tab/>
        </w:r>
        <w:r w:rsidR="004F231D">
          <w:rPr>
            <w:noProof/>
            <w:webHidden/>
          </w:rPr>
          <w:fldChar w:fldCharType="begin"/>
        </w:r>
        <w:r w:rsidR="004F231D">
          <w:rPr>
            <w:noProof/>
            <w:webHidden/>
          </w:rPr>
          <w:instrText xml:space="preserve"> PAGEREF _Toc169795766 \h </w:instrText>
        </w:r>
        <w:r w:rsidR="004F231D">
          <w:rPr>
            <w:noProof/>
            <w:webHidden/>
          </w:rPr>
        </w:r>
        <w:r w:rsidR="004F231D">
          <w:rPr>
            <w:noProof/>
            <w:webHidden/>
          </w:rPr>
          <w:fldChar w:fldCharType="separate"/>
        </w:r>
        <w:r w:rsidR="00C87074">
          <w:rPr>
            <w:noProof/>
            <w:webHidden/>
          </w:rPr>
          <w:t>168</w:t>
        </w:r>
        <w:r w:rsidR="004F231D">
          <w:rPr>
            <w:noProof/>
            <w:webHidden/>
          </w:rPr>
          <w:fldChar w:fldCharType="end"/>
        </w:r>
      </w:hyperlink>
    </w:p>
    <w:p w14:paraId="168FF121" w14:textId="32EAF93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7" w:history="1">
        <w:r w:rsidR="004F231D" w:rsidRPr="00421470">
          <w:rPr>
            <w:rStyle w:val="Hyperlink"/>
            <w:rFonts w:ascii="Helvetica" w:eastAsia="Helvetica" w:hAnsi="Helvetica" w:cs="Helvetica"/>
            <w:noProof/>
          </w:rPr>
          <w:t>Subgroup 20. Scans Of Pelvis And Upper Abdomen - For Specified Conditions</w:t>
        </w:r>
        <w:r w:rsidR="004F231D">
          <w:rPr>
            <w:noProof/>
            <w:webHidden/>
          </w:rPr>
          <w:tab/>
        </w:r>
        <w:r w:rsidR="004F231D">
          <w:rPr>
            <w:noProof/>
            <w:webHidden/>
          </w:rPr>
          <w:fldChar w:fldCharType="begin"/>
        </w:r>
        <w:r w:rsidR="004F231D">
          <w:rPr>
            <w:noProof/>
            <w:webHidden/>
          </w:rPr>
          <w:instrText xml:space="preserve"> PAGEREF _Toc169795767 \h </w:instrText>
        </w:r>
        <w:r w:rsidR="004F231D">
          <w:rPr>
            <w:noProof/>
            <w:webHidden/>
          </w:rPr>
        </w:r>
        <w:r w:rsidR="004F231D">
          <w:rPr>
            <w:noProof/>
            <w:webHidden/>
          </w:rPr>
          <w:fldChar w:fldCharType="separate"/>
        </w:r>
        <w:r w:rsidR="00C87074">
          <w:rPr>
            <w:noProof/>
            <w:webHidden/>
          </w:rPr>
          <w:t>172</w:t>
        </w:r>
        <w:r w:rsidR="004F231D">
          <w:rPr>
            <w:noProof/>
            <w:webHidden/>
          </w:rPr>
          <w:fldChar w:fldCharType="end"/>
        </w:r>
      </w:hyperlink>
    </w:p>
    <w:p w14:paraId="2B224C3E" w14:textId="49D51C89"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8" w:history="1">
        <w:r w:rsidR="004F231D" w:rsidRPr="00421470">
          <w:rPr>
            <w:rStyle w:val="Hyperlink"/>
            <w:rFonts w:ascii="Helvetica" w:eastAsia="Helvetica" w:hAnsi="Helvetica" w:cs="Helvetica"/>
            <w:noProof/>
          </w:rPr>
          <w:t>Subgroup 21. Scan Of Body - For Suspected Hepato-biliary or Pancreatic Pathology</w:t>
        </w:r>
        <w:r w:rsidR="004F231D">
          <w:rPr>
            <w:noProof/>
            <w:webHidden/>
          </w:rPr>
          <w:tab/>
        </w:r>
        <w:r w:rsidR="004F231D">
          <w:rPr>
            <w:noProof/>
            <w:webHidden/>
          </w:rPr>
          <w:fldChar w:fldCharType="begin"/>
        </w:r>
        <w:r w:rsidR="004F231D">
          <w:rPr>
            <w:noProof/>
            <w:webHidden/>
          </w:rPr>
          <w:instrText xml:space="preserve"> PAGEREF _Toc169795768 \h </w:instrText>
        </w:r>
        <w:r w:rsidR="004F231D">
          <w:rPr>
            <w:noProof/>
            <w:webHidden/>
          </w:rPr>
        </w:r>
        <w:r w:rsidR="004F231D">
          <w:rPr>
            <w:noProof/>
            <w:webHidden/>
          </w:rPr>
          <w:fldChar w:fldCharType="separate"/>
        </w:r>
        <w:r w:rsidR="00C87074">
          <w:rPr>
            <w:noProof/>
            <w:webHidden/>
          </w:rPr>
          <w:t>175</w:t>
        </w:r>
        <w:r w:rsidR="004F231D">
          <w:rPr>
            <w:noProof/>
            <w:webHidden/>
          </w:rPr>
          <w:fldChar w:fldCharType="end"/>
        </w:r>
      </w:hyperlink>
    </w:p>
    <w:p w14:paraId="5DD3A46A" w14:textId="1E80D623"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69" w:history="1">
        <w:r w:rsidR="004F231D" w:rsidRPr="00421470">
          <w:rPr>
            <w:rStyle w:val="Hyperlink"/>
            <w:rFonts w:ascii="Helvetica" w:eastAsia="Helvetica" w:hAnsi="Helvetica" w:cs="Helvetica"/>
            <w:noProof/>
          </w:rPr>
          <w:t>Subgroup 22. Modifying Items</w:t>
        </w:r>
        <w:r w:rsidR="004F231D">
          <w:rPr>
            <w:noProof/>
            <w:webHidden/>
          </w:rPr>
          <w:tab/>
        </w:r>
        <w:r w:rsidR="004F231D">
          <w:rPr>
            <w:noProof/>
            <w:webHidden/>
          </w:rPr>
          <w:fldChar w:fldCharType="begin"/>
        </w:r>
        <w:r w:rsidR="004F231D">
          <w:rPr>
            <w:noProof/>
            <w:webHidden/>
          </w:rPr>
          <w:instrText xml:space="preserve"> PAGEREF _Toc169795769 \h </w:instrText>
        </w:r>
        <w:r w:rsidR="004F231D">
          <w:rPr>
            <w:noProof/>
            <w:webHidden/>
          </w:rPr>
        </w:r>
        <w:r w:rsidR="004F231D">
          <w:rPr>
            <w:noProof/>
            <w:webHidden/>
          </w:rPr>
          <w:fldChar w:fldCharType="separate"/>
        </w:r>
        <w:r w:rsidR="00C87074">
          <w:rPr>
            <w:noProof/>
            <w:webHidden/>
          </w:rPr>
          <w:t>175</w:t>
        </w:r>
        <w:r w:rsidR="004F231D">
          <w:rPr>
            <w:noProof/>
            <w:webHidden/>
          </w:rPr>
          <w:fldChar w:fldCharType="end"/>
        </w:r>
      </w:hyperlink>
    </w:p>
    <w:p w14:paraId="1B5751B3" w14:textId="57CD40E6"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70" w:history="1">
        <w:r w:rsidR="004F231D" w:rsidRPr="00421470">
          <w:rPr>
            <w:rStyle w:val="Hyperlink"/>
            <w:rFonts w:ascii="Helvetica" w:eastAsia="Helvetica" w:hAnsi="Helvetica" w:cs="Helvetica"/>
            <w:noProof/>
          </w:rPr>
          <w:t>Subgroup 32. Magnetic Resonance Imaging - Pip Breast Implant</w:t>
        </w:r>
        <w:r w:rsidR="004F231D">
          <w:rPr>
            <w:noProof/>
            <w:webHidden/>
          </w:rPr>
          <w:tab/>
        </w:r>
        <w:r w:rsidR="004F231D">
          <w:rPr>
            <w:noProof/>
            <w:webHidden/>
          </w:rPr>
          <w:fldChar w:fldCharType="begin"/>
        </w:r>
        <w:r w:rsidR="004F231D">
          <w:rPr>
            <w:noProof/>
            <w:webHidden/>
          </w:rPr>
          <w:instrText xml:space="preserve"> PAGEREF _Toc169795770 \h </w:instrText>
        </w:r>
        <w:r w:rsidR="004F231D">
          <w:rPr>
            <w:noProof/>
            <w:webHidden/>
          </w:rPr>
        </w:r>
        <w:r w:rsidR="004F231D">
          <w:rPr>
            <w:noProof/>
            <w:webHidden/>
          </w:rPr>
          <w:fldChar w:fldCharType="separate"/>
        </w:r>
        <w:r w:rsidR="00C87074">
          <w:rPr>
            <w:noProof/>
            <w:webHidden/>
          </w:rPr>
          <w:t>177</w:t>
        </w:r>
        <w:r w:rsidR="004F231D">
          <w:rPr>
            <w:noProof/>
            <w:webHidden/>
          </w:rPr>
          <w:fldChar w:fldCharType="end"/>
        </w:r>
      </w:hyperlink>
    </w:p>
    <w:p w14:paraId="7FE5F5AC" w14:textId="3D0C7B15"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71" w:history="1">
        <w:r w:rsidR="004F231D" w:rsidRPr="00421470">
          <w:rPr>
            <w:rStyle w:val="Hyperlink"/>
            <w:rFonts w:ascii="Helvetica" w:eastAsia="Helvetica" w:hAnsi="Helvetica" w:cs="Helvetica"/>
            <w:noProof/>
          </w:rPr>
          <w:t>Subgroup 33. Scan of Body - Person Under the Age of 16 Years - General Practice Requests</w:t>
        </w:r>
        <w:r w:rsidR="004F231D">
          <w:rPr>
            <w:noProof/>
            <w:webHidden/>
          </w:rPr>
          <w:tab/>
        </w:r>
        <w:r w:rsidR="004F231D">
          <w:rPr>
            <w:noProof/>
            <w:webHidden/>
          </w:rPr>
          <w:fldChar w:fldCharType="begin"/>
        </w:r>
        <w:r w:rsidR="004F231D">
          <w:rPr>
            <w:noProof/>
            <w:webHidden/>
          </w:rPr>
          <w:instrText xml:space="preserve"> PAGEREF _Toc169795771 \h </w:instrText>
        </w:r>
        <w:r w:rsidR="004F231D">
          <w:rPr>
            <w:noProof/>
            <w:webHidden/>
          </w:rPr>
        </w:r>
        <w:r w:rsidR="004F231D">
          <w:rPr>
            <w:noProof/>
            <w:webHidden/>
          </w:rPr>
          <w:fldChar w:fldCharType="separate"/>
        </w:r>
        <w:r w:rsidR="00C87074">
          <w:rPr>
            <w:noProof/>
            <w:webHidden/>
          </w:rPr>
          <w:t>178</w:t>
        </w:r>
        <w:r w:rsidR="004F231D">
          <w:rPr>
            <w:noProof/>
            <w:webHidden/>
          </w:rPr>
          <w:fldChar w:fldCharType="end"/>
        </w:r>
      </w:hyperlink>
    </w:p>
    <w:p w14:paraId="340EC9C9" w14:textId="3B837655" w:rsidR="004F231D" w:rsidRDefault="00D64B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772" w:history="1">
        <w:r w:rsidR="004F231D" w:rsidRPr="00421470">
          <w:rPr>
            <w:rStyle w:val="Hyperlink"/>
            <w:rFonts w:ascii="Helvetica" w:eastAsia="Helvetica" w:hAnsi="Helvetica" w:cs="Helvetica"/>
            <w:noProof/>
          </w:rPr>
          <w:t>Subgroup 34. Scan of Body - Person Over the Age of 16 Years - General Practice Requests</w:t>
        </w:r>
        <w:r w:rsidR="004F231D">
          <w:rPr>
            <w:noProof/>
            <w:webHidden/>
          </w:rPr>
          <w:tab/>
        </w:r>
        <w:r w:rsidR="004F231D">
          <w:rPr>
            <w:noProof/>
            <w:webHidden/>
          </w:rPr>
          <w:fldChar w:fldCharType="begin"/>
        </w:r>
        <w:r w:rsidR="004F231D">
          <w:rPr>
            <w:noProof/>
            <w:webHidden/>
          </w:rPr>
          <w:instrText xml:space="preserve"> PAGEREF _Toc169795772 \h </w:instrText>
        </w:r>
        <w:r w:rsidR="004F231D">
          <w:rPr>
            <w:noProof/>
            <w:webHidden/>
          </w:rPr>
        </w:r>
        <w:r w:rsidR="004F231D">
          <w:rPr>
            <w:noProof/>
            <w:webHidden/>
          </w:rPr>
          <w:fldChar w:fldCharType="separate"/>
        </w:r>
        <w:r w:rsidR="00C87074">
          <w:rPr>
            <w:noProof/>
            <w:webHidden/>
          </w:rPr>
          <w:t>179</w:t>
        </w:r>
        <w:r w:rsidR="004F231D">
          <w:rPr>
            <w:noProof/>
            <w:webHidden/>
          </w:rPr>
          <w:fldChar w:fldCharType="end"/>
        </w:r>
      </w:hyperlink>
    </w:p>
    <w:p w14:paraId="365FF910" w14:textId="1377B839" w:rsidR="004F231D" w:rsidRDefault="00D64BC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773" w:history="1">
        <w:r w:rsidR="004F231D" w:rsidRPr="00421470">
          <w:rPr>
            <w:rStyle w:val="Hyperlink"/>
            <w:rFonts w:ascii="Helvetica" w:eastAsia="Helvetica" w:hAnsi="Helvetica" w:cs="Helvetica"/>
            <w:noProof/>
          </w:rPr>
          <w:t>Group I6. Management Of Bulk-Billed Services</w:t>
        </w:r>
        <w:r w:rsidR="004F231D">
          <w:rPr>
            <w:noProof/>
            <w:webHidden/>
          </w:rPr>
          <w:tab/>
        </w:r>
        <w:r w:rsidR="004F231D">
          <w:rPr>
            <w:noProof/>
            <w:webHidden/>
          </w:rPr>
          <w:fldChar w:fldCharType="begin"/>
        </w:r>
        <w:r w:rsidR="004F231D">
          <w:rPr>
            <w:noProof/>
            <w:webHidden/>
          </w:rPr>
          <w:instrText xml:space="preserve"> PAGEREF _Toc169795773 \h </w:instrText>
        </w:r>
        <w:r w:rsidR="004F231D">
          <w:rPr>
            <w:noProof/>
            <w:webHidden/>
          </w:rPr>
        </w:r>
        <w:r w:rsidR="004F231D">
          <w:rPr>
            <w:noProof/>
            <w:webHidden/>
          </w:rPr>
          <w:fldChar w:fldCharType="separate"/>
        </w:r>
        <w:r w:rsidR="00C87074">
          <w:rPr>
            <w:noProof/>
            <w:webHidden/>
          </w:rPr>
          <w:t>180</w:t>
        </w:r>
        <w:r w:rsidR="004F231D">
          <w:rPr>
            <w:noProof/>
            <w:webHidden/>
          </w:rPr>
          <w:fldChar w:fldCharType="end"/>
        </w:r>
      </w:hyperlink>
    </w:p>
    <w:p w14:paraId="20B39AA9" w14:textId="1AE2BAE0"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5699"/>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5700"/>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D64BC3">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D64BC3">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D64BC3">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4D41C8" w:rsidRDefault="00154ABF">
      <w:pPr>
        <w:spacing w:before="200" w:after="200"/>
        <w:rPr>
          <w:sz w:val="20"/>
          <w:szCs w:val="20"/>
          <w:lang w:val="fr-FR"/>
        </w:rPr>
      </w:pPr>
      <w:r w:rsidRPr="004D41C8">
        <w:rPr>
          <w:sz w:val="20"/>
          <w:szCs w:val="20"/>
          <w:lang w:val="fr-FR"/>
        </w:rPr>
        <w:t>(n) autologous chondrocyte implantation and matrix-induced autologous chondrocyte implantation;</w:t>
      </w:r>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721C2B87" w14:textId="77777777" w:rsidR="00A77B3E" w:rsidRDefault="00A77B3E">
      <w:pPr>
        <w:pStyle w:val="Heading1"/>
        <w:tabs>
          <w:tab w:val="right" w:pos="4819"/>
        </w:tabs>
        <w:jc w:val="center"/>
        <w:rPr>
          <w:rFonts w:ascii="Helvetica" w:eastAsia="Helvetica" w:hAnsi="Helvetica" w:cs="Helvetica"/>
          <w:sz w:val="40"/>
        </w:rPr>
      </w:pPr>
      <w:bookmarkStart w:id="2" w:name="_Toc169795701"/>
      <w:r>
        <w:rPr>
          <w:rFonts w:ascii="Helvetica" w:eastAsia="Helvetica" w:hAnsi="Helvetica" w:cs="Helvetica"/>
          <w:sz w:val="40"/>
        </w:rPr>
        <w:lastRenderedPageBreak/>
        <w:t>CATEGORY 5: DIAGNOSTIC IMAGING SERVICES</w:t>
      </w:r>
      <w:bookmarkEnd w:id="2"/>
    </w:p>
    <w:p w14:paraId="3DBEC2B8"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5A40DD3E" w14:textId="77777777" w:rsidR="00A77B3E" w:rsidRDefault="00A77B3E">
      <w:pPr>
        <w:pStyle w:val="Heading2"/>
        <w:rPr>
          <w:rFonts w:ascii="Helvetica" w:eastAsia="Helvetica" w:hAnsi="Helvetica" w:cs="Helvetica"/>
          <w:i w:val="0"/>
          <w:sz w:val="30"/>
        </w:rPr>
      </w:pPr>
      <w:bookmarkStart w:id="3" w:name="_Toc169795702"/>
      <w:r>
        <w:rPr>
          <w:rFonts w:ascii="Helvetica" w:eastAsia="Helvetica" w:hAnsi="Helvetica" w:cs="Helvetica"/>
          <w:i w:val="0"/>
          <w:sz w:val="30"/>
        </w:rPr>
        <w:lastRenderedPageBreak/>
        <w:t>SUMMARY OF CHANGES FROM 01/07/2024</w:t>
      </w:r>
      <w:bookmarkEnd w:id="3"/>
    </w:p>
    <w:p w14:paraId="0574698C" w14:textId="77777777" w:rsidR="00A77B3E" w:rsidRDefault="00A77B3E">
      <w:pPr>
        <w:rPr>
          <w:rFonts w:ascii="Helvetica" w:eastAsia="Helvetica" w:hAnsi="Helvetica" w:cs="Helvetica"/>
          <w:b/>
          <w:sz w:val="30"/>
        </w:rPr>
      </w:pPr>
    </w:p>
    <w:p w14:paraId="5E01C10D" w14:textId="77777777" w:rsidR="00A77B3E" w:rsidRDefault="00A77B3E">
      <w:r>
        <w:t>The 01/07/2024 changes to the MBS are summarised below and are identified in the Schedule pages by one or more of the following words appearing above the item number:</w:t>
      </w:r>
    </w:p>
    <w:p w14:paraId="0457FB79"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138"/>
      </w:tblGrid>
      <w:tr w:rsidR="00154ABF" w14:paraId="704C2BDF"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3E570C13" w14:textId="77777777" w:rsidR="00A77B3E" w:rsidRDefault="00A77B3E">
            <w:r>
              <w:tab/>
              <w:t>(a)  new item</w:t>
            </w:r>
          </w:p>
        </w:tc>
        <w:tc>
          <w:tcPr>
            <w:tcW w:w="0" w:type="auto"/>
            <w:tcBorders>
              <w:top w:val="nil"/>
              <w:left w:val="nil"/>
              <w:bottom w:val="nil"/>
              <w:right w:val="nil"/>
            </w:tcBorders>
            <w:tcMar>
              <w:top w:w="0" w:type="dxa"/>
              <w:left w:w="0" w:type="dxa"/>
              <w:bottom w:w="0" w:type="dxa"/>
              <w:right w:w="0" w:type="dxa"/>
            </w:tcMar>
            <w:vAlign w:val="both"/>
          </w:tcPr>
          <w:p w14:paraId="2C771ACE" w14:textId="77777777" w:rsidR="00A77B3E" w:rsidRDefault="00A77B3E">
            <w:r>
              <w:tab/>
              <w:t>New</w:t>
            </w:r>
          </w:p>
        </w:tc>
      </w:tr>
      <w:tr w:rsidR="00154ABF" w14:paraId="0662FBF8"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353BFE74" w14:textId="77777777" w:rsidR="00A77B3E" w:rsidRDefault="00A77B3E">
            <w:r>
              <w:tab/>
              <w:t>(b)  amended description</w:t>
            </w:r>
          </w:p>
        </w:tc>
        <w:tc>
          <w:tcPr>
            <w:tcW w:w="0" w:type="auto"/>
            <w:tcBorders>
              <w:top w:val="nil"/>
              <w:left w:val="nil"/>
              <w:bottom w:val="nil"/>
              <w:right w:val="nil"/>
            </w:tcBorders>
            <w:tcMar>
              <w:top w:w="0" w:type="dxa"/>
              <w:left w:w="0" w:type="dxa"/>
              <w:bottom w:w="0" w:type="dxa"/>
              <w:right w:w="0" w:type="dxa"/>
            </w:tcMar>
            <w:vAlign w:val="both"/>
          </w:tcPr>
          <w:p w14:paraId="599D661B" w14:textId="77777777" w:rsidR="00A77B3E" w:rsidRDefault="00A77B3E">
            <w:r>
              <w:tab/>
              <w:t>Amend</w:t>
            </w:r>
          </w:p>
        </w:tc>
      </w:tr>
      <w:tr w:rsidR="00154ABF" w14:paraId="4C5E7459"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1E690AA0" w14:textId="77777777" w:rsidR="00A77B3E" w:rsidRDefault="00A77B3E">
            <w:r>
              <w:tab/>
              <w:t>(c)  fee amended</w:t>
            </w:r>
          </w:p>
        </w:tc>
        <w:tc>
          <w:tcPr>
            <w:tcW w:w="0" w:type="auto"/>
            <w:tcBorders>
              <w:top w:val="nil"/>
              <w:left w:val="nil"/>
              <w:bottom w:val="nil"/>
              <w:right w:val="nil"/>
            </w:tcBorders>
            <w:tcMar>
              <w:top w:w="0" w:type="dxa"/>
              <w:left w:w="0" w:type="dxa"/>
              <w:bottom w:w="0" w:type="dxa"/>
              <w:right w:w="0" w:type="dxa"/>
            </w:tcMar>
            <w:vAlign w:val="both"/>
          </w:tcPr>
          <w:p w14:paraId="3EC95213" w14:textId="77777777" w:rsidR="00A77B3E" w:rsidRDefault="00A77B3E">
            <w:r>
              <w:tab/>
              <w:t>Fee</w:t>
            </w:r>
          </w:p>
        </w:tc>
      </w:tr>
      <w:tr w:rsidR="00154ABF" w14:paraId="6CB10499"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5EA2652E" w14:textId="77777777" w:rsidR="00A77B3E" w:rsidRDefault="00A77B3E">
            <w:r>
              <w:tab/>
              <w:t>(d)  item number changed</w:t>
            </w:r>
          </w:p>
        </w:tc>
        <w:tc>
          <w:tcPr>
            <w:tcW w:w="0" w:type="auto"/>
            <w:tcBorders>
              <w:top w:val="nil"/>
              <w:left w:val="nil"/>
              <w:bottom w:val="nil"/>
              <w:right w:val="nil"/>
            </w:tcBorders>
            <w:tcMar>
              <w:top w:w="0" w:type="dxa"/>
              <w:left w:w="0" w:type="dxa"/>
              <w:bottom w:w="0" w:type="dxa"/>
              <w:right w:w="0" w:type="dxa"/>
            </w:tcMar>
            <w:vAlign w:val="both"/>
          </w:tcPr>
          <w:p w14:paraId="1710704D" w14:textId="77777777" w:rsidR="00A77B3E" w:rsidRDefault="00A77B3E">
            <w:r>
              <w:tab/>
              <w:t>Renum</w:t>
            </w:r>
          </w:p>
        </w:tc>
      </w:tr>
      <w:tr w:rsidR="00154ABF" w14:paraId="440C655F"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5E0A5E7C" w14:textId="77777777" w:rsidR="00A77B3E" w:rsidRDefault="00A77B3E">
            <w:r>
              <w:tab/>
              <w:t>(e)  EMSN changed</w:t>
            </w:r>
          </w:p>
        </w:tc>
        <w:tc>
          <w:tcPr>
            <w:tcW w:w="0" w:type="auto"/>
            <w:tcBorders>
              <w:top w:val="nil"/>
              <w:left w:val="nil"/>
              <w:bottom w:val="nil"/>
              <w:right w:val="nil"/>
            </w:tcBorders>
            <w:tcMar>
              <w:top w:w="0" w:type="dxa"/>
              <w:left w:w="0" w:type="dxa"/>
              <w:bottom w:w="0" w:type="dxa"/>
              <w:right w:w="0" w:type="dxa"/>
            </w:tcMar>
            <w:vAlign w:val="both"/>
          </w:tcPr>
          <w:p w14:paraId="4ED7B375" w14:textId="77777777" w:rsidR="00A77B3E" w:rsidRDefault="00A77B3E">
            <w:r>
              <w:tab/>
              <w:t>EMSN</w:t>
            </w:r>
          </w:p>
        </w:tc>
      </w:tr>
    </w:tbl>
    <w:p w14:paraId="2A99CD7F" w14:textId="77777777" w:rsidR="00A77B3E" w:rsidRDefault="00A77B3E"/>
    <w:p w14:paraId="696D4EC3"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154ABF" w14:paraId="6EDA416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1736F93" w14:textId="77777777" w:rsidR="00A77B3E" w:rsidRDefault="00A77B3E">
            <w:r>
              <w:t>63539</w:t>
            </w:r>
          </w:p>
        </w:tc>
        <w:tc>
          <w:tcPr>
            <w:tcW w:w="737" w:type="dxa"/>
            <w:tcBorders>
              <w:top w:val="nil"/>
              <w:left w:val="nil"/>
              <w:bottom w:val="nil"/>
              <w:right w:val="nil"/>
            </w:tcBorders>
            <w:tcMar>
              <w:top w:w="0" w:type="dxa"/>
              <w:left w:w="0" w:type="dxa"/>
              <w:bottom w:w="0" w:type="dxa"/>
              <w:right w:w="0" w:type="dxa"/>
            </w:tcMar>
            <w:vAlign w:val="both"/>
          </w:tcPr>
          <w:p w14:paraId="648C20FC" w14:textId="77777777" w:rsidR="00A77B3E" w:rsidRDefault="00A77B3E">
            <w:r>
              <w:t>63540</w:t>
            </w:r>
          </w:p>
        </w:tc>
      </w:tr>
    </w:tbl>
    <w:p w14:paraId="460D09A7" w14:textId="77777777" w:rsidR="00A77B3E" w:rsidRDefault="00A77B3E"/>
    <w:p w14:paraId="7D382CB2" w14:textId="77777777" w:rsidR="00A77B3E" w:rsidRDefault="00A77B3E"/>
    <w:p w14:paraId="6F17B17B"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tblGrid>
      <w:tr w:rsidR="00154ABF" w14:paraId="645D5A6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00AF98" w14:textId="77777777" w:rsidR="00A77B3E" w:rsidRDefault="00A77B3E">
            <w:r>
              <w:t>61470</w:t>
            </w:r>
          </w:p>
        </w:tc>
      </w:tr>
    </w:tbl>
    <w:p w14:paraId="6C62B2FB" w14:textId="77777777" w:rsidR="00A77B3E" w:rsidRDefault="00A77B3E"/>
    <w:p w14:paraId="2179278B" w14:textId="77777777" w:rsidR="00A77B3E" w:rsidRDefault="00A77B3E"/>
    <w:p w14:paraId="3FEEC9C0"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106E2CF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BEA4D0" w14:textId="77777777" w:rsidR="00A77B3E" w:rsidRDefault="00A77B3E">
            <w:r>
              <w:t>55028</w:t>
            </w:r>
          </w:p>
        </w:tc>
        <w:tc>
          <w:tcPr>
            <w:tcW w:w="737" w:type="dxa"/>
            <w:tcBorders>
              <w:top w:val="nil"/>
              <w:left w:val="nil"/>
              <w:bottom w:val="nil"/>
              <w:right w:val="nil"/>
            </w:tcBorders>
            <w:tcMar>
              <w:top w:w="0" w:type="dxa"/>
              <w:left w:w="0" w:type="dxa"/>
              <w:bottom w:w="0" w:type="dxa"/>
              <w:right w:w="0" w:type="dxa"/>
            </w:tcMar>
            <w:vAlign w:val="both"/>
          </w:tcPr>
          <w:p w14:paraId="1AC5A624" w14:textId="77777777" w:rsidR="00A77B3E" w:rsidRDefault="00A77B3E">
            <w:r>
              <w:t>55029</w:t>
            </w:r>
          </w:p>
        </w:tc>
        <w:tc>
          <w:tcPr>
            <w:tcW w:w="737" w:type="dxa"/>
            <w:tcBorders>
              <w:top w:val="nil"/>
              <w:left w:val="nil"/>
              <w:bottom w:val="nil"/>
              <w:right w:val="nil"/>
            </w:tcBorders>
            <w:tcMar>
              <w:top w:w="0" w:type="dxa"/>
              <w:left w:w="0" w:type="dxa"/>
              <w:bottom w:w="0" w:type="dxa"/>
              <w:right w:w="0" w:type="dxa"/>
            </w:tcMar>
            <w:vAlign w:val="both"/>
          </w:tcPr>
          <w:p w14:paraId="2B83801B" w14:textId="77777777" w:rsidR="00A77B3E" w:rsidRDefault="00A77B3E">
            <w:r>
              <w:t>55030</w:t>
            </w:r>
          </w:p>
        </w:tc>
        <w:tc>
          <w:tcPr>
            <w:tcW w:w="737" w:type="dxa"/>
            <w:tcBorders>
              <w:top w:val="nil"/>
              <w:left w:val="nil"/>
              <w:bottom w:val="nil"/>
              <w:right w:val="nil"/>
            </w:tcBorders>
            <w:tcMar>
              <w:top w:w="0" w:type="dxa"/>
              <w:left w:w="0" w:type="dxa"/>
              <w:bottom w:w="0" w:type="dxa"/>
              <w:right w:w="0" w:type="dxa"/>
            </w:tcMar>
            <w:vAlign w:val="both"/>
          </w:tcPr>
          <w:p w14:paraId="6ED65B28" w14:textId="77777777" w:rsidR="00A77B3E" w:rsidRDefault="00A77B3E">
            <w:r>
              <w:t>55031</w:t>
            </w:r>
          </w:p>
        </w:tc>
        <w:tc>
          <w:tcPr>
            <w:tcW w:w="737" w:type="dxa"/>
            <w:tcBorders>
              <w:top w:val="nil"/>
              <w:left w:val="nil"/>
              <w:bottom w:val="nil"/>
              <w:right w:val="nil"/>
            </w:tcBorders>
            <w:tcMar>
              <w:top w:w="0" w:type="dxa"/>
              <w:left w:w="0" w:type="dxa"/>
              <w:bottom w:w="0" w:type="dxa"/>
              <w:right w:w="0" w:type="dxa"/>
            </w:tcMar>
            <w:vAlign w:val="both"/>
          </w:tcPr>
          <w:p w14:paraId="3073F515" w14:textId="77777777" w:rsidR="00A77B3E" w:rsidRDefault="00A77B3E">
            <w:r>
              <w:t>55032</w:t>
            </w:r>
          </w:p>
        </w:tc>
        <w:tc>
          <w:tcPr>
            <w:tcW w:w="737" w:type="dxa"/>
            <w:tcBorders>
              <w:top w:val="nil"/>
              <w:left w:val="nil"/>
              <w:bottom w:val="nil"/>
              <w:right w:val="nil"/>
            </w:tcBorders>
            <w:tcMar>
              <w:top w:w="0" w:type="dxa"/>
              <w:left w:w="0" w:type="dxa"/>
              <w:bottom w:w="0" w:type="dxa"/>
              <w:right w:w="0" w:type="dxa"/>
            </w:tcMar>
            <w:vAlign w:val="both"/>
          </w:tcPr>
          <w:p w14:paraId="6B8E01AA" w14:textId="77777777" w:rsidR="00A77B3E" w:rsidRDefault="00A77B3E">
            <w:r>
              <w:t>55033</w:t>
            </w:r>
          </w:p>
        </w:tc>
        <w:tc>
          <w:tcPr>
            <w:tcW w:w="737" w:type="dxa"/>
            <w:tcBorders>
              <w:top w:val="nil"/>
              <w:left w:val="nil"/>
              <w:bottom w:val="nil"/>
              <w:right w:val="nil"/>
            </w:tcBorders>
            <w:tcMar>
              <w:top w:w="0" w:type="dxa"/>
              <w:left w:w="0" w:type="dxa"/>
              <w:bottom w:w="0" w:type="dxa"/>
              <w:right w:w="0" w:type="dxa"/>
            </w:tcMar>
            <w:vAlign w:val="both"/>
          </w:tcPr>
          <w:p w14:paraId="41E2CB32" w14:textId="77777777" w:rsidR="00A77B3E" w:rsidRDefault="00A77B3E">
            <w:r>
              <w:t>55036</w:t>
            </w:r>
          </w:p>
        </w:tc>
        <w:tc>
          <w:tcPr>
            <w:tcW w:w="737" w:type="dxa"/>
            <w:tcBorders>
              <w:top w:val="nil"/>
              <w:left w:val="nil"/>
              <w:bottom w:val="nil"/>
              <w:right w:val="nil"/>
            </w:tcBorders>
            <w:tcMar>
              <w:top w:w="0" w:type="dxa"/>
              <w:left w:w="0" w:type="dxa"/>
              <w:bottom w:w="0" w:type="dxa"/>
              <w:right w:w="0" w:type="dxa"/>
            </w:tcMar>
            <w:vAlign w:val="both"/>
          </w:tcPr>
          <w:p w14:paraId="349A217E" w14:textId="77777777" w:rsidR="00A77B3E" w:rsidRDefault="00A77B3E">
            <w:r>
              <w:t>55037</w:t>
            </w:r>
          </w:p>
        </w:tc>
        <w:tc>
          <w:tcPr>
            <w:tcW w:w="737" w:type="dxa"/>
            <w:tcBorders>
              <w:top w:val="nil"/>
              <w:left w:val="nil"/>
              <w:bottom w:val="nil"/>
              <w:right w:val="nil"/>
            </w:tcBorders>
            <w:tcMar>
              <w:top w:w="0" w:type="dxa"/>
              <w:left w:w="0" w:type="dxa"/>
              <w:bottom w:w="0" w:type="dxa"/>
              <w:right w:w="0" w:type="dxa"/>
            </w:tcMar>
            <w:vAlign w:val="both"/>
          </w:tcPr>
          <w:p w14:paraId="1803C0EF" w14:textId="77777777" w:rsidR="00A77B3E" w:rsidRDefault="00A77B3E">
            <w:r>
              <w:t>55038</w:t>
            </w:r>
          </w:p>
        </w:tc>
        <w:tc>
          <w:tcPr>
            <w:tcW w:w="737" w:type="dxa"/>
            <w:tcBorders>
              <w:top w:val="nil"/>
              <w:left w:val="nil"/>
              <w:bottom w:val="nil"/>
              <w:right w:val="nil"/>
            </w:tcBorders>
            <w:tcMar>
              <w:top w:w="0" w:type="dxa"/>
              <w:left w:w="0" w:type="dxa"/>
              <w:bottom w:w="0" w:type="dxa"/>
              <w:right w:w="0" w:type="dxa"/>
            </w:tcMar>
            <w:vAlign w:val="both"/>
          </w:tcPr>
          <w:p w14:paraId="630D425A" w14:textId="77777777" w:rsidR="00A77B3E" w:rsidRDefault="00A77B3E">
            <w:r>
              <w:t>55039</w:t>
            </w:r>
          </w:p>
        </w:tc>
        <w:tc>
          <w:tcPr>
            <w:tcW w:w="737" w:type="dxa"/>
            <w:tcBorders>
              <w:top w:val="nil"/>
              <w:left w:val="nil"/>
              <w:bottom w:val="nil"/>
              <w:right w:val="nil"/>
            </w:tcBorders>
            <w:tcMar>
              <w:top w:w="0" w:type="dxa"/>
              <w:left w:w="0" w:type="dxa"/>
              <w:bottom w:w="0" w:type="dxa"/>
              <w:right w:w="0" w:type="dxa"/>
            </w:tcMar>
            <w:vAlign w:val="both"/>
          </w:tcPr>
          <w:p w14:paraId="0EB75303" w14:textId="77777777" w:rsidR="00A77B3E" w:rsidRDefault="00A77B3E">
            <w:r>
              <w:t>55048</w:t>
            </w:r>
          </w:p>
        </w:tc>
        <w:tc>
          <w:tcPr>
            <w:tcW w:w="737" w:type="dxa"/>
            <w:tcBorders>
              <w:top w:val="nil"/>
              <w:left w:val="nil"/>
              <w:bottom w:val="nil"/>
              <w:right w:val="nil"/>
            </w:tcBorders>
            <w:tcMar>
              <w:top w:w="0" w:type="dxa"/>
              <w:left w:w="0" w:type="dxa"/>
              <w:bottom w:w="0" w:type="dxa"/>
              <w:right w:w="0" w:type="dxa"/>
            </w:tcMar>
            <w:vAlign w:val="both"/>
          </w:tcPr>
          <w:p w14:paraId="29F8452D" w14:textId="77777777" w:rsidR="00A77B3E" w:rsidRDefault="00A77B3E">
            <w:r>
              <w:t>55049</w:t>
            </w:r>
          </w:p>
        </w:tc>
        <w:tc>
          <w:tcPr>
            <w:tcW w:w="737" w:type="dxa"/>
            <w:tcBorders>
              <w:top w:val="nil"/>
              <w:left w:val="nil"/>
              <w:bottom w:val="nil"/>
              <w:right w:val="nil"/>
            </w:tcBorders>
            <w:tcMar>
              <w:top w:w="0" w:type="dxa"/>
              <w:left w:w="0" w:type="dxa"/>
              <w:bottom w:w="0" w:type="dxa"/>
              <w:right w:w="0" w:type="dxa"/>
            </w:tcMar>
            <w:vAlign w:val="both"/>
          </w:tcPr>
          <w:p w14:paraId="348293D5" w14:textId="77777777" w:rsidR="00A77B3E" w:rsidRDefault="00A77B3E">
            <w:r>
              <w:t>55054</w:t>
            </w:r>
          </w:p>
        </w:tc>
      </w:tr>
      <w:tr w:rsidR="00154ABF" w14:paraId="76FC14A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BFF0B8" w14:textId="77777777" w:rsidR="00A77B3E" w:rsidRDefault="00A77B3E">
            <w:r>
              <w:t>55065</w:t>
            </w:r>
          </w:p>
        </w:tc>
        <w:tc>
          <w:tcPr>
            <w:tcW w:w="737" w:type="dxa"/>
            <w:tcBorders>
              <w:top w:val="nil"/>
              <w:left w:val="nil"/>
              <w:bottom w:val="nil"/>
              <w:right w:val="nil"/>
            </w:tcBorders>
            <w:tcMar>
              <w:top w:w="0" w:type="dxa"/>
              <w:left w:w="0" w:type="dxa"/>
              <w:bottom w:w="0" w:type="dxa"/>
              <w:right w:w="0" w:type="dxa"/>
            </w:tcMar>
            <w:vAlign w:val="both"/>
          </w:tcPr>
          <w:p w14:paraId="7782BFBF" w14:textId="77777777" w:rsidR="00A77B3E" w:rsidRDefault="00A77B3E">
            <w:r>
              <w:t>55066</w:t>
            </w:r>
          </w:p>
        </w:tc>
        <w:tc>
          <w:tcPr>
            <w:tcW w:w="737" w:type="dxa"/>
            <w:tcBorders>
              <w:top w:val="nil"/>
              <w:left w:val="nil"/>
              <w:bottom w:val="nil"/>
              <w:right w:val="nil"/>
            </w:tcBorders>
            <w:tcMar>
              <w:top w:w="0" w:type="dxa"/>
              <w:left w:w="0" w:type="dxa"/>
              <w:bottom w:w="0" w:type="dxa"/>
              <w:right w:w="0" w:type="dxa"/>
            </w:tcMar>
            <w:vAlign w:val="both"/>
          </w:tcPr>
          <w:p w14:paraId="6E02FACB" w14:textId="77777777" w:rsidR="00A77B3E" w:rsidRDefault="00A77B3E">
            <w:r>
              <w:t>55068</w:t>
            </w:r>
          </w:p>
        </w:tc>
        <w:tc>
          <w:tcPr>
            <w:tcW w:w="737" w:type="dxa"/>
            <w:tcBorders>
              <w:top w:val="nil"/>
              <w:left w:val="nil"/>
              <w:bottom w:val="nil"/>
              <w:right w:val="nil"/>
            </w:tcBorders>
            <w:tcMar>
              <w:top w:w="0" w:type="dxa"/>
              <w:left w:w="0" w:type="dxa"/>
              <w:bottom w:w="0" w:type="dxa"/>
              <w:right w:w="0" w:type="dxa"/>
            </w:tcMar>
            <w:vAlign w:val="both"/>
          </w:tcPr>
          <w:p w14:paraId="035C3A0E" w14:textId="77777777" w:rsidR="00A77B3E" w:rsidRDefault="00A77B3E">
            <w:r>
              <w:t>55070</w:t>
            </w:r>
          </w:p>
        </w:tc>
        <w:tc>
          <w:tcPr>
            <w:tcW w:w="737" w:type="dxa"/>
            <w:tcBorders>
              <w:top w:val="nil"/>
              <w:left w:val="nil"/>
              <w:bottom w:val="nil"/>
              <w:right w:val="nil"/>
            </w:tcBorders>
            <w:tcMar>
              <w:top w:w="0" w:type="dxa"/>
              <w:left w:w="0" w:type="dxa"/>
              <w:bottom w:w="0" w:type="dxa"/>
              <w:right w:w="0" w:type="dxa"/>
            </w:tcMar>
            <w:vAlign w:val="both"/>
          </w:tcPr>
          <w:p w14:paraId="042BEBC1" w14:textId="77777777" w:rsidR="00A77B3E" w:rsidRDefault="00A77B3E">
            <w:r>
              <w:t>55071</w:t>
            </w:r>
          </w:p>
        </w:tc>
        <w:tc>
          <w:tcPr>
            <w:tcW w:w="737" w:type="dxa"/>
            <w:tcBorders>
              <w:top w:val="nil"/>
              <w:left w:val="nil"/>
              <w:bottom w:val="nil"/>
              <w:right w:val="nil"/>
            </w:tcBorders>
            <w:tcMar>
              <w:top w:w="0" w:type="dxa"/>
              <w:left w:w="0" w:type="dxa"/>
              <w:bottom w:w="0" w:type="dxa"/>
              <w:right w:w="0" w:type="dxa"/>
            </w:tcMar>
            <w:vAlign w:val="both"/>
          </w:tcPr>
          <w:p w14:paraId="23FFF53A" w14:textId="77777777" w:rsidR="00A77B3E" w:rsidRDefault="00A77B3E">
            <w:r>
              <w:t>55073</w:t>
            </w:r>
          </w:p>
        </w:tc>
        <w:tc>
          <w:tcPr>
            <w:tcW w:w="737" w:type="dxa"/>
            <w:tcBorders>
              <w:top w:val="nil"/>
              <w:left w:val="nil"/>
              <w:bottom w:val="nil"/>
              <w:right w:val="nil"/>
            </w:tcBorders>
            <w:tcMar>
              <w:top w:w="0" w:type="dxa"/>
              <w:left w:w="0" w:type="dxa"/>
              <w:bottom w:w="0" w:type="dxa"/>
              <w:right w:w="0" w:type="dxa"/>
            </w:tcMar>
            <w:vAlign w:val="both"/>
          </w:tcPr>
          <w:p w14:paraId="2D6F68B2" w14:textId="77777777" w:rsidR="00A77B3E" w:rsidRDefault="00A77B3E">
            <w:r>
              <w:t>55076</w:t>
            </w:r>
          </w:p>
        </w:tc>
        <w:tc>
          <w:tcPr>
            <w:tcW w:w="737" w:type="dxa"/>
            <w:tcBorders>
              <w:top w:val="nil"/>
              <w:left w:val="nil"/>
              <w:bottom w:val="nil"/>
              <w:right w:val="nil"/>
            </w:tcBorders>
            <w:tcMar>
              <w:top w:w="0" w:type="dxa"/>
              <w:left w:w="0" w:type="dxa"/>
              <w:bottom w:w="0" w:type="dxa"/>
              <w:right w:w="0" w:type="dxa"/>
            </w:tcMar>
            <w:vAlign w:val="both"/>
          </w:tcPr>
          <w:p w14:paraId="2610381A" w14:textId="77777777" w:rsidR="00A77B3E" w:rsidRDefault="00A77B3E">
            <w:r>
              <w:t>55079</w:t>
            </w:r>
          </w:p>
        </w:tc>
        <w:tc>
          <w:tcPr>
            <w:tcW w:w="737" w:type="dxa"/>
            <w:tcBorders>
              <w:top w:val="nil"/>
              <w:left w:val="nil"/>
              <w:bottom w:val="nil"/>
              <w:right w:val="nil"/>
            </w:tcBorders>
            <w:tcMar>
              <w:top w:w="0" w:type="dxa"/>
              <w:left w:w="0" w:type="dxa"/>
              <w:bottom w:w="0" w:type="dxa"/>
              <w:right w:w="0" w:type="dxa"/>
            </w:tcMar>
            <w:vAlign w:val="both"/>
          </w:tcPr>
          <w:p w14:paraId="57450334" w14:textId="77777777" w:rsidR="00A77B3E" w:rsidRDefault="00A77B3E">
            <w:r>
              <w:t>55084</w:t>
            </w:r>
          </w:p>
        </w:tc>
        <w:tc>
          <w:tcPr>
            <w:tcW w:w="737" w:type="dxa"/>
            <w:tcBorders>
              <w:top w:val="nil"/>
              <w:left w:val="nil"/>
              <w:bottom w:val="nil"/>
              <w:right w:val="nil"/>
            </w:tcBorders>
            <w:tcMar>
              <w:top w:w="0" w:type="dxa"/>
              <w:left w:w="0" w:type="dxa"/>
              <w:bottom w:w="0" w:type="dxa"/>
              <w:right w:w="0" w:type="dxa"/>
            </w:tcMar>
            <w:vAlign w:val="both"/>
          </w:tcPr>
          <w:p w14:paraId="0D98BFDB" w14:textId="77777777" w:rsidR="00A77B3E" w:rsidRDefault="00A77B3E">
            <w:r>
              <w:t>55085</w:t>
            </w:r>
          </w:p>
        </w:tc>
        <w:tc>
          <w:tcPr>
            <w:tcW w:w="737" w:type="dxa"/>
            <w:tcBorders>
              <w:top w:val="nil"/>
              <w:left w:val="nil"/>
              <w:bottom w:val="nil"/>
              <w:right w:val="nil"/>
            </w:tcBorders>
            <w:tcMar>
              <w:top w:w="0" w:type="dxa"/>
              <w:left w:w="0" w:type="dxa"/>
              <w:bottom w:w="0" w:type="dxa"/>
              <w:right w:w="0" w:type="dxa"/>
            </w:tcMar>
            <w:vAlign w:val="both"/>
          </w:tcPr>
          <w:p w14:paraId="3804DF7E" w14:textId="77777777" w:rsidR="00A77B3E" w:rsidRDefault="00A77B3E">
            <w:r>
              <w:t>55118</w:t>
            </w:r>
          </w:p>
        </w:tc>
        <w:tc>
          <w:tcPr>
            <w:tcW w:w="737" w:type="dxa"/>
            <w:tcBorders>
              <w:top w:val="nil"/>
              <w:left w:val="nil"/>
              <w:bottom w:val="nil"/>
              <w:right w:val="nil"/>
            </w:tcBorders>
            <w:tcMar>
              <w:top w:w="0" w:type="dxa"/>
              <w:left w:w="0" w:type="dxa"/>
              <w:bottom w:w="0" w:type="dxa"/>
              <w:right w:w="0" w:type="dxa"/>
            </w:tcMar>
            <w:vAlign w:val="both"/>
          </w:tcPr>
          <w:p w14:paraId="2DFEC1B0" w14:textId="77777777" w:rsidR="00A77B3E" w:rsidRDefault="00A77B3E">
            <w:r>
              <w:t>55126</w:t>
            </w:r>
          </w:p>
        </w:tc>
        <w:tc>
          <w:tcPr>
            <w:tcW w:w="737" w:type="dxa"/>
            <w:tcBorders>
              <w:top w:val="nil"/>
              <w:left w:val="nil"/>
              <w:bottom w:val="nil"/>
              <w:right w:val="nil"/>
            </w:tcBorders>
            <w:tcMar>
              <w:top w:w="0" w:type="dxa"/>
              <w:left w:w="0" w:type="dxa"/>
              <w:bottom w:w="0" w:type="dxa"/>
              <w:right w:w="0" w:type="dxa"/>
            </w:tcMar>
            <w:vAlign w:val="both"/>
          </w:tcPr>
          <w:p w14:paraId="21593968" w14:textId="77777777" w:rsidR="00A77B3E" w:rsidRDefault="00A77B3E">
            <w:r>
              <w:t>55127</w:t>
            </w:r>
          </w:p>
        </w:tc>
      </w:tr>
      <w:tr w:rsidR="00154ABF" w14:paraId="2321556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B174FB" w14:textId="77777777" w:rsidR="00A77B3E" w:rsidRDefault="00A77B3E">
            <w:r>
              <w:t>55128</w:t>
            </w:r>
          </w:p>
        </w:tc>
        <w:tc>
          <w:tcPr>
            <w:tcW w:w="737" w:type="dxa"/>
            <w:tcBorders>
              <w:top w:val="nil"/>
              <w:left w:val="nil"/>
              <w:bottom w:val="nil"/>
              <w:right w:val="nil"/>
            </w:tcBorders>
            <w:tcMar>
              <w:top w:w="0" w:type="dxa"/>
              <w:left w:w="0" w:type="dxa"/>
              <w:bottom w:w="0" w:type="dxa"/>
              <w:right w:w="0" w:type="dxa"/>
            </w:tcMar>
            <w:vAlign w:val="both"/>
          </w:tcPr>
          <w:p w14:paraId="15E19615" w14:textId="77777777" w:rsidR="00A77B3E" w:rsidRDefault="00A77B3E">
            <w:r>
              <w:t>55129</w:t>
            </w:r>
          </w:p>
        </w:tc>
        <w:tc>
          <w:tcPr>
            <w:tcW w:w="737" w:type="dxa"/>
            <w:tcBorders>
              <w:top w:val="nil"/>
              <w:left w:val="nil"/>
              <w:bottom w:val="nil"/>
              <w:right w:val="nil"/>
            </w:tcBorders>
            <w:tcMar>
              <w:top w:w="0" w:type="dxa"/>
              <w:left w:w="0" w:type="dxa"/>
              <w:bottom w:w="0" w:type="dxa"/>
              <w:right w:w="0" w:type="dxa"/>
            </w:tcMar>
            <w:vAlign w:val="both"/>
          </w:tcPr>
          <w:p w14:paraId="0A474F64" w14:textId="77777777" w:rsidR="00A77B3E" w:rsidRDefault="00A77B3E">
            <w:r>
              <w:t>55130</w:t>
            </w:r>
          </w:p>
        </w:tc>
        <w:tc>
          <w:tcPr>
            <w:tcW w:w="737" w:type="dxa"/>
            <w:tcBorders>
              <w:top w:val="nil"/>
              <w:left w:val="nil"/>
              <w:bottom w:val="nil"/>
              <w:right w:val="nil"/>
            </w:tcBorders>
            <w:tcMar>
              <w:top w:w="0" w:type="dxa"/>
              <w:left w:w="0" w:type="dxa"/>
              <w:bottom w:w="0" w:type="dxa"/>
              <w:right w:w="0" w:type="dxa"/>
            </w:tcMar>
            <w:vAlign w:val="both"/>
          </w:tcPr>
          <w:p w14:paraId="6CBD65CC" w14:textId="77777777" w:rsidR="00A77B3E" w:rsidRDefault="00A77B3E">
            <w:r>
              <w:t>55132</w:t>
            </w:r>
          </w:p>
        </w:tc>
        <w:tc>
          <w:tcPr>
            <w:tcW w:w="737" w:type="dxa"/>
            <w:tcBorders>
              <w:top w:val="nil"/>
              <w:left w:val="nil"/>
              <w:bottom w:val="nil"/>
              <w:right w:val="nil"/>
            </w:tcBorders>
            <w:tcMar>
              <w:top w:w="0" w:type="dxa"/>
              <w:left w:w="0" w:type="dxa"/>
              <w:bottom w:w="0" w:type="dxa"/>
              <w:right w:w="0" w:type="dxa"/>
            </w:tcMar>
            <w:vAlign w:val="both"/>
          </w:tcPr>
          <w:p w14:paraId="38F74556" w14:textId="77777777" w:rsidR="00A77B3E" w:rsidRDefault="00A77B3E">
            <w:r>
              <w:t>55133</w:t>
            </w:r>
          </w:p>
        </w:tc>
        <w:tc>
          <w:tcPr>
            <w:tcW w:w="737" w:type="dxa"/>
            <w:tcBorders>
              <w:top w:val="nil"/>
              <w:left w:val="nil"/>
              <w:bottom w:val="nil"/>
              <w:right w:val="nil"/>
            </w:tcBorders>
            <w:tcMar>
              <w:top w:w="0" w:type="dxa"/>
              <w:left w:w="0" w:type="dxa"/>
              <w:bottom w:w="0" w:type="dxa"/>
              <w:right w:w="0" w:type="dxa"/>
            </w:tcMar>
            <w:vAlign w:val="both"/>
          </w:tcPr>
          <w:p w14:paraId="012BC266" w14:textId="77777777" w:rsidR="00A77B3E" w:rsidRDefault="00A77B3E">
            <w:r>
              <w:t>55134</w:t>
            </w:r>
          </w:p>
        </w:tc>
        <w:tc>
          <w:tcPr>
            <w:tcW w:w="737" w:type="dxa"/>
            <w:tcBorders>
              <w:top w:val="nil"/>
              <w:left w:val="nil"/>
              <w:bottom w:val="nil"/>
              <w:right w:val="nil"/>
            </w:tcBorders>
            <w:tcMar>
              <w:top w:w="0" w:type="dxa"/>
              <w:left w:w="0" w:type="dxa"/>
              <w:bottom w:w="0" w:type="dxa"/>
              <w:right w:w="0" w:type="dxa"/>
            </w:tcMar>
            <w:vAlign w:val="both"/>
          </w:tcPr>
          <w:p w14:paraId="06CD617B" w14:textId="77777777" w:rsidR="00A77B3E" w:rsidRDefault="00A77B3E">
            <w:r>
              <w:t>55135</w:t>
            </w:r>
          </w:p>
        </w:tc>
        <w:tc>
          <w:tcPr>
            <w:tcW w:w="737" w:type="dxa"/>
            <w:tcBorders>
              <w:top w:val="nil"/>
              <w:left w:val="nil"/>
              <w:bottom w:val="nil"/>
              <w:right w:val="nil"/>
            </w:tcBorders>
            <w:tcMar>
              <w:top w:w="0" w:type="dxa"/>
              <w:left w:w="0" w:type="dxa"/>
              <w:bottom w:w="0" w:type="dxa"/>
              <w:right w:w="0" w:type="dxa"/>
            </w:tcMar>
            <w:vAlign w:val="both"/>
          </w:tcPr>
          <w:p w14:paraId="1021556C" w14:textId="77777777" w:rsidR="00A77B3E" w:rsidRDefault="00A77B3E">
            <w:r>
              <w:t>55137</w:t>
            </w:r>
          </w:p>
        </w:tc>
        <w:tc>
          <w:tcPr>
            <w:tcW w:w="737" w:type="dxa"/>
            <w:tcBorders>
              <w:top w:val="nil"/>
              <w:left w:val="nil"/>
              <w:bottom w:val="nil"/>
              <w:right w:val="nil"/>
            </w:tcBorders>
            <w:tcMar>
              <w:top w:w="0" w:type="dxa"/>
              <w:left w:w="0" w:type="dxa"/>
              <w:bottom w:w="0" w:type="dxa"/>
              <w:right w:w="0" w:type="dxa"/>
            </w:tcMar>
            <w:vAlign w:val="both"/>
          </w:tcPr>
          <w:p w14:paraId="69D6D5E1" w14:textId="77777777" w:rsidR="00A77B3E" w:rsidRDefault="00A77B3E">
            <w:r>
              <w:t>55141</w:t>
            </w:r>
          </w:p>
        </w:tc>
        <w:tc>
          <w:tcPr>
            <w:tcW w:w="737" w:type="dxa"/>
            <w:tcBorders>
              <w:top w:val="nil"/>
              <w:left w:val="nil"/>
              <w:bottom w:val="nil"/>
              <w:right w:val="nil"/>
            </w:tcBorders>
            <w:tcMar>
              <w:top w:w="0" w:type="dxa"/>
              <w:left w:w="0" w:type="dxa"/>
              <w:bottom w:w="0" w:type="dxa"/>
              <w:right w:w="0" w:type="dxa"/>
            </w:tcMar>
            <w:vAlign w:val="both"/>
          </w:tcPr>
          <w:p w14:paraId="71D7FF6D" w14:textId="77777777" w:rsidR="00A77B3E" w:rsidRDefault="00A77B3E">
            <w:r>
              <w:t>55143</w:t>
            </w:r>
          </w:p>
        </w:tc>
        <w:tc>
          <w:tcPr>
            <w:tcW w:w="737" w:type="dxa"/>
            <w:tcBorders>
              <w:top w:val="nil"/>
              <w:left w:val="nil"/>
              <w:bottom w:val="nil"/>
              <w:right w:val="nil"/>
            </w:tcBorders>
            <w:tcMar>
              <w:top w:w="0" w:type="dxa"/>
              <w:left w:w="0" w:type="dxa"/>
              <w:bottom w:w="0" w:type="dxa"/>
              <w:right w:w="0" w:type="dxa"/>
            </w:tcMar>
            <w:vAlign w:val="both"/>
          </w:tcPr>
          <w:p w14:paraId="066EE34D" w14:textId="77777777" w:rsidR="00A77B3E" w:rsidRDefault="00A77B3E">
            <w:r>
              <w:t>55145</w:t>
            </w:r>
          </w:p>
        </w:tc>
        <w:tc>
          <w:tcPr>
            <w:tcW w:w="737" w:type="dxa"/>
            <w:tcBorders>
              <w:top w:val="nil"/>
              <w:left w:val="nil"/>
              <w:bottom w:val="nil"/>
              <w:right w:val="nil"/>
            </w:tcBorders>
            <w:tcMar>
              <w:top w:w="0" w:type="dxa"/>
              <w:left w:w="0" w:type="dxa"/>
              <w:bottom w:w="0" w:type="dxa"/>
              <w:right w:w="0" w:type="dxa"/>
            </w:tcMar>
            <w:vAlign w:val="both"/>
          </w:tcPr>
          <w:p w14:paraId="6712A742" w14:textId="77777777" w:rsidR="00A77B3E" w:rsidRDefault="00A77B3E">
            <w:r>
              <w:t>55146</w:t>
            </w:r>
          </w:p>
        </w:tc>
        <w:tc>
          <w:tcPr>
            <w:tcW w:w="737" w:type="dxa"/>
            <w:tcBorders>
              <w:top w:val="nil"/>
              <w:left w:val="nil"/>
              <w:bottom w:val="nil"/>
              <w:right w:val="nil"/>
            </w:tcBorders>
            <w:tcMar>
              <w:top w:w="0" w:type="dxa"/>
              <w:left w:w="0" w:type="dxa"/>
              <w:bottom w:w="0" w:type="dxa"/>
              <w:right w:w="0" w:type="dxa"/>
            </w:tcMar>
            <w:vAlign w:val="both"/>
          </w:tcPr>
          <w:p w14:paraId="51A78836" w14:textId="77777777" w:rsidR="00A77B3E" w:rsidRDefault="00A77B3E">
            <w:r>
              <w:t>55208</w:t>
            </w:r>
          </w:p>
        </w:tc>
      </w:tr>
      <w:tr w:rsidR="00154ABF" w14:paraId="4A9C5BB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0D67629" w14:textId="77777777" w:rsidR="00A77B3E" w:rsidRDefault="00A77B3E">
            <w:r>
              <w:t>55211</w:t>
            </w:r>
          </w:p>
        </w:tc>
        <w:tc>
          <w:tcPr>
            <w:tcW w:w="737" w:type="dxa"/>
            <w:tcBorders>
              <w:top w:val="nil"/>
              <w:left w:val="nil"/>
              <w:bottom w:val="nil"/>
              <w:right w:val="nil"/>
            </w:tcBorders>
            <w:tcMar>
              <w:top w:w="0" w:type="dxa"/>
              <w:left w:w="0" w:type="dxa"/>
              <w:bottom w:w="0" w:type="dxa"/>
              <w:right w:w="0" w:type="dxa"/>
            </w:tcMar>
            <w:vAlign w:val="both"/>
          </w:tcPr>
          <w:p w14:paraId="4E7FD4A4" w14:textId="77777777" w:rsidR="00A77B3E" w:rsidRDefault="00A77B3E">
            <w:r>
              <w:t>55238</w:t>
            </w:r>
          </w:p>
        </w:tc>
        <w:tc>
          <w:tcPr>
            <w:tcW w:w="737" w:type="dxa"/>
            <w:tcBorders>
              <w:top w:val="nil"/>
              <w:left w:val="nil"/>
              <w:bottom w:val="nil"/>
              <w:right w:val="nil"/>
            </w:tcBorders>
            <w:tcMar>
              <w:top w:w="0" w:type="dxa"/>
              <w:left w:w="0" w:type="dxa"/>
              <w:bottom w:w="0" w:type="dxa"/>
              <w:right w:w="0" w:type="dxa"/>
            </w:tcMar>
            <w:vAlign w:val="both"/>
          </w:tcPr>
          <w:p w14:paraId="190D77F0" w14:textId="77777777" w:rsidR="00A77B3E" w:rsidRDefault="00A77B3E">
            <w:r>
              <w:t>55244</w:t>
            </w:r>
          </w:p>
        </w:tc>
        <w:tc>
          <w:tcPr>
            <w:tcW w:w="737" w:type="dxa"/>
            <w:tcBorders>
              <w:top w:val="nil"/>
              <w:left w:val="nil"/>
              <w:bottom w:val="nil"/>
              <w:right w:val="nil"/>
            </w:tcBorders>
            <w:tcMar>
              <w:top w:w="0" w:type="dxa"/>
              <w:left w:w="0" w:type="dxa"/>
              <w:bottom w:w="0" w:type="dxa"/>
              <w:right w:w="0" w:type="dxa"/>
            </w:tcMar>
            <w:vAlign w:val="both"/>
          </w:tcPr>
          <w:p w14:paraId="34BEFC4B" w14:textId="77777777" w:rsidR="00A77B3E" w:rsidRDefault="00A77B3E">
            <w:r>
              <w:t>55246</w:t>
            </w:r>
          </w:p>
        </w:tc>
        <w:tc>
          <w:tcPr>
            <w:tcW w:w="737" w:type="dxa"/>
            <w:tcBorders>
              <w:top w:val="nil"/>
              <w:left w:val="nil"/>
              <w:bottom w:val="nil"/>
              <w:right w:val="nil"/>
            </w:tcBorders>
            <w:tcMar>
              <w:top w:w="0" w:type="dxa"/>
              <w:left w:w="0" w:type="dxa"/>
              <w:bottom w:w="0" w:type="dxa"/>
              <w:right w:w="0" w:type="dxa"/>
            </w:tcMar>
            <w:vAlign w:val="both"/>
          </w:tcPr>
          <w:p w14:paraId="1DE19560" w14:textId="77777777" w:rsidR="00A77B3E" w:rsidRDefault="00A77B3E">
            <w:r>
              <w:t>55248</w:t>
            </w:r>
          </w:p>
        </w:tc>
        <w:tc>
          <w:tcPr>
            <w:tcW w:w="737" w:type="dxa"/>
            <w:tcBorders>
              <w:top w:val="nil"/>
              <w:left w:val="nil"/>
              <w:bottom w:val="nil"/>
              <w:right w:val="nil"/>
            </w:tcBorders>
            <w:tcMar>
              <w:top w:w="0" w:type="dxa"/>
              <w:left w:w="0" w:type="dxa"/>
              <w:bottom w:w="0" w:type="dxa"/>
              <w:right w:w="0" w:type="dxa"/>
            </w:tcMar>
            <w:vAlign w:val="both"/>
          </w:tcPr>
          <w:p w14:paraId="722C4C54" w14:textId="77777777" w:rsidR="00A77B3E" w:rsidRDefault="00A77B3E">
            <w:r>
              <w:t>55252</w:t>
            </w:r>
          </w:p>
        </w:tc>
        <w:tc>
          <w:tcPr>
            <w:tcW w:w="737" w:type="dxa"/>
            <w:tcBorders>
              <w:top w:val="nil"/>
              <w:left w:val="nil"/>
              <w:bottom w:val="nil"/>
              <w:right w:val="nil"/>
            </w:tcBorders>
            <w:tcMar>
              <w:top w:w="0" w:type="dxa"/>
              <w:left w:w="0" w:type="dxa"/>
              <w:bottom w:w="0" w:type="dxa"/>
              <w:right w:w="0" w:type="dxa"/>
            </w:tcMar>
            <w:vAlign w:val="both"/>
          </w:tcPr>
          <w:p w14:paraId="28792528" w14:textId="77777777" w:rsidR="00A77B3E" w:rsidRDefault="00A77B3E">
            <w:r>
              <w:t>55274</w:t>
            </w:r>
          </w:p>
        </w:tc>
        <w:tc>
          <w:tcPr>
            <w:tcW w:w="737" w:type="dxa"/>
            <w:tcBorders>
              <w:top w:val="nil"/>
              <w:left w:val="nil"/>
              <w:bottom w:val="nil"/>
              <w:right w:val="nil"/>
            </w:tcBorders>
            <w:tcMar>
              <w:top w:w="0" w:type="dxa"/>
              <w:left w:w="0" w:type="dxa"/>
              <w:bottom w:w="0" w:type="dxa"/>
              <w:right w:w="0" w:type="dxa"/>
            </w:tcMar>
            <w:vAlign w:val="both"/>
          </w:tcPr>
          <w:p w14:paraId="4A934613" w14:textId="77777777" w:rsidR="00A77B3E" w:rsidRDefault="00A77B3E">
            <w:r>
              <w:t>55276</w:t>
            </w:r>
          </w:p>
        </w:tc>
        <w:tc>
          <w:tcPr>
            <w:tcW w:w="737" w:type="dxa"/>
            <w:tcBorders>
              <w:top w:val="nil"/>
              <w:left w:val="nil"/>
              <w:bottom w:val="nil"/>
              <w:right w:val="nil"/>
            </w:tcBorders>
            <w:tcMar>
              <w:top w:w="0" w:type="dxa"/>
              <w:left w:w="0" w:type="dxa"/>
              <w:bottom w:w="0" w:type="dxa"/>
              <w:right w:w="0" w:type="dxa"/>
            </w:tcMar>
            <w:vAlign w:val="both"/>
          </w:tcPr>
          <w:p w14:paraId="0EF418E1" w14:textId="77777777" w:rsidR="00A77B3E" w:rsidRDefault="00A77B3E">
            <w:r>
              <w:t>55278</w:t>
            </w:r>
          </w:p>
        </w:tc>
        <w:tc>
          <w:tcPr>
            <w:tcW w:w="737" w:type="dxa"/>
            <w:tcBorders>
              <w:top w:val="nil"/>
              <w:left w:val="nil"/>
              <w:bottom w:val="nil"/>
              <w:right w:val="nil"/>
            </w:tcBorders>
            <w:tcMar>
              <w:top w:w="0" w:type="dxa"/>
              <w:left w:w="0" w:type="dxa"/>
              <w:bottom w:w="0" w:type="dxa"/>
              <w:right w:w="0" w:type="dxa"/>
            </w:tcMar>
            <w:vAlign w:val="both"/>
          </w:tcPr>
          <w:p w14:paraId="456B1846" w14:textId="77777777" w:rsidR="00A77B3E" w:rsidRDefault="00A77B3E">
            <w:r>
              <w:t>55280</w:t>
            </w:r>
          </w:p>
        </w:tc>
        <w:tc>
          <w:tcPr>
            <w:tcW w:w="737" w:type="dxa"/>
            <w:tcBorders>
              <w:top w:val="nil"/>
              <w:left w:val="nil"/>
              <w:bottom w:val="nil"/>
              <w:right w:val="nil"/>
            </w:tcBorders>
            <w:tcMar>
              <w:top w:w="0" w:type="dxa"/>
              <w:left w:w="0" w:type="dxa"/>
              <w:bottom w:w="0" w:type="dxa"/>
              <w:right w:w="0" w:type="dxa"/>
            </w:tcMar>
            <w:vAlign w:val="both"/>
          </w:tcPr>
          <w:p w14:paraId="388F1989" w14:textId="77777777" w:rsidR="00A77B3E" w:rsidRDefault="00A77B3E">
            <w:r>
              <w:t>55282</w:t>
            </w:r>
          </w:p>
        </w:tc>
        <w:tc>
          <w:tcPr>
            <w:tcW w:w="737" w:type="dxa"/>
            <w:tcBorders>
              <w:top w:val="nil"/>
              <w:left w:val="nil"/>
              <w:bottom w:val="nil"/>
              <w:right w:val="nil"/>
            </w:tcBorders>
            <w:tcMar>
              <w:top w:w="0" w:type="dxa"/>
              <w:left w:w="0" w:type="dxa"/>
              <w:bottom w:w="0" w:type="dxa"/>
              <w:right w:w="0" w:type="dxa"/>
            </w:tcMar>
            <w:vAlign w:val="both"/>
          </w:tcPr>
          <w:p w14:paraId="64D36A05" w14:textId="77777777" w:rsidR="00A77B3E" w:rsidRDefault="00A77B3E">
            <w:r>
              <w:t>55284</w:t>
            </w:r>
          </w:p>
        </w:tc>
        <w:tc>
          <w:tcPr>
            <w:tcW w:w="737" w:type="dxa"/>
            <w:tcBorders>
              <w:top w:val="nil"/>
              <w:left w:val="nil"/>
              <w:bottom w:val="nil"/>
              <w:right w:val="nil"/>
            </w:tcBorders>
            <w:tcMar>
              <w:top w:w="0" w:type="dxa"/>
              <w:left w:w="0" w:type="dxa"/>
              <w:bottom w:w="0" w:type="dxa"/>
              <w:right w:w="0" w:type="dxa"/>
            </w:tcMar>
            <w:vAlign w:val="both"/>
          </w:tcPr>
          <w:p w14:paraId="1D972613" w14:textId="77777777" w:rsidR="00A77B3E" w:rsidRDefault="00A77B3E">
            <w:r>
              <w:t>55292</w:t>
            </w:r>
          </w:p>
        </w:tc>
      </w:tr>
      <w:tr w:rsidR="00154ABF" w14:paraId="665BB40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B77CA94" w14:textId="77777777" w:rsidR="00A77B3E" w:rsidRDefault="00A77B3E">
            <w:r>
              <w:t>55294</w:t>
            </w:r>
          </w:p>
        </w:tc>
        <w:tc>
          <w:tcPr>
            <w:tcW w:w="737" w:type="dxa"/>
            <w:tcBorders>
              <w:top w:val="nil"/>
              <w:left w:val="nil"/>
              <w:bottom w:val="nil"/>
              <w:right w:val="nil"/>
            </w:tcBorders>
            <w:tcMar>
              <w:top w:w="0" w:type="dxa"/>
              <w:left w:w="0" w:type="dxa"/>
              <w:bottom w:w="0" w:type="dxa"/>
              <w:right w:w="0" w:type="dxa"/>
            </w:tcMar>
            <w:vAlign w:val="both"/>
          </w:tcPr>
          <w:p w14:paraId="6DA39210" w14:textId="77777777" w:rsidR="00A77B3E" w:rsidRDefault="00A77B3E">
            <w:r>
              <w:t>55296</w:t>
            </w:r>
          </w:p>
        </w:tc>
        <w:tc>
          <w:tcPr>
            <w:tcW w:w="737" w:type="dxa"/>
            <w:tcBorders>
              <w:top w:val="nil"/>
              <w:left w:val="nil"/>
              <w:bottom w:val="nil"/>
              <w:right w:val="nil"/>
            </w:tcBorders>
            <w:tcMar>
              <w:top w:w="0" w:type="dxa"/>
              <w:left w:w="0" w:type="dxa"/>
              <w:bottom w:w="0" w:type="dxa"/>
              <w:right w:w="0" w:type="dxa"/>
            </w:tcMar>
            <w:vAlign w:val="both"/>
          </w:tcPr>
          <w:p w14:paraId="37276B38" w14:textId="77777777" w:rsidR="00A77B3E" w:rsidRDefault="00A77B3E">
            <w:r>
              <w:t>55600</w:t>
            </w:r>
          </w:p>
        </w:tc>
        <w:tc>
          <w:tcPr>
            <w:tcW w:w="737" w:type="dxa"/>
            <w:tcBorders>
              <w:top w:val="nil"/>
              <w:left w:val="nil"/>
              <w:bottom w:val="nil"/>
              <w:right w:val="nil"/>
            </w:tcBorders>
            <w:tcMar>
              <w:top w:w="0" w:type="dxa"/>
              <w:left w:w="0" w:type="dxa"/>
              <w:bottom w:w="0" w:type="dxa"/>
              <w:right w:w="0" w:type="dxa"/>
            </w:tcMar>
            <w:vAlign w:val="both"/>
          </w:tcPr>
          <w:p w14:paraId="7E492379" w14:textId="77777777" w:rsidR="00A77B3E" w:rsidRDefault="00A77B3E">
            <w:r>
              <w:t>55603</w:t>
            </w:r>
          </w:p>
        </w:tc>
        <w:tc>
          <w:tcPr>
            <w:tcW w:w="737" w:type="dxa"/>
            <w:tcBorders>
              <w:top w:val="nil"/>
              <w:left w:val="nil"/>
              <w:bottom w:val="nil"/>
              <w:right w:val="nil"/>
            </w:tcBorders>
            <w:tcMar>
              <w:top w:w="0" w:type="dxa"/>
              <w:left w:w="0" w:type="dxa"/>
              <w:bottom w:w="0" w:type="dxa"/>
              <w:right w:w="0" w:type="dxa"/>
            </w:tcMar>
            <w:vAlign w:val="both"/>
          </w:tcPr>
          <w:p w14:paraId="56E2DAE2" w14:textId="77777777" w:rsidR="00A77B3E" w:rsidRDefault="00A77B3E">
            <w:r>
              <w:t>55700</w:t>
            </w:r>
          </w:p>
        </w:tc>
        <w:tc>
          <w:tcPr>
            <w:tcW w:w="737" w:type="dxa"/>
            <w:tcBorders>
              <w:top w:val="nil"/>
              <w:left w:val="nil"/>
              <w:bottom w:val="nil"/>
              <w:right w:val="nil"/>
            </w:tcBorders>
            <w:tcMar>
              <w:top w:w="0" w:type="dxa"/>
              <w:left w:w="0" w:type="dxa"/>
              <w:bottom w:w="0" w:type="dxa"/>
              <w:right w:w="0" w:type="dxa"/>
            </w:tcMar>
            <w:vAlign w:val="both"/>
          </w:tcPr>
          <w:p w14:paraId="57F3E8BE" w14:textId="77777777" w:rsidR="00A77B3E" w:rsidRDefault="00A77B3E">
            <w:r>
              <w:t>55703</w:t>
            </w:r>
          </w:p>
        </w:tc>
        <w:tc>
          <w:tcPr>
            <w:tcW w:w="737" w:type="dxa"/>
            <w:tcBorders>
              <w:top w:val="nil"/>
              <w:left w:val="nil"/>
              <w:bottom w:val="nil"/>
              <w:right w:val="nil"/>
            </w:tcBorders>
            <w:tcMar>
              <w:top w:w="0" w:type="dxa"/>
              <w:left w:w="0" w:type="dxa"/>
              <w:bottom w:w="0" w:type="dxa"/>
              <w:right w:w="0" w:type="dxa"/>
            </w:tcMar>
            <w:vAlign w:val="both"/>
          </w:tcPr>
          <w:p w14:paraId="4334964B" w14:textId="77777777" w:rsidR="00A77B3E" w:rsidRDefault="00A77B3E">
            <w:r>
              <w:t>55704</w:t>
            </w:r>
          </w:p>
        </w:tc>
        <w:tc>
          <w:tcPr>
            <w:tcW w:w="737" w:type="dxa"/>
            <w:tcBorders>
              <w:top w:val="nil"/>
              <w:left w:val="nil"/>
              <w:bottom w:val="nil"/>
              <w:right w:val="nil"/>
            </w:tcBorders>
            <w:tcMar>
              <w:top w:w="0" w:type="dxa"/>
              <w:left w:w="0" w:type="dxa"/>
              <w:bottom w:w="0" w:type="dxa"/>
              <w:right w:w="0" w:type="dxa"/>
            </w:tcMar>
            <w:vAlign w:val="both"/>
          </w:tcPr>
          <w:p w14:paraId="537689D8" w14:textId="77777777" w:rsidR="00A77B3E" w:rsidRDefault="00A77B3E">
            <w:r>
              <w:t>55705</w:t>
            </w:r>
          </w:p>
        </w:tc>
        <w:tc>
          <w:tcPr>
            <w:tcW w:w="737" w:type="dxa"/>
            <w:tcBorders>
              <w:top w:val="nil"/>
              <w:left w:val="nil"/>
              <w:bottom w:val="nil"/>
              <w:right w:val="nil"/>
            </w:tcBorders>
            <w:tcMar>
              <w:top w:w="0" w:type="dxa"/>
              <w:left w:w="0" w:type="dxa"/>
              <w:bottom w:w="0" w:type="dxa"/>
              <w:right w:w="0" w:type="dxa"/>
            </w:tcMar>
            <w:vAlign w:val="both"/>
          </w:tcPr>
          <w:p w14:paraId="05931211" w14:textId="77777777" w:rsidR="00A77B3E" w:rsidRDefault="00A77B3E">
            <w:r>
              <w:t>55706</w:t>
            </w:r>
          </w:p>
        </w:tc>
        <w:tc>
          <w:tcPr>
            <w:tcW w:w="737" w:type="dxa"/>
            <w:tcBorders>
              <w:top w:val="nil"/>
              <w:left w:val="nil"/>
              <w:bottom w:val="nil"/>
              <w:right w:val="nil"/>
            </w:tcBorders>
            <w:tcMar>
              <w:top w:w="0" w:type="dxa"/>
              <w:left w:w="0" w:type="dxa"/>
              <w:bottom w:w="0" w:type="dxa"/>
              <w:right w:w="0" w:type="dxa"/>
            </w:tcMar>
            <w:vAlign w:val="both"/>
          </w:tcPr>
          <w:p w14:paraId="7628CD8B" w14:textId="77777777" w:rsidR="00A77B3E" w:rsidRDefault="00A77B3E">
            <w:r>
              <w:t>55707</w:t>
            </w:r>
          </w:p>
        </w:tc>
        <w:tc>
          <w:tcPr>
            <w:tcW w:w="737" w:type="dxa"/>
            <w:tcBorders>
              <w:top w:val="nil"/>
              <w:left w:val="nil"/>
              <w:bottom w:val="nil"/>
              <w:right w:val="nil"/>
            </w:tcBorders>
            <w:tcMar>
              <w:top w:w="0" w:type="dxa"/>
              <w:left w:w="0" w:type="dxa"/>
              <w:bottom w:w="0" w:type="dxa"/>
              <w:right w:w="0" w:type="dxa"/>
            </w:tcMar>
            <w:vAlign w:val="both"/>
          </w:tcPr>
          <w:p w14:paraId="1662569E" w14:textId="77777777" w:rsidR="00A77B3E" w:rsidRDefault="00A77B3E">
            <w:r>
              <w:t>55708</w:t>
            </w:r>
          </w:p>
        </w:tc>
        <w:tc>
          <w:tcPr>
            <w:tcW w:w="737" w:type="dxa"/>
            <w:tcBorders>
              <w:top w:val="nil"/>
              <w:left w:val="nil"/>
              <w:bottom w:val="nil"/>
              <w:right w:val="nil"/>
            </w:tcBorders>
            <w:tcMar>
              <w:top w:w="0" w:type="dxa"/>
              <w:left w:w="0" w:type="dxa"/>
              <w:bottom w:w="0" w:type="dxa"/>
              <w:right w:w="0" w:type="dxa"/>
            </w:tcMar>
            <w:vAlign w:val="both"/>
          </w:tcPr>
          <w:p w14:paraId="55A1AE75" w14:textId="77777777" w:rsidR="00A77B3E" w:rsidRDefault="00A77B3E">
            <w:r>
              <w:t>55709</w:t>
            </w:r>
          </w:p>
        </w:tc>
        <w:tc>
          <w:tcPr>
            <w:tcW w:w="737" w:type="dxa"/>
            <w:tcBorders>
              <w:top w:val="nil"/>
              <w:left w:val="nil"/>
              <w:bottom w:val="nil"/>
              <w:right w:val="nil"/>
            </w:tcBorders>
            <w:tcMar>
              <w:top w:w="0" w:type="dxa"/>
              <w:left w:w="0" w:type="dxa"/>
              <w:bottom w:w="0" w:type="dxa"/>
              <w:right w:w="0" w:type="dxa"/>
            </w:tcMar>
            <w:vAlign w:val="both"/>
          </w:tcPr>
          <w:p w14:paraId="36AEAE26" w14:textId="77777777" w:rsidR="00A77B3E" w:rsidRDefault="00A77B3E">
            <w:r>
              <w:t>55712</w:t>
            </w:r>
          </w:p>
        </w:tc>
      </w:tr>
      <w:tr w:rsidR="00154ABF" w14:paraId="4DDD05D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7158026" w14:textId="77777777" w:rsidR="00A77B3E" w:rsidRDefault="00A77B3E">
            <w:r>
              <w:t>55715</w:t>
            </w:r>
          </w:p>
        </w:tc>
        <w:tc>
          <w:tcPr>
            <w:tcW w:w="737" w:type="dxa"/>
            <w:tcBorders>
              <w:top w:val="nil"/>
              <w:left w:val="nil"/>
              <w:bottom w:val="nil"/>
              <w:right w:val="nil"/>
            </w:tcBorders>
            <w:tcMar>
              <w:top w:w="0" w:type="dxa"/>
              <w:left w:w="0" w:type="dxa"/>
              <w:bottom w:w="0" w:type="dxa"/>
              <w:right w:w="0" w:type="dxa"/>
            </w:tcMar>
            <w:vAlign w:val="both"/>
          </w:tcPr>
          <w:p w14:paraId="3EE22053" w14:textId="77777777" w:rsidR="00A77B3E" w:rsidRDefault="00A77B3E">
            <w:r>
              <w:t>55718</w:t>
            </w:r>
          </w:p>
        </w:tc>
        <w:tc>
          <w:tcPr>
            <w:tcW w:w="737" w:type="dxa"/>
            <w:tcBorders>
              <w:top w:val="nil"/>
              <w:left w:val="nil"/>
              <w:bottom w:val="nil"/>
              <w:right w:val="nil"/>
            </w:tcBorders>
            <w:tcMar>
              <w:top w:w="0" w:type="dxa"/>
              <w:left w:w="0" w:type="dxa"/>
              <w:bottom w:w="0" w:type="dxa"/>
              <w:right w:w="0" w:type="dxa"/>
            </w:tcMar>
            <w:vAlign w:val="both"/>
          </w:tcPr>
          <w:p w14:paraId="03FEE6EC" w14:textId="77777777" w:rsidR="00A77B3E" w:rsidRDefault="00A77B3E">
            <w:r>
              <w:t>55721</w:t>
            </w:r>
          </w:p>
        </w:tc>
        <w:tc>
          <w:tcPr>
            <w:tcW w:w="737" w:type="dxa"/>
            <w:tcBorders>
              <w:top w:val="nil"/>
              <w:left w:val="nil"/>
              <w:bottom w:val="nil"/>
              <w:right w:val="nil"/>
            </w:tcBorders>
            <w:tcMar>
              <w:top w:w="0" w:type="dxa"/>
              <w:left w:w="0" w:type="dxa"/>
              <w:bottom w:w="0" w:type="dxa"/>
              <w:right w:w="0" w:type="dxa"/>
            </w:tcMar>
            <w:vAlign w:val="both"/>
          </w:tcPr>
          <w:p w14:paraId="64EDAC3F" w14:textId="77777777" w:rsidR="00A77B3E" w:rsidRDefault="00A77B3E">
            <w:r>
              <w:t>55723</w:t>
            </w:r>
          </w:p>
        </w:tc>
        <w:tc>
          <w:tcPr>
            <w:tcW w:w="737" w:type="dxa"/>
            <w:tcBorders>
              <w:top w:val="nil"/>
              <w:left w:val="nil"/>
              <w:bottom w:val="nil"/>
              <w:right w:val="nil"/>
            </w:tcBorders>
            <w:tcMar>
              <w:top w:w="0" w:type="dxa"/>
              <w:left w:w="0" w:type="dxa"/>
              <w:bottom w:w="0" w:type="dxa"/>
              <w:right w:w="0" w:type="dxa"/>
            </w:tcMar>
            <w:vAlign w:val="both"/>
          </w:tcPr>
          <w:p w14:paraId="0CF5D5CA" w14:textId="77777777" w:rsidR="00A77B3E" w:rsidRDefault="00A77B3E">
            <w:r>
              <w:t>55725</w:t>
            </w:r>
          </w:p>
        </w:tc>
        <w:tc>
          <w:tcPr>
            <w:tcW w:w="737" w:type="dxa"/>
            <w:tcBorders>
              <w:top w:val="nil"/>
              <w:left w:val="nil"/>
              <w:bottom w:val="nil"/>
              <w:right w:val="nil"/>
            </w:tcBorders>
            <w:tcMar>
              <w:top w:w="0" w:type="dxa"/>
              <w:left w:w="0" w:type="dxa"/>
              <w:bottom w:w="0" w:type="dxa"/>
              <w:right w:w="0" w:type="dxa"/>
            </w:tcMar>
            <w:vAlign w:val="both"/>
          </w:tcPr>
          <w:p w14:paraId="4E17653F" w14:textId="77777777" w:rsidR="00A77B3E" w:rsidRDefault="00A77B3E">
            <w:r>
              <w:t>55729</w:t>
            </w:r>
          </w:p>
        </w:tc>
        <w:tc>
          <w:tcPr>
            <w:tcW w:w="737" w:type="dxa"/>
            <w:tcBorders>
              <w:top w:val="nil"/>
              <w:left w:val="nil"/>
              <w:bottom w:val="nil"/>
              <w:right w:val="nil"/>
            </w:tcBorders>
            <w:tcMar>
              <w:top w:w="0" w:type="dxa"/>
              <w:left w:w="0" w:type="dxa"/>
              <w:bottom w:w="0" w:type="dxa"/>
              <w:right w:w="0" w:type="dxa"/>
            </w:tcMar>
            <w:vAlign w:val="both"/>
          </w:tcPr>
          <w:p w14:paraId="72940AEF" w14:textId="77777777" w:rsidR="00A77B3E" w:rsidRDefault="00A77B3E">
            <w:r>
              <w:t>55736</w:t>
            </w:r>
          </w:p>
        </w:tc>
        <w:tc>
          <w:tcPr>
            <w:tcW w:w="737" w:type="dxa"/>
            <w:tcBorders>
              <w:top w:val="nil"/>
              <w:left w:val="nil"/>
              <w:bottom w:val="nil"/>
              <w:right w:val="nil"/>
            </w:tcBorders>
            <w:tcMar>
              <w:top w:w="0" w:type="dxa"/>
              <w:left w:w="0" w:type="dxa"/>
              <w:bottom w:w="0" w:type="dxa"/>
              <w:right w:w="0" w:type="dxa"/>
            </w:tcMar>
            <w:vAlign w:val="both"/>
          </w:tcPr>
          <w:p w14:paraId="347465FD" w14:textId="77777777" w:rsidR="00A77B3E" w:rsidRDefault="00A77B3E">
            <w:r>
              <w:t>55739</w:t>
            </w:r>
          </w:p>
        </w:tc>
        <w:tc>
          <w:tcPr>
            <w:tcW w:w="737" w:type="dxa"/>
            <w:tcBorders>
              <w:top w:val="nil"/>
              <w:left w:val="nil"/>
              <w:bottom w:val="nil"/>
              <w:right w:val="nil"/>
            </w:tcBorders>
            <w:tcMar>
              <w:top w:w="0" w:type="dxa"/>
              <w:left w:w="0" w:type="dxa"/>
              <w:bottom w:w="0" w:type="dxa"/>
              <w:right w:w="0" w:type="dxa"/>
            </w:tcMar>
            <w:vAlign w:val="both"/>
          </w:tcPr>
          <w:p w14:paraId="70797BCA" w14:textId="77777777" w:rsidR="00A77B3E" w:rsidRDefault="00A77B3E">
            <w:r>
              <w:t>55740</w:t>
            </w:r>
          </w:p>
        </w:tc>
        <w:tc>
          <w:tcPr>
            <w:tcW w:w="737" w:type="dxa"/>
            <w:tcBorders>
              <w:top w:val="nil"/>
              <w:left w:val="nil"/>
              <w:bottom w:val="nil"/>
              <w:right w:val="nil"/>
            </w:tcBorders>
            <w:tcMar>
              <w:top w:w="0" w:type="dxa"/>
              <w:left w:w="0" w:type="dxa"/>
              <w:bottom w:w="0" w:type="dxa"/>
              <w:right w:w="0" w:type="dxa"/>
            </w:tcMar>
            <w:vAlign w:val="both"/>
          </w:tcPr>
          <w:p w14:paraId="7F8EEF43" w14:textId="77777777" w:rsidR="00A77B3E" w:rsidRDefault="00A77B3E">
            <w:r>
              <w:t>55741</w:t>
            </w:r>
          </w:p>
        </w:tc>
        <w:tc>
          <w:tcPr>
            <w:tcW w:w="737" w:type="dxa"/>
            <w:tcBorders>
              <w:top w:val="nil"/>
              <w:left w:val="nil"/>
              <w:bottom w:val="nil"/>
              <w:right w:val="nil"/>
            </w:tcBorders>
            <w:tcMar>
              <w:top w:w="0" w:type="dxa"/>
              <w:left w:w="0" w:type="dxa"/>
              <w:bottom w:w="0" w:type="dxa"/>
              <w:right w:w="0" w:type="dxa"/>
            </w:tcMar>
            <w:vAlign w:val="both"/>
          </w:tcPr>
          <w:p w14:paraId="297DD959" w14:textId="77777777" w:rsidR="00A77B3E" w:rsidRDefault="00A77B3E">
            <w:r>
              <w:t>55742</w:t>
            </w:r>
          </w:p>
        </w:tc>
        <w:tc>
          <w:tcPr>
            <w:tcW w:w="737" w:type="dxa"/>
            <w:tcBorders>
              <w:top w:val="nil"/>
              <w:left w:val="nil"/>
              <w:bottom w:val="nil"/>
              <w:right w:val="nil"/>
            </w:tcBorders>
            <w:tcMar>
              <w:top w:w="0" w:type="dxa"/>
              <w:left w:w="0" w:type="dxa"/>
              <w:bottom w:w="0" w:type="dxa"/>
              <w:right w:w="0" w:type="dxa"/>
            </w:tcMar>
            <w:vAlign w:val="both"/>
          </w:tcPr>
          <w:p w14:paraId="5C07F67C" w14:textId="77777777" w:rsidR="00A77B3E" w:rsidRDefault="00A77B3E">
            <w:r>
              <w:t>55743</w:t>
            </w:r>
          </w:p>
        </w:tc>
        <w:tc>
          <w:tcPr>
            <w:tcW w:w="737" w:type="dxa"/>
            <w:tcBorders>
              <w:top w:val="nil"/>
              <w:left w:val="nil"/>
              <w:bottom w:val="nil"/>
              <w:right w:val="nil"/>
            </w:tcBorders>
            <w:tcMar>
              <w:top w:w="0" w:type="dxa"/>
              <w:left w:w="0" w:type="dxa"/>
              <w:bottom w:w="0" w:type="dxa"/>
              <w:right w:w="0" w:type="dxa"/>
            </w:tcMar>
            <w:vAlign w:val="both"/>
          </w:tcPr>
          <w:p w14:paraId="3887D401" w14:textId="77777777" w:rsidR="00A77B3E" w:rsidRDefault="00A77B3E">
            <w:r>
              <w:t>55757</w:t>
            </w:r>
          </w:p>
        </w:tc>
      </w:tr>
      <w:tr w:rsidR="00154ABF" w14:paraId="6C8DF9A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3364DB8" w14:textId="77777777" w:rsidR="00A77B3E" w:rsidRDefault="00A77B3E">
            <w:r>
              <w:t>55758</w:t>
            </w:r>
          </w:p>
        </w:tc>
        <w:tc>
          <w:tcPr>
            <w:tcW w:w="737" w:type="dxa"/>
            <w:tcBorders>
              <w:top w:val="nil"/>
              <w:left w:val="nil"/>
              <w:bottom w:val="nil"/>
              <w:right w:val="nil"/>
            </w:tcBorders>
            <w:tcMar>
              <w:top w:w="0" w:type="dxa"/>
              <w:left w:w="0" w:type="dxa"/>
              <w:bottom w:w="0" w:type="dxa"/>
              <w:right w:w="0" w:type="dxa"/>
            </w:tcMar>
            <w:vAlign w:val="both"/>
          </w:tcPr>
          <w:p w14:paraId="4550574C" w14:textId="77777777" w:rsidR="00A77B3E" w:rsidRDefault="00A77B3E">
            <w:r>
              <w:t>55759</w:t>
            </w:r>
          </w:p>
        </w:tc>
        <w:tc>
          <w:tcPr>
            <w:tcW w:w="737" w:type="dxa"/>
            <w:tcBorders>
              <w:top w:val="nil"/>
              <w:left w:val="nil"/>
              <w:bottom w:val="nil"/>
              <w:right w:val="nil"/>
            </w:tcBorders>
            <w:tcMar>
              <w:top w:w="0" w:type="dxa"/>
              <w:left w:w="0" w:type="dxa"/>
              <w:bottom w:w="0" w:type="dxa"/>
              <w:right w:w="0" w:type="dxa"/>
            </w:tcMar>
            <w:vAlign w:val="both"/>
          </w:tcPr>
          <w:p w14:paraId="3631D514" w14:textId="77777777" w:rsidR="00A77B3E" w:rsidRDefault="00A77B3E">
            <w:r>
              <w:t>55762</w:t>
            </w:r>
          </w:p>
        </w:tc>
        <w:tc>
          <w:tcPr>
            <w:tcW w:w="737" w:type="dxa"/>
            <w:tcBorders>
              <w:top w:val="nil"/>
              <w:left w:val="nil"/>
              <w:bottom w:val="nil"/>
              <w:right w:val="nil"/>
            </w:tcBorders>
            <w:tcMar>
              <w:top w:w="0" w:type="dxa"/>
              <w:left w:w="0" w:type="dxa"/>
              <w:bottom w:w="0" w:type="dxa"/>
              <w:right w:w="0" w:type="dxa"/>
            </w:tcMar>
            <w:vAlign w:val="both"/>
          </w:tcPr>
          <w:p w14:paraId="30C82B45" w14:textId="77777777" w:rsidR="00A77B3E" w:rsidRDefault="00A77B3E">
            <w:r>
              <w:t>55764</w:t>
            </w:r>
          </w:p>
        </w:tc>
        <w:tc>
          <w:tcPr>
            <w:tcW w:w="737" w:type="dxa"/>
            <w:tcBorders>
              <w:top w:val="nil"/>
              <w:left w:val="nil"/>
              <w:bottom w:val="nil"/>
              <w:right w:val="nil"/>
            </w:tcBorders>
            <w:tcMar>
              <w:top w:w="0" w:type="dxa"/>
              <w:left w:w="0" w:type="dxa"/>
              <w:bottom w:w="0" w:type="dxa"/>
              <w:right w:w="0" w:type="dxa"/>
            </w:tcMar>
            <w:vAlign w:val="both"/>
          </w:tcPr>
          <w:p w14:paraId="0A30C917" w14:textId="77777777" w:rsidR="00A77B3E" w:rsidRDefault="00A77B3E">
            <w:r>
              <w:t>55766</w:t>
            </w:r>
          </w:p>
        </w:tc>
        <w:tc>
          <w:tcPr>
            <w:tcW w:w="737" w:type="dxa"/>
            <w:tcBorders>
              <w:top w:val="nil"/>
              <w:left w:val="nil"/>
              <w:bottom w:val="nil"/>
              <w:right w:val="nil"/>
            </w:tcBorders>
            <w:tcMar>
              <w:top w:w="0" w:type="dxa"/>
              <w:left w:w="0" w:type="dxa"/>
              <w:bottom w:w="0" w:type="dxa"/>
              <w:right w:w="0" w:type="dxa"/>
            </w:tcMar>
            <w:vAlign w:val="both"/>
          </w:tcPr>
          <w:p w14:paraId="0C9F34BA" w14:textId="77777777" w:rsidR="00A77B3E" w:rsidRDefault="00A77B3E">
            <w:r>
              <w:t>55768</w:t>
            </w:r>
          </w:p>
        </w:tc>
        <w:tc>
          <w:tcPr>
            <w:tcW w:w="737" w:type="dxa"/>
            <w:tcBorders>
              <w:top w:val="nil"/>
              <w:left w:val="nil"/>
              <w:bottom w:val="nil"/>
              <w:right w:val="nil"/>
            </w:tcBorders>
            <w:tcMar>
              <w:top w:w="0" w:type="dxa"/>
              <w:left w:w="0" w:type="dxa"/>
              <w:bottom w:w="0" w:type="dxa"/>
              <w:right w:w="0" w:type="dxa"/>
            </w:tcMar>
            <w:vAlign w:val="both"/>
          </w:tcPr>
          <w:p w14:paraId="52B66DFB" w14:textId="77777777" w:rsidR="00A77B3E" w:rsidRDefault="00A77B3E">
            <w:r>
              <w:t>55770</w:t>
            </w:r>
          </w:p>
        </w:tc>
        <w:tc>
          <w:tcPr>
            <w:tcW w:w="737" w:type="dxa"/>
            <w:tcBorders>
              <w:top w:val="nil"/>
              <w:left w:val="nil"/>
              <w:bottom w:val="nil"/>
              <w:right w:val="nil"/>
            </w:tcBorders>
            <w:tcMar>
              <w:top w:w="0" w:type="dxa"/>
              <w:left w:w="0" w:type="dxa"/>
              <w:bottom w:w="0" w:type="dxa"/>
              <w:right w:w="0" w:type="dxa"/>
            </w:tcMar>
            <w:vAlign w:val="both"/>
          </w:tcPr>
          <w:p w14:paraId="3BA608AE" w14:textId="77777777" w:rsidR="00A77B3E" w:rsidRDefault="00A77B3E">
            <w:r>
              <w:t>55772</w:t>
            </w:r>
          </w:p>
        </w:tc>
        <w:tc>
          <w:tcPr>
            <w:tcW w:w="737" w:type="dxa"/>
            <w:tcBorders>
              <w:top w:val="nil"/>
              <w:left w:val="nil"/>
              <w:bottom w:val="nil"/>
              <w:right w:val="nil"/>
            </w:tcBorders>
            <w:tcMar>
              <w:top w:w="0" w:type="dxa"/>
              <w:left w:w="0" w:type="dxa"/>
              <w:bottom w:w="0" w:type="dxa"/>
              <w:right w:w="0" w:type="dxa"/>
            </w:tcMar>
            <w:vAlign w:val="both"/>
          </w:tcPr>
          <w:p w14:paraId="6BA7D486" w14:textId="77777777" w:rsidR="00A77B3E" w:rsidRDefault="00A77B3E">
            <w:r>
              <w:t>55774</w:t>
            </w:r>
          </w:p>
        </w:tc>
        <w:tc>
          <w:tcPr>
            <w:tcW w:w="737" w:type="dxa"/>
            <w:tcBorders>
              <w:top w:val="nil"/>
              <w:left w:val="nil"/>
              <w:bottom w:val="nil"/>
              <w:right w:val="nil"/>
            </w:tcBorders>
            <w:tcMar>
              <w:top w:w="0" w:type="dxa"/>
              <w:left w:w="0" w:type="dxa"/>
              <w:bottom w:w="0" w:type="dxa"/>
              <w:right w:w="0" w:type="dxa"/>
            </w:tcMar>
            <w:vAlign w:val="both"/>
          </w:tcPr>
          <w:p w14:paraId="2091064D" w14:textId="77777777" w:rsidR="00A77B3E" w:rsidRDefault="00A77B3E">
            <w:r>
              <w:t>55812</w:t>
            </w:r>
          </w:p>
        </w:tc>
        <w:tc>
          <w:tcPr>
            <w:tcW w:w="737" w:type="dxa"/>
            <w:tcBorders>
              <w:top w:val="nil"/>
              <w:left w:val="nil"/>
              <w:bottom w:val="nil"/>
              <w:right w:val="nil"/>
            </w:tcBorders>
            <w:tcMar>
              <w:top w:w="0" w:type="dxa"/>
              <w:left w:w="0" w:type="dxa"/>
              <w:bottom w:w="0" w:type="dxa"/>
              <w:right w:w="0" w:type="dxa"/>
            </w:tcMar>
            <w:vAlign w:val="both"/>
          </w:tcPr>
          <w:p w14:paraId="76AB87EB" w14:textId="77777777" w:rsidR="00A77B3E" w:rsidRDefault="00A77B3E">
            <w:r>
              <w:t>55814</w:t>
            </w:r>
          </w:p>
        </w:tc>
        <w:tc>
          <w:tcPr>
            <w:tcW w:w="737" w:type="dxa"/>
            <w:tcBorders>
              <w:top w:val="nil"/>
              <w:left w:val="nil"/>
              <w:bottom w:val="nil"/>
              <w:right w:val="nil"/>
            </w:tcBorders>
            <w:tcMar>
              <w:top w:w="0" w:type="dxa"/>
              <w:left w:w="0" w:type="dxa"/>
              <w:bottom w:w="0" w:type="dxa"/>
              <w:right w:w="0" w:type="dxa"/>
            </w:tcMar>
            <w:vAlign w:val="both"/>
          </w:tcPr>
          <w:p w14:paraId="2D8A3B4F" w14:textId="77777777" w:rsidR="00A77B3E" w:rsidRDefault="00A77B3E">
            <w:r>
              <w:t>55844</w:t>
            </w:r>
          </w:p>
        </w:tc>
        <w:tc>
          <w:tcPr>
            <w:tcW w:w="737" w:type="dxa"/>
            <w:tcBorders>
              <w:top w:val="nil"/>
              <w:left w:val="nil"/>
              <w:bottom w:val="nil"/>
              <w:right w:val="nil"/>
            </w:tcBorders>
            <w:tcMar>
              <w:top w:w="0" w:type="dxa"/>
              <w:left w:w="0" w:type="dxa"/>
              <w:bottom w:w="0" w:type="dxa"/>
              <w:right w:w="0" w:type="dxa"/>
            </w:tcMar>
            <w:vAlign w:val="both"/>
          </w:tcPr>
          <w:p w14:paraId="2B11FFC5" w14:textId="77777777" w:rsidR="00A77B3E" w:rsidRDefault="00A77B3E">
            <w:r>
              <w:t>55846</w:t>
            </w:r>
          </w:p>
        </w:tc>
      </w:tr>
      <w:tr w:rsidR="00154ABF" w14:paraId="0ECA5ED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AED096" w14:textId="77777777" w:rsidR="00A77B3E" w:rsidRDefault="00A77B3E">
            <w:r>
              <w:t>55848</w:t>
            </w:r>
          </w:p>
        </w:tc>
        <w:tc>
          <w:tcPr>
            <w:tcW w:w="737" w:type="dxa"/>
            <w:tcBorders>
              <w:top w:val="nil"/>
              <w:left w:val="nil"/>
              <w:bottom w:val="nil"/>
              <w:right w:val="nil"/>
            </w:tcBorders>
            <w:tcMar>
              <w:top w:w="0" w:type="dxa"/>
              <w:left w:w="0" w:type="dxa"/>
              <w:bottom w:w="0" w:type="dxa"/>
              <w:right w:w="0" w:type="dxa"/>
            </w:tcMar>
            <w:vAlign w:val="both"/>
          </w:tcPr>
          <w:p w14:paraId="5684D365" w14:textId="77777777" w:rsidR="00A77B3E" w:rsidRDefault="00A77B3E">
            <w:r>
              <w:t>55850</w:t>
            </w:r>
          </w:p>
        </w:tc>
        <w:tc>
          <w:tcPr>
            <w:tcW w:w="737" w:type="dxa"/>
            <w:tcBorders>
              <w:top w:val="nil"/>
              <w:left w:val="nil"/>
              <w:bottom w:val="nil"/>
              <w:right w:val="nil"/>
            </w:tcBorders>
            <w:tcMar>
              <w:top w:w="0" w:type="dxa"/>
              <w:left w:w="0" w:type="dxa"/>
              <w:bottom w:w="0" w:type="dxa"/>
              <w:right w:w="0" w:type="dxa"/>
            </w:tcMar>
            <w:vAlign w:val="both"/>
          </w:tcPr>
          <w:p w14:paraId="40AEBFC7" w14:textId="77777777" w:rsidR="00A77B3E" w:rsidRDefault="00A77B3E">
            <w:r>
              <w:t>55852</w:t>
            </w:r>
          </w:p>
        </w:tc>
        <w:tc>
          <w:tcPr>
            <w:tcW w:w="737" w:type="dxa"/>
            <w:tcBorders>
              <w:top w:val="nil"/>
              <w:left w:val="nil"/>
              <w:bottom w:val="nil"/>
              <w:right w:val="nil"/>
            </w:tcBorders>
            <w:tcMar>
              <w:top w:w="0" w:type="dxa"/>
              <w:left w:w="0" w:type="dxa"/>
              <w:bottom w:w="0" w:type="dxa"/>
              <w:right w:w="0" w:type="dxa"/>
            </w:tcMar>
            <w:vAlign w:val="both"/>
          </w:tcPr>
          <w:p w14:paraId="0B001953" w14:textId="77777777" w:rsidR="00A77B3E" w:rsidRDefault="00A77B3E">
            <w:r>
              <w:t>55854</w:t>
            </w:r>
          </w:p>
        </w:tc>
        <w:tc>
          <w:tcPr>
            <w:tcW w:w="737" w:type="dxa"/>
            <w:tcBorders>
              <w:top w:val="nil"/>
              <w:left w:val="nil"/>
              <w:bottom w:val="nil"/>
              <w:right w:val="nil"/>
            </w:tcBorders>
            <w:tcMar>
              <w:top w:w="0" w:type="dxa"/>
              <w:left w:w="0" w:type="dxa"/>
              <w:bottom w:w="0" w:type="dxa"/>
              <w:right w:w="0" w:type="dxa"/>
            </w:tcMar>
            <w:vAlign w:val="both"/>
          </w:tcPr>
          <w:p w14:paraId="1DD84B70" w14:textId="77777777" w:rsidR="00A77B3E" w:rsidRDefault="00A77B3E">
            <w:r>
              <w:t>55856</w:t>
            </w:r>
          </w:p>
        </w:tc>
        <w:tc>
          <w:tcPr>
            <w:tcW w:w="737" w:type="dxa"/>
            <w:tcBorders>
              <w:top w:val="nil"/>
              <w:left w:val="nil"/>
              <w:bottom w:val="nil"/>
              <w:right w:val="nil"/>
            </w:tcBorders>
            <w:tcMar>
              <w:top w:w="0" w:type="dxa"/>
              <w:left w:w="0" w:type="dxa"/>
              <w:bottom w:w="0" w:type="dxa"/>
              <w:right w:w="0" w:type="dxa"/>
            </w:tcMar>
            <w:vAlign w:val="both"/>
          </w:tcPr>
          <w:p w14:paraId="0DD2C9B4" w14:textId="77777777" w:rsidR="00A77B3E" w:rsidRDefault="00A77B3E">
            <w:r>
              <w:t>55857</w:t>
            </w:r>
          </w:p>
        </w:tc>
        <w:tc>
          <w:tcPr>
            <w:tcW w:w="737" w:type="dxa"/>
            <w:tcBorders>
              <w:top w:val="nil"/>
              <w:left w:val="nil"/>
              <w:bottom w:val="nil"/>
              <w:right w:val="nil"/>
            </w:tcBorders>
            <w:tcMar>
              <w:top w:w="0" w:type="dxa"/>
              <w:left w:w="0" w:type="dxa"/>
              <w:bottom w:w="0" w:type="dxa"/>
              <w:right w:w="0" w:type="dxa"/>
            </w:tcMar>
            <w:vAlign w:val="both"/>
          </w:tcPr>
          <w:p w14:paraId="6A90B2D7" w14:textId="77777777" w:rsidR="00A77B3E" w:rsidRDefault="00A77B3E">
            <w:r>
              <w:t>55858</w:t>
            </w:r>
          </w:p>
        </w:tc>
        <w:tc>
          <w:tcPr>
            <w:tcW w:w="737" w:type="dxa"/>
            <w:tcBorders>
              <w:top w:val="nil"/>
              <w:left w:val="nil"/>
              <w:bottom w:val="nil"/>
              <w:right w:val="nil"/>
            </w:tcBorders>
            <w:tcMar>
              <w:top w:w="0" w:type="dxa"/>
              <w:left w:w="0" w:type="dxa"/>
              <w:bottom w:w="0" w:type="dxa"/>
              <w:right w:w="0" w:type="dxa"/>
            </w:tcMar>
            <w:vAlign w:val="both"/>
          </w:tcPr>
          <w:p w14:paraId="4C29C1A3" w14:textId="77777777" w:rsidR="00A77B3E" w:rsidRDefault="00A77B3E">
            <w:r>
              <w:t>55859</w:t>
            </w:r>
          </w:p>
        </w:tc>
        <w:tc>
          <w:tcPr>
            <w:tcW w:w="737" w:type="dxa"/>
            <w:tcBorders>
              <w:top w:val="nil"/>
              <w:left w:val="nil"/>
              <w:bottom w:val="nil"/>
              <w:right w:val="nil"/>
            </w:tcBorders>
            <w:tcMar>
              <w:top w:w="0" w:type="dxa"/>
              <w:left w:w="0" w:type="dxa"/>
              <w:bottom w:w="0" w:type="dxa"/>
              <w:right w:w="0" w:type="dxa"/>
            </w:tcMar>
            <w:vAlign w:val="both"/>
          </w:tcPr>
          <w:p w14:paraId="78F67AC1" w14:textId="77777777" w:rsidR="00A77B3E" w:rsidRDefault="00A77B3E">
            <w:r>
              <w:t>55860</w:t>
            </w:r>
          </w:p>
        </w:tc>
        <w:tc>
          <w:tcPr>
            <w:tcW w:w="737" w:type="dxa"/>
            <w:tcBorders>
              <w:top w:val="nil"/>
              <w:left w:val="nil"/>
              <w:bottom w:val="nil"/>
              <w:right w:val="nil"/>
            </w:tcBorders>
            <w:tcMar>
              <w:top w:w="0" w:type="dxa"/>
              <w:left w:w="0" w:type="dxa"/>
              <w:bottom w:w="0" w:type="dxa"/>
              <w:right w:w="0" w:type="dxa"/>
            </w:tcMar>
            <w:vAlign w:val="both"/>
          </w:tcPr>
          <w:p w14:paraId="22D03793" w14:textId="77777777" w:rsidR="00A77B3E" w:rsidRDefault="00A77B3E">
            <w:r>
              <w:t>55861</w:t>
            </w:r>
          </w:p>
        </w:tc>
        <w:tc>
          <w:tcPr>
            <w:tcW w:w="737" w:type="dxa"/>
            <w:tcBorders>
              <w:top w:val="nil"/>
              <w:left w:val="nil"/>
              <w:bottom w:val="nil"/>
              <w:right w:val="nil"/>
            </w:tcBorders>
            <w:tcMar>
              <w:top w:w="0" w:type="dxa"/>
              <w:left w:w="0" w:type="dxa"/>
              <w:bottom w:w="0" w:type="dxa"/>
              <w:right w:w="0" w:type="dxa"/>
            </w:tcMar>
            <w:vAlign w:val="both"/>
          </w:tcPr>
          <w:p w14:paraId="28F0C6D0" w14:textId="77777777" w:rsidR="00A77B3E" w:rsidRDefault="00A77B3E">
            <w:r>
              <w:t>55862</w:t>
            </w:r>
          </w:p>
        </w:tc>
        <w:tc>
          <w:tcPr>
            <w:tcW w:w="737" w:type="dxa"/>
            <w:tcBorders>
              <w:top w:val="nil"/>
              <w:left w:val="nil"/>
              <w:bottom w:val="nil"/>
              <w:right w:val="nil"/>
            </w:tcBorders>
            <w:tcMar>
              <w:top w:w="0" w:type="dxa"/>
              <w:left w:w="0" w:type="dxa"/>
              <w:bottom w:w="0" w:type="dxa"/>
              <w:right w:w="0" w:type="dxa"/>
            </w:tcMar>
            <w:vAlign w:val="both"/>
          </w:tcPr>
          <w:p w14:paraId="3807ED2F" w14:textId="77777777" w:rsidR="00A77B3E" w:rsidRDefault="00A77B3E">
            <w:r>
              <w:t>55863</w:t>
            </w:r>
          </w:p>
        </w:tc>
        <w:tc>
          <w:tcPr>
            <w:tcW w:w="737" w:type="dxa"/>
            <w:tcBorders>
              <w:top w:val="nil"/>
              <w:left w:val="nil"/>
              <w:bottom w:val="nil"/>
              <w:right w:val="nil"/>
            </w:tcBorders>
            <w:tcMar>
              <w:top w:w="0" w:type="dxa"/>
              <w:left w:w="0" w:type="dxa"/>
              <w:bottom w:w="0" w:type="dxa"/>
              <w:right w:w="0" w:type="dxa"/>
            </w:tcMar>
            <w:vAlign w:val="both"/>
          </w:tcPr>
          <w:p w14:paraId="2322F2D3" w14:textId="77777777" w:rsidR="00A77B3E" w:rsidRDefault="00A77B3E">
            <w:r>
              <w:t>55864</w:t>
            </w:r>
          </w:p>
        </w:tc>
      </w:tr>
      <w:tr w:rsidR="00154ABF" w14:paraId="7CAB1EC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A473C9" w14:textId="77777777" w:rsidR="00A77B3E" w:rsidRDefault="00A77B3E">
            <w:r>
              <w:t>55865</w:t>
            </w:r>
          </w:p>
        </w:tc>
        <w:tc>
          <w:tcPr>
            <w:tcW w:w="737" w:type="dxa"/>
            <w:tcBorders>
              <w:top w:val="nil"/>
              <w:left w:val="nil"/>
              <w:bottom w:val="nil"/>
              <w:right w:val="nil"/>
            </w:tcBorders>
            <w:tcMar>
              <w:top w:w="0" w:type="dxa"/>
              <w:left w:w="0" w:type="dxa"/>
              <w:bottom w:w="0" w:type="dxa"/>
              <w:right w:w="0" w:type="dxa"/>
            </w:tcMar>
            <w:vAlign w:val="both"/>
          </w:tcPr>
          <w:p w14:paraId="33FAA329" w14:textId="77777777" w:rsidR="00A77B3E" w:rsidRDefault="00A77B3E">
            <w:r>
              <w:t>55866</w:t>
            </w:r>
          </w:p>
        </w:tc>
        <w:tc>
          <w:tcPr>
            <w:tcW w:w="737" w:type="dxa"/>
            <w:tcBorders>
              <w:top w:val="nil"/>
              <w:left w:val="nil"/>
              <w:bottom w:val="nil"/>
              <w:right w:val="nil"/>
            </w:tcBorders>
            <w:tcMar>
              <w:top w:w="0" w:type="dxa"/>
              <w:left w:w="0" w:type="dxa"/>
              <w:bottom w:w="0" w:type="dxa"/>
              <w:right w:w="0" w:type="dxa"/>
            </w:tcMar>
            <w:vAlign w:val="both"/>
          </w:tcPr>
          <w:p w14:paraId="31523E20" w14:textId="77777777" w:rsidR="00A77B3E" w:rsidRDefault="00A77B3E">
            <w:r>
              <w:t>55867</w:t>
            </w:r>
          </w:p>
        </w:tc>
        <w:tc>
          <w:tcPr>
            <w:tcW w:w="737" w:type="dxa"/>
            <w:tcBorders>
              <w:top w:val="nil"/>
              <w:left w:val="nil"/>
              <w:bottom w:val="nil"/>
              <w:right w:val="nil"/>
            </w:tcBorders>
            <w:tcMar>
              <w:top w:w="0" w:type="dxa"/>
              <w:left w:w="0" w:type="dxa"/>
              <w:bottom w:w="0" w:type="dxa"/>
              <w:right w:w="0" w:type="dxa"/>
            </w:tcMar>
            <w:vAlign w:val="both"/>
          </w:tcPr>
          <w:p w14:paraId="3B26307C" w14:textId="77777777" w:rsidR="00A77B3E" w:rsidRDefault="00A77B3E">
            <w:r>
              <w:t>55868</w:t>
            </w:r>
          </w:p>
        </w:tc>
        <w:tc>
          <w:tcPr>
            <w:tcW w:w="737" w:type="dxa"/>
            <w:tcBorders>
              <w:top w:val="nil"/>
              <w:left w:val="nil"/>
              <w:bottom w:val="nil"/>
              <w:right w:val="nil"/>
            </w:tcBorders>
            <w:tcMar>
              <w:top w:w="0" w:type="dxa"/>
              <w:left w:w="0" w:type="dxa"/>
              <w:bottom w:w="0" w:type="dxa"/>
              <w:right w:w="0" w:type="dxa"/>
            </w:tcMar>
            <w:vAlign w:val="both"/>
          </w:tcPr>
          <w:p w14:paraId="431EDD3D" w14:textId="77777777" w:rsidR="00A77B3E" w:rsidRDefault="00A77B3E">
            <w:r>
              <w:t>55869</w:t>
            </w:r>
          </w:p>
        </w:tc>
        <w:tc>
          <w:tcPr>
            <w:tcW w:w="737" w:type="dxa"/>
            <w:tcBorders>
              <w:top w:val="nil"/>
              <w:left w:val="nil"/>
              <w:bottom w:val="nil"/>
              <w:right w:val="nil"/>
            </w:tcBorders>
            <w:tcMar>
              <w:top w:w="0" w:type="dxa"/>
              <w:left w:w="0" w:type="dxa"/>
              <w:bottom w:w="0" w:type="dxa"/>
              <w:right w:w="0" w:type="dxa"/>
            </w:tcMar>
            <w:vAlign w:val="both"/>
          </w:tcPr>
          <w:p w14:paraId="121A3EFC" w14:textId="77777777" w:rsidR="00A77B3E" w:rsidRDefault="00A77B3E">
            <w:r>
              <w:t>55870</w:t>
            </w:r>
          </w:p>
        </w:tc>
        <w:tc>
          <w:tcPr>
            <w:tcW w:w="737" w:type="dxa"/>
            <w:tcBorders>
              <w:top w:val="nil"/>
              <w:left w:val="nil"/>
              <w:bottom w:val="nil"/>
              <w:right w:val="nil"/>
            </w:tcBorders>
            <w:tcMar>
              <w:top w:w="0" w:type="dxa"/>
              <w:left w:w="0" w:type="dxa"/>
              <w:bottom w:w="0" w:type="dxa"/>
              <w:right w:w="0" w:type="dxa"/>
            </w:tcMar>
            <w:vAlign w:val="both"/>
          </w:tcPr>
          <w:p w14:paraId="13EF0A83" w14:textId="77777777" w:rsidR="00A77B3E" w:rsidRDefault="00A77B3E">
            <w:r>
              <w:t>55871</w:t>
            </w:r>
          </w:p>
        </w:tc>
        <w:tc>
          <w:tcPr>
            <w:tcW w:w="737" w:type="dxa"/>
            <w:tcBorders>
              <w:top w:val="nil"/>
              <w:left w:val="nil"/>
              <w:bottom w:val="nil"/>
              <w:right w:val="nil"/>
            </w:tcBorders>
            <w:tcMar>
              <w:top w:w="0" w:type="dxa"/>
              <w:left w:w="0" w:type="dxa"/>
              <w:bottom w:w="0" w:type="dxa"/>
              <w:right w:w="0" w:type="dxa"/>
            </w:tcMar>
            <w:vAlign w:val="both"/>
          </w:tcPr>
          <w:p w14:paraId="54730992" w14:textId="77777777" w:rsidR="00A77B3E" w:rsidRDefault="00A77B3E">
            <w:r>
              <w:t>55872</w:t>
            </w:r>
          </w:p>
        </w:tc>
        <w:tc>
          <w:tcPr>
            <w:tcW w:w="737" w:type="dxa"/>
            <w:tcBorders>
              <w:top w:val="nil"/>
              <w:left w:val="nil"/>
              <w:bottom w:val="nil"/>
              <w:right w:val="nil"/>
            </w:tcBorders>
            <w:tcMar>
              <w:top w:w="0" w:type="dxa"/>
              <w:left w:w="0" w:type="dxa"/>
              <w:bottom w:w="0" w:type="dxa"/>
              <w:right w:w="0" w:type="dxa"/>
            </w:tcMar>
            <w:vAlign w:val="both"/>
          </w:tcPr>
          <w:p w14:paraId="5C4318E7" w14:textId="77777777" w:rsidR="00A77B3E" w:rsidRDefault="00A77B3E">
            <w:r>
              <w:t>55873</w:t>
            </w:r>
          </w:p>
        </w:tc>
        <w:tc>
          <w:tcPr>
            <w:tcW w:w="737" w:type="dxa"/>
            <w:tcBorders>
              <w:top w:val="nil"/>
              <w:left w:val="nil"/>
              <w:bottom w:val="nil"/>
              <w:right w:val="nil"/>
            </w:tcBorders>
            <w:tcMar>
              <w:top w:w="0" w:type="dxa"/>
              <w:left w:w="0" w:type="dxa"/>
              <w:bottom w:w="0" w:type="dxa"/>
              <w:right w:w="0" w:type="dxa"/>
            </w:tcMar>
            <w:vAlign w:val="both"/>
          </w:tcPr>
          <w:p w14:paraId="151F4138" w14:textId="77777777" w:rsidR="00A77B3E" w:rsidRDefault="00A77B3E">
            <w:r>
              <w:t>55874</w:t>
            </w:r>
          </w:p>
        </w:tc>
        <w:tc>
          <w:tcPr>
            <w:tcW w:w="737" w:type="dxa"/>
            <w:tcBorders>
              <w:top w:val="nil"/>
              <w:left w:val="nil"/>
              <w:bottom w:val="nil"/>
              <w:right w:val="nil"/>
            </w:tcBorders>
            <w:tcMar>
              <w:top w:w="0" w:type="dxa"/>
              <w:left w:w="0" w:type="dxa"/>
              <w:bottom w:w="0" w:type="dxa"/>
              <w:right w:w="0" w:type="dxa"/>
            </w:tcMar>
            <w:vAlign w:val="both"/>
          </w:tcPr>
          <w:p w14:paraId="6B15B903" w14:textId="77777777" w:rsidR="00A77B3E" w:rsidRDefault="00A77B3E">
            <w:r>
              <w:t>55875</w:t>
            </w:r>
          </w:p>
        </w:tc>
        <w:tc>
          <w:tcPr>
            <w:tcW w:w="737" w:type="dxa"/>
            <w:tcBorders>
              <w:top w:val="nil"/>
              <w:left w:val="nil"/>
              <w:bottom w:val="nil"/>
              <w:right w:val="nil"/>
            </w:tcBorders>
            <w:tcMar>
              <w:top w:w="0" w:type="dxa"/>
              <w:left w:w="0" w:type="dxa"/>
              <w:bottom w:w="0" w:type="dxa"/>
              <w:right w:w="0" w:type="dxa"/>
            </w:tcMar>
            <w:vAlign w:val="both"/>
          </w:tcPr>
          <w:p w14:paraId="3B67A6B8" w14:textId="77777777" w:rsidR="00A77B3E" w:rsidRDefault="00A77B3E">
            <w:r>
              <w:t>55876</w:t>
            </w:r>
          </w:p>
        </w:tc>
        <w:tc>
          <w:tcPr>
            <w:tcW w:w="737" w:type="dxa"/>
            <w:tcBorders>
              <w:top w:val="nil"/>
              <w:left w:val="nil"/>
              <w:bottom w:val="nil"/>
              <w:right w:val="nil"/>
            </w:tcBorders>
            <w:tcMar>
              <w:top w:w="0" w:type="dxa"/>
              <w:left w:w="0" w:type="dxa"/>
              <w:bottom w:w="0" w:type="dxa"/>
              <w:right w:w="0" w:type="dxa"/>
            </w:tcMar>
            <w:vAlign w:val="both"/>
          </w:tcPr>
          <w:p w14:paraId="1273B9C9" w14:textId="77777777" w:rsidR="00A77B3E" w:rsidRDefault="00A77B3E">
            <w:r>
              <w:t>55877</w:t>
            </w:r>
          </w:p>
        </w:tc>
      </w:tr>
      <w:tr w:rsidR="00154ABF" w14:paraId="27331E6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C95C96" w14:textId="77777777" w:rsidR="00A77B3E" w:rsidRDefault="00A77B3E">
            <w:r>
              <w:t>55878</w:t>
            </w:r>
          </w:p>
        </w:tc>
        <w:tc>
          <w:tcPr>
            <w:tcW w:w="737" w:type="dxa"/>
            <w:tcBorders>
              <w:top w:val="nil"/>
              <w:left w:val="nil"/>
              <w:bottom w:val="nil"/>
              <w:right w:val="nil"/>
            </w:tcBorders>
            <w:tcMar>
              <w:top w:w="0" w:type="dxa"/>
              <w:left w:w="0" w:type="dxa"/>
              <w:bottom w:w="0" w:type="dxa"/>
              <w:right w:w="0" w:type="dxa"/>
            </w:tcMar>
            <w:vAlign w:val="both"/>
          </w:tcPr>
          <w:p w14:paraId="06F1D6AA" w14:textId="77777777" w:rsidR="00A77B3E" w:rsidRDefault="00A77B3E">
            <w:r>
              <w:t>55879</w:t>
            </w:r>
          </w:p>
        </w:tc>
        <w:tc>
          <w:tcPr>
            <w:tcW w:w="737" w:type="dxa"/>
            <w:tcBorders>
              <w:top w:val="nil"/>
              <w:left w:val="nil"/>
              <w:bottom w:val="nil"/>
              <w:right w:val="nil"/>
            </w:tcBorders>
            <w:tcMar>
              <w:top w:w="0" w:type="dxa"/>
              <w:left w:w="0" w:type="dxa"/>
              <w:bottom w:w="0" w:type="dxa"/>
              <w:right w:w="0" w:type="dxa"/>
            </w:tcMar>
            <w:vAlign w:val="both"/>
          </w:tcPr>
          <w:p w14:paraId="06C4E804" w14:textId="77777777" w:rsidR="00A77B3E" w:rsidRDefault="00A77B3E">
            <w:r>
              <w:t>55880</w:t>
            </w:r>
          </w:p>
        </w:tc>
        <w:tc>
          <w:tcPr>
            <w:tcW w:w="737" w:type="dxa"/>
            <w:tcBorders>
              <w:top w:val="nil"/>
              <w:left w:val="nil"/>
              <w:bottom w:val="nil"/>
              <w:right w:val="nil"/>
            </w:tcBorders>
            <w:tcMar>
              <w:top w:w="0" w:type="dxa"/>
              <w:left w:w="0" w:type="dxa"/>
              <w:bottom w:w="0" w:type="dxa"/>
              <w:right w:w="0" w:type="dxa"/>
            </w:tcMar>
            <w:vAlign w:val="both"/>
          </w:tcPr>
          <w:p w14:paraId="4B059408" w14:textId="77777777" w:rsidR="00A77B3E" w:rsidRDefault="00A77B3E">
            <w:r>
              <w:t>55881</w:t>
            </w:r>
          </w:p>
        </w:tc>
        <w:tc>
          <w:tcPr>
            <w:tcW w:w="737" w:type="dxa"/>
            <w:tcBorders>
              <w:top w:val="nil"/>
              <w:left w:val="nil"/>
              <w:bottom w:val="nil"/>
              <w:right w:val="nil"/>
            </w:tcBorders>
            <w:tcMar>
              <w:top w:w="0" w:type="dxa"/>
              <w:left w:w="0" w:type="dxa"/>
              <w:bottom w:w="0" w:type="dxa"/>
              <w:right w:w="0" w:type="dxa"/>
            </w:tcMar>
            <w:vAlign w:val="both"/>
          </w:tcPr>
          <w:p w14:paraId="300CC1B0" w14:textId="77777777" w:rsidR="00A77B3E" w:rsidRDefault="00A77B3E">
            <w:r>
              <w:t>55882</w:t>
            </w:r>
          </w:p>
        </w:tc>
        <w:tc>
          <w:tcPr>
            <w:tcW w:w="737" w:type="dxa"/>
            <w:tcBorders>
              <w:top w:val="nil"/>
              <w:left w:val="nil"/>
              <w:bottom w:val="nil"/>
              <w:right w:val="nil"/>
            </w:tcBorders>
            <w:tcMar>
              <w:top w:w="0" w:type="dxa"/>
              <w:left w:w="0" w:type="dxa"/>
              <w:bottom w:w="0" w:type="dxa"/>
              <w:right w:w="0" w:type="dxa"/>
            </w:tcMar>
            <w:vAlign w:val="both"/>
          </w:tcPr>
          <w:p w14:paraId="746F3B0D" w14:textId="77777777" w:rsidR="00A77B3E" w:rsidRDefault="00A77B3E">
            <w:r>
              <w:t>55883</w:t>
            </w:r>
          </w:p>
        </w:tc>
        <w:tc>
          <w:tcPr>
            <w:tcW w:w="737" w:type="dxa"/>
            <w:tcBorders>
              <w:top w:val="nil"/>
              <w:left w:val="nil"/>
              <w:bottom w:val="nil"/>
              <w:right w:val="nil"/>
            </w:tcBorders>
            <w:tcMar>
              <w:top w:w="0" w:type="dxa"/>
              <w:left w:w="0" w:type="dxa"/>
              <w:bottom w:w="0" w:type="dxa"/>
              <w:right w:w="0" w:type="dxa"/>
            </w:tcMar>
            <w:vAlign w:val="both"/>
          </w:tcPr>
          <w:p w14:paraId="6A3951D0" w14:textId="77777777" w:rsidR="00A77B3E" w:rsidRDefault="00A77B3E">
            <w:r>
              <w:t>55884</w:t>
            </w:r>
          </w:p>
        </w:tc>
        <w:tc>
          <w:tcPr>
            <w:tcW w:w="737" w:type="dxa"/>
            <w:tcBorders>
              <w:top w:val="nil"/>
              <w:left w:val="nil"/>
              <w:bottom w:val="nil"/>
              <w:right w:val="nil"/>
            </w:tcBorders>
            <w:tcMar>
              <w:top w:w="0" w:type="dxa"/>
              <w:left w:w="0" w:type="dxa"/>
              <w:bottom w:w="0" w:type="dxa"/>
              <w:right w:w="0" w:type="dxa"/>
            </w:tcMar>
            <w:vAlign w:val="both"/>
          </w:tcPr>
          <w:p w14:paraId="34048E93" w14:textId="77777777" w:rsidR="00A77B3E" w:rsidRDefault="00A77B3E">
            <w:r>
              <w:t>55885</w:t>
            </w:r>
          </w:p>
        </w:tc>
        <w:tc>
          <w:tcPr>
            <w:tcW w:w="737" w:type="dxa"/>
            <w:tcBorders>
              <w:top w:val="nil"/>
              <w:left w:val="nil"/>
              <w:bottom w:val="nil"/>
              <w:right w:val="nil"/>
            </w:tcBorders>
            <w:tcMar>
              <w:top w:w="0" w:type="dxa"/>
              <w:left w:w="0" w:type="dxa"/>
              <w:bottom w:w="0" w:type="dxa"/>
              <w:right w:w="0" w:type="dxa"/>
            </w:tcMar>
            <w:vAlign w:val="both"/>
          </w:tcPr>
          <w:p w14:paraId="2DDE7A77" w14:textId="77777777" w:rsidR="00A77B3E" w:rsidRDefault="00A77B3E">
            <w:r>
              <w:t>55886</w:t>
            </w:r>
          </w:p>
        </w:tc>
        <w:tc>
          <w:tcPr>
            <w:tcW w:w="737" w:type="dxa"/>
            <w:tcBorders>
              <w:top w:val="nil"/>
              <w:left w:val="nil"/>
              <w:bottom w:val="nil"/>
              <w:right w:val="nil"/>
            </w:tcBorders>
            <w:tcMar>
              <w:top w:w="0" w:type="dxa"/>
              <w:left w:w="0" w:type="dxa"/>
              <w:bottom w:w="0" w:type="dxa"/>
              <w:right w:w="0" w:type="dxa"/>
            </w:tcMar>
            <w:vAlign w:val="both"/>
          </w:tcPr>
          <w:p w14:paraId="4B0CF1A2" w14:textId="77777777" w:rsidR="00A77B3E" w:rsidRDefault="00A77B3E">
            <w:r>
              <w:t>55887</w:t>
            </w:r>
          </w:p>
        </w:tc>
        <w:tc>
          <w:tcPr>
            <w:tcW w:w="737" w:type="dxa"/>
            <w:tcBorders>
              <w:top w:val="nil"/>
              <w:left w:val="nil"/>
              <w:bottom w:val="nil"/>
              <w:right w:val="nil"/>
            </w:tcBorders>
            <w:tcMar>
              <w:top w:w="0" w:type="dxa"/>
              <w:left w:w="0" w:type="dxa"/>
              <w:bottom w:w="0" w:type="dxa"/>
              <w:right w:w="0" w:type="dxa"/>
            </w:tcMar>
            <w:vAlign w:val="both"/>
          </w:tcPr>
          <w:p w14:paraId="4A9EBBDA" w14:textId="77777777" w:rsidR="00A77B3E" w:rsidRDefault="00A77B3E">
            <w:r>
              <w:t>55888</w:t>
            </w:r>
          </w:p>
        </w:tc>
        <w:tc>
          <w:tcPr>
            <w:tcW w:w="737" w:type="dxa"/>
            <w:tcBorders>
              <w:top w:val="nil"/>
              <w:left w:val="nil"/>
              <w:bottom w:val="nil"/>
              <w:right w:val="nil"/>
            </w:tcBorders>
            <w:tcMar>
              <w:top w:w="0" w:type="dxa"/>
              <w:left w:w="0" w:type="dxa"/>
              <w:bottom w:w="0" w:type="dxa"/>
              <w:right w:w="0" w:type="dxa"/>
            </w:tcMar>
            <w:vAlign w:val="both"/>
          </w:tcPr>
          <w:p w14:paraId="46997888" w14:textId="77777777" w:rsidR="00A77B3E" w:rsidRDefault="00A77B3E">
            <w:r>
              <w:t>55889</w:t>
            </w:r>
          </w:p>
        </w:tc>
        <w:tc>
          <w:tcPr>
            <w:tcW w:w="737" w:type="dxa"/>
            <w:tcBorders>
              <w:top w:val="nil"/>
              <w:left w:val="nil"/>
              <w:bottom w:val="nil"/>
              <w:right w:val="nil"/>
            </w:tcBorders>
            <w:tcMar>
              <w:top w:w="0" w:type="dxa"/>
              <w:left w:w="0" w:type="dxa"/>
              <w:bottom w:w="0" w:type="dxa"/>
              <w:right w:w="0" w:type="dxa"/>
            </w:tcMar>
            <w:vAlign w:val="both"/>
          </w:tcPr>
          <w:p w14:paraId="08B1C72F" w14:textId="77777777" w:rsidR="00A77B3E" w:rsidRDefault="00A77B3E">
            <w:r>
              <w:t>55890</w:t>
            </w:r>
          </w:p>
        </w:tc>
      </w:tr>
      <w:tr w:rsidR="00154ABF" w14:paraId="0F70775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F2153F0" w14:textId="77777777" w:rsidR="00A77B3E" w:rsidRDefault="00A77B3E">
            <w:r>
              <w:t>55891</w:t>
            </w:r>
          </w:p>
        </w:tc>
        <w:tc>
          <w:tcPr>
            <w:tcW w:w="737" w:type="dxa"/>
            <w:tcBorders>
              <w:top w:val="nil"/>
              <w:left w:val="nil"/>
              <w:bottom w:val="nil"/>
              <w:right w:val="nil"/>
            </w:tcBorders>
            <w:tcMar>
              <w:top w:w="0" w:type="dxa"/>
              <w:left w:w="0" w:type="dxa"/>
              <w:bottom w:w="0" w:type="dxa"/>
              <w:right w:w="0" w:type="dxa"/>
            </w:tcMar>
            <w:vAlign w:val="both"/>
          </w:tcPr>
          <w:p w14:paraId="6C9E232F" w14:textId="77777777" w:rsidR="00A77B3E" w:rsidRDefault="00A77B3E">
            <w:r>
              <w:t>55892</w:t>
            </w:r>
          </w:p>
        </w:tc>
        <w:tc>
          <w:tcPr>
            <w:tcW w:w="737" w:type="dxa"/>
            <w:tcBorders>
              <w:top w:val="nil"/>
              <w:left w:val="nil"/>
              <w:bottom w:val="nil"/>
              <w:right w:val="nil"/>
            </w:tcBorders>
            <w:tcMar>
              <w:top w:w="0" w:type="dxa"/>
              <w:left w:w="0" w:type="dxa"/>
              <w:bottom w:w="0" w:type="dxa"/>
              <w:right w:w="0" w:type="dxa"/>
            </w:tcMar>
            <w:vAlign w:val="both"/>
          </w:tcPr>
          <w:p w14:paraId="09B8ABCD" w14:textId="77777777" w:rsidR="00A77B3E" w:rsidRDefault="00A77B3E">
            <w:r>
              <w:t>55893</w:t>
            </w:r>
          </w:p>
        </w:tc>
        <w:tc>
          <w:tcPr>
            <w:tcW w:w="737" w:type="dxa"/>
            <w:tcBorders>
              <w:top w:val="nil"/>
              <w:left w:val="nil"/>
              <w:bottom w:val="nil"/>
              <w:right w:val="nil"/>
            </w:tcBorders>
            <w:tcMar>
              <w:top w:w="0" w:type="dxa"/>
              <w:left w:w="0" w:type="dxa"/>
              <w:bottom w:w="0" w:type="dxa"/>
              <w:right w:w="0" w:type="dxa"/>
            </w:tcMar>
            <w:vAlign w:val="both"/>
          </w:tcPr>
          <w:p w14:paraId="0CA39657" w14:textId="77777777" w:rsidR="00A77B3E" w:rsidRDefault="00A77B3E">
            <w:r>
              <w:t>55894</w:t>
            </w:r>
          </w:p>
        </w:tc>
        <w:tc>
          <w:tcPr>
            <w:tcW w:w="737" w:type="dxa"/>
            <w:tcBorders>
              <w:top w:val="nil"/>
              <w:left w:val="nil"/>
              <w:bottom w:val="nil"/>
              <w:right w:val="nil"/>
            </w:tcBorders>
            <w:tcMar>
              <w:top w:w="0" w:type="dxa"/>
              <w:left w:w="0" w:type="dxa"/>
              <w:bottom w:w="0" w:type="dxa"/>
              <w:right w:w="0" w:type="dxa"/>
            </w:tcMar>
            <w:vAlign w:val="both"/>
          </w:tcPr>
          <w:p w14:paraId="7ACB4A4A" w14:textId="77777777" w:rsidR="00A77B3E" w:rsidRDefault="00A77B3E">
            <w:r>
              <w:t>55895</w:t>
            </w:r>
          </w:p>
        </w:tc>
        <w:tc>
          <w:tcPr>
            <w:tcW w:w="737" w:type="dxa"/>
            <w:tcBorders>
              <w:top w:val="nil"/>
              <w:left w:val="nil"/>
              <w:bottom w:val="nil"/>
              <w:right w:val="nil"/>
            </w:tcBorders>
            <w:tcMar>
              <w:top w:w="0" w:type="dxa"/>
              <w:left w:w="0" w:type="dxa"/>
              <w:bottom w:w="0" w:type="dxa"/>
              <w:right w:w="0" w:type="dxa"/>
            </w:tcMar>
            <w:vAlign w:val="both"/>
          </w:tcPr>
          <w:p w14:paraId="63EDEC0C" w14:textId="77777777" w:rsidR="00A77B3E" w:rsidRDefault="00A77B3E">
            <w:r>
              <w:t>56001</w:t>
            </w:r>
          </w:p>
        </w:tc>
        <w:tc>
          <w:tcPr>
            <w:tcW w:w="737" w:type="dxa"/>
            <w:tcBorders>
              <w:top w:val="nil"/>
              <w:left w:val="nil"/>
              <w:bottom w:val="nil"/>
              <w:right w:val="nil"/>
            </w:tcBorders>
            <w:tcMar>
              <w:top w:w="0" w:type="dxa"/>
              <w:left w:w="0" w:type="dxa"/>
              <w:bottom w:w="0" w:type="dxa"/>
              <w:right w:w="0" w:type="dxa"/>
            </w:tcMar>
            <w:vAlign w:val="both"/>
          </w:tcPr>
          <w:p w14:paraId="3985693E" w14:textId="77777777" w:rsidR="00A77B3E" w:rsidRDefault="00A77B3E">
            <w:r>
              <w:t>56007</w:t>
            </w:r>
          </w:p>
        </w:tc>
        <w:tc>
          <w:tcPr>
            <w:tcW w:w="737" w:type="dxa"/>
            <w:tcBorders>
              <w:top w:val="nil"/>
              <w:left w:val="nil"/>
              <w:bottom w:val="nil"/>
              <w:right w:val="nil"/>
            </w:tcBorders>
            <w:tcMar>
              <w:top w:w="0" w:type="dxa"/>
              <w:left w:w="0" w:type="dxa"/>
              <w:bottom w:w="0" w:type="dxa"/>
              <w:right w:w="0" w:type="dxa"/>
            </w:tcMar>
            <w:vAlign w:val="both"/>
          </w:tcPr>
          <w:p w14:paraId="4E23440B" w14:textId="77777777" w:rsidR="00A77B3E" w:rsidRDefault="00A77B3E">
            <w:r>
              <w:t>56010</w:t>
            </w:r>
          </w:p>
        </w:tc>
        <w:tc>
          <w:tcPr>
            <w:tcW w:w="737" w:type="dxa"/>
            <w:tcBorders>
              <w:top w:val="nil"/>
              <w:left w:val="nil"/>
              <w:bottom w:val="nil"/>
              <w:right w:val="nil"/>
            </w:tcBorders>
            <w:tcMar>
              <w:top w:w="0" w:type="dxa"/>
              <w:left w:w="0" w:type="dxa"/>
              <w:bottom w:w="0" w:type="dxa"/>
              <w:right w:w="0" w:type="dxa"/>
            </w:tcMar>
            <w:vAlign w:val="both"/>
          </w:tcPr>
          <w:p w14:paraId="39F62FA4" w14:textId="77777777" w:rsidR="00A77B3E" w:rsidRDefault="00A77B3E">
            <w:r>
              <w:t>56013</w:t>
            </w:r>
          </w:p>
        </w:tc>
        <w:tc>
          <w:tcPr>
            <w:tcW w:w="737" w:type="dxa"/>
            <w:tcBorders>
              <w:top w:val="nil"/>
              <w:left w:val="nil"/>
              <w:bottom w:val="nil"/>
              <w:right w:val="nil"/>
            </w:tcBorders>
            <w:tcMar>
              <w:top w:w="0" w:type="dxa"/>
              <w:left w:w="0" w:type="dxa"/>
              <w:bottom w:w="0" w:type="dxa"/>
              <w:right w:w="0" w:type="dxa"/>
            </w:tcMar>
            <w:vAlign w:val="both"/>
          </w:tcPr>
          <w:p w14:paraId="348E71A8" w14:textId="77777777" w:rsidR="00A77B3E" w:rsidRDefault="00A77B3E">
            <w:r>
              <w:t>56016</w:t>
            </w:r>
          </w:p>
        </w:tc>
        <w:tc>
          <w:tcPr>
            <w:tcW w:w="737" w:type="dxa"/>
            <w:tcBorders>
              <w:top w:val="nil"/>
              <w:left w:val="nil"/>
              <w:bottom w:val="nil"/>
              <w:right w:val="nil"/>
            </w:tcBorders>
            <w:tcMar>
              <w:top w:w="0" w:type="dxa"/>
              <w:left w:w="0" w:type="dxa"/>
              <w:bottom w:w="0" w:type="dxa"/>
              <w:right w:w="0" w:type="dxa"/>
            </w:tcMar>
            <w:vAlign w:val="both"/>
          </w:tcPr>
          <w:p w14:paraId="57AB1405" w14:textId="77777777" w:rsidR="00A77B3E" w:rsidRDefault="00A77B3E">
            <w:r>
              <w:t>56022</w:t>
            </w:r>
          </w:p>
        </w:tc>
        <w:tc>
          <w:tcPr>
            <w:tcW w:w="737" w:type="dxa"/>
            <w:tcBorders>
              <w:top w:val="nil"/>
              <w:left w:val="nil"/>
              <w:bottom w:val="nil"/>
              <w:right w:val="nil"/>
            </w:tcBorders>
            <w:tcMar>
              <w:top w:w="0" w:type="dxa"/>
              <w:left w:w="0" w:type="dxa"/>
              <w:bottom w:w="0" w:type="dxa"/>
              <w:right w:w="0" w:type="dxa"/>
            </w:tcMar>
            <w:vAlign w:val="both"/>
          </w:tcPr>
          <w:p w14:paraId="592BE36C" w14:textId="77777777" w:rsidR="00A77B3E" w:rsidRDefault="00A77B3E">
            <w:r>
              <w:t>56028</w:t>
            </w:r>
          </w:p>
        </w:tc>
        <w:tc>
          <w:tcPr>
            <w:tcW w:w="737" w:type="dxa"/>
            <w:tcBorders>
              <w:top w:val="nil"/>
              <w:left w:val="nil"/>
              <w:bottom w:val="nil"/>
              <w:right w:val="nil"/>
            </w:tcBorders>
            <w:tcMar>
              <w:top w:w="0" w:type="dxa"/>
              <w:left w:w="0" w:type="dxa"/>
              <w:bottom w:w="0" w:type="dxa"/>
              <w:right w:w="0" w:type="dxa"/>
            </w:tcMar>
            <w:vAlign w:val="both"/>
          </w:tcPr>
          <w:p w14:paraId="03C09DC0" w14:textId="77777777" w:rsidR="00A77B3E" w:rsidRDefault="00A77B3E">
            <w:r>
              <w:t>56030</w:t>
            </w:r>
          </w:p>
        </w:tc>
      </w:tr>
      <w:tr w:rsidR="00154ABF" w14:paraId="214A1C2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9FEF7E" w14:textId="77777777" w:rsidR="00A77B3E" w:rsidRDefault="00A77B3E">
            <w:r>
              <w:t>56036</w:t>
            </w:r>
          </w:p>
        </w:tc>
        <w:tc>
          <w:tcPr>
            <w:tcW w:w="737" w:type="dxa"/>
            <w:tcBorders>
              <w:top w:val="nil"/>
              <w:left w:val="nil"/>
              <w:bottom w:val="nil"/>
              <w:right w:val="nil"/>
            </w:tcBorders>
            <w:tcMar>
              <w:top w:w="0" w:type="dxa"/>
              <w:left w:w="0" w:type="dxa"/>
              <w:bottom w:w="0" w:type="dxa"/>
              <w:right w:w="0" w:type="dxa"/>
            </w:tcMar>
            <w:vAlign w:val="both"/>
          </w:tcPr>
          <w:p w14:paraId="5AB3A444" w14:textId="77777777" w:rsidR="00A77B3E" w:rsidRDefault="00A77B3E">
            <w:r>
              <w:t>56101</w:t>
            </w:r>
          </w:p>
        </w:tc>
        <w:tc>
          <w:tcPr>
            <w:tcW w:w="737" w:type="dxa"/>
            <w:tcBorders>
              <w:top w:val="nil"/>
              <w:left w:val="nil"/>
              <w:bottom w:val="nil"/>
              <w:right w:val="nil"/>
            </w:tcBorders>
            <w:tcMar>
              <w:top w:w="0" w:type="dxa"/>
              <w:left w:w="0" w:type="dxa"/>
              <w:bottom w:w="0" w:type="dxa"/>
              <w:right w:w="0" w:type="dxa"/>
            </w:tcMar>
            <w:vAlign w:val="both"/>
          </w:tcPr>
          <w:p w14:paraId="38B1A955" w14:textId="77777777" w:rsidR="00A77B3E" w:rsidRDefault="00A77B3E">
            <w:r>
              <w:t>56107</w:t>
            </w:r>
          </w:p>
        </w:tc>
        <w:tc>
          <w:tcPr>
            <w:tcW w:w="737" w:type="dxa"/>
            <w:tcBorders>
              <w:top w:val="nil"/>
              <w:left w:val="nil"/>
              <w:bottom w:val="nil"/>
              <w:right w:val="nil"/>
            </w:tcBorders>
            <w:tcMar>
              <w:top w:w="0" w:type="dxa"/>
              <w:left w:w="0" w:type="dxa"/>
              <w:bottom w:w="0" w:type="dxa"/>
              <w:right w:w="0" w:type="dxa"/>
            </w:tcMar>
            <w:vAlign w:val="both"/>
          </w:tcPr>
          <w:p w14:paraId="12B9F98C" w14:textId="77777777" w:rsidR="00A77B3E" w:rsidRDefault="00A77B3E">
            <w:r>
              <w:t>56219</w:t>
            </w:r>
          </w:p>
        </w:tc>
        <w:tc>
          <w:tcPr>
            <w:tcW w:w="737" w:type="dxa"/>
            <w:tcBorders>
              <w:top w:val="nil"/>
              <w:left w:val="nil"/>
              <w:bottom w:val="nil"/>
              <w:right w:val="nil"/>
            </w:tcBorders>
            <w:tcMar>
              <w:top w:w="0" w:type="dxa"/>
              <w:left w:w="0" w:type="dxa"/>
              <w:bottom w:w="0" w:type="dxa"/>
              <w:right w:w="0" w:type="dxa"/>
            </w:tcMar>
            <w:vAlign w:val="both"/>
          </w:tcPr>
          <w:p w14:paraId="03A73745" w14:textId="77777777" w:rsidR="00A77B3E" w:rsidRDefault="00A77B3E">
            <w:r>
              <w:t>56220</w:t>
            </w:r>
          </w:p>
        </w:tc>
        <w:tc>
          <w:tcPr>
            <w:tcW w:w="737" w:type="dxa"/>
            <w:tcBorders>
              <w:top w:val="nil"/>
              <w:left w:val="nil"/>
              <w:bottom w:val="nil"/>
              <w:right w:val="nil"/>
            </w:tcBorders>
            <w:tcMar>
              <w:top w:w="0" w:type="dxa"/>
              <w:left w:w="0" w:type="dxa"/>
              <w:bottom w:w="0" w:type="dxa"/>
              <w:right w:w="0" w:type="dxa"/>
            </w:tcMar>
            <w:vAlign w:val="both"/>
          </w:tcPr>
          <w:p w14:paraId="41000983" w14:textId="77777777" w:rsidR="00A77B3E" w:rsidRDefault="00A77B3E">
            <w:r>
              <w:t>56221</w:t>
            </w:r>
          </w:p>
        </w:tc>
        <w:tc>
          <w:tcPr>
            <w:tcW w:w="737" w:type="dxa"/>
            <w:tcBorders>
              <w:top w:val="nil"/>
              <w:left w:val="nil"/>
              <w:bottom w:val="nil"/>
              <w:right w:val="nil"/>
            </w:tcBorders>
            <w:tcMar>
              <w:top w:w="0" w:type="dxa"/>
              <w:left w:w="0" w:type="dxa"/>
              <w:bottom w:w="0" w:type="dxa"/>
              <w:right w:w="0" w:type="dxa"/>
            </w:tcMar>
            <w:vAlign w:val="both"/>
          </w:tcPr>
          <w:p w14:paraId="3979D050" w14:textId="77777777" w:rsidR="00A77B3E" w:rsidRDefault="00A77B3E">
            <w:r>
              <w:t>56223</w:t>
            </w:r>
          </w:p>
        </w:tc>
        <w:tc>
          <w:tcPr>
            <w:tcW w:w="737" w:type="dxa"/>
            <w:tcBorders>
              <w:top w:val="nil"/>
              <w:left w:val="nil"/>
              <w:bottom w:val="nil"/>
              <w:right w:val="nil"/>
            </w:tcBorders>
            <w:tcMar>
              <w:top w:w="0" w:type="dxa"/>
              <w:left w:w="0" w:type="dxa"/>
              <w:bottom w:w="0" w:type="dxa"/>
              <w:right w:w="0" w:type="dxa"/>
            </w:tcMar>
            <w:vAlign w:val="both"/>
          </w:tcPr>
          <w:p w14:paraId="11397238" w14:textId="77777777" w:rsidR="00A77B3E" w:rsidRDefault="00A77B3E">
            <w:r>
              <w:t>56224</w:t>
            </w:r>
          </w:p>
        </w:tc>
        <w:tc>
          <w:tcPr>
            <w:tcW w:w="737" w:type="dxa"/>
            <w:tcBorders>
              <w:top w:val="nil"/>
              <w:left w:val="nil"/>
              <w:bottom w:val="nil"/>
              <w:right w:val="nil"/>
            </w:tcBorders>
            <w:tcMar>
              <w:top w:w="0" w:type="dxa"/>
              <w:left w:w="0" w:type="dxa"/>
              <w:bottom w:w="0" w:type="dxa"/>
              <w:right w:w="0" w:type="dxa"/>
            </w:tcMar>
            <w:vAlign w:val="both"/>
          </w:tcPr>
          <w:p w14:paraId="63DF8A0F" w14:textId="77777777" w:rsidR="00A77B3E" w:rsidRDefault="00A77B3E">
            <w:r>
              <w:t>56225</w:t>
            </w:r>
          </w:p>
        </w:tc>
        <w:tc>
          <w:tcPr>
            <w:tcW w:w="737" w:type="dxa"/>
            <w:tcBorders>
              <w:top w:val="nil"/>
              <w:left w:val="nil"/>
              <w:bottom w:val="nil"/>
              <w:right w:val="nil"/>
            </w:tcBorders>
            <w:tcMar>
              <w:top w:w="0" w:type="dxa"/>
              <w:left w:w="0" w:type="dxa"/>
              <w:bottom w:w="0" w:type="dxa"/>
              <w:right w:w="0" w:type="dxa"/>
            </w:tcMar>
            <w:vAlign w:val="both"/>
          </w:tcPr>
          <w:p w14:paraId="11C058BD" w14:textId="77777777" w:rsidR="00A77B3E" w:rsidRDefault="00A77B3E">
            <w:r>
              <w:t>56226</w:t>
            </w:r>
          </w:p>
        </w:tc>
        <w:tc>
          <w:tcPr>
            <w:tcW w:w="737" w:type="dxa"/>
            <w:tcBorders>
              <w:top w:val="nil"/>
              <w:left w:val="nil"/>
              <w:bottom w:val="nil"/>
              <w:right w:val="nil"/>
            </w:tcBorders>
            <w:tcMar>
              <w:top w:w="0" w:type="dxa"/>
              <w:left w:w="0" w:type="dxa"/>
              <w:bottom w:w="0" w:type="dxa"/>
              <w:right w:w="0" w:type="dxa"/>
            </w:tcMar>
            <w:vAlign w:val="both"/>
          </w:tcPr>
          <w:p w14:paraId="1B1904BB" w14:textId="77777777" w:rsidR="00A77B3E" w:rsidRDefault="00A77B3E">
            <w:r>
              <w:t>56233</w:t>
            </w:r>
          </w:p>
        </w:tc>
        <w:tc>
          <w:tcPr>
            <w:tcW w:w="737" w:type="dxa"/>
            <w:tcBorders>
              <w:top w:val="nil"/>
              <w:left w:val="nil"/>
              <w:bottom w:val="nil"/>
              <w:right w:val="nil"/>
            </w:tcBorders>
            <w:tcMar>
              <w:top w:w="0" w:type="dxa"/>
              <w:left w:w="0" w:type="dxa"/>
              <w:bottom w:w="0" w:type="dxa"/>
              <w:right w:w="0" w:type="dxa"/>
            </w:tcMar>
            <w:vAlign w:val="both"/>
          </w:tcPr>
          <w:p w14:paraId="29D74B02" w14:textId="77777777" w:rsidR="00A77B3E" w:rsidRDefault="00A77B3E">
            <w:r>
              <w:t>56234</w:t>
            </w:r>
          </w:p>
        </w:tc>
        <w:tc>
          <w:tcPr>
            <w:tcW w:w="737" w:type="dxa"/>
            <w:tcBorders>
              <w:top w:val="nil"/>
              <w:left w:val="nil"/>
              <w:bottom w:val="nil"/>
              <w:right w:val="nil"/>
            </w:tcBorders>
            <w:tcMar>
              <w:top w:w="0" w:type="dxa"/>
              <w:left w:w="0" w:type="dxa"/>
              <w:bottom w:w="0" w:type="dxa"/>
              <w:right w:w="0" w:type="dxa"/>
            </w:tcMar>
            <w:vAlign w:val="both"/>
          </w:tcPr>
          <w:p w14:paraId="436553BC" w14:textId="77777777" w:rsidR="00A77B3E" w:rsidRDefault="00A77B3E">
            <w:r>
              <w:t>56237</w:t>
            </w:r>
          </w:p>
        </w:tc>
      </w:tr>
      <w:tr w:rsidR="00154ABF" w14:paraId="74AE4CC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325E6BF" w14:textId="77777777" w:rsidR="00A77B3E" w:rsidRDefault="00A77B3E">
            <w:r>
              <w:t>56238</w:t>
            </w:r>
          </w:p>
        </w:tc>
        <w:tc>
          <w:tcPr>
            <w:tcW w:w="737" w:type="dxa"/>
            <w:tcBorders>
              <w:top w:val="nil"/>
              <w:left w:val="nil"/>
              <w:bottom w:val="nil"/>
              <w:right w:val="nil"/>
            </w:tcBorders>
            <w:tcMar>
              <w:top w:w="0" w:type="dxa"/>
              <w:left w:w="0" w:type="dxa"/>
              <w:bottom w:w="0" w:type="dxa"/>
              <w:right w:w="0" w:type="dxa"/>
            </w:tcMar>
            <w:vAlign w:val="both"/>
          </w:tcPr>
          <w:p w14:paraId="5011EF2C" w14:textId="77777777" w:rsidR="00A77B3E" w:rsidRDefault="00A77B3E">
            <w:r>
              <w:t>56301</w:t>
            </w:r>
          </w:p>
        </w:tc>
        <w:tc>
          <w:tcPr>
            <w:tcW w:w="737" w:type="dxa"/>
            <w:tcBorders>
              <w:top w:val="nil"/>
              <w:left w:val="nil"/>
              <w:bottom w:val="nil"/>
              <w:right w:val="nil"/>
            </w:tcBorders>
            <w:tcMar>
              <w:top w:w="0" w:type="dxa"/>
              <w:left w:w="0" w:type="dxa"/>
              <w:bottom w:w="0" w:type="dxa"/>
              <w:right w:w="0" w:type="dxa"/>
            </w:tcMar>
            <w:vAlign w:val="both"/>
          </w:tcPr>
          <w:p w14:paraId="5B115741" w14:textId="77777777" w:rsidR="00A77B3E" w:rsidRDefault="00A77B3E">
            <w:r>
              <w:t>56307</w:t>
            </w:r>
          </w:p>
        </w:tc>
        <w:tc>
          <w:tcPr>
            <w:tcW w:w="737" w:type="dxa"/>
            <w:tcBorders>
              <w:top w:val="nil"/>
              <w:left w:val="nil"/>
              <w:bottom w:val="nil"/>
              <w:right w:val="nil"/>
            </w:tcBorders>
            <w:tcMar>
              <w:top w:w="0" w:type="dxa"/>
              <w:left w:w="0" w:type="dxa"/>
              <w:bottom w:w="0" w:type="dxa"/>
              <w:right w:w="0" w:type="dxa"/>
            </w:tcMar>
            <w:vAlign w:val="both"/>
          </w:tcPr>
          <w:p w14:paraId="434D4483" w14:textId="77777777" w:rsidR="00A77B3E" w:rsidRDefault="00A77B3E">
            <w:r>
              <w:t>56401</w:t>
            </w:r>
          </w:p>
        </w:tc>
        <w:tc>
          <w:tcPr>
            <w:tcW w:w="737" w:type="dxa"/>
            <w:tcBorders>
              <w:top w:val="nil"/>
              <w:left w:val="nil"/>
              <w:bottom w:val="nil"/>
              <w:right w:val="nil"/>
            </w:tcBorders>
            <w:tcMar>
              <w:top w:w="0" w:type="dxa"/>
              <w:left w:w="0" w:type="dxa"/>
              <w:bottom w:w="0" w:type="dxa"/>
              <w:right w:w="0" w:type="dxa"/>
            </w:tcMar>
            <w:vAlign w:val="both"/>
          </w:tcPr>
          <w:p w14:paraId="064A1EA6" w14:textId="77777777" w:rsidR="00A77B3E" w:rsidRDefault="00A77B3E">
            <w:r>
              <w:t>56407</w:t>
            </w:r>
          </w:p>
        </w:tc>
        <w:tc>
          <w:tcPr>
            <w:tcW w:w="737" w:type="dxa"/>
            <w:tcBorders>
              <w:top w:val="nil"/>
              <w:left w:val="nil"/>
              <w:bottom w:val="nil"/>
              <w:right w:val="nil"/>
            </w:tcBorders>
            <w:tcMar>
              <w:top w:w="0" w:type="dxa"/>
              <w:left w:w="0" w:type="dxa"/>
              <w:bottom w:w="0" w:type="dxa"/>
              <w:right w:w="0" w:type="dxa"/>
            </w:tcMar>
            <w:vAlign w:val="both"/>
          </w:tcPr>
          <w:p w14:paraId="64867D9A" w14:textId="77777777" w:rsidR="00A77B3E" w:rsidRDefault="00A77B3E">
            <w:r>
              <w:t>56409</w:t>
            </w:r>
          </w:p>
        </w:tc>
        <w:tc>
          <w:tcPr>
            <w:tcW w:w="737" w:type="dxa"/>
            <w:tcBorders>
              <w:top w:val="nil"/>
              <w:left w:val="nil"/>
              <w:bottom w:val="nil"/>
              <w:right w:val="nil"/>
            </w:tcBorders>
            <w:tcMar>
              <w:top w:w="0" w:type="dxa"/>
              <w:left w:w="0" w:type="dxa"/>
              <w:bottom w:w="0" w:type="dxa"/>
              <w:right w:w="0" w:type="dxa"/>
            </w:tcMar>
            <w:vAlign w:val="both"/>
          </w:tcPr>
          <w:p w14:paraId="168D58BC" w14:textId="77777777" w:rsidR="00A77B3E" w:rsidRDefault="00A77B3E">
            <w:r>
              <w:t>56412</w:t>
            </w:r>
          </w:p>
        </w:tc>
        <w:tc>
          <w:tcPr>
            <w:tcW w:w="737" w:type="dxa"/>
            <w:tcBorders>
              <w:top w:val="nil"/>
              <w:left w:val="nil"/>
              <w:bottom w:val="nil"/>
              <w:right w:val="nil"/>
            </w:tcBorders>
            <w:tcMar>
              <w:top w:w="0" w:type="dxa"/>
              <w:left w:w="0" w:type="dxa"/>
              <w:bottom w:w="0" w:type="dxa"/>
              <w:right w:w="0" w:type="dxa"/>
            </w:tcMar>
            <w:vAlign w:val="both"/>
          </w:tcPr>
          <w:p w14:paraId="4791EB54" w14:textId="77777777" w:rsidR="00A77B3E" w:rsidRDefault="00A77B3E">
            <w:r>
              <w:t>56501</w:t>
            </w:r>
          </w:p>
        </w:tc>
        <w:tc>
          <w:tcPr>
            <w:tcW w:w="737" w:type="dxa"/>
            <w:tcBorders>
              <w:top w:val="nil"/>
              <w:left w:val="nil"/>
              <w:bottom w:val="nil"/>
              <w:right w:val="nil"/>
            </w:tcBorders>
            <w:tcMar>
              <w:top w:w="0" w:type="dxa"/>
              <w:left w:w="0" w:type="dxa"/>
              <w:bottom w:w="0" w:type="dxa"/>
              <w:right w:w="0" w:type="dxa"/>
            </w:tcMar>
            <w:vAlign w:val="both"/>
          </w:tcPr>
          <w:p w14:paraId="43FDD6D9" w14:textId="77777777" w:rsidR="00A77B3E" w:rsidRDefault="00A77B3E">
            <w:r>
              <w:t>56507</w:t>
            </w:r>
          </w:p>
        </w:tc>
        <w:tc>
          <w:tcPr>
            <w:tcW w:w="737" w:type="dxa"/>
            <w:tcBorders>
              <w:top w:val="nil"/>
              <w:left w:val="nil"/>
              <w:bottom w:val="nil"/>
              <w:right w:val="nil"/>
            </w:tcBorders>
            <w:tcMar>
              <w:top w:w="0" w:type="dxa"/>
              <w:left w:w="0" w:type="dxa"/>
              <w:bottom w:w="0" w:type="dxa"/>
              <w:right w:w="0" w:type="dxa"/>
            </w:tcMar>
            <w:vAlign w:val="both"/>
          </w:tcPr>
          <w:p w14:paraId="7C281ACB" w14:textId="77777777" w:rsidR="00A77B3E" w:rsidRDefault="00A77B3E">
            <w:r>
              <w:t>56553</w:t>
            </w:r>
          </w:p>
        </w:tc>
        <w:tc>
          <w:tcPr>
            <w:tcW w:w="737" w:type="dxa"/>
            <w:tcBorders>
              <w:top w:val="nil"/>
              <w:left w:val="nil"/>
              <w:bottom w:val="nil"/>
              <w:right w:val="nil"/>
            </w:tcBorders>
            <w:tcMar>
              <w:top w:w="0" w:type="dxa"/>
              <w:left w:w="0" w:type="dxa"/>
              <w:bottom w:w="0" w:type="dxa"/>
              <w:right w:w="0" w:type="dxa"/>
            </w:tcMar>
            <w:vAlign w:val="both"/>
          </w:tcPr>
          <w:p w14:paraId="2998E764" w14:textId="77777777" w:rsidR="00A77B3E" w:rsidRDefault="00A77B3E">
            <w:r>
              <w:t>56620</w:t>
            </w:r>
          </w:p>
        </w:tc>
        <w:tc>
          <w:tcPr>
            <w:tcW w:w="737" w:type="dxa"/>
            <w:tcBorders>
              <w:top w:val="nil"/>
              <w:left w:val="nil"/>
              <w:bottom w:val="nil"/>
              <w:right w:val="nil"/>
            </w:tcBorders>
            <w:tcMar>
              <w:top w:w="0" w:type="dxa"/>
              <w:left w:w="0" w:type="dxa"/>
              <w:bottom w:w="0" w:type="dxa"/>
              <w:right w:w="0" w:type="dxa"/>
            </w:tcMar>
            <w:vAlign w:val="both"/>
          </w:tcPr>
          <w:p w14:paraId="69F1B4BA" w14:textId="77777777" w:rsidR="00A77B3E" w:rsidRDefault="00A77B3E">
            <w:r>
              <w:t>56622</w:t>
            </w:r>
          </w:p>
        </w:tc>
        <w:tc>
          <w:tcPr>
            <w:tcW w:w="737" w:type="dxa"/>
            <w:tcBorders>
              <w:top w:val="nil"/>
              <w:left w:val="nil"/>
              <w:bottom w:val="nil"/>
              <w:right w:val="nil"/>
            </w:tcBorders>
            <w:tcMar>
              <w:top w:w="0" w:type="dxa"/>
              <w:left w:w="0" w:type="dxa"/>
              <w:bottom w:w="0" w:type="dxa"/>
              <w:right w:w="0" w:type="dxa"/>
            </w:tcMar>
            <w:vAlign w:val="both"/>
          </w:tcPr>
          <w:p w14:paraId="78AF35C2" w14:textId="77777777" w:rsidR="00A77B3E" w:rsidRDefault="00A77B3E">
            <w:r>
              <w:t>56623</w:t>
            </w:r>
          </w:p>
        </w:tc>
      </w:tr>
      <w:tr w:rsidR="00154ABF" w14:paraId="10D2A3D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DC497DB" w14:textId="77777777" w:rsidR="00A77B3E" w:rsidRDefault="00A77B3E">
            <w:r>
              <w:t>56626</w:t>
            </w:r>
          </w:p>
        </w:tc>
        <w:tc>
          <w:tcPr>
            <w:tcW w:w="737" w:type="dxa"/>
            <w:tcBorders>
              <w:top w:val="nil"/>
              <w:left w:val="nil"/>
              <w:bottom w:val="nil"/>
              <w:right w:val="nil"/>
            </w:tcBorders>
            <w:tcMar>
              <w:top w:w="0" w:type="dxa"/>
              <w:left w:w="0" w:type="dxa"/>
              <w:bottom w:w="0" w:type="dxa"/>
              <w:right w:w="0" w:type="dxa"/>
            </w:tcMar>
            <w:vAlign w:val="both"/>
          </w:tcPr>
          <w:p w14:paraId="5A02887F" w14:textId="77777777" w:rsidR="00A77B3E" w:rsidRDefault="00A77B3E">
            <w:r>
              <w:t>56627</w:t>
            </w:r>
          </w:p>
        </w:tc>
        <w:tc>
          <w:tcPr>
            <w:tcW w:w="737" w:type="dxa"/>
            <w:tcBorders>
              <w:top w:val="nil"/>
              <w:left w:val="nil"/>
              <w:bottom w:val="nil"/>
              <w:right w:val="nil"/>
            </w:tcBorders>
            <w:tcMar>
              <w:top w:w="0" w:type="dxa"/>
              <w:left w:w="0" w:type="dxa"/>
              <w:bottom w:w="0" w:type="dxa"/>
              <w:right w:w="0" w:type="dxa"/>
            </w:tcMar>
            <w:vAlign w:val="both"/>
          </w:tcPr>
          <w:p w14:paraId="2E3B451B" w14:textId="77777777" w:rsidR="00A77B3E" w:rsidRDefault="00A77B3E">
            <w:r>
              <w:t>56628</w:t>
            </w:r>
          </w:p>
        </w:tc>
        <w:tc>
          <w:tcPr>
            <w:tcW w:w="737" w:type="dxa"/>
            <w:tcBorders>
              <w:top w:val="nil"/>
              <w:left w:val="nil"/>
              <w:bottom w:val="nil"/>
              <w:right w:val="nil"/>
            </w:tcBorders>
            <w:tcMar>
              <w:top w:w="0" w:type="dxa"/>
              <w:left w:w="0" w:type="dxa"/>
              <w:bottom w:w="0" w:type="dxa"/>
              <w:right w:w="0" w:type="dxa"/>
            </w:tcMar>
            <w:vAlign w:val="both"/>
          </w:tcPr>
          <w:p w14:paraId="32D6F5E6" w14:textId="77777777" w:rsidR="00A77B3E" w:rsidRDefault="00A77B3E">
            <w:r>
              <w:t>56629</w:t>
            </w:r>
          </w:p>
        </w:tc>
        <w:tc>
          <w:tcPr>
            <w:tcW w:w="737" w:type="dxa"/>
            <w:tcBorders>
              <w:top w:val="nil"/>
              <w:left w:val="nil"/>
              <w:bottom w:val="nil"/>
              <w:right w:val="nil"/>
            </w:tcBorders>
            <w:tcMar>
              <w:top w:w="0" w:type="dxa"/>
              <w:left w:w="0" w:type="dxa"/>
              <w:bottom w:w="0" w:type="dxa"/>
              <w:right w:w="0" w:type="dxa"/>
            </w:tcMar>
            <w:vAlign w:val="both"/>
          </w:tcPr>
          <w:p w14:paraId="7BA45144" w14:textId="77777777" w:rsidR="00A77B3E" w:rsidRDefault="00A77B3E">
            <w:r>
              <w:t>56630</w:t>
            </w:r>
          </w:p>
        </w:tc>
        <w:tc>
          <w:tcPr>
            <w:tcW w:w="737" w:type="dxa"/>
            <w:tcBorders>
              <w:top w:val="nil"/>
              <w:left w:val="nil"/>
              <w:bottom w:val="nil"/>
              <w:right w:val="nil"/>
            </w:tcBorders>
            <w:tcMar>
              <w:top w:w="0" w:type="dxa"/>
              <w:left w:w="0" w:type="dxa"/>
              <w:bottom w:w="0" w:type="dxa"/>
              <w:right w:w="0" w:type="dxa"/>
            </w:tcMar>
            <w:vAlign w:val="both"/>
          </w:tcPr>
          <w:p w14:paraId="69CEA04D" w14:textId="77777777" w:rsidR="00A77B3E" w:rsidRDefault="00A77B3E">
            <w:r>
              <w:t>56801</w:t>
            </w:r>
          </w:p>
        </w:tc>
        <w:tc>
          <w:tcPr>
            <w:tcW w:w="737" w:type="dxa"/>
            <w:tcBorders>
              <w:top w:val="nil"/>
              <w:left w:val="nil"/>
              <w:bottom w:val="nil"/>
              <w:right w:val="nil"/>
            </w:tcBorders>
            <w:tcMar>
              <w:top w:w="0" w:type="dxa"/>
              <w:left w:w="0" w:type="dxa"/>
              <w:bottom w:w="0" w:type="dxa"/>
              <w:right w:w="0" w:type="dxa"/>
            </w:tcMar>
            <w:vAlign w:val="both"/>
          </w:tcPr>
          <w:p w14:paraId="36E89AE4" w14:textId="77777777" w:rsidR="00A77B3E" w:rsidRDefault="00A77B3E">
            <w:r>
              <w:t>56807</w:t>
            </w:r>
          </w:p>
        </w:tc>
        <w:tc>
          <w:tcPr>
            <w:tcW w:w="737" w:type="dxa"/>
            <w:tcBorders>
              <w:top w:val="nil"/>
              <w:left w:val="nil"/>
              <w:bottom w:val="nil"/>
              <w:right w:val="nil"/>
            </w:tcBorders>
            <w:tcMar>
              <w:top w:w="0" w:type="dxa"/>
              <w:left w:w="0" w:type="dxa"/>
              <w:bottom w:w="0" w:type="dxa"/>
              <w:right w:w="0" w:type="dxa"/>
            </w:tcMar>
            <w:vAlign w:val="both"/>
          </w:tcPr>
          <w:p w14:paraId="148AEC68" w14:textId="77777777" w:rsidR="00A77B3E" w:rsidRDefault="00A77B3E">
            <w:r>
              <w:t>57001</w:t>
            </w:r>
          </w:p>
        </w:tc>
        <w:tc>
          <w:tcPr>
            <w:tcW w:w="737" w:type="dxa"/>
            <w:tcBorders>
              <w:top w:val="nil"/>
              <w:left w:val="nil"/>
              <w:bottom w:val="nil"/>
              <w:right w:val="nil"/>
            </w:tcBorders>
            <w:tcMar>
              <w:top w:w="0" w:type="dxa"/>
              <w:left w:w="0" w:type="dxa"/>
              <w:bottom w:w="0" w:type="dxa"/>
              <w:right w:w="0" w:type="dxa"/>
            </w:tcMar>
            <w:vAlign w:val="both"/>
          </w:tcPr>
          <w:p w14:paraId="309C0183" w14:textId="77777777" w:rsidR="00A77B3E" w:rsidRDefault="00A77B3E">
            <w:r>
              <w:t>57007</w:t>
            </w:r>
          </w:p>
        </w:tc>
        <w:tc>
          <w:tcPr>
            <w:tcW w:w="737" w:type="dxa"/>
            <w:tcBorders>
              <w:top w:val="nil"/>
              <w:left w:val="nil"/>
              <w:bottom w:val="nil"/>
              <w:right w:val="nil"/>
            </w:tcBorders>
            <w:tcMar>
              <w:top w:w="0" w:type="dxa"/>
              <w:left w:w="0" w:type="dxa"/>
              <w:bottom w:w="0" w:type="dxa"/>
              <w:right w:w="0" w:type="dxa"/>
            </w:tcMar>
            <w:vAlign w:val="both"/>
          </w:tcPr>
          <w:p w14:paraId="6BF2CD1D" w14:textId="77777777" w:rsidR="00A77B3E" w:rsidRDefault="00A77B3E">
            <w:r>
              <w:t>57201</w:t>
            </w:r>
          </w:p>
        </w:tc>
        <w:tc>
          <w:tcPr>
            <w:tcW w:w="737" w:type="dxa"/>
            <w:tcBorders>
              <w:top w:val="nil"/>
              <w:left w:val="nil"/>
              <w:bottom w:val="nil"/>
              <w:right w:val="nil"/>
            </w:tcBorders>
            <w:tcMar>
              <w:top w:w="0" w:type="dxa"/>
              <w:left w:w="0" w:type="dxa"/>
              <w:bottom w:w="0" w:type="dxa"/>
              <w:right w:w="0" w:type="dxa"/>
            </w:tcMar>
            <w:vAlign w:val="both"/>
          </w:tcPr>
          <w:p w14:paraId="5CB3B929" w14:textId="77777777" w:rsidR="00A77B3E" w:rsidRDefault="00A77B3E">
            <w:r>
              <w:t>57341</w:t>
            </w:r>
          </w:p>
        </w:tc>
        <w:tc>
          <w:tcPr>
            <w:tcW w:w="737" w:type="dxa"/>
            <w:tcBorders>
              <w:top w:val="nil"/>
              <w:left w:val="nil"/>
              <w:bottom w:val="nil"/>
              <w:right w:val="nil"/>
            </w:tcBorders>
            <w:tcMar>
              <w:top w:w="0" w:type="dxa"/>
              <w:left w:w="0" w:type="dxa"/>
              <w:bottom w:w="0" w:type="dxa"/>
              <w:right w:w="0" w:type="dxa"/>
            </w:tcMar>
            <w:vAlign w:val="both"/>
          </w:tcPr>
          <w:p w14:paraId="75D33BD3" w14:textId="77777777" w:rsidR="00A77B3E" w:rsidRDefault="00A77B3E">
            <w:r>
              <w:t>57352</w:t>
            </w:r>
          </w:p>
        </w:tc>
        <w:tc>
          <w:tcPr>
            <w:tcW w:w="737" w:type="dxa"/>
            <w:tcBorders>
              <w:top w:val="nil"/>
              <w:left w:val="nil"/>
              <w:bottom w:val="nil"/>
              <w:right w:val="nil"/>
            </w:tcBorders>
            <w:tcMar>
              <w:top w:w="0" w:type="dxa"/>
              <w:left w:w="0" w:type="dxa"/>
              <w:bottom w:w="0" w:type="dxa"/>
              <w:right w:w="0" w:type="dxa"/>
            </w:tcMar>
            <w:vAlign w:val="both"/>
          </w:tcPr>
          <w:p w14:paraId="43AAF700" w14:textId="77777777" w:rsidR="00A77B3E" w:rsidRDefault="00A77B3E">
            <w:r>
              <w:t>57353</w:t>
            </w:r>
          </w:p>
        </w:tc>
      </w:tr>
      <w:tr w:rsidR="00154ABF" w14:paraId="27402BE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E3B3E9" w14:textId="77777777" w:rsidR="00A77B3E" w:rsidRDefault="00A77B3E">
            <w:r>
              <w:t>57354</w:t>
            </w:r>
          </w:p>
        </w:tc>
        <w:tc>
          <w:tcPr>
            <w:tcW w:w="737" w:type="dxa"/>
            <w:tcBorders>
              <w:top w:val="nil"/>
              <w:left w:val="nil"/>
              <w:bottom w:val="nil"/>
              <w:right w:val="nil"/>
            </w:tcBorders>
            <w:tcMar>
              <w:top w:w="0" w:type="dxa"/>
              <w:left w:w="0" w:type="dxa"/>
              <w:bottom w:w="0" w:type="dxa"/>
              <w:right w:w="0" w:type="dxa"/>
            </w:tcMar>
            <w:vAlign w:val="both"/>
          </w:tcPr>
          <w:p w14:paraId="6979DED0" w14:textId="77777777" w:rsidR="00A77B3E" w:rsidRDefault="00A77B3E">
            <w:r>
              <w:t>57357</w:t>
            </w:r>
          </w:p>
        </w:tc>
        <w:tc>
          <w:tcPr>
            <w:tcW w:w="737" w:type="dxa"/>
            <w:tcBorders>
              <w:top w:val="nil"/>
              <w:left w:val="nil"/>
              <w:bottom w:val="nil"/>
              <w:right w:val="nil"/>
            </w:tcBorders>
            <w:tcMar>
              <w:top w:w="0" w:type="dxa"/>
              <w:left w:w="0" w:type="dxa"/>
              <w:bottom w:w="0" w:type="dxa"/>
              <w:right w:w="0" w:type="dxa"/>
            </w:tcMar>
            <w:vAlign w:val="both"/>
          </w:tcPr>
          <w:p w14:paraId="0365C46E" w14:textId="77777777" w:rsidR="00A77B3E" w:rsidRDefault="00A77B3E">
            <w:r>
              <w:t>57360</w:t>
            </w:r>
          </w:p>
        </w:tc>
        <w:tc>
          <w:tcPr>
            <w:tcW w:w="737" w:type="dxa"/>
            <w:tcBorders>
              <w:top w:val="nil"/>
              <w:left w:val="nil"/>
              <w:bottom w:val="nil"/>
              <w:right w:val="nil"/>
            </w:tcBorders>
            <w:tcMar>
              <w:top w:w="0" w:type="dxa"/>
              <w:left w:w="0" w:type="dxa"/>
              <w:bottom w:w="0" w:type="dxa"/>
              <w:right w:w="0" w:type="dxa"/>
            </w:tcMar>
            <w:vAlign w:val="both"/>
          </w:tcPr>
          <w:p w14:paraId="722D74E4" w14:textId="77777777" w:rsidR="00A77B3E" w:rsidRDefault="00A77B3E">
            <w:r>
              <w:t>57362</w:t>
            </w:r>
          </w:p>
        </w:tc>
        <w:tc>
          <w:tcPr>
            <w:tcW w:w="737" w:type="dxa"/>
            <w:tcBorders>
              <w:top w:val="nil"/>
              <w:left w:val="nil"/>
              <w:bottom w:val="nil"/>
              <w:right w:val="nil"/>
            </w:tcBorders>
            <w:tcMar>
              <w:top w:w="0" w:type="dxa"/>
              <w:left w:w="0" w:type="dxa"/>
              <w:bottom w:w="0" w:type="dxa"/>
              <w:right w:w="0" w:type="dxa"/>
            </w:tcMar>
            <w:vAlign w:val="both"/>
          </w:tcPr>
          <w:p w14:paraId="54EA533A" w14:textId="77777777" w:rsidR="00A77B3E" w:rsidRDefault="00A77B3E">
            <w:r>
              <w:t>57364</w:t>
            </w:r>
          </w:p>
        </w:tc>
        <w:tc>
          <w:tcPr>
            <w:tcW w:w="737" w:type="dxa"/>
            <w:tcBorders>
              <w:top w:val="nil"/>
              <w:left w:val="nil"/>
              <w:bottom w:val="nil"/>
              <w:right w:val="nil"/>
            </w:tcBorders>
            <w:tcMar>
              <w:top w:w="0" w:type="dxa"/>
              <w:left w:w="0" w:type="dxa"/>
              <w:bottom w:w="0" w:type="dxa"/>
              <w:right w:w="0" w:type="dxa"/>
            </w:tcMar>
            <w:vAlign w:val="both"/>
          </w:tcPr>
          <w:p w14:paraId="3C87B069" w14:textId="77777777" w:rsidR="00A77B3E" w:rsidRDefault="00A77B3E">
            <w:r>
              <w:t>57506</w:t>
            </w:r>
          </w:p>
        </w:tc>
        <w:tc>
          <w:tcPr>
            <w:tcW w:w="737" w:type="dxa"/>
            <w:tcBorders>
              <w:top w:val="nil"/>
              <w:left w:val="nil"/>
              <w:bottom w:val="nil"/>
              <w:right w:val="nil"/>
            </w:tcBorders>
            <w:tcMar>
              <w:top w:w="0" w:type="dxa"/>
              <w:left w:w="0" w:type="dxa"/>
              <w:bottom w:w="0" w:type="dxa"/>
              <w:right w:w="0" w:type="dxa"/>
            </w:tcMar>
            <w:vAlign w:val="both"/>
          </w:tcPr>
          <w:p w14:paraId="3C878BE7" w14:textId="77777777" w:rsidR="00A77B3E" w:rsidRDefault="00A77B3E">
            <w:r>
              <w:t>57509</w:t>
            </w:r>
          </w:p>
        </w:tc>
        <w:tc>
          <w:tcPr>
            <w:tcW w:w="737" w:type="dxa"/>
            <w:tcBorders>
              <w:top w:val="nil"/>
              <w:left w:val="nil"/>
              <w:bottom w:val="nil"/>
              <w:right w:val="nil"/>
            </w:tcBorders>
            <w:tcMar>
              <w:top w:w="0" w:type="dxa"/>
              <w:left w:w="0" w:type="dxa"/>
              <w:bottom w:w="0" w:type="dxa"/>
              <w:right w:w="0" w:type="dxa"/>
            </w:tcMar>
            <w:vAlign w:val="both"/>
          </w:tcPr>
          <w:p w14:paraId="370EFC01" w14:textId="77777777" w:rsidR="00A77B3E" w:rsidRDefault="00A77B3E">
            <w:r>
              <w:t>57512</w:t>
            </w:r>
          </w:p>
        </w:tc>
        <w:tc>
          <w:tcPr>
            <w:tcW w:w="737" w:type="dxa"/>
            <w:tcBorders>
              <w:top w:val="nil"/>
              <w:left w:val="nil"/>
              <w:bottom w:val="nil"/>
              <w:right w:val="nil"/>
            </w:tcBorders>
            <w:tcMar>
              <w:top w:w="0" w:type="dxa"/>
              <w:left w:w="0" w:type="dxa"/>
              <w:bottom w:w="0" w:type="dxa"/>
              <w:right w:w="0" w:type="dxa"/>
            </w:tcMar>
            <w:vAlign w:val="both"/>
          </w:tcPr>
          <w:p w14:paraId="54E67918" w14:textId="77777777" w:rsidR="00A77B3E" w:rsidRDefault="00A77B3E">
            <w:r>
              <w:t>57515</w:t>
            </w:r>
          </w:p>
        </w:tc>
        <w:tc>
          <w:tcPr>
            <w:tcW w:w="737" w:type="dxa"/>
            <w:tcBorders>
              <w:top w:val="nil"/>
              <w:left w:val="nil"/>
              <w:bottom w:val="nil"/>
              <w:right w:val="nil"/>
            </w:tcBorders>
            <w:tcMar>
              <w:top w:w="0" w:type="dxa"/>
              <w:left w:w="0" w:type="dxa"/>
              <w:bottom w:w="0" w:type="dxa"/>
              <w:right w:w="0" w:type="dxa"/>
            </w:tcMar>
            <w:vAlign w:val="both"/>
          </w:tcPr>
          <w:p w14:paraId="28C0798B" w14:textId="77777777" w:rsidR="00A77B3E" w:rsidRDefault="00A77B3E">
            <w:r>
              <w:t>57518</w:t>
            </w:r>
          </w:p>
        </w:tc>
        <w:tc>
          <w:tcPr>
            <w:tcW w:w="737" w:type="dxa"/>
            <w:tcBorders>
              <w:top w:val="nil"/>
              <w:left w:val="nil"/>
              <w:bottom w:val="nil"/>
              <w:right w:val="nil"/>
            </w:tcBorders>
            <w:tcMar>
              <w:top w:w="0" w:type="dxa"/>
              <w:left w:w="0" w:type="dxa"/>
              <w:bottom w:w="0" w:type="dxa"/>
              <w:right w:w="0" w:type="dxa"/>
            </w:tcMar>
            <w:vAlign w:val="both"/>
          </w:tcPr>
          <w:p w14:paraId="7B038B94" w14:textId="77777777" w:rsidR="00A77B3E" w:rsidRDefault="00A77B3E">
            <w:r>
              <w:t>57521</w:t>
            </w:r>
          </w:p>
        </w:tc>
        <w:tc>
          <w:tcPr>
            <w:tcW w:w="737" w:type="dxa"/>
            <w:tcBorders>
              <w:top w:val="nil"/>
              <w:left w:val="nil"/>
              <w:bottom w:val="nil"/>
              <w:right w:val="nil"/>
            </w:tcBorders>
            <w:tcMar>
              <w:top w:w="0" w:type="dxa"/>
              <w:left w:w="0" w:type="dxa"/>
              <w:bottom w:w="0" w:type="dxa"/>
              <w:right w:w="0" w:type="dxa"/>
            </w:tcMar>
            <w:vAlign w:val="both"/>
          </w:tcPr>
          <w:p w14:paraId="520EB4E9" w14:textId="77777777" w:rsidR="00A77B3E" w:rsidRDefault="00A77B3E">
            <w:r>
              <w:t>57522</w:t>
            </w:r>
          </w:p>
        </w:tc>
        <w:tc>
          <w:tcPr>
            <w:tcW w:w="737" w:type="dxa"/>
            <w:tcBorders>
              <w:top w:val="nil"/>
              <w:left w:val="nil"/>
              <w:bottom w:val="nil"/>
              <w:right w:val="nil"/>
            </w:tcBorders>
            <w:tcMar>
              <w:top w:w="0" w:type="dxa"/>
              <w:left w:w="0" w:type="dxa"/>
              <w:bottom w:w="0" w:type="dxa"/>
              <w:right w:w="0" w:type="dxa"/>
            </w:tcMar>
            <w:vAlign w:val="both"/>
          </w:tcPr>
          <w:p w14:paraId="193F2A22" w14:textId="77777777" w:rsidR="00A77B3E" w:rsidRDefault="00A77B3E">
            <w:r>
              <w:t>57523</w:t>
            </w:r>
          </w:p>
        </w:tc>
      </w:tr>
      <w:tr w:rsidR="00154ABF" w14:paraId="451AE87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3DFFBD3" w14:textId="77777777" w:rsidR="00A77B3E" w:rsidRDefault="00A77B3E">
            <w:r>
              <w:t>57524</w:t>
            </w:r>
          </w:p>
        </w:tc>
        <w:tc>
          <w:tcPr>
            <w:tcW w:w="737" w:type="dxa"/>
            <w:tcBorders>
              <w:top w:val="nil"/>
              <w:left w:val="nil"/>
              <w:bottom w:val="nil"/>
              <w:right w:val="nil"/>
            </w:tcBorders>
            <w:tcMar>
              <w:top w:w="0" w:type="dxa"/>
              <w:left w:w="0" w:type="dxa"/>
              <w:bottom w:w="0" w:type="dxa"/>
              <w:right w:w="0" w:type="dxa"/>
            </w:tcMar>
            <w:vAlign w:val="both"/>
          </w:tcPr>
          <w:p w14:paraId="22CCCA7C" w14:textId="77777777" w:rsidR="00A77B3E" w:rsidRDefault="00A77B3E">
            <w:r>
              <w:t>57527</w:t>
            </w:r>
          </w:p>
        </w:tc>
        <w:tc>
          <w:tcPr>
            <w:tcW w:w="737" w:type="dxa"/>
            <w:tcBorders>
              <w:top w:val="nil"/>
              <w:left w:val="nil"/>
              <w:bottom w:val="nil"/>
              <w:right w:val="nil"/>
            </w:tcBorders>
            <w:tcMar>
              <w:top w:w="0" w:type="dxa"/>
              <w:left w:w="0" w:type="dxa"/>
              <w:bottom w:w="0" w:type="dxa"/>
              <w:right w:w="0" w:type="dxa"/>
            </w:tcMar>
            <w:vAlign w:val="both"/>
          </w:tcPr>
          <w:p w14:paraId="2580C20D" w14:textId="77777777" w:rsidR="00A77B3E" w:rsidRDefault="00A77B3E">
            <w:r>
              <w:t>57541</w:t>
            </w:r>
          </w:p>
        </w:tc>
        <w:tc>
          <w:tcPr>
            <w:tcW w:w="737" w:type="dxa"/>
            <w:tcBorders>
              <w:top w:val="nil"/>
              <w:left w:val="nil"/>
              <w:bottom w:val="nil"/>
              <w:right w:val="nil"/>
            </w:tcBorders>
            <w:tcMar>
              <w:top w:w="0" w:type="dxa"/>
              <w:left w:w="0" w:type="dxa"/>
              <w:bottom w:w="0" w:type="dxa"/>
              <w:right w:w="0" w:type="dxa"/>
            </w:tcMar>
            <w:vAlign w:val="both"/>
          </w:tcPr>
          <w:p w14:paraId="57A13FBE" w14:textId="77777777" w:rsidR="00A77B3E" w:rsidRDefault="00A77B3E">
            <w:r>
              <w:t>57700</w:t>
            </w:r>
          </w:p>
        </w:tc>
        <w:tc>
          <w:tcPr>
            <w:tcW w:w="737" w:type="dxa"/>
            <w:tcBorders>
              <w:top w:val="nil"/>
              <w:left w:val="nil"/>
              <w:bottom w:val="nil"/>
              <w:right w:val="nil"/>
            </w:tcBorders>
            <w:tcMar>
              <w:top w:w="0" w:type="dxa"/>
              <w:left w:w="0" w:type="dxa"/>
              <w:bottom w:w="0" w:type="dxa"/>
              <w:right w:w="0" w:type="dxa"/>
            </w:tcMar>
            <w:vAlign w:val="both"/>
          </w:tcPr>
          <w:p w14:paraId="60173FC0" w14:textId="77777777" w:rsidR="00A77B3E" w:rsidRDefault="00A77B3E">
            <w:r>
              <w:t>57703</w:t>
            </w:r>
          </w:p>
        </w:tc>
        <w:tc>
          <w:tcPr>
            <w:tcW w:w="737" w:type="dxa"/>
            <w:tcBorders>
              <w:top w:val="nil"/>
              <w:left w:val="nil"/>
              <w:bottom w:val="nil"/>
              <w:right w:val="nil"/>
            </w:tcBorders>
            <w:tcMar>
              <w:top w:w="0" w:type="dxa"/>
              <w:left w:w="0" w:type="dxa"/>
              <w:bottom w:w="0" w:type="dxa"/>
              <w:right w:w="0" w:type="dxa"/>
            </w:tcMar>
            <w:vAlign w:val="both"/>
          </w:tcPr>
          <w:p w14:paraId="76F59FE2" w14:textId="77777777" w:rsidR="00A77B3E" w:rsidRDefault="00A77B3E">
            <w:r>
              <w:t>57706</w:t>
            </w:r>
          </w:p>
        </w:tc>
        <w:tc>
          <w:tcPr>
            <w:tcW w:w="737" w:type="dxa"/>
            <w:tcBorders>
              <w:top w:val="nil"/>
              <w:left w:val="nil"/>
              <w:bottom w:val="nil"/>
              <w:right w:val="nil"/>
            </w:tcBorders>
            <w:tcMar>
              <w:top w:w="0" w:type="dxa"/>
              <w:left w:w="0" w:type="dxa"/>
              <w:bottom w:w="0" w:type="dxa"/>
              <w:right w:w="0" w:type="dxa"/>
            </w:tcMar>
            <w:vAlign w:val="both"/>
          </w:tcPr>
          <w:p w14:paraId="480399F6" w14:textId="77777777" w:rsidR="00A77B3E" w:rsidRDefault="00A77B3E">
            <w:r>
              <w:t>57709</w:t>
            </w:r>
          </w:p>
        </w:tc>
        <w:tc>
          <w:tcPr>
            <w:tcW w:w="737" w:type="dxa"/>
            <w:tcBorders>
              <w:top w:val="nil"/>
              <w:left w:val="nil"/>
              <w:bottom w:val="nil"/>
              <w:right w:val="nil"/>
            </w:tcBorders>
            <w:tcMar>
              <w:top w:w="0" w:type="dxa"/>
              <w:left w:w="0" w:type="dxa"/>
              <w:bottom w:w="0" w:type="dxa"/>
              <w:right w:w="0" w:type="dxa"/>
            </w:tcMar>
            <w:vAlign w:val="both"/>
          </w:tcPr>
          <w:p w14:paraId="4D364BC2" w14:textId="77777777" w:rsidR="00A77B3E" w:rsidRDefault="00A77B3E">
            <w:r>
              <w:t>57712</w:t>
            </w:r>
          </w:p>
        </w:tc>
        <w:tc>
          <w:tcPr>
            <w:tcW w:w="737" w:type="dxa"/>
            <w:tcBorders>
              <w:top w:val="nil"/>
              <w:left w:val="nil"/>
              <w:bottom w:val="nil"/>
              <w:right w:val="nil"/>
            </w:tcBorders>
            <w:tcMar>
              <w:top w:w="0" w:type="dxa"/>
              <w:left w:w="0" w:type="dxa"/>
              <w:bottom w:w="0" w:type="dxa"/>
              <w:right w:w="0" w:type="dxa"/>
            </w:tcMar>
            <w:vAlign w:val="both"/>
          </w:tcPr>
          <w:p w14:paraId="37051FB4" w14:textId="77777777" w:rsidR="00A77B3E" w:rsidRDefault="00A77B3E">
            <w:r>
              <w:t>57715</w:t>
            </w:r>
          </w:p>
        </w:tc>
        <w:tc>
          <w:tcPr>
            <w:tcW w:w="737" w:type="dxa"/>
            <w:tcBorders>
              <w:top w:val="nil"/>
              <w:left w:val="nil"/>
              <w:bottom w:val="nil"/>
              <w:right w:val="nil"/>
            </w:tcBorders>
            <w:tcMar>
              <w:top w:w="0" w:type="dxa"/>
              <w:left w:w="0" w:type="dxa"/>
              <w:bottom w:w="0" w:type="dxa"/>
              <w:right w:w="0" w:type="dxa"/>
            </w:tcMar>
            <w:vAlign w:val="both"/>
          </w:tcPr>
          <w:p w14:paraId="5A9E0824" w14:textId="77777777" w:rsidR="00A77B3E" w:rsidRDefault="00A77B3E">
            <w:r>
              <w:t>57721</w:t>
            </w:r>
          </w:p>
        </w:tc>
        <w:tc>
          <w:tcPr>
            <w:tcW w:w="737" w:type="dxa"/>
            <w:tcBorders>
              <w:top w:val="nil"/>
              <w:left w:val="nil"/>
              <w:bottom w:val="nil"/>
              <w:right w:val="nil"/>
            </w:tcBorders>
            <w:tcMar>
              <w:top w:w="0" w:type="dxa"/>
              <w:left w:w="0" w:type="dxa"/>
              <w:bottom w:w="0" w:type="dxa"/>
              <w:right w:w="0" w:type="dxa"/>
            </w:tcMar>
            <w:vAlign w:val="both"/>
          </w:tcPr>
          <w:p w14:paraId="7BAB3F6A" w14:textId="77777777" w:rsidR="00A77B3E" w:rsidRDefault="00A77B3E">
            <w:r>
              <w:t>57901</w:t>
            </w:r>
          </w:p>
        </w:tc>
        <w:tc>
          <w:tcPr>
            <w:tcW w:w="737" w:type="dxa"/>
            <w:tcBorders>
              <w:top w:val="nil"/>
              <w:left w:val="nil"/>
              <w:bottom w:val="nil"/>
              <w:right w:val="nil"/>
            </w:tcBorders>
            <w:tcMar>
              <w:top w:w="0" w:type="dxa"/>
              <w:left w:w="0" w:type="dxa"/>
              <w:bottom w:w="0" w:type="dxa"/>
              <w:right w:w="0" w:type="dxa"/>
            </w:tcMar>
            <w:vAlign w:val="both"/>
          </w:tcPr>
          <w:p w14:paraId="73ACCCC0" w14:textId="77777777" w:rsidR="00A77B3E" w:rsidRDefault="00A77B3E">
            <w:r>
              <w:t>57902</w:t>
            </w:r>
          </w:p>
        </w:tc>
        <w:tc>
          <w:tcPr>
            <w:tcW w:w="737" w:type="dxa"/>
            <w:tcBorders>
              <w:top w:val="nil"/>
              <w:left w:val="nil"/>
              <w:bottom w:val="nil"/>
              <w:right w:val="nil"/>
            </w:tcBorders>
            <w:tcMar>
              <w:top w:w="0" w:type="dxa"/>
              <w:left w:w="0" w:type="dxa"/>
              <w:bottom w:w="0" w:type="dxa"/>
              <w:right w:w="0" w:type="dxa"/>
            </w:tcMar>
            <w:vAlign w:val="both"/>
          </w:tcPr>
          <w:p w14:paraId="4737DCB5" w14:textId="77777777" w:rsidR="00A77B3E" w:rsidRDefault="00A77B3E">
            <w:r>
              <w:t>57905</w:t>
            </w:r>
          </w:p>
        </w:tc>
      </w:tr>
      <w:tr w:rsidR="00154ABF" w14:paraId="381FFA3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45404FA" w14:textId="77777777" w:rsidR="00A77B3E" w:rsidRDefault="00A77B3E">
            <w:r>
              <w:t>57907</w:t>
            </w:r>
          </w:p>
        </w:tc>
        <w:tc>
          <w:tcPr>
            <w:tcW w:w="737" w:type="dxa"/>
            <w:tcBorders>
              <w:top w:val="nil"/>
              <w:left w:val="nil"/>
              <w:bottom w:val="nil"/>
              <w:right w:val="nil"/>
            </w:tcBorders>
            <w:tcMar>
              <w:top w:w="0" w:type="dxa"/>
              <w:left w:w="0" w:type="dxa"/>
              <w:bottom w:w="0" w:type="dxa"/>
              <w:right w:w="0" w:type="dxa"/>
            </w:tcMar>
            <w:vAlign w:val="both"/>
          </w:tcPr>
          <w:p w14:paraId="164FC111" w14:textId="77777777" w:rsidR="00A77B3E" w:rsidRDefault="00A77B3E">
            <w:r>
              <w:t>57915</w:t>
            </w:r>
          </w:p>
        </w:tc>
        <w:tc>
          <w:tcPr>
            <w:tcW w:w="737" w:type="dxa"/>
            <w:tcBorders>
              <w:top w:val="nil"/>
              <w:left w:val="nil"/>
              <w:bottom w:val="nil"/>
              <w:right w:val="nil"/>
            </w:tcBorders>
            <w:tcMar>
              <w:top w:w="0" w:type="dxa"/>
              <w:left w:w="0" w:type="dxa"/>
              <w:bottom w:w="0" w:type="dxa"/>
              <w:right w:w="0" w:type="dxa"/>
            </w:tcMar>
            <w:vAlign w:val="both"/>
          </w:tcPr>
          <w:p w14:paraId="0CAE5F47" w14:textId="77777777" w:rsidR="00A77B3E" w:rsidRDefault="00A77B3E">
            <w:r>
              <w:t>57918</w:t>
            </w:r>
          </w:p>
        </w:tc>
        <w:tc>
          <w:tcPr>
            <w:tcW w:w="737" w:type="dxa"/>
            <w:tcBorders>
              <w:top w:val="nil"/>
              <w:left w:val="nil"/>
              <w:bottom w:val="nil"/>
              <w:right w:val="nil"/>
            </w:tcBorders>
            <w:tcMar>
              <w:top w:w="0" w:type="dxa"/>
              <w:left w:w="0" w:type="dxa"/>
              <w:bottom w:w="0" w:type="dxa"/>
              <w:right w:w="0" w:type="dxa"/>
            </w:tcMar>
            <w:vAlign w:val="both"/>
          </w:tcPr>
          <w:p w14:paraId="1889DFD1" w14:textId="77777777" w:rsidR="00A77B3E" w:rsidRDefault="00A77B3E">
            <w:r>
              <w:t>57921</w:t>
            </w:r>
          </w:p>
        </w:tc>
        <w:tc>
          <w:tcPr>
            <w:tcW w:w="737" w:type="dxa"/>
            <w:tcBorders>
              <w:top w:val="nil"/>
              <w:left w:val="nil"/>
              <w:bottom w:val="nil"/>
              <w:right w:val="nil"/>
            </w:tcBorders>
            <w:tcMar>
              <w:top w:w="0" w:type="dxa"/>
              <w:left w:w="0" w:type="dxa"/>
              <w:bottom w:w="0" w:type="dxa"/>
              <w:right w:w="0" w:type="dxa"/>
            </w:tcMar>
            <w:vAlign w:val="both"/>
          </w:tcPr>
          <w:p w14:paraId="7C5C112A" w14:textId="77777777" w:rsidR="00A77B3E" w:rsidRDefault="00A77B3E">
            <w:r>
              <w:t>57924</w:t>
            </w:r>
          </w:p>
        </w:tc>
        <w:tc>
          <w:tcPr>
            <w:tcW w:w="737" w:type="dxa"/>
            <w:tcBorders>
              <w:top w:val="nil"/>
              <w:left w:val="nil"/>
              <w:bottom w:val="nil"/>
              <w:right w:val="nil"/>
            </w:tcBorders>
            <w:tcMar>
              <w:top w:w="0" w:type="dxa"/>
              <w:left w:w="0" w:type="dxa"/>
              <w:bottom w:w="0" w:type="dxa"/>
              <w:right w:w="0" w:type="dxa"/>
            </w:tcMar>
            <w:vAlign w:val="both"/>
          </w:tcPr>
          <w:p w14:paraId="730B79F5" w14:textId="77777777" w:rsidR="00A77B3E" w:rsidRDefault="00A77B3E">
            <w:r>
              <w:t>57927</w:t>
            </w:r>
          </w:p>
        </w:tc>
        <w:tc>
          <w:tcPr>
            <w:tcW w:w="737" w:type="dxa"/>
            <w:tcBorders>
              <w:top w:val="nil"/>
              <w:left w:val="nil"/>
              <w:bottom w:val="nil"/>
              <w:right w:val="nil"/>
            </w:tcBorders>
            <w:tcMar>
              <w:top w:w="0" w:type="dxa"/>
              <w:left w:w="0" w:type="dxa"/>
              <w:bottom w:w="0" w:type="dxa"/>
              <w:right w:w="0" w:type="dxa"/>
            </w:tcMar>
            <w:vAlign w:val="both"/>
          </w:tcPr>
          <w:p w14:paraId="1A529608" w14:textId="77777777" w:rsidR="00A77B3E" w:rsidRDefault="00A77B3E">
            <w:r>
              <w:t>57930</w:t>
            </w:r>
          </w:p>
        </w:tc>
        <w:tc>
          <w:tcPr>
            <w:tcW w:w="737" w:type="dxa"/>
            <w:tcBorders>
              <w:top w:val="nil"/>
              <w:left w:val="nil"/>
              <w:bottom w:val="nil"/>
              <w:right w:val="nil"/>
            </w:tcBorders>
            <w:tcMar>
              <w:top w:w="0" w:type="dxa"/>
              <w:left w:w="0" w:type="dxa"/>
              <w:bottom w:w="0" w:type="dxa"/>
              <w:right w:w="0" w:type="dxa"/>
            </w:tcMar>
            <w:vAlign w:val="both"/>
          </w:tcPr>
          <w:p w14:paraId="6D526547" w14:textId="77777777" w:rsidR="00A77B3E" w:rsidRDefault="00A77B3E">
            <w:r>
              <w:t>57933</w:t>
            </w:r>
          </w:p>
        </w:tc>
        <w:tc>
          <w:tcPr>
            <w:tcW w:w="737" w:type="dxa"/>
            <w:tcBorders>
              <w:top w:val="nil"/>
              <w:left w:val="nil"/>
              <w:bottom w:val="nil"/>
              <w:right w:val="nil"/>
            </w:tcBorders>
            <w:tcMar>
              <w:top w:w="0" w:type="dxa"/>
              <w:left w:w="0" w:type="dxa"/>
              <w:bottom w:w="0" w:type="dxa"/>
              <w:right w:w="0" w:type="dxa"/>
            </w:tcMar>
            <w:vAlign w:val="both"/>
          </w:tcPr>
          <w:p w14:paraId="0D0453BA" w14:textId="77777777" w:rsidR="00A77B3E" w:rsidRDefault="00A77B3E">
            <w:r>
              <w:t>57939</w:t>
            </w:r>
          </w:p>
        </w:tc>
        <w:tc>
          <w:tcPr>
            <w:tcW w:w="737" w:type="dxa"/>
            <w:tcBorders>
              <w:top w:val="nil"/>
              <w:left w:val="nil"/>
              <w:bottom w:val="nil"/>
              <w:right w:val="nil"/>
            </w:tcBorders>
            <w:tcMar>
              <w:top w:w="0" w:type="dxa"/>
              <w:left w:w="0" w:type="dxa"/>
              <w:bottom w:w="0" w:type="dxa"/>
              <w:right w:w="0" w:type="dxa"/>
            </w:tcMar>
            <w:vAlign w:val="both"/>
          </w:tcPr>
          <w:p w14:paraId="7A0CAEA7" w14:textId="77777777" w:rsidR="00A77B3E" w:rsidRDefault="00A77B3E">
            <w:r>
              <w:t>57942</w:t>
            </w:r>
          </w:p>
        </w:tc>
        <w:tc>
          <w:tcPr>
            <w:tcW w:w="737" w:type="dxa"/>
            <w:tcBorders>
              <w:top w:val="nil"/>
              <w:left w:val="nil"/>
              <w:bottom w:val="nil"/>
              <w:right w:val="nil"/>
            </w:tcBorders>
            <w:tcMar>
              <w:top w:w="0" w:type="dxa"/>
              <w:left w:w="0" w:type="dxa"/>
              <w:bottom w:w="0" w:type="dxa"/>
              <w:right w:w="0" w:type="dxa"/>
            </w:tcMar>
            <w:vAlign w:val="both"/>
          </w:tcPr>
          <w:p w14:paraId="539543B0" w14:textId="77777777" w:rsidR="00A77B3E" w:rsidRDefault="00A77B3E">
            <w:r>
              <w:t>57945</w:t>
            </w:r>
          </w:p>
        </w:tc>
        <w:tc>
          <w:tcPr>
            <w:tcW w:w="737" w:type="dxa"/>
            <w:tcBorders>
              <w:top w:val="nil"/>
              <w:left w:val="nil"/>
              <w:bottom w:val="nil"/>
              <w:right w:val="nil"/>
            </w:tcBorders>
            <w:tcMar>
              <w:top w:w="0" w:type="dxa"/>
              <w:left w:w="0" w:type="dxa"/>
              <w:bottom w:w="0" w:type="dxa"/>
              <w:right w:w="0" w:type="dxa"/>
            </w:tcMar>
            <w:vAlign w:val="both"/>
          </w:tcPr>
          <w:p w14:paraId="20529D11" w14:textId="77777777" w:rsidR="00A77B3E" w:rsidRDefault="00A77B3E">
            <w:r>
              <w:t>57960</w:t>
            </w:r>
          </w:p>
        </w:tc>
        <w:tc>
          <w:tcPr>
            <w:tcW w:w="737" w:type="dxa"/>
            <w:tcBorders>
              <w:top w:val="nil"/>
              <w:left w:val="nil"/>
              <w:bottom w:val="nil"/>
              <w:right w:val="nil"/>
            </w:tcBorders>
            <w:tcMar>
              <w:top w:w="0" w:type="dxa"/>
              <w:left w:w="0" w:type="dxa"/>
              <w:bottom w:w="0" w:type="dxa"/>
              <w:right w:w="0" w:type="dxa"/>
            </w:tcMar>
            <w:vAlign w:val="both"/>
          </w:tcPr>
          <w:p w14:paraId="1C605EC2" w14:textId="77777777" w:rsidR="00A77B3E" w:rsidRDefault="00A77B3E">
            <w:r>
              <w:t>57963</w:t>
            </w:r>
          </w:p>
        </w:tc>
      </w:tr>
      <w:tr w:rsidR="00154ABF" w14:paraId="5979A9E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CDE8BE" w14:textId="77777777" w:rsidR="00A77B3E" w:rsidRDefault="00A77B3E">
            <w:r>
              <w:t>57966</w:t>
            </w:r>
          </w:p>
        </w:tc>
        <w:tc>
          <w:tcPr>
            <w:tcW w:w="737" w:type="dxa"/>
            <w:tcBorders>
              <w:top w:val="nil"/>
              <w:left w:val="nil"/>
              <w:bottom w:val="nil"/>
              <w:right w:val="nil"/>
            </w:tcBorders>
            <w:tcMar>
              <w:top w:w="0" w:type="dxa"/>
              <w:left w:w="0" w:type="dxa"/>
              <w:bottom w:w="0" w:type="dxa"/>
              <w:right w:w="0" w:type="dxa"/>
            </w:tcMar>
            <w:vAlign w:val="both"/>
          </w:tcPr>
          <w:p w14:paraId="1F668AAE" w14:textId="77777777" w:rsidR="00A77B3E" w:rsidRDefault="00A77B3E">
            <w:r>
              <w:t>57969</w:t>
            </w:r>
          </w:p>
        </w:tc>
        <w:tc>
          <w:tcPr>
            <w:tcW w:w="737" w:type="dxa"/>
            <w:tcBorders>
              <w:top w:val="nil"/>
              <w:left w:val="nil"/>
              <w:bottom w:val="nil"/>
              <w:right w:val="nil"/>
            </w:tcBorders>
            <w:tcMar>
              <w:top w:w="0" w:type="dxa"/>
              <w:left w:w="0" w:type="dxa"/>
              <w:bottom w:w="0" w:type="dxa"/>
              <w:right w:w="0" w:type="dxa"/>
            </w:tcMar>
            <w:vAlign w:val="both"/>
          </w:tcPr>
          <w:p w14:paraId="3BE2FDE4" w14:textId="77777777" w:rsidR="00A77B3E" w:rsidRDefault="00A77B3E">
            <w:r>
              <w:t>58100</w:t>
            </w:r>
          </w:p>
        </w:tc>
        <w:tc>
          <w:tcPr>
            <w:tcW w:w="737" w:type="dxa"/>
            <w:tcBorders>
              <w:top w:val="nil"/>
              <w:left w:val="nil"/>
              <w:bottom w:val="nil"/>
              <w:right w:val="nil"/>
            </w:tcBorders>
            <w:tcMar>
              <w:top w:w="0" w:type="dxa"/>
              <w:left w:w="0" w:type="dxa"/>
              <w:bottom w:w="0" w:type="dxa"/>
              <w:right w:w="0" w:type="dxa"/>
            </w:tcMar>
            <w:vAlign w:val="both"/>
          </w:tcPr>
          <w:p w14:paraId="0E32F503" w14:textId="77777777" w:rsidR="00A77B3E" w:rsidRDefault="00A77B3E">
            <w:r>
              <w:t>58103</w:t>
            </w:r>
          </w:p>
        </w:tc>
        <w:tc>
          <w:tcPr>
            <w:tcW w:w="737" w:type="dxa"/>
            <w:tcBorders>
              <w:top w:val="nil"/>
              <w:left w:val="nil"/>
              <w:bottom w:val="nil"/>
              <w:right w:val="nil"/>
            </w:tcBorders>
            <w:tcMar>
              <w:top w:w="0" w:type="dxa"/>
              <w:left w:w="0" w:type="dxa"/>
              <w:bottom w:w="0" w:type="dxa"/>
              <w:right w:w="0" w:type="dxa"/>
            </w:tcMar>
            <w:vAlign w:val="both"/>
          </w:tcPr>
          <w:p w14:paraId="53EE3E1E" w14:textId="77777777" w:rsidR="00A77B3E" w:rsidRDefault="00A77B3E">
            <w:r>
              <w:t>58106</w:t>
            </w:r>
          </w:p>
        </w:tc>
        <w:tc>
          <w:tcPr>
            <w:tcW w:w="737" w:type="dxa"/>
            <w:tcBorders>
              <w:top w:val="nil"/>
              <w:left w:val="nil"/>
              <w:bottom w:val="nil"/>
              <w:right w:val="nil"/>
            </w:tcBorders>
            <w:tcMar>
              <w:top w:w="0" w:type="dxa"/>
              <w:left w:w="0" w:type="dxa"/>
              <w:bottom w:w="0" w:type="dxa"/>
              <w:right w:w="0" w:type="dxa"/>
            </w:tcMar>
            <w:vAlign w:val="both"/>
          </w:tcPr>
          <w:p w14:paraId="75D1F06B" w14:textId="77777777" w:rsidR="00A77B3E" w:rsidRDefault="00A77B3E">
            <w:r>
              <w:t>58108</w:t>
            </w:r>
          </w:p>
        </w:tc>
        <w:tc>
          <w:tcPr>
            <w:tcW w:w="737" w:type="dxa"/>
            <w:tcBorders>
              <w:top w:val="nil"/>
              <w:left w:val="nil"/>
              <w:bottom w:val="nil"/>
              <w:right w:val="nil"/>
            </w:tcBorders>
            <w:tcMar>
              <w:top w:w="0" w:type="dxa"/>
              <w:left w:w="0" w:type="dxa"/>
              <w:bottom w:w="0" w:type="dxa"/>
              <w:right w:w="0" w:type="dxa"/>
            </w:tcMar>
            <w:vAlign w:val="both"/>
          </w:tcPr>
          <w:p w14:paraId="12012BD0" w14:textId="77777777" w:rsidR="00A77B3E" w:rsidRDefault="00A77B3E">
            <w:r>
              <w:t>58109</w:t>
            </w:r>
          </w:p>
        </w:tc>
        <w:tc>
          <w:tcPr>
            <w:tcW w:w="737" w:type="dxa"/>
            <w:tcBorders>
              <w:top w:val="nil"/>
              <w:left w:val="nil"/>
              <w:bottom w:val="nil"/>
              <w:right w:val="nil"/>
            </w:tcBorders>
            <w:tcMar>
              <w:top w:w="0" w:type="dxa"/>
              <w:left w:w="0" w:type="dxa"/>
              <w:bottom w:w="0" w:type="dxa"/>
              <w:right w:w="0" w:type="dxa"/>
            </w:tcMar>
            <w:vAlign w:val="both"/>
          </w:tcPr>
          <w:p w14:paraId="51FA969D" w14:textId="77777777" w:rsidR="00A77B3E" w:rsidRDefault="00A77B3E">
            <w:r>
              <w:t>58112</w:t>
            </w:r>
          </w:p>
        </w:tc>
        <w:tc>
          <w:tcPr>
            <w:tcW w:w="737" w:type="dxa"/>
            <w:tcBorders>
              <w:top w:val="nil"/>
              <w:left w:val="nil"/>
              <w:bottom w:val="nil"/>
              <w:right w:val="nil"/>
            </w:tcBorders>
            <w:tcMar>
              <w:top w:w="0" w:type="dxa"/>
              <w:left w:w="0" w:type="dxa"/>
              <w:bottom w:w="0" w:type="dxa"/>
              <w:right w:w="0" w:type="dxa"/>
            </w:tcMar>
            <w:vAlign w:val="both"/>
          </w:tcPr>
          <w:p w14:paraId="1570ECE4" w14:textId="77777777" w:rsidR="00A77B3E" w:rsidRDefault="00A77B3E">
            <w:r>
              <w:t>58115</w:t>
            </w:r>
          </w:p>
        </w:tc>
        <w:tc>
          <w:tcPr>
            <w:tcW w:w="737" w:type="dxa"/>
            <w:tcBorders>
              <w:top w:val="nil"/>
              <w:left w:val="nil"/>
              <w:bottom w:val="nil"/>
              <w:right w:val="nil"/>
            </w:tcBorders>
            <w:tcMar>
              <w:top w:w="0" w:type="dxa"/>
              <w:left w:w="0" w:type="dxa"/>
              <w:bottom w:w="0" w:type="dxa"/>
              <w:right w:w="0" w:type="dxa"/>
            </w:tcMar>
            <w:vAlign w:val="both"/>
          </w:tcPr>
          <w:p w14:paraId="283C90DD" w14:textId="77777777" w:rsidR="00A77B3E" w:rsidRDefault="00A77B3E">
            <w:r>
              <w:t>58120</w:t>
            </w:r>
          </w:p>
        </w:tc>
        <w:tc>
          <w:tcPr>
            <w:tcW w:w="737" w:type="dxa"/>
            <w:tcBorders>
              <w:top w:val="nil"/>
              <w:left w:val="nil"/>
              <w:bottom w:val="nil"/>
              <w:right w:val="nil"/>
            </w:tcBorders>
            <w:tcMar>
              <w:top w:w="0" w:type="dxa"/>
              <w:left w:w="0" w:type="dxa"/>
              <w:bottom w:w="0" w:type="dxa"/>
              <w:right w:w="0" w:type="dxa"/>
            </w:tcMar>
            <w:vAlign w:val="both"/>
          </w:tcPr>
          <w:p w14:paraId="368E444E" w14:textId="77777777" w:rsidR="00A77B3E" w:rsidRDefault="00A77B3E">
            <w:r>
              <w:t>58121</w:t>
            </w:r>
          </w:p>
        </w:tc>
        <w:tc>
          <w:tcPr>
            <w:tcW w:w="737" w:type="dxa"/>
            <w:tcBorders>
              <w:top w:val="nil"/>
              <w:left w:val="nil"/>
              <w:bottom w:val="nil"/>
              <w:right w:val="nil"/>
            </w:tcBorders>
            <w:tcMar>
              <w:top w:w="0" w:type="dxa"/>
              <w:left w:w="0" w:type="dxa"/>
              <w:bottom w:w="0" w:type="dxa"/>
              <w:right w:w="0" w:type="dxa"/>
            </w:tcMar>
            <w:vAlign w:val="both"/>
          </w:tcPr>
          <w:p w14:paraId="0ADF2BE5" w14:textId="77777777" w:rsidR="00A77B3E" w:rsidRDefault="00A77B3E">
            <w:r>
              <w:t>58300</w:t>
            </w:r>
          </w:p>
        </w:tc>
        <w:tc>
          <w:tcPr>
            <w:tcW w:w="737" w:type="dxa"/>
            <w:tcBorders>
              <w:top w:val="nil"/>
              <w:left w:val="nil"/>
              <w:bottom w:val="nil"/>
              <w:right w:val="nil"/>
            </w:tcBorders>
            <w:tcMar>
              <w:top w:w="0" w:type="dxa"/>
              <w:left w:w="0" w:type="dxa"/>
              <w:bottom w:w="0" w:type="dxa"/>
              <w:right w:w="0" w:type="dxa"/>
            </w:tcMar>
            <w:vAlign w:val="both"/>
          </w:tcPr>
          <w:p w14:paraId="2EA3B594" w14:textId="77777777" w:rsidR="00A77B3E" w:rsidRDefault="00A77B3E">
            <w:r>
              <w:t>58306</w:t>
            </w:r>
          </w:p>
        </w:tc>
      </w:tr>
      <w:tr w:rsidR="00154ABF" w14:paraId="7577C61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B772901" w14:textId="77777777" w:rsidR="00A77B3E" w:rsidRDefault="00A77B3E">
            <w:r>
              <w:t>58500</w:t>
            </w:r>
          </w:p>
        </w:tc>
        <w:tc>
          <w:tcPr>
            <w:tcW w:w="737" w:type="dxa"/>
            <w:tcBorders>
              <w:top w:val="nil"/>
              <w:left w:val="nil"/>
              <w:bottom w:val="nil"/>
              <w:right w:val="nil"/>
            </w:tcBorders>
            <w:tcMar>
              <w:top w:w="0" w:type="dxa"/>
              <w:left w:w="0" w:type="dxa"/>
              <w:bottom w:w="0" w:type="dxa"/>
              <w:right w:w="0" w:type="dxa"/>
            </w:tcMar>
            <w:vAlign w:val="both"/>
          </w:tcPr>
          <w:p w14:paraId="156CE667" w14:textId="77777777" w:rsidR="00A77B3E" w:rsidRDefault="00A77B3E">
            <w:r>
              <w:t>58503</w:t>
            </w:r>
          </w:p>
        </w:tc>
        <w:tc>
          <w:tcPr>
            <w:tcW w:w="737" w:type="dxa"/>
            <w:tcBorders>
              <w:top w:val="nil"/>
              <w:left w:val="nil"/>
              <w:bottom w:val="nil"/>
              <w:right w:val="nil"/>
            </w:tcBorders>
            <w:tcMar>
              <w:top w:w="0" w:type="dxa"/>
              <w:left w:w="0" w:type="dxa"/>
              <w:bottom w:w="0" w:type="dxa"/>
              <w:right w:w="0" w:type="dxa"/>
            </w:tcMar>
            <w:vAlign w:val="both"/>
          </w:tcPr>
          <w:p w14:paraId="0DCFCB7F" w14:textId="77777777" w:rsidR="00A77B3E" w:rsidRDefault="00A77B3E">
            <w:r>
              <w:t>58506</w:t>
            </w:r>
          </w:p>
        </w:tc>
        <w:tc>
          <w:tcPr>
            <w:tcW w:w="737" w:type="dxa"/>
            <w:tcBorders>
              <w:top w:val="nil"/>
              <w:left w:val="nil"/>
              <w:bottom w:val="nil"/>
              <w:right w:val="nil"/>
            </w:tcBorders>
            <w:tcMar>
              <w:top w:w="0" w:type="dxa"/>
              <w:left w:w="0" w:type="dxa"/>
              <w:bottom w:w="0" w:type="dxa"/>
              <w:right w:w="0" w:type="dxa"/>
            </w:tcMar>
            <w:vAlign w:val="both"/>
          </w:tcPr>
          <w:p w14:paraId="77BE84F3" w14:textId="77777777" w:rsidR="00A77B3E" w:rsidRDefault="00A77B3E">
            <w:r>
              <w:t>58509</w:t>
            </w:r>
          </w:p>
        </w:tc>
        <w:tc>
          <w:tcPr>
            <w:tcW w:w="737" w:type="dxa"/>
            <w:tcBorders>
              <w:top w:val="nil"/>
              <w:left w:val="nil"/>
              <w:bottom w:val="nil"/>
              <w:right w:val="nil"/>
            </w:tcBorders>
            <w:tcMar>
              <w:top w:w="0" w:type="dxa"/>
              <w:left w:w="0" w:type="dxa"/>
              <w:bottom w:w="0" w:type="dxa"/>
              <w:right w:w="0" w:type="dxa"/>
            </w:tcMar>
            <w:vAlign w:val="both"/>
          </w:tcPr>
          <w:p w14:paraId="62FF58DC" w14:textId="77777777" w:rsidR="00A77B3E" w:rsidRDefault="00A77B3E">
            <w:r>
              <w:t>58521</w:t>
            </w:r>
          </w:p>
        </w:tc>
        <w:tc>
          <w:tcPr>
            <w:tcW w:w="737" w:type="dxa"/>
            <w:tcBorders>
              <w:top w:val="nil"/>
              <w:left w:val="nil"/>
              <w:bottom w:val="nil"/>
              <w:right w:val="nil"/>
            </w:tcBorders>
            <w:tcMar>
              <w:top w:w="0" w:type="dxa"/>
              <w:left w:w="0" w:type="dxa"/>
              <w:bottom w:w="0" w:type="dxa"/>
              <w:right w:w="0" w:type="dxa"/>
            </w:tcMar>
            <w:vAlign w:val="both"/>
          </w:tcPr>
          <w:p w14:paraId="7900D00D" w14:textId="77777777" w:rsidR="00A77B3E" w:rsidRDefault="00A77B3E">
            <w:r>
              <w:t>58524</w:t>
            </w:r>
          </w:p>
        </w:tc>
        <w:tc>
          <w:tcPr>
            <w:tcW w:w="737" w:type="dxa"/>
            <w:tcBorders>
              <w:top w:val="nil"/>
              <w:left w:val="nil"/>
              <w:bottom w:val="nil"/>
              <w:right w:val="nil"/>
            </w:tcBorders>
            <w:tcMar>
              <w:top w:w="0" w:type="dxa"/>
              <w:left w:w="0" w:type="dxa"/>
              <w:bottom w:w="0" w:type="dxa"/>
              <w:right w:w="0" w:type="dxa"/>
            </w:tcMar>
            <w:vAlign w:val="both"/>
          </w:tcPr>
          <w:p w14:paraId="2F3A84A6" w14:textId="77777777" w:rsidR="00A77B3E" w:rsidRDefault="00A77B3E">
            <w:r>
              <w:t>58527</w:t>
            </w:r>
          </w:p>
        </w:tc>
        <w:tc>
          <w:tcPr>
            <w:tcW w:w="737" w:type="dxa"/>
            <w:tcBorders>
              <w:top w:val="nil"/>
              <w:left w:val="nil"/>
              <w:bottom w:val="nil"/>
              <w:right w:val="nil"/>
            </w:tcBorders>
            <w:tcMar>
              <w:top w:w="0" w:type="dxa"/>
              <w:left w:w="0" w:type="dxa"/>
              <w:bottom w:w="0" w:type="dxa"/>
              <w:right w:w="0" w:type="dxa"/>
            </w:tcMar>
            <w:vAlign w:val="both"/>
          </w:tcPr>
          <w:p w14:paraId="72FFACF1" w14:textId="77777777" w:rsidR="00A77B3E" w:rsidRDefault="00A77B3E">
            <w:r>
              <w:t>58700</w:t>
            </w:r>
          </w:p>
        </w:tc>
        <w:tc>
          <w:tcPr>
            <w:tcW w:w="737" w:type="dxa"/>
            <w:tcBorders>
              <w:top w:val="nil"/>
              <w:left w:val="nil"/>
              <w:bottom w:val="nil"/>
              <w:right w:val="nil"/>
            </w:tcBorders>
            <w:tcMar>
              <w:top w:w="0" w:type="dxa"/>
              <w:left w:w="0" w:type="dxa"/>
              <w:bottom w:w="0" w:type="dxa"/>
              <w:right w:w="0" w:type="dxa"/>
            </w:tcMar>
            <w:vAlign w:val="both"/>
          </w:tcPr>
          <w:p w14:paraId="559A952E" w14:textId="77777777" w:rsidR="00A77B3E" w:rsidRDefault="00A77B3E">
            <w:r>
              <w:t>58706</w:t>
            </w:r>
          </w:p>
        </w:tc>
        <w:tc>
          <w:tcPr>
            <w:tcW w:w="737" w:type="dxa"/>
            <w:tcBorders>
              <w:top w:val="nil"/>
              <w:left w:val="nil"/>
              <w:bottom w:val="nil"/>
              <w:right w:val="nil"/>
            </w:tcBorders>
            <w:tcMar>
              <w:top w:w="0" w:type="dxa"/>
              <w:left w:w="0" w:type="dxa"/>
              <w:bottom w:w="0" w:type="dxa"/>
              <w:right w:w="0" w:type="dxa"/>
            </w:tcMar>
            <w:vAlign w:val="both"/>
          </w:tcPr>
          <w:p w14:paraId="2659FAD3" w14:textId="77777777" w:rsidR="00A77B3E" w:rsidRDefault="00A77B3E">
            <w:r>
              <w:t>58715</w:t>
            </w:r>
          </w:p>
        </w:tc>
        <w:tc>
          <w:tcPr>
            <w:tcW w:w="737" w:type="dxa"/>
            <w:tcBorders>
              <w:top w:val="nil"/>
              <w:left w:val="nil"/>
              <w:bottom w:val="nil"/>
              <w:right w:val="nil"/>
            </w:tcBorders>
            <w:tcMar>
              <w:top w:w="0" w:type="dxa"/>
              <w:left w:w="0" w:type="dxa"/>
              <w:bottom w:w="0" w:type="dxa"/>
              <w:right w:w="0" w:type="dxa"/>
            </w:tcMar>
            <w:vAlign w:val="both"/>
          </w:tcPr>
          <w:p w14:paraId="64F846D1" w14:textId="77777777" w:rsidR="00A77B3E" w:rsidRDefault="00A77B3E">
            <w:r>
              <w:t>58718</w:t>
            </w:r>
          </w:p>
        </w:tc>
        <w:tc>
          <w:tcPr>
            <w:tcW w:w="737" w:type="dxa"/>
            <w:tcBorders>
              <w:top w:val="nil"/>
              <w:left w:val="nil"/>
              <w:bottom w:val="nil"/>
              <w:right w:val="nil"/>
            </w:tcBorders>
            <w:tcMar>
              <w:top w:w="0" w:type="dxa"/>
              <w:left w:w="0" w:type="dxa"/>
              <w:bottom w:w="0" w:type="dxa"/>
              <w:right w:w="0" w:type="dxa"/>
            </w:tcMar>
            <w:vAlign w:val="both"/>
          </w:tcPr>
          <w:p w14:paraId="23C1BBC9" w14:textId="77777777" w:rsidR="00A77B3E" w:rsidRDefault="00A77B3E">
            <w:r>
              <w:t>58721</w:t>
            </w:r>
          </w:p>
        </w:tc>
        <w:tc>
          <w:tcPr>
            <w:tcW w:w="737" w:type="dxa"/>
            <w:tcBorders>
              <w:top w:val="nil"/>
              <w:left w:val="nil"/>
              <w:bottom w:val="nil"/>
              <w:right w:val="nil"/>
            </w:tcBorders>
            <w:tcMar>
              <w:top w:w="0" w:type="dxa"/>
              <w:left w:w="0" w:type="dxa"/>
              <w:bottom w:w="0" w:type="dxa"/>
              <w:right w:w="0" w:type="dxa"/>
            </w:tcMar>
            <w:vAlign w:val="both"/>
          </w:tcPr>
          <w:p w14:paraId="5A4DCB29" w14:textId="77777777" w:rsidR="00A77B3E" w:rsidRDefault="00A77B3E">
            <w:r>
              <w:t>58900</w:t>
            </w:r>
          </w:p>
        </w:tc>
      </w:tr>
      <w:tr w:rsidR="00154ABF" w14:paraId="306DB22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F8987D" w14:textId="77777777" w:rsidR="00A77B3E" w:rsidRDefault="00A77B3E">
            <w:r>
              <w:t>58903</w:t>
            </w:r>
          </w:p>
        </w:tc>
        <w:tc>
          <w:tcPr>
            <w:tcW w:w="737" w:type="dxa"/>
            <w:tcBorders>
              <w:top w:val="nil"/>
              <w:left w:val="nil"/>
              <w:bottom w:val="nil"/>
              <w:right w:val="nil"/>
            </w:tcBorders>
            <w:tcMar>
              <w:top w:w="0" w:type="dxa"/>
              <w:left w:w="0" w:type="dxa"/>
              <w:bottom w:w="0" w:type="dxa"/>
              <w:right w:w="0" w:type="dxa"/>
            </w:tcMar>
            <w:vAlign w:val="both"/>
          </w:tcPr>
          <w:p w14:paraId="71FEA562" w14:textId="77777777" w:rsidR="00A77B3E" w:rsidRDefault="00A77B3E">
            <w:r>
              <w:t>58909</w:t>
            </w:r>
          </w:p>
        </w:tc>
        <w:tc>
          <w:tcPr>
            <w:tcW w:w="737" w:type="dxa"/>
            <w:tcBorders>
              <w:top w:val="nil"/>
              <w:left w:val="nil"/>
              <w:bottom w:val="nil"/>
              <w:right w:val="nil"/>
            </w:tcBorders>
            <w:tcMar>
              <w:top w:w="0" w:type="dxa"/>
              <w:left w:w="0" w:type="dxa"/>
              <w:bottom w:w="0" w:type="dxa"/>
              <w:right w:w="0" w:type="dxa"/>
            </w:tcMar>
            <w:vAlign w:val="both"/>
          </w:tcPr>
          <w:p w14:paraId="511BA6B9" w14:textId="77777777" w:rsidR="00A77B3E" w:rsidRDefault="00A77B3E">
            <w:r>
              <w:t>58912</w:t>
            </w:r>
          </w:p>
        </w:tc>
        <w:tc>
          <w:tcPr>
            <w:tcW w:w="737" w:type="dxa"/>
            <w:tcBorders>
              <w:top w:val="nil"/>
              <w:left w:val="nil"/>
              <w:bottom w:val="nil"/>
              <w:right w:val="nil"/>
            </w:tcBorders>
            <w:tcMar>
              <w:top w:w="0" w:type="dxa"/>
              <w:left w:w="0" w:type="dxa"/>
              <w:bottom w:w="0" w:type="dxa"/>
              <w:right w:w="0" w:type="dxa"/>
            </w:tcMar>
            <w:vAlign w:val="both"/>
          </w:tcPr>
          <w:p w14:paraId="2CD7E671" w14:textId="77777777" w:rsidR="00A77B3E" w:rsidRDefault="00A77B3E">
            <w:r>
              <w:t>58915</w:t>
            </w:r>
          </w:p>
        </w:tc>
        <w:tc>
          <w:tcPr>
            <w:tcW w:w="737" w:type="dxa"/>
            <w:tcBorders>
              <w:top w:val="nil"/>
              <w:left w:val="nil"/>
              <w:bottom w:val="nil"/>
              <w:right w:val="nil"/>
            </w:tcBorders>
            <w:tcMar>
              <w:top w:w="0" w:type="dxa"/>
              <w:left w:w="0" w:type="dxa"/>
              <w:bottom w:w="0" w:type="dxa"/>
              <w:right w:w="0" w:type="dxa"/>
            </w:tcMar>
            <w:vAlign w:val="both"/>
          </w:tcPr>
          <w:p w14:paraId="71B051B8" w14:textId="77777777" w:rsidR="00A77B3E" w:rsidRDefault="00A77B3E">
            <w:r>
              <w:t>58916</w:t>
            </w:r>
          </w:p>
        </w:tc>
        <w:tc>
          <w:tcPr>
            <w:tcW w:w="737" w:type="dxa"/>
            <w:tcBorders>
              <w:top w:val="nil"/>
              <w:left w:val="nil"/>
              <w:bottom w:val="nil"/>
              <w:right w:val="nil"/>
            </w:tcBorders>
            <w:tcMar>
              <w:top w:w="0" w:type="dxa"/>
              <w:left w:w="0" w:type="dxa"/>
              <w:bottom w:w="0" w:type="dxa"/>
              <w:right w:w="0" w:type="dxa"/>
            </w:tcMar>
            <w:vAlign w:val="both"/>
          </w:tcPr>
          <w:p w14:paraId="143BE36D" w14:textId="77777777" w:rsidR="00A77B3E" w:rsidRDefault="00A77B3E">
            <w:r>
              <w:t>58921</w:t>
            </w:r>
          </w:p>
        </w:tc>
        <w:tc>
          <w:tcPr>
            <w:tcW w:w="737" w:type="dxa"/>
            <w:tcBorders>
              <w:top w:val="nil"/>
              <w:left w:val="nil"/>
              <w:bottom w:val="nil"/>
              <w:right w:val="nil"/>
            </w:tcBorders>
            <w:tcMar>
              <w:top w:w="0" w:type="dxa"/>
              <w:left w:w="0" w:type="dxa"/>
              <w:bottom w:w="0" w:type="dxa"/>
              <w:right w:w="0" w:type="dxa"/>
            </w:tcMar>
            <w:vAlign w:val="both"/>
          </w:tcPr>
          <w:p w14:paraId="58908F82" w14:textId="77777777" w:rsidR="00A77B3E" w:rsidRDefault="00A77B3E">
            <w:r>
              <w:t>58927</w:t>
            </w:r>
          </w:p>
        </w:tc>
        <w:tc>
          <w:tcPr>
            <w:tcW w:w="737" w:type="dxa"/>
            <w:tcBorders>
              <w:top w:val="nil"/>
              <w:left w:val="nil"/>
              <w:bottom w:val="nil"/>
              <w:right w:val="nil"/>
            </w:tcBorders>
            <w:tcMar>
              <w:top w:w="0" w:type="dxa"/>
              <w:left w:w="0" w:type="dxa"/>
              <w:bottom w:w="0" w:type="dxa"/>
              <w:right w:w="0" w:type="dxa"/>
            </w:tcMar>
            <w:vAlign w:val="both"/>
          </w:tcPr>
          <w:p w14:paraId="3CDE4FEF" w14:textId="77777777" w:rsidR="00A77B3E" w:rsidRDefault="00A77B3E">
            <w:r>
              <w:t>58933</w:t>
            </w:r>
          </w:p>
        </w:tc>
        <w:tc>
          <w:tcPr>
            <w:tcW w:w="737" w:type="dxa"/>
            <w:tcBorders>
              <w:top w:val="nil"/>
              <w:left w:val="nil"/>
              <w:bottom w:val="nil"/>
              <w:right w:val="nil"/>
            </w:tcBorders>
            <w:tcMar>
              <w:top w:w="0" w:type="dxa"/>
              <w:left w:w="0" w:type="dxa"/>
              <w:bottom w:w="0" w:type="dxa"/>
              <w:right w:w="0" w:type="dxa"/>
            </w:tcMar>
            <w:vAlign w:val="both"/>
          </w:tcPr>
          <w:p w14:paraId="37AD5845" w14:textId="77777777" w:rsidR="00A77B3E" w:rsidRDefault="00A77B3E">
            <w:r>
              <w:t>58936</w:t>
            </w:r>
          </w:p>
        </w:tc>
        <w:tc>
          <w:tcPr>
            <w:tcW w:w="737" w:type="dxa"/>
            <w:tcBorders>
              <w:top w:val="nil"/>
              <w:left w:val="nil"/>
              <w:bottom w:val="nil"/>
              <w:right w:val="nil"/>
            </w:tcBorders>
            <w:tcMar>
              <w:top w:w="0" w:type="dxa"/>
              <w:left w:w="0" w:type="dxa"/>
              <w:bottom w:w="0" w:type="dxa"/>
              <w:right w:w="0" w:type="dxa"/>
            </w:tcMar>
            <w:vAlign w:val="both"/>
          </w:tcPr>
          <w:p w14:paraId="10201DBF" w14:textId="77777777" w:rsidR="00A77B3E" w:rsidRDefault="00A77B3E">
            <w:r>
              <w:t>58939</w:t>
            </w:r>
          </w:p>
        </w:tc>
        <w:tc>
          <w:tcPr>
            <w:tcW w:w="737" w:type="dxa"/>
            <w:tcBorders>
              <w:top w:val="nil"/>
              <w:left w:val="nil"/>
              <w:bottom w:val="nil"/>
              <w:right w:val="nil"/>
            </w:tcBorders>
            <w:tcMar>
              <w:top w:w="0" w:type="dxa"/>
              <w:left w:w="0" w:type="dxa"/>
              <w:bottom w:w="0" w:type="dxa"/>
              <w:right w:w="0" w:type="dxa"/>
            </w:tcMar>
            <w:vAlign w:val="both"/>
          </w:tcPr>
          <w:p w14:paraId="3B21D139" w14:textId="77777777" w:rsidR="00A77B3E" w:rsidRDefault="00A77B3E">
            <w:r>
              <w:t>59103</w:t>
            </w:r>
          </w:p>
        </w:tc>
        <w:tc>
          <w:tcPr>
            <w:tcW w:w="737" w:type="dxa"/>
            <w:tcBorders>
              <w:top w:val="nil"/>
              <w:left w:val="nil"/>
              <w:bottom w:val="nil"/>
              <w:right w:val="nil"/>
            </w:tcBorders>
            <w:tcMar>
              <w:top w:w="0" w:type="dxa"/>
              <w:left w:w="0" w:type="dxa"/>
              <w:bottom w:w="0" w:type="dxa"/>
              <w:right w:w="0" w:type="dxa"/>
            </w:tcMar>
            <w:vAlign w:val="both"/>
          </w:tcPr>
          <w:p w14:paraId="1B645153" w14:textId="77777777" w:rsidR="00A77B3E" w:rsidRDefault="00A77B3E">
            <w:r>
              <w:t>59300</w:t>
            </w:r>
          </w:p>
        </w:tc>
        <w:tc>
          <w:tcPr>
            <w:tcW w:w="737" w:type="dxa"/>
            <w:tcBorders>
              <w:top w:val="nil"/>
              <w:left w:val="nil"/>
              <w:bottom w:val="nil"/>
              <w:right w:val="nil"/>
            </w:tcBorders>
            <w:tcMar>
              <w:top w:w="0" w:type="dxa"/>
              <w:left w:w="0" w:type="dxa"/>
              <w:bottom w:w="0" w:type="dxa"/>
              <w:right w:w="0" w:type="dxa"/>
            </w:tcMar>
            <w:vAlign w:val="both"/>
          </w:tcPr>
          <w:p w14:paraId="729099EB" w14:textId="77777777" w:rsidR="00A77B3E" w:rsidRDefault="00A77B3E">
            <w:r>
              <w:t>59302</w:t>
            </w:r>
          </w:p>
        </w:tc>
      </w:tr>
      <w:tr w:rsidR="00154ABF" w14:paraId="6EC9851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5742DF" w14:textId="77777777" w:rsidR="00A77B3E" w:rsidRDefault="00A77B3E">
            <w:r>
              <w:t>59303</w:t>
            </w:r>
          </w:p>
        </w:tc>
        <w:tc>
          <w:tcPr>
            <w:tcW w:w="737" w:type="dxa"/>
            <w:tcBorders>
              <w:top w:val="nil"/>
              <w:left w:val="nil"/>
              <w:bottom w:val="nil"/>
              <w:right w:val="nil"/>
            </w:tcBorders>
            <w:tcMar>
              <w:top w:w="0" w:type="dxa"/>
              <w:left w:w="0" w:type="dxa"/>
              <w:bottom w:w="0" w:type="dxa"/>
              <w:right w:w="0" w:type="dxa"/>
            </w:tcMar>
            <w:vAlign w:val="both"/>
          </w:tcPr>
          <w:p w14:paraId="5DAD6FA1" w14:textId="77777777" w:rsidR="00A77B3E" w:rsidRDefault="00A77B3E">
            <w:r>
              <w:t>59305</w:t>
            </w:r>
          </w:p>
        </w:tc>
        <w:tc>
          <w:tcPr>
            <w:tcW w:w="737" w:type="dxa"/>
            <w:tcBorders>
              <w:top w:val="nil"/>
              <w:left w:val="nil"/>
              <w:bottom w:val="nil"/>
              <w:right w:val="nil"/>
            </w:tcBorders>
            <w:tcMar>
              <w:top w:w="0" w:type="dxa"/>
              <w:left w:w="0" w:type="dxa"/>
              <w:bottom w:w="0" w:type="dxa"/>
              <w:right w:w="0" w:type="dxa"/>
            </w:tcMar>
            <w:vAlign w:val="both"/>
          </w:tcPr>
          <w:p w14:paraId="61A04ED3" w14:textId="77777777" w:rsidR="00A77B3E" w:rsidRDefault="00A77B3E">
            <w:r>
              <w:t>59312</w:t>
            </w:r>
          </w:p>
        </w:tc>
        <w:tc>
          <w:tcPr>
            <w:tcW w:w="737" w:type="dxa"/>
            <w:tcBorders>
              <w:top w:val="nil"/>
              <w:left w:val="nil"/>
              <w:bottom w:val="nil"/>
              <w:right w:val="nil"/>
            </w:tcBorders>
            <w:tcMar>
              <w:top w:w="0" w:type="dxa"/>
              <w:left w:w="0" w:type="dxa"/>
              <w:bottom w:w="0" w:type="dxa"/>
              <w:right w:w="0" w:type="dxa"/>
            </w:tcMar>
            <w:vAlign w:val="both"/>
          </w:tcPr>
          <w:p w14:paraId="5DFCDE99" w14:textId="77777777" w:rsidR="00A77B3E" w:rsidRDefault="00A77B3E">
            <w:r>
              <w:t>59314</w:t>
            </w:r>
          </w:p>
        </w:tc>
        <w:tc>
          <w:tcPr>
            <w:tcW w:w="737" w:type="dxa"/>
            <w:tcBorders>
              <w:top w:val="nil"/>
              <w:left w:val="nil"/>
              <w:bottom w:val="nil"/>
              <w:right w:val="nil"/>
            </w:tcBorders>
            <w:tcMar>
              <w:top w:w="0" w:type="dxa"/>
              <w:left w:w="0" w:type="dxa"/>
              <w:bottom w:w="0" w:type="dxa"/>
              <w:right w:w="0" w:type="dxa"/>
            </w:tcMar>
            <w:vAlign w:val="both"/>
          </w:tcPr>
          <w:p w14:paraId="48F48DA4" w14:textId="77777777" w:rsidR="00A77B3E" w:rsidRDefault="00A77B3E">
            <w:r>
              <w:t>59318</w:t>
            </w:r>
          </w:p>
        </w:tc>
        <w:tc>
          <w:tcPr>
            <w:tcW w:w="737" w:type="dxa"/>
            <w:tcBorders>
              <w:top w:val="nil"/>
              <w:left w:val="nil"/>
              <w:bottom w:val="nil"/>
              <w:right w:val="nil"/>
            </w:tcBorders>
            <w:tcMar>
              <w:top w:w="0" w:type="dxa"/>
              <w:left w:w="0" w:type="dxa"/>
              <w:bottom w:w="0" w:type="dxa"/>
              <w:right w:w="0" w:type="dxa"/>
            </w:tcMar>
            <w:vAlign w:val="both"/>
          </w:tcPr>
          <w:p w14:paraId="68EAA24B" w14:textId="77777777" w:rsidR="00A77B3E" w:rsidRDefault="00A77B3E">
            <w:r>
              <w:t>59700</w:t>
            </w:r>
          </w:p>
        </w:tc>
        <w:tc>
          <w:tcPr>
            <w:tcW w:w="737" w:type="dxa"/>
            <w:tcBorders>
              <w:top w:val="nil"/>
              <w:left w:val="nil"/>
              <w:bottom w:val="nil"/>
              <w:right w:val="nil"/>
            </w:tcBorders>
            <w:tcMar>
              <w:top w:w="0" w:type="dxa"/>
              <w:left w:w="0" w:type="dxa"/>
              <w:bottom w:w="0" w:type="dxa"/>
              <w:right w:w="0" w:type="dxa"/>
            </w:tcMar>
            <w:vAlign w:val="both"/>
          </w:tcPr>
          <w:p w14:paraId="0C610FA9" w14:textId="77777777" w:rsidR="00A77B3E" w:rsidRDefault="00A77B3E">
            <w:r>
              <w:t>59703</w:t>
            </w:r>
          </w:p>
        </w:tc>
        <w:tc>
          <w:tcPr>
            <w:tcW w:w="737" w:type="dxa"/>
            <w:tcBorders>
              <w:top w:val="nil"/>
              <w:left w:val="nil"/>
              <w:bottom w:val="nil"/>
              <w:right w:val="nil"/>
            </w:tcBorders>
            <w:tcMar>
              <w:top w:w="0" w:type="dxa"/>
              <w:left w:w="0" w:type="dxa"/>
              <w:bottom w:w="0" w:type="dxa"/>
              <w:right w:w="0" w:type="dxa"/>
            </w:tcMar>
            <w:vAlign w:val="both"/>
          </w:tcPr>
          <w:p w14:paraId="02A275E7" w14:textId="77777777" w:rsidR="00A77B3E" w:rsidRDefault="00A77B3E">
            <w:r>
              <w:t>59712</w:t>
            </w:r>
          </w:p>
        </w:tc>
        <w:tc>
          <w:tcPr>
            <w:tcW w:w="737" w:type="dxa"/>
            <w:tcBorders>
              <w:top w:val="nil"/>
              <w:left w:val="nil"/>
              <w:bottom w:val="nil"/>
              <w:right w:val="nil"/>
            </w:tcBorders>
            <w:tcMar>
              <w:top w:w="0" w:type="dxa"/>
              <w:left w:w="0" w:type="dxa"/>
              <w:bottom w:w="0" w:type="dxa"/>
              <w:right w:w="0" w:type="dxa"/>
            </w:tcMar>
            <w:vAlign w:val="both"/>
          </w:tcPr>
          <w:p w14:paraId="2D91D88A" w14:textId="77777777" w:rsidR="00A77B3E" w:rsidRDefault="00A77B3E">
            <w:r>
              <w:t>59715</w:t>
            </w:r>
          </w:p>
        </w:tc>
        <w:tc>
          <w:tcPr>
            <w:tcW w:w="737" w:type="dxa"/>
            <w:tcBorders>
              <w:top w:val="nil"/>
              <w:left w:val="nil"/>
              <w:bottom w:val="nil"/>
              <w:right w:val="nil"/>
            </w:tcBorders>
            <w:tcMar>
              <w:top w:w="0" w:type="dxa"/>
              <w:left w:w="0" w:type="dxa"/>
              <w:bottom w:w="0" w:type="dxa"/>
              <w:right w:w="0" w:type="dxa"/>
            </w:tcMar>
            <w:vAlign w:val="both"/>
          </w:tcPr>
          <w:p w14:paraId="4F2CF3C3" w14:textId="77777777" w:rsidR="00A77B3E" w:rsidRDefault="00A77B3E">
            <w:r>
              <w:t>59718</w:t>
            </w:r>
          </w:p>
        </w:tc>
        <w:tc>
          <w:tcPr>
            <w:tcW w:w="737" w:type="dxa"/>
            <w:tcBorders>
              <w:top w:val="nil"/>
              <w:left w:val="nil"/>
              <w:bottom w:val="nil"/>
              <w:right w:val="nil"/>
            </w:tcBorders>
            <w:tcMar>
              <w:top w:w="0" w:type="dxa"/>
              <w:left w:w="0" w:type="dxa"/>
              <w:bottom w:w="0" w:type="dxa"/>
              <w:right w:w="0" w:type="dxa"/>
            </w:tcMar>
            <w:vAlign w:val="both"/>
          </w:tcPr>
          <w:p w14:paraId="0A905137" w14:textId="77777777" w:rsidR="00A77B3E" w:rsidRDefault="00A77B3E">
            <w:r>
              <w:t>59724</w:t>
            </w:r>
          </w:p>
        </w:tc>
        <w:tc>
          <w:tcPr>
            <w:tcW w:w="737" w:type="dxa"/>
            <w:tcBorders>
              <w:top w:val="nil"/>
              <w:left w:val="nil"/>
              <w:bottom w:val="nil"/>
              <w:right w:val="nil"/>
            </w:tcBorders>
            <w:tcMar>
              <w:top w:w="0" w:type="dxa"/>
              <w:left w:w="0" w:type="dxa"/>
              <w:bottom w:w="0" w:type="dxa"/>
              <w:right w:w="0" w:type="dxa"/>
            </w:tcMar>
            <w:vAlign w:val="both"/>
          </w:tcPr>
          <w:p w14:paraId="5D88687F" w14:textId="77777777" w:rsidR="00A77B3E" w:rsidRDefault="00A77B3E">
            <w:r>
              <w:t>59733</w:t>
            </w:r>
          </w:p>
        </w:tc>
        <w:tc>
          <w:tcPr>
            <w:tcW w:w="737" w:type="dxa"/>
            <w:tcBorders>
              <w:top w:val="nil"/>
              <w:left w:val="nil"/>
              <w:bottom w:val="nil"/>
              <w:right w:val="nil"/>
            </w:tcBorders>
            <w:tcMar>
              <w:top w:w="0" w:type="dxa"/>
              <w:left w:w="0" w:type="dxa"/>
              <w:bottom w:w="0" w:type="dxa"/>
              <w:right w:w="0" w:type="dxa"/>
            </w:tcMar>
            <w:vAlign w:val="both"/>
          </w:tcPr>
          <w:p w14:paraId="551DAED8" w14:textId="77777777" w:rsidR="00A77B3E" w:rsidRDefault="00A77B3E">
            <w:r>
              <w:t>59739</w:t>
            </w:r>
          </w:p>
        </w:tc>
      </w:tr>
      <w:tr w:rsidR="00154ABF" w14:paraId="6E19EDF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403770E" w14:textId="77777777" w:rsidR="00A77B3E" w:rsidRDefault="00A77B3E">
            <w:r>
              <w:t>59751</w:t>
            </w:r>
          </w:p>
        </w:tc>
        <w:tc>
          <w:tcPr>
            <w:tcW w:w="737" w:type="dxa"/>
            <w:tcBorders>
              <w:top w:val="nil"/>
              <w:left w:val="nil"/>
              <w:bottom w:val="nil"/>
              <w:right w:val="nil"/>
            </w:tcBorders>
            <w:tcMar>
              <w:top w:w="0" w:type="dxa"/>
              <w:left w:w="0" w:type="dxa"/>
              <w:bottom w:w="0" w:type="dxa"/>
              <w:right w:w="0" w:type="dxa"/>
            </w:tcMar>
            <w:vAlign w:val="both"/>
          </w:tcPr>
          <w:p w14:paraId="53FB3AD0" w14:textId="77777777" w:rsidR="00A77B3E" w:rsidRDefault="00A77B3E">
            <w:r>
              <w:t>59754</w:t>
            </w:r>
          </w:p>
        </w:tc>
        <w:tc>
          <w:tcPr>
            <w:tcW w:w="737" w:type="dxa"/>
            <w:tcBorders>
              <w:top w:val="nil"/>
              <w:left w:val="nil"/>
              <w:bottom w:val="nil"/>
              <w:right w:val="nil"/>
            </w:tcBorders>
            <w:tcMar>
              <w:top w:w="0" w:type="dxa"/>
              <w:left w:w="0" w:type="dxa"/>
              <w:bottom w:w="0" w:type="dxa"/>
              <w:right w:w="0" w:type="dxa"/>
            </w:tcMar>
            <w:vAlign w:val="both"/>
          </w:tcPr>
          <w:p w14:paraId="680C1886" w14:textId="77777777" w:rsidR="00A77B3E" w:rsidRDefault="00A77B3E">
            <w:r>
              <w:t>59763</w:t>
            </w:r>
          </w:p>
        </w:tc>
        <w:tc>
          <w:tcPr>
            <w:tcW w:w="737" w:type="dxa"/>
            <w:tcBorders>
              <w:top w:val="nil"/>
              <w:left w:val="nil"/>
              <w:bottom w:val="nil"/>
              <w:right w:val="nil"/>
            </w:tcBorders>
            <w:tcMar>
              <w:top w:w="0" w:type="dxa"/>
              <w:left w:w="0" w:type="dxa"/>
              <w:bottom w:w="0" w:type="dxa"/>
              <w:right w:w="0" w:type="dxa"/>
            </w:tcMar>
            <w:vAlign w:val="both"/>
          </w:tcPr>
          <w:p w14:paraId="3315BA27" w14:textId="77777777" w:rsidR="00A77B3E" w:rsidRDefault="00A77B3E">
            <w:r>
              <w:t>59970</w:t>
            </w:r>
          </w:p>
        </w:tc>
        <w:tc>
          <w:tcPr>
            <w:tcW w:w="737" w:type="dxa"/>
            <w:tcBorders>
              <w:top w:val="nil"/>
              <w:left w:val="nil"/>
              <w:bottom w:val="nil"/>
              <w:right w:val="nil"/>
            </w:tcBorders>
            <w:tcMar>
              <w:top w:w="0" w:type="dxa"/>
              <w:left w:w="0" w:type="dxa"/>
              <w:bottom w:w="0" w:type="dxa"/>
              <w:right w:w="0" w:type="dxa"/>
            </w:tcMar>
            <w:vAlign w:val="both"/>
          </w:tcPr>
          <w:p w14:paraId="63932C1A" w14:textId="77777777" w:rsidR="00A77B3E" w:rsidRDefault="00A77B3E">
            <w:r>
              <w:t>60000</w:t>
            </w:r>
          </w:p>
        </w:tc>
        <w:tc>
          <w:tcPr>
            <w:tcW w:w="737" w:type="dxa"/>
            <w:tcBorders>
              <w:top w:val="nil"/>
              <w:left w:val="nil"/>
              <w:bottom w:val="nil"/>
              <w:right w:val="nil"/>
            </w:tcBorders>
            <w:tcMar>
              <w:top w:w="0" w:type="dxa"/>
              <w:left w:w="0" w:type="dxa"/>
              <w:bottom w:w="0" w:type="dxa"/>
              <w:right w:w="0" w:type="dxa"/>
            </w:tcMar>
            <w:vAlign w:val="both"/>
          </w:tcPr>
          <w:p w14:paraId="200FDBA8" w14:textId="77777777" w:rsidR="00A77B3E" w:rsidRDefault="00A77B3E">
            <w:r>
              <w:t>60003</w:t>
            </w:r>
          </w:p>
        </w:tc>
        <w:tc>
          <w:tcPr>
            <w:tcW w:w="737" w:type="dxa"/>
            <w:tcBorders>
              <w:top w:val="nil"/>
              <w:left w:val="nil"/>
              <w:bottom w:val="nil"/>
              <w:right w:val="nil"/>
            </w:tcBorders>
            <w:tcMar>
              <w:top w:w="0" w:type="dxa"/>
              <w:left w:w="0" w:type="dxa"/>
              <w:bottom w:w="0" w:type="dxa"/>
              <w:right w:w="0" w:type="dxa"/>
            </w:tcMar>
            <w:vAlign w:val="both"/>
          </w:tcPr>
          <w:p w14:paraId="1B6A7953" w14:textId="77777777" w:rsidR="00A77B3E" w:rsidRDefault="00A77B3E">
            <w:r>
              <w:t>60006</w:t>
            </w:r>
          </w:p>
        </w:tc>
        <w:tc>
          <w:tcPr>
            <w:tcW w:w="737" w:type="dxa"/>
            <w:tcBorders>
              <w:top w:val="nil"/>
              <w:left w:val="nil"/>
              <w:bottom w:val="nil"/>
              <w:right w:val="nil"/>
            </w:tcBorders>
            <w:tcMar>
              <w:top w:w="0" w:type="dxa"/>
              <w:left w:w="0" w:type="dxa"/>
              <w:bottom w:w="0" w:type="dxa"/>
              <w:right w:w="0" w:type="dxa"/>
            </w:tcMar>
            <w:vAlign w:val="both"/>
          </w:tcPr>
          <w:p w14:paraId="5EBD2EF5" w14:textId="77777777" w:rsidR="00A77B3E" w:rsidRDefault="00A77B3E">
            <w:r>
              <w:t>60009</w:t>
            </w:r>
          </w:p>
        </w:tc>
        <w:tc>
          <w:tcPr>
            <w:tcW w:w="737" w:type="dxa"/>
            <w:tcBorders>
              <w:top w:val="nil"/>
              <w:left w:val="nil"/>
              <w:bottom w:val="nil"/>
              <w:right w:val="nil"/>
            </w:tcBorders>
            <w:tcMar>
              <w:top w:w="0" w:type="dxa"/>
              <w:left w:w="0" w:type="dxa"/>
              <w:bottom w:w="0" w:type="dxa"/>
              <w:right w:w="0" w:type="dxa"/>
            </w:tcMar>
            <w:vAlign w:val="both"/>
          </w:tcPr>
          <w:p w14:paraId="1ABF43A0" w14:textId="77777777" w:rsidR="00A77B3E" w:rsidRDefault="00A77B3E">
            <w:r>
              <w:t>60012</w:t>
            </w:r>
          </w:p>
        </w:tc>
        <w:tc>
          <w:tcPr>
            <w:tcW w:w="737" w:type="dxa"/>
            <w:tcBorders>
              <w:top w:val="nil"/>
              <w:left w:val="nil"/>
              <w:bottom w:val="nil"/>
              <w:right w:val="nil"/>
            </w:tcBorders>
            <w:tcMar>
              <w:top w:w="0" w:type="dxa"/>
              <w:left w:w="0" w:type="dxa"/>
              <w:bottom w:w="0" w:type="dxa"/>
              <w:right w:w="0" w:type="dxa"/>
            </w:tcMar>
            <w:vAlign w:val="both"/>
          </w:tcPr>
          <w:p w14:paraId="369203B4" w14:textId="77777777" w:rsidR="00A77B3E" w:rsidRDefault="00A77B3E">
            <w:r>
              <w:t>60015</w:t>
            </w:r>
          </w:p>
        </w:tc>
        <w:tc>
          <w:tcPr>
            <w:tcW w:w="737" w:type="dxa"/>
            <w:tcBorders>
              <w:top w:val="nil"/>
              <w:left w:val="nil"/>
              <w:bottom w:val="nil"/>
              <w:right w:val="nil"/>
            </w:tcBorders>
            <w:tcMar>
              <w:top w:w="0" w:type="dxa"/>
              <w:left w:w="0" w:type="dxa"/>
              <w:bottom w:w="0" w:type="dxa"/>
              <w:right w:w="0" w:type="dxa"/>
            </w:tcMar>
            <w:vAlign w:val="both"/>
          </w:tcPr>
          <w:p w14:paraId="1AA4DB2C" w14:textId="77777777" w:rsidR="00A77B3E" w:rsidRDefault="00A77B3E">
            <w:r>
              <w:t>60018</w:t>
            </w:r>
          </w:p>
        </w:tc>
        <w:tc>
          <w:tcPr>
            <w:tcW w:w="737" w:type="dxa"/>
            <w:tcBorders>
              <w:top w:val="nil"/>
              <w:left w:val="nil"/>
              <w:bottom w:val="nil"/>
              <w:right w:val="nil"/>
            </w:tcBorders>
            <w:tcMar>
              <w:top w:w="0" w:type="dxa"/>
              <w:left w:w="0" w:type="dxa"/>
              <w:bottom w:w="0" w:type="dxa"/>
              <w:right w:w="0" w:type="dxa"/>
            </w:tcMar>
            <w:vAlign w:val="both"/>
          </w:tcPr>
          <w:p w14:paraId="4178E51A" w14:textId="77777777" w:rsidR="00A77B3E" w:rsidRDefault="00A77B3E">
            <w:r>
              <w:t>60021</w:t>
            </w:r>
          </w:p>
        </w:tc>
        <w:tc>
          <w:tcPr>
            <w:tcW w:w="737" w:type="dxa"/>
            <w:tcBorders>
              <w:top w:val="nil"/>
              <w:left w:val="nil"/>
              <w:bottom w:val="nil"/>
              <w:right w:val="nil"/>
            </w:tcBorders>
            <w:tcMar>
              <w:top w:w="0" w:type="dxa"/>
              <w:left w:w="0" w:type="dxa"/>
              <w:bottom w:w="0" w:type="dxa"/>
              <w:right w:w="0" w:type="dxa"/>
            </w:tcMar>
            <w:vAlign w:val="both"/>
          </w:tcPr>
          <w:p w14:paraId="55F9E02C" w14:textId="77777777" w:rsidR="00A77B3E" w:rsidRDefault="00A77B3E">
            <w:r>
              <w:t>60024</w:t>
            </w:r>
          </w:p>
        </w:tc>
      </w:tr>
      <w:tr w:rsidR="00154ABF" w14:paraId="2182DAA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3CC2CB2" w14:textId="77777777" w:rsidR="00A77B3E" w:rsidRDefault="00A77B3E">
            <w:r>
              <w:t>60027</w:t>
            </w:r>
          </w:p>
        </w:tc>
        <w:tc>
          <w:tcPr>
            <w:tcW w:w="737" w:type="dxa"/>
            <w:tcBorders>
              <w:top w:val="nil"/>
              <w:left w:val="nil"/>
              <w:bottom w:val="nil"/>
              <w:right w:val="nil"/>
            </w:tcBorders>
            <w:tcMar>
              <w:top w:w="0" w:type="dxa"/>
              <w:left w:w="0" w:type="dxa"/>
              <w:bottom w:w="0" w:type="dxa"/>
              <w:right w:w="0" w:type="dxa"/>
            </w:tcMar>
            <w:vAlign w:val="both"/>
          </w:tcPr>
          <w:p w14:paraId="7ADB9994" w14:textId="77777777" w:rsidR="00A77B3E" w:rsidRDefault="00A77B3E">
            <w:r>
              <w:t>60030</w:t>
            </w:r>
          </w:p>
        </w:tc>
        <w:tc>
          <w:tcPr>
            <w:tcW w:w="737" w:type="dxa"/>
            <w:tcBorders>
              <w:top w:val="nil"/>
              <w:left w:val="nil"/>
              <w:bottom w:val="nil"/>
              <w:right w:val="nil"/>
            </w:tcBorders>
            <w:tcMar>
              <w:top w:w="0" w:type="dxa"/>
              <w:left w:w="0" w:type="dxa"/>
              <w:bottom w:w="0" w:type="dxa"/>
              <w:right w:w="0" w:type="dxa"/>
            </w:tcMar>
            <w:vAlign w:val="both"/>
          </w:tcPr>
          <w:p w14:paraId="559FB8C7" w14:textId="77777777" w:rsidR="00A77B3E" w:rsidRDefault="00A77B3E">
            <w:r>
              <w:t>60033</w:t>
            </w:r>
          </w:p>
        </w:tc>
        <w:tc>
          <w:tcPr>
            <w:tcW w:w="737" w:type="dxa"/>
            <w:tcBorders>
              <w:top w:val="nil"/>
              <w:left w:val="nil"/>
              <w:bottom w:val="nil"/>
              <w:right w:val="nil"/>
            </w:tcBorders>
            <w:tcMar>
              <w:top w:w="0" w:type="dxa"/>
              <w:left w:w="0" w:type="dxa"/>
              <w:bottom w:w="0" w:type="dxa"/>
              <w:right w:w="0" w:type="dxa"/>
            </w:tcMar>
            <w:vAlign w:val="both"/>
          </w:tcPr>
          <w:p w14:paraId="6B80876D" w14:textId="77777777" w:rsidR="00A77B3E" w:rsidRDefault="00A77B3E">
            <w:r>
              <w:t>60036</w:t>
            </w:r>
          </w:p>
        </w:tc>
        <w:tc>
          <w:tcPr>
            <w:tcW w:w="737" w:type="dxa"/>
            <w:tcBorders>
              <w:top w:val="nil"/>
              <w:left w:val="nil"/>
              <w:bottom w:val="nil"/>
              <w:right w:val="nil"/>
            </w:tcBorders>
            <w:tcMar>
              <w:top w:w="0" w:type="dxa"/>
              <w:left w:w="0" w:type="dxa"/>
              <w:bottom w:w="0" w:type="dxa"/>
              <w:right w:w="0" w:type="dxa"/>
            </w:tcMar>
            <w:vAlign w:val="both"/>
          </w:tcPr>
          <w:p w14:paraId="3CD85855" w14:textId="77777777" w:rsidR="00A77B3E" w:rsidRDefault="00A77B3E">
            <w:r>
              <w:t>60039</w:t>
            </w:r>
          </w:p>
        </w:tc>
        <w:tc>
          <w:tcPr>
            <w:tcW w:w="737" w:type="dxa"/>
            <w:tcBorders>
              <w:top w:val="nil"/>
              <w:left w:val="nil"/>
              <w:bottom w:val="nil"/>
              <w:right w:val="nil"/>
            </w:tcBorders>
            <w:tcMar>
              <w:top w:w="0" w:type="dxa"/>
              <w:left w:w="0" w:type="dxa"/>
              <w:bottom w:w="0" w:type="dxa"/>
              <w:right w:w="0" w:type="dxa"/>
            </w:tcMar>
            <w:vAlign w:val="both"/>
          </w:tcPr>
          <w:p w14:paraId="52C198E8" w14:textId="77777777" w:rsidR="00A77B3E" w:rsidRDefault="00A77B3E">
            <w:r>
              <w:t>60042</w:t>
            </w:r>
          </w:p>
        </w:tc>
        <w:tc>
          <w:tcPr>
            <w:tcW w:w="737" w:type="dxa"/>
            <w:tcBorders>
              <w:top w:val="nil"/>
              <w:left w:val="nil"/>
              <w:bottom w:val="nil"/>
              <w:right w:val="nil"/>
            </w:tcBorders>
            <w:tcMar>
              <w:top w:w="0" w:type="dxa"/>
              <w:left w:w="0" w:type="dxa"/>
              <w:bottom w:w="0" w:type="dxa"/>
              <w:right w:w="0" w:type="dxa"/>
            </w:tcMar>
            <w:vAlign w:val="both"/>
          </w:tcPr>
          <w:p w14:paraId="6813E8ED" w14:textId="77777777" w:rsidR="00A77B3E" w:rsidRDefault="00A77B3E">
            <w:r>
              <w:t>60045</w:t>
            </w:r>
          </w:p>
        </w:tc>
        <w:tc>
          <w:tcPr>
            <w:tcW w:w="737" w:type="dxa"/>
            <w:tcBorders>
              <w:top w:val="nil"/>
              <w:left w:val="nil"/>
              <w:bottom w:val="nil"/>
              <w:right w:val="nil"/>
            </w:tcBorders>
            <w:tcMar>
              <w:top w:w="0" w:type="dxa"/>
              <w:left w:w="0" w:type="dxa"/>
              <w:bottom w:w="0" w:type="dxa"/>
              <w:right w:w="0" w:type="dxa"/>
            </w:tcMar>
            <w:vAlign w:val="both"/>
          </w:tcPr>
          <w:p w14:paraId="5EDBB479" w14:textId="77777777" w:rsidR="00A77B3E" w:rsidRDefault="00A77B3E">
            <w:r>
              <w:t>60048</w:t>
            </w:r>
          </w:p>
        </w:tc>
        <w:tc>
          <w:tcPr>
            <w:tcW w:w="737" w:type="dxa"/>
            <w:tcBorders>
              <w:top w:val="nil"/>
              <w:left w:val="nil"/>
              <w:bottom w:val="nil"/>
              <w:right w:val="nil"/>
            </w:tcBorders>
            <w:tcMar>
              <w:top w:w="0" w:type="dxa"/>
              <w:left w:w="0" w:type="dxa"/>
              <w:bottom w:w="0" w:type="dxa"/>
              <w:right w:w="0" w:type="dxa"/>
            </w:tcMar>
            <w:vAlign w:val="both"/>
          </w:tcPr>
          <w:p w14:paraId="2DA760C6" w14:textId="77777777" w:rsidR="00A77B3E" w:rsidRDefault="00A77B3E">
            <w:r>
              <w:t>60051</w:t>
            </w:r>
          </w:p>
        </w:tc>
        <w:tc>
          <w:tcPr>
            <w:tcW w:w="737" w:type="dxa"/>
            <w:tcBorders>
              <w:top w:val="nil"/>
              <w:left w:val="nil"/>
              <w:bottom w:val="nil"/>
              <w:right w:val="nil"/>
            </w:tcBorders>
            <w:tcMar>
              <w:top w:w="0" w:type="dxa"/>
              <w:left w:w="0" w:type="dxa"/>
              <w:bottom w:w="0" w:type="dxa"/>
              <w:right w:w="0" w:type="dxa"/>
            </w:tcMar>
            <w:vAlign w:val="both"/>
          </w:tcPr>
          <w:p w14:paraId="0938451B" w14:textId="77777777" w:rsidR="00A77B3E" w:rsidRDefault="00A77B3E">
            <w:r>
              <w:t>60054</w:t>
            </w:r>
          </w:p>
        </w:tc>
        <w:tc>
          <w:tcPr>
            <w:tcW w:w="737" w:type="dxa"/>
            <w:tcBorders>
              <w:top w:val="nil"/>
              <w:left w:val="nil"/>
              <w:bottom w:val="nil"/>
              <w:right w:val="nil"/>
            </w:tcBorders>
            <w:tcMar>
              <w:top w:w="0" w:type="dxa"/>
              <w:left w:w="0" w:type="dxa"/>
              <w:bottom w:w="0" w:type="dxa"/>
              <w:right w:w="0" w:type="dxa"/>
            </w:tcMar>
            <w:vAlign w:val="both"/>
          </w:tcPr>
          <w:p w14:paraId="4EBFC0A0" w14:textId="77777777" w:rsidR="00A77B3E" w:rsidRDefault="00A77B3E">
            <w:r>
              <w:t>60057</w:t>
            </w:r>
          </w:p>
        </w:tc>
        <w:tc>
          <w:tcPr>
            <w:tcW w:w="737" w:type="dxa"/>
            <w:tcBorders>
              <w:top w:val="nil"/>
              <w:left w:val="nil"/>
              <w:bottom w:val="nil"/>
              <w:right w:val="nil"/>
            </w:tcBorders>
            <w:tcMar>
              <w:top w:w="0" w:type="dxa"/>
              <w:left w:w="0" w:type="dxa"/>
              <w:bottom w:w="0" w:type="dxa"/>
              <w:right w:w="0" w:type="dxa"/>
            </w:tcMar>
            <w:vAlign w:val="both"/>
          </w:tcPr>
          <w:p w14:paraId="2D4D8D39" w14:textId="77777777" w:rsidR="00A77B3E" w:rsidRDefault="00A77B3E">
            <w:r>
              <w:t>60060</w:t>
            </w:r>
          </w:p>
        </w:tc>
        <w:tc>
          <w:tcPr>
            <w:tcW w:w="737" w:type="dxa"/>
            <w:tcBorders>
              <w:top w:val="nil"/>
              <w:left w:val="nil"/>
              <w:bottom w:val="nil"/>
              <w:right w:val="nil"/>
            </w:tcBorders>
            <w:tcMar>
              <w:top w:w="0" w:type="dxa"/>
              <w:left w:w="0" w:type="dxa"/>
              <w:bottom w:w="0" w:type="dxa"/>
              <w:right w:w="0" w:type="dxa"/>
            </w:tcMar>
            <w:vAlign w:val="both"/>
          </w:tcPr>
          <w:p w14:paraId="132F880B" w14:textId="77777777" w:rsidR="00A77B3E" w:rsidRDefault="00A77B3E">
            <w:r>
              <w:t>60063</w:t>
            </w:r>
          </w:p>
        </w:tc>
      </w:tr>
      <w:tr w:rsidR="00154ABF" w14:paraId="0A6542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40AE52D" w14:textId="77777777" w:rsidR="00A77B3E" w:rsidRDefault="00A77B3E">
            <w:r>
              <w:t>60066</w:t>
            </w:r>
          </w:p>
        </w:tc>
        <w:tc>
          <w:tcPr>
            <w:tcW w:w="737" w:type="dxa"/>
            <w:tcBorders>
              <w:top w:val="nil"/>
              <w:left w:val="nil"/>
              <w:bottom w:val="nil"/>
              <w:right w:val="nil"/>
            </w:tcBorders>
            <w:tcMar>
              <w:top w:w="0" w:type="dxa"/>
              <w:left w:w="0" w:type="dxa"/>
              <w:bottom w:w="0" w:type="dxa"/>
              <w:right w:w="0" w:type="dxa"/>
            </w:tcMar>
            <w:vAlign w:val="both"/>
          </w:tcPr>
          <w:p w14:paraId="2106C525" w14:textId="77777777" w:rsidR="00A77B3E" w:rsidRDefault="00A77B3E">
            <w:r>
              <w:t>60069</w:t>
            </w:r>
          </w:p>
        </w:tc>
        <w:tc>
          <w:tcPr>
            <w:tcW w:w="737" w:type="dxa"/>
            <w:tcBorders>
              <w:top w:val="nil"/>
              <w:left w:val="nil"/>
              <w:bottom w:val="nil"/>
              <w:right w:val="nil"/>
            </w:tcBorders>
            <w:tcMar>
              <w:top w:w="0" w:type="dxa"/>
              <w:left w:w="0" w:type="dxa"/>
              <w:bottom w:w="0" w:type="dxa"/>
              <w:right w:w="0" w:type="dxa"/>
            </w:tcMar>
            <w:vAlign w:val="both"/>
          </w:tcPr>
          <w:p w14:paraId="1BC5CF18" w14:textId="77777777" w:rsidR="00A77B3E" w:rsidRDefault="00A77B3E">
            <w:r>
              <w:t>60072</w:t>
            </w:r>
          </w:p>
        </w:tc>
        <w:tc>
          <w:tcPr>
            <w:tcW w:w="737" w:type="dxa"/>
            <w:tcBorders>
              <w:top w:val="nil"/>
              <w:left w:val="nil"/>
              <w:bottom w:val="nil"/>
              <w:right w:val="nil"/>
            </w:tcBorders>
            <w:tcMar>
              <w:top w:w="0" w:type="dxa"/>
              <w:left w:w="0" w:type="dxa"/>
              <w:bottom w:w="0" w:type="dxa"/>
              <w:right w:w="0" w:type="dxa"/>
            </w:tcMar>
            <w:vAlign w:val="both"/>
          </w:tcPr>
          <w:p w14:paraId="0EA69D78" w14:textId="77777777" w:rsidR="00A77B3E" w:rsidRDefault="00A77B3E">
            <w:r>
              <w:t>60075</w:t>
            </w:r>
          </w:p>
        </w:tc>
        <w:tc>
          <w:tcPr>
            <w:tcW w:w="737" w:type="dxa"/>
            <w:tcBorders>
              <w:top w:val="nil"/>
              <w:left w:val="nil"/>
              <w:bottom w:val="nil"/>
              <w:right w:val="nil"/>
            </w:tcBorders>
            <w:tcMar>
              <w:top w:w="0" w:type="dxa"/>
              <w:left w:w="0" w:type="dxa"/>
              <w:bottom w:w="0" w:type="dxa"/>
              <w:right w:w="0" w:type="dxa"/>
            </w:tcMar>
            <w:vAlign w:val="both"/>
          </w:tcPr>
          <w:p w14:paraId="28F3BE97" w14:textId="77777777" w:rsidR="00A77B3E" w:rsidRDefault="00A77B3E">
            <w:r>
              <w:t>60078</w:t>
            </w:r>
          </w:p>
        </w:tc>
        <w:tc>
          <w:tcPr>
            <w:tcW w:w="737" w:type="dxa"/>
            <w:tcBorders>
              <w:top w:val="nil"/>
              <w:left w:val="nil"/>
              <w:bottom w:val="nil"/>
              <w:right w:val="nil"/>
            </w:tcBorders>
            <w:tcMar>
              <w:top w:w="0" w:type="dxa"/>
              <w:left w:w="0" w:type="dxa"/>
              <w:bottom w:w="0" w:type="dxa"/>
              <w:right w:w="0" w:type="dxa"/>
            </w:tcMar>
            <w:vAlign w:val="both"/>
          </w:tcPr>
          <w:p w14:paraId="29E370F6" w14:textId="77777777" w:rsidR="00A77B3E" w:rsidRDefault="00A77B3E">
            <w:r>
              <w:t>60500</w:t>
            </w:r>
          </w:p>
        </w:tc>
        <w:tc>
          <w:tcPr>
            <w:tcW w:w="737" w:type="dxa"/>
            <w:tcBorders>
              <w:top w:val="nil"/>
              <w:left w:val="nil"/>
              <w:bottom w:val="nil"/>
              <w:right w:val="nil"/>
            </w:tcBorders>
            <w:tcMar>
              <w:top w:w="0" w:type="dxa"/>
              <w:left w:w="0" w:type="dxa"/>
              <w:bottom w:w="0" w:type="dxa"/>
              <w:right w:w="0" w:type="dxa"/>
            </w:tcMar>
            <w:vAlign w:val="both"/>
          </w:tcPr>
          <w:p w14:paraId="1571597F" w14:textId="77777777" w:rsidR="00A77B3E" w:rsidRDefault="00A77B3E">
            <w:r>
              <w:t>60503</w:t>
            </w:r>
          </w:p>
        </w:tc>
        <w:tc>
          <w:tcPr>
            <w:tcW w:w="737" w:type="dxa"/>
            <w:tcBorders>
              <w:top w:val="nil"/>
              <w:left w:val="nil"/>
              <w:bottom w:val="nil"/>
              <w:right w:val="nil"/>
            </w:tcBorders>
            <w:tcMar>
              <w:top w:w="0" w:type="dxa"/>
              <w:left w:w="0" w:type="dxa"/>
              <w:bottom w:w="0" w:type="dxa"/>
              <w:right w:w="0" w:type="dxa"/>
            </w:tcMar>
            <w:vAlign w:val="both"/>
          </w:tcPr>
          <w:p w14:paraId="38832598" w14:textId="77777777" w:rsidR="00A77B3E" w:rsidRDefault="00A77B3E">
            <w:r>
              <w:t>60506</w:t>
            </w:r>
          </w:p>
        </w:tc>
        <w:tc>
          <w:tcPr>
            <w:tcW w:w="737" w:type="dxa"/>
            <w:tcBorders>
              <w:top w:val="nil"/>
              <w:left w:val="nil"/>
              <w:bottom w:val="nil"/>
              <w:right w:val="nil"/>
            </w:tcBorders>
            <w:tcMar>
              <w:top w:w="0" w:type="dxa"/>
              <w:left w:w="0" w:type="dxa"/>
              <w:bottom w:w="0" w:type="dxa"/>
              <w:right w:w="0" w:type="dxa"/>
            </w:tcMar>
            <w:vAlign w:val="both"/>
          </w:tcPr>
          <w:p w14:paraId="1A460480" w14:textId="77777777" w:rsidR="00A77B3E" w:rsidRDefault="00A77B3E">
            <w:r>
              <w:t>60509</w:t>
            </w:r>
          </w:p>
        </w:tc>
        <w:tc>
          <w:tcPr>
            <w:tcW w:w="737" w:type="dxa"/>
            <w:tcBorders>
              <w:top w:val="nil"/>
              <w:left w:val="nil"/>
              <w:bottom w:val="nil"/>
              <w:right w:val="nil"/>
            </w:tcBorders>
            <w:tcMar>
              <w:top w:w="0" w:type="dxa"/>
              <w:left w:w="0" w:type="dxa"/>
              <w:bottom w:w="0" w:type="dxa"/>
              <w:right w:w="0" w:type="dxa"/>
            </w:tcMar>
            <w:vAlign w:val="both"/>
          </w:tcPr>
          <w:p w14:paraId="0B275288" w14:textId="77777777" w:rsidR="00A77B3E" w:rsidRDefault="00A77B3E">
            <w:r>
              <w:t>60918</w:t>
            </w:r>
          </w:p>
        </w:tc>
        <w:tc>
          <w:tcPr>
            <w:tcW w:w="737" w:type="dxa"/>
            <w:tcBorders>
              <w:top w:val="nil"/>
              <w:left w:val="nil"/>
              <w:bottom w:val="nil"/>
              <w:right w:val="nil"/>
            </w:tcBorders>
            <w:tcMar>
              <w:top w:w="0" w:type="dxa"/>
              <w:left w:w="0" w:type="dxa"/>
              <w:bottom w:w="0" w:type="dxa"/>
              <w:right w:w="0" w:type="dxa"/>
            </w:tcMar>
            <w:vAlign w:val="both"/>
          </w:tcPr>
          <w:p w14:paraId="7E95EF70" w14:textId="77777777" w:rsidR="00A77B3E" w:rsidRDefault="00A77B3E">
            <w:r>
              <w:t>60927</w:t>
            </w:r>
          </w:p>
        </w:tc>
        <w:tc>
          <w:tcPr>
            <w:tcW w:w="737" w:type="dxa"/>
            <w:tcBorders>
              <w:top w:val="nil"/>
              <w:left w:val="nil"/>
              <w:bottom w:val="nil"/>
              <w:right w:val="nil"/>
            </w:tcBorders>
            <w:tcMar>
              <w:top w:w="0" w:type="dxa"/>
              <w:left w:w="0" w:type="dxa"/>
              <w:bottom w:w="0" w:type="dxa"/>
              <w:right w:w="0" w:type="dxa"/>
            </w:tcMar>
            <w:vAlign w:val="both"/>
          </w:tcPr>
          <w:p w14:paraId="590F9931" w14:textId="77777777" w:rsidR="00A77B3E" w:rsidRDefault="00A77B3E">
            <w:r>
              <w:t>61109</w:t>
            </w:r>
          </w:p>
        </w:tc>
        <w:tc>
          <w:tcPr>
            <w:tcW w:w="737" w:type="dxa"/>
            <w:tcBorders>
              <w:top w:val="nil"/>
              <w:left w:val="nil"/>
              <w:bottom w:val="nil"/>
              <w:right w:val="nil"/>
            </w:tcBorders>
            <w:tcMar>
              <w:top w:w="0" w:type="dxa"/>
              <w:left w:w="0" w:type="dxa"/>
              <w:bottom w:w="0" w:type="dxa"/>
              <w:right w:w="0" w:type="dxa"/>
            </w:tcMar>
            <w:vAlign w:val="both"/>
          </w:tcPr>
          <w:p w14:paraId="4674D03B" w14:textId="77777777" w:rsidR="00A77B3E" w:rsidRDefault="00A77B3E">
            <w:r>
              <w:t>61470</w:t>
            </w:r>
          </w:p>
        </w:tc>
      </w:tr>
      <w:tr w:rsidR="00154ABF" w14:paraId="5FAD402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9BC89A4" w14:textId="77777777" w:rsidR="00A77B3E" w:rsidRDefault="00A77B3E">
            <w:r>
              <w:t>61477</w:t>
            </w:r>
          </w:p>
        </w:tc>
        <w:tc>
          <w:tcPr>
            <w:tcW w:w="737" w:type="dxa"/>
            <w:tcBorders>
              <w:top w:val="nil"/>
              <w:left w:val="nil"/>
              <w:bottom w:val="nil"/>
              <w:right w:val="nil"/>
            </w:tcBorders>
            <w:tcMar>
              <w:top w:w="0" w:type="dxa"/>
              <w:left w:w="0" w:type="dxa"/>
              <w:bottom w:w="0" w:type="dxa"/>
              <w:right w:w="0" w:type="dxa"/>
            </w:tcMar>
            <w:vAlign w:val="both"/>
          </w:tcPr>
          <w:p w14:paraId="00F956C3" w14:textId="77777777" w:rsidR="00A77B3E" w:rsidRDefault="00A77B3E">
            <w:r>
              <w:t>63001</w:t>
            </w:r>
          </w:p>
        </w:tc>
        <w:tc>
          <w:tcPr>
            <w:tcW w:w="737" w:type="dxa"/>
            <w:tcBorders>
              <w:top w:val="nil"/>
              <w:left w:val="nil"/>
              <w:bottom w:val="nil"/>
              <w:right w:val="nil"/>
            </w:tcBorders>
            <w:tcMar>
              <w:top w:w="0" w:type="dxa"/>
              <w:left w:w="0" w:type="dxa"/>
              <w:bottom w:w="0" w:type="dxa"/>
              <w:right w:w="0" w:type="dxa"/>
            </w:tcMar>
            <w:vAlign w:val="both"/>
          </w:tcPr>
          <w:p w14:paraId="788225D1" w14:textId="77777777" w:rsidR="00A77B3E" w:rsidRDefault="00A77B3E">
            <w:r>
              <w:t>63004</w:t>
            </w:r>
          </w:p>
        </w:tc>
        <w:tc>
          <w:tcPr>
            <w:tcW w:w="737" w:type="dxa"/>
            <w:tcBorders>
              <w:top w:val="nil"/>
              <w:left w:val="nil"/>
              <w:bottom w:val="nil"/>
              <w:right w:val="nil"/>
            </w:tcBorders>
            <w:tcMar>
              <w:top w:w="0" w:type="dxa"/>
              <w:left w:w="0" w:type="dxa"/>
              <w:bottom w:w="0" w:type="dxa"/>
              <w:right w:w="0" w:type="dxa"/>
            </w:tcMar>
            <w:vAlign w:val="both"/>
          </w:tcPr>
          <w:p w14:paraId="33F1BEDC" w14:textId="77777777" w:rsidR="00A77B3E" w:rsidRDefault="00A77B3E">
            <w:r>
              <w:t>63007</w:t>
            </w:r>
          </w:p>
        </w:tc>
        <w:tc>
          <w:tcPr>
            <w:tcW w:w="737" w:type="dxa"/>
            <w:tcBorders>
              <w:top w:val="nil"/>
              <w:left w:val="nil"/>
              <w:bottom w:val="nil"/>
              <w:right w:val="nil"/>
            </w:tcBorders>
            <w:tcMar>
              <w:top w:w="0" w:type="dxa"/>
              <w:left w:w="0" w:type="dxa"/>
              <w:bottom w:w="0" w:type="dxa"/>
              <w:right w:w="0" w:type="dxa"/>
            </w:tcMar>
            <w:vAlign w:val="both"/>
          </w:tcPr>
          <w:p w14:paraId="5C33CD92" w14:textId="77777777" w:rsidR="00A77B3E" w:rsidRDefault="00A77B3E">
            <w:r>
              <w:t>63010</w:t>
            </w:r>
          </w:p>
        </w:tc>
        <w:tc>
          <w:tcPr>
            <w:tcW w:w="737" w:type="dxa"/>
            <w:tcBorders>
              <w:top w:val="nil"/>
              <w:left w:val="nil"/>
              <w:bottom w:val="nil"/>
              <w:right w:val="nil"/>
            </w:tcBorders>
            <w:tcMar>
              <w:top w:w="0" w:type="dxa"/>
              <w:left w:w="0" w:type="dxa"/>
              <w:bottom w:w="0" w:type="dxa"/>
              <w:right w:w="0" w:type="dxa"/>
            </w:tcMar>
            <w:vAlign w:val="both"/>
          </w:tcPr>
          <w:p w14:paraId="4A62371A" w14:textId="77777777" w:rsidR="00A77B3E" w:rsidRDefault="00A77B3E">
            <w:r>
              <w:t>63019</w:t>
            </w:r>
          </w:p>
        </w:tc>
        <w:tc>
          <w:tcPr>
            <w:tcW w:w="737" w:type="dxa"/>
            <w:tcBorders>
              <w:top w:val="nil"/>
              <w:left w:val="nil"/>
              <w:bottom w:val="nil"/>
              <w:right w:val="nil"/>
            </w:tcBorders>
            <w:tcMar>
              <w:top w:w="0" w:type="dxa"/>
              <w:left w:w="0" w:type="dxa"/>
              <w:bottom w:w="0" w:type="dxa"/>
              <w:right w:w="0" w:type="dxa"/>
            </w:tcMar>
            <w:vAlign w:val="both"/>
          </w:tcPr>
          <w:p w14:paraId="34E8AADA" w14:textId="77777777" w:rsidR="00A77B3E" w:rsidRDefault="00A77B3E">
            <w:r>
              <w:t>63020</w:t>
            </w:r>
          </w:p>
        </w:tc>
        <w:tc>
          <w:tcPr>
            <w:tcW w:w="737" w:type="dxa"/>
            <w:tcBorders>
              <w:top w:val="nil"/>
              <w:left w:val="nil"/>
              <w:bottom w:val="nil"/>
              <w:right w:val="nil"/>
            </w:tcBorders>
            <w:tcMar>
              <w:top w:w="0" w:type="dxa"/>
              <w:left w:w="0" w:type="dxa"/>
              <w:bottom w:w="0" w:type="dxa"/>
              <w:right w:w="0" w:type="dxa"/>
            </w:tcMar>
            <w:vAlign w:val="both"/>
          </w:tcPr>
          <w:p w14:paraId="5CEF2ED5" w14:textId="77777777" w:rsidR="00A77B3E" w:rsidRDefault="00A77B3E">
            <w:r>
              <w:t>63040</w:t>
            </w:r>
          </w:p>
        </w:tc>
        <w:tc>
          <w:tcPr>
            <w:tcW w:w="737" w:type="dxa"/>
            <w:tcBorders>
              <w:top w:val="nil"/>
              <w:left w:val="nil"/>
              <w:bottom w:val="nil"/>
              <w:right w:val="nil"/>
            </w:tcBorders>
            <w:tcMar>
              <w:top w:w="0" w:type="dxa"/>
              <w:left w:w="0" w:type="dxa"/>
              <w:bottom w:w="0" w:type="dxa"/>
              <w:right w:w="0" w:type="dxa"/>
            </w:tcMar>
            <w:vAlign w:val="both"/>
          </w:tcPr>
          <w:p w14:paraId="5EE47FB6" w14:textId="77777777" w:rsidR="00A77B3E" w:rsidRDefault="00A77B3E">
            <w:r>
              <w:t>63043</w:t>
            </w:r>
          </w:p>
        </w:tc>
        <w:tc>
          <w:tcPr>
            <w:tcW w:w="737" w:type="dxa"/>
            <w:tcBorders>
              <w:top w:val="nil"/>
              <w:left w:val="nil"/>
              <w:bottom w:val="nil"/>
              <w:right w:val="nil"/>
            </w:tcBorders>
            <w:tcMar>
              <w:top w:w="0" w:type="dxa"/>
              <w:left w:w="0" w:type="dxa"/>
              <w:bottom w:w="0" w:type="dxa"/>
              <w:right w:w="0" w:type="dxa"/>
            </w:tcMar>
            <w:vAlign w:val="both"/>
          </w:tcPr>
          <w:p w14:paraId="7F045D41" w14:textId="77777777" w:rsidR="00A77B3E" w:rsidRDefault="00A77B3E">
            <w:r>
              <w:t>63046</w:t>
            </w:r>
          </w:p>
        </w:tc>
        <w:tc>
          <w:tcPr>
            <w:tcW w:w="737" w:type="dxa"/>
            <w:tcBorders>
              <w:top w:val="nil"/>
              <w:left w:val="nil"/>
              <w:bottom w:val="nil"/>
              <w:right w:val="nil"/>
            </w:tcBorders>
            <w:tcMar>
              <w:top w:w="0" w:type="dxa"/>
              <w:left w:w="0" w:type="dxa"/>
              <w:bottom w:w="0" w:type="dxa"/>
              <w:right w:w="0" w:type="dxa"/>
            </w:tcMar>
            <w:vAlign w:val="both"/>
          </w:tcPr>
          <w:p w14:paraId="657A7548" w14:textId="77777777" w:rsidR="00A77B3E" w:rsidRDefault="00A77B3E">
            <w:r>
              <w:t>63049</w:t>
            </w:r>
          </w:p>
        </w:tc>
        <w:tc>
          <w:tcPr>
            <w:tcW w:w="737" w:type="dxa"/>
            <w:tcBorders>
              <w:top w:val="nil"/>
              <w:left w:val="nil"/>
              <w:bottom w:val="nil"/>
              <w:right w:val="nil"/>
            </w:tcBorders>
            <w:tcMar>
              <w:top w:w="0" w:type="dxa"/>
              <w:left w:w="0" w:type="dxa"/>
              <w:bottom w:w="0" w:type="dxa"/>
              <w:right w:w="0" w:type="dxa"/>
            </w:tcMar>
            <w:vAlign w:val="both"/>
          </w:tcPr>
          <w:p w14:paraId="25F22FF0" w14:textId="77777777" w:rsidR="00A77B3E" w:rsidRDefault="00A77B3E">
            <w:r>
              <w:t>63052</w:t>
            </w:r>
          </w:p>
        </w:tc>
        <w:tc>
          <w:tcPr>
            <w:tcW w:w="737" w:type="dxa"/>
            <w:tcBorders>
              <w:top w:val="nil"/>
              <w:left w:val="nil"/>
              <w:bottom w:val="nil"/>
              <w:right w:val="nil"/>
            </w:tcBorders>
            <w:tcMar>
              <w:top w:w="0" w:type="dxa"/>
              <w:left w:w="0" w:type="dxa"/>
              <w:bottom w:w="0" w:type="dxa"/>
              <w:right w:w="0" w:type="dxa"/>
            </w:tcMar>
            <w:vAlign w:val="both"/>
          </w:tcPr>
          <w:p w14:paraId="5725C96D" w14:textId="77777777" w:rsidR="00A77B3E" w:rsidRDefault="00A77B3E">
            <w:r>
              <w:t>63055</w:t>
            </w:r>
          </w:p>
        </w:tc>
      </w:tr>
      <w:tr w:rsidR="00154ABF" w14:paraId="681048A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481EA30" w14:textId="77777777" w:rsidR="00A77B3E" w:rsidRDefault="00A77B3E">
            <w:r>
              <w:t>63058</w:t>
            </w:r>
          </w:p>
        </w:tc>
        <w:tc>
          <w:tcPr>
            <w:tcW w:w="737" w:type="dxa"/>
            <w:tcBorders>
              <w:top w:val="nil"/>
              <w:left w:val="nil"/>
              <w:bottom w:val="nil"/>
              <w:right w:val="nil"/>
            </w:tcBorders>
            <w:tcMar>
              <w:top w:w="0" w:type="dxa"/>
              <w:left w:w="0" w:type="dxa"/>
              <w:bottom w:w="0" w:type="dxa"/>
              <w:right w:w="0" w:type="dxa"/>
            </w:tcMar>
            <w:vAlign w:val="both"/>
          </w:tcPr>
          <w:p w14:paraId="5701EFC1" w14:textId="77777777" w:rsidR="00A77B3E" w:rsidRDefault="00A77B3E">
            <w:r>
              <w:t>63061</w:t>
            </w:r>
          </w:p>
        </w:tc>
        <w:tc>
          <w:tcPr>
            <w:tcW w:w="737" w:type="dxa"/>
            <w:tcBorders>
              <w:top w:val="nil"/>
              <w:left w:val="nil"/>
              <w:bottom w:val="nil"/>
              <w:right w:val="nil"/>
            </w:tcBorders>
            <w:tcMar>
              <w:top w:w="0" w:type="dxa"/>
              <w:left w:w="0" w:type="dxa"/>
              <w:bottom w:w="0" w:type="dxa"/>
              <w:right w:w="0" w:type="dxa"/>
            </w:tcMar>
            <w:vAlign w:val="both"/>
          </w:tcPr>
          <w:p w14:paraId="0057A16C" w14:textId="77777777" w:rsidR="00A77B3E" w:rsidRDefault="00A77B3E">
            <w:r>
              <w:t>63064</w:t>
            </w:r>
          </w:p>
        </w:tc>
        <w:tc>
          <w:tcPr>
            <w:tcW w:w="737" w:type="dxa"/>
            <w:tcBorders>
              <w:top w:val="nil"/>
              <w:left w:val="nil"/>
              <w:bottom w:val="nil"/>
              <w:right w:val="nil"/>
            </w:tcBorders>
            <w:tcMar>
              <w:top w:w="0" w:type="dxa"/>
              <w:left w:w="0" w:type="dxa"/>
              <w:bottom w:w="0" w:type="dxa"/>
              <w:right w:w="0" w:type="dxa"/>
            </w:tcMar>
            <w:vAlign w:val="both"/>
          </w:tcPr>
          <w:p w14:paraId="3CD86BB3" w14:textId="77777777" w:rsidR="00A77B3E" w:rsidRDefault="00A77B3E">
            <w:r>
              <w:t>63067</w:t>
            </w:r>
          </w:p>
        </w:tc>
        <w:tc>
          <w:tcPr>
            <w:tcW w:w="737" w:type="dxa"/>
            <w:tcBorders>
              <w:top w:val="nil"/>
              <w:left w:val="nil"/>
              <w:bottom w:val="nil"/>
              <w:right w:val="nil"/>
            </w:tcBorders>
            <w:tcMar>
              <w:top w:w="0" w:type="dxa"/>
              <w:left w:w="0" w:type="dxa"/>
              <w:bottom w:w="0" w:type="dxa"/>
              <w:right w:w="0" w:type="dxa"/>
            </w:tcMar>
            <w:vAlign w:val="both"/>
          </w:tcPr>
          <w:p w14:paraId="55A88619" w14:textId="77777777" w:rsidR="00A77B3E" w:rsidRDefault="00A77B3E">
            <w:r>
              <w:t>63070</w:t>
            </w:r>
          </w:p>
        </w:tc>
        <w:tc>
          <w:tcPr>
            <w:tcW w:w="737" w:type="dxa"/>
            <w:tcBorders>
              <w:top w:val="nil"/>
              <w:left w:val="nil"/>
              <w:bottom w:val="nil"/>
              <w:right w:val="nil"/>
            </w:tcBorders>
            <w:tcMar>
              <w:top w:w="0" w:type="dxa"/>
              <w:left w:w="0" w:type="dxa"/>
              <w:bottom w:w="0" w:type="dxa"/>
              <w:right w:w="0" w:type="dxa"/>
            </w:tcMar>
            <w:vAlign w:val="both"/>
          </w:tcPr>
          <w:p w14:paraId="3D2D4DAA" w14:textId="77777777" w:rsidR="00A77B3E" w:rsidRDefault="00A77B3E">
            <w:r>
              <w:t>63073</w:t>
            </w:r>
          </w:p>
        </w:tc>
        <w:tc>
          <w:tcPr>
            <w:tcW w:w="737" w:type="dxa"/>
            <w:tcBorders>
              <w:top w:val="nil"/>
              <w:left w:val="nil"/>
              <w:bottom w:val="nil"/>
              <w:right w:val="nil"/>
            </w:tcBorders>
            <w:tcMar>
              <w:top w:w="0" w:type="dxa"/>
              <w:left w:w="0" w:type="dxa"/>
              <w:bottom w:w="0" w:type="dxa"/>
              <w:right w:w="0" w:type="dxa"/>
            </w:tcMar>
            <w:vAlign w:val="both"/>
          </w:tcPr>
          <w:p w14:paraId="0E0951C5" w14:textId="77777777" w:rsidR="00A77B3E" w:rsidRDefault="00A77B3E">
            <w:r>
              <w:t>63101</w:t>
            </w:r>
          </w:p>
        </w:tc>
        <w:tc>
          <w:tcPr>
            <w:tcW w:w="737" w:type="dxa"/>
            <w:tcBorders>
              <w:top w:val="nil"/>
              <w:left w:val="nil"/>
              <w:bottom w:val="nil"/>
              <w:right w:val="nil"/>
            </w:tcBorders>
            <w:tcMar>
              <w:top w:w="0" w:type="dxa"/>
              <w:left w:w="0" w:type="dxa"/>
              <w:bottom w:w="0" w:type="dxa"/>
              <w:right w:w="0" w:type="dxa"/>
            </w:tcMar>
            <w:vAlign w:val="both"/>
          </w:tcPr>
          <w:p w14:paraId="1692B255" w14:textId="77777777" w:rsidR="00A77B3E" w:rsidRDefault="00A77B3E">
            <w:r>
              <w:t>63111</w:t>
            </w:r>
          </w:p>
        </w:tc>
        <w:tc>
          <w:tcPr>
            <w:tcW w:w="737" w:type="dxa"/>
            <w:tcBorders>
              <w:top w:val="nil"/>
              <w:left w:val="nil"/>
              <w:bottom w:val="nil"/>
              <w:right w:val="nil"/>
            </w:tcBorders>
            <w:tcMar>
              <w:top w:w="0" w:type="dxa"/>
              <w:left w:w="0" w:type="dxa"/>
              <w:bottom w:w="0" w:type="dxa"/>
              <w:right w:w="0" w:type="dxa"/>
            </w:tcMar>
            <w:vAlign w:val="both"/>
          </w:tcPr>
          <w:p w14:paraId="14D03076" w14:textId="77777777" w:rsidR="00A77B3E" w:rsidRDefault="00A77B3E">
            <w:r>
              <w:t>63114</w:t>
            </w:r>
          </w:p>
        </w:tc>
        <w:tc>
          <w:tcPr>
            <w:tcW w:w="737" w:type="dxa"/>
            <w:tcBorders>
              <w:top w:val="nil"/>
              <w:left w:val="nil"/>
              <w:bottom w:val="nil"/>
              <w:right w:val="nil"/>
            </w:tcBorders>
            <w:tcMar>
              <w:top w:w="0" w:type="dxa"/>
              <w:left w:w="0" w:type="dxa"/>
              <w:bottom w:w="0" w:type="dxa"/>
              <w:right w:w="0" w:type="dxa"/>
            </w:tcMar>
            <w:vAlign w:val="both"/>
          </w:tcPr>
          <w:p w14:paraId="11DFE095" w14:textId="77777777" w:rsidR="00A77B3E" w:rsidRDefault="00A77B3E">
            <w:r>
              <w:t>63125</w:t>
            </w:r>
          </w:p>
        </w:tc>
        <w:tc>
          <w:tcPr>
            <w:tcW w:w="737" w:type="dxa"/>
            <w:tcBorders>
              <w:top w:val="nil"/>
              <w:left w:val="nil"/>
              <w:bottom w:val="nil"/>
              <w:right w:val="nil"/>
            </w:tcBorders>
            <w:tcMar>
              <w:top w:w="0" w:type="dxa"/>
              <w:left w:w="0" w:type="dxa"/>
              <w:bottom w:w="0" w:type="dxa"/>
              <w:right w:w="0" w:type="dxa"/>
            </w:tcMar>
            <w:vAlign w:val="both"/>
          </w:tcPr>
          <w:p w14:paraId="54B77311" w14:textId="77777777" w:rsidR="00A77B3E" w:rsidRDefault="00A77B3E">
            <w:r>
              <w:t>63128</w:t>
            </w:r>
          </w:p>
        </w:tc>
        <w:tc>
          <w:tcPr>
            <w:tcW w:w="737" w:type="dxa"/>
            <w:tcBorders>
              <w:top w:val="nil"/>
              <w:left w:val="nil"/>
              <w:bottom w:val="nil"/>
              <w:right w:val="nil"/>
            </w:tcBorders>
            <w:tcMar>
              <w:top w:w="0" w:type="dxa"/>
              <w:left w:w="0" w:type="dxa"/>
              <w:bottom w:w="0" w:type="dxa"/>
              <w:right w:w="0" w:type="dxa"/>
            </w:tcMar>
            <w:vAlign w:val="both"/>
          </w:tcPr>
          <w:p w14:paraId="1CC64332" w14:textId="77777777" w:rsidR="00A77B3E" w:rsidRDefault="00A77B3E">
            <w:r>
              <w:t>63131</w:t>
            </w:r>
          </w:p>
        </w:tc>
        <w:tc>
          <w:tcPr>
            <w:tcW w:w="737" w:type="dxa"/>
            <w:tcBorders>
              <w:top w:val="nil"/>
              <w:left w:val="nil"/>
              <w:bottom w:val="nil"/>
              <w:right w:val="nil"/>
            </w:tcBorders>
            <w:tcMar>
              <w:top w:w="0" w:type="dxa"/>
              <w:left w:w="0" w:type="dxa"/>
              <w:bottom w:w="0" w:type="dxa"/>
              <w:right w:w="0" w:type="dxa"/>
            </w:tcMar>
            <w:vAlign w:val="both"/>
          </w:tcPr>
          <w:p w14:paraId="7D0C9DD7" w14:textId="77777777" w:rsidR="00A77B3E" w:rsidRDefault="00A77B3E">
            <w:r>
              <w:t>63151</w:t>
            </w:r>
          </w:p>
        </w:tc>
      </w:tr>
      <w:tr w:rsidR="00154ABF" w14:paraId="5631949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BFF8C5" w14:textId="77777777" w:rsidR="00A77B3E" w:rsidRDefault="00A77B3E">
            <w:r>
              <w:t>63154</w:t>
            </w:r>
          </w:p>
        </w:tc>
        <w:tc>
          <w:tcPr>
            <w:tcW w:w="737" w:type="dxa"/>
            <w:tcBorders>
              <w:top w:val="nil"/>
              <w:left w:val="nil"/>
              <w:bottom w:val="nil"/>
              <w:right w:val="nil"/>
            </w:tcBorders>
            <w:tcMar>
              <w:top w:w="0" w:type="dxa"/>
              <w:left w:w="0" w:type="dxa"/>
              <w:bottom w:w="0" w:type="dxa"/>
              <w:right w:w="0" w:type="dxa"/>
            </w:tcMar>
            <w:vAlign w:val="both"/>
          </w:tcPr>
          <w:p w14:paraId="06B79010" w14:textId="77777777" w:rsidR="00A77B3E" w:rsidRDefault="00A77B3E">
            <w:r>
              <w:t>63161</w:t>
            </w:r>
          </w:p>
        </w:tc>
        <w:tc>
          <w:tcPr>
            <w:tcW w:w="737" w:type="dxa"/>
            <w:tcBorders>
              <w:top w:val="nil"/>
              <w:left w:val="nil"/>
              <w:bottom w:val="nil"/>
              <w:right w:val="nil"/>
            </w:tcBorders>
            <w:tcMar>
              <w:top w:w="0" w:type="dxa"/>
              <w:left w:w="0" w:type="dxa"/>
              <w:bottom w:w="0" w:type="dxa"/>
              <w:right w:w="0" w:type="dxa"/>
            </w:tcMar>
            <w:vAlign w:val="both"/>
          </w:tcPr>
          <w:p w14:paraId="4B1E57E8" w14:textId="77777777" w:rsidR="00A77B3E" w:rsidRDefault="00A77B3E">
            <w:r>
              <w:t>63164</w:t>
            </w:r>
          </w:p>
        </w:tc>
        <w:tc>
          <w:tcPr>
            <w:tcW w:w="737" w:type="dxa"/>
            <w:tcBorders>
              <w:top w:val="nil"/>
              <w:left w:val="nil"/>
              <w:bottom w:val="nil"/>
              <w:right w:val="nil"/>
            </w:tcBorders>
            <w:tcMar>
              <w:top w:w="0" w:type="dxa"/>
              <w:left w:w="0" w:type="dxa"/>
              <w:bottom w:w="0" w:type="dxa"/>
              <w:right w:w="0" w:type="dxa"/>
            </w:tcMar>
            <w:vAlign w:val="both"/>
          </w:tcPr>
          <w:p w14:paraId="661F2B8E" w14:textId="77777777" w:rsidR="00A77B3E" w:rsidRDefault="00A77B3E">
            <w:r>
              <w:t>63167</w:t>
            </w:r>
          </w:p>
        </w:tc>
        <w:tc>
          <w:tcPr>
            <w:tcW w:w="737" w:type="dxa"/>
            <w:tcBorders>
              <w:top w:val="nil"/>
              <w:left w:val="nil"/>
              <w:bottom w:val="nil"/>
              <w:right w:val="nil"/>
            </w:tcBorders>
            <w:tcMar>
              <w:top w:w="0" w:type="dxa"/>
              <w:left w:w="0" w:type="dxa"/>
              <w:bottom w:w="0" w:type="dxa"/>
              <w:right w:w="0" w:type="dxa"/>
            </w:tcMar>
            <w:vAlign w:val="both"/>
          </w:tcPr>
          <w:p w14:paraId="54D6E357" w14:textId="77777777" w:rsidR="00A77B3E" w:rsidRDefault="00A77B3E">
            <w:r>
              <w:t>63170</w:t>
            </w:r>
          </w:p>
        </w:tc>
        <w:tc>
          <w:tcPr>
            <w:tcW w:w="737" w:type="dxa"/>
            <w:tcBorders>
              <w:top w:val="nil"/>
              <w:left w:val="nil"/>
              <w:bottom w:val="nil"/>
              <w:right w:val="nil"/>
            </w:tcBorders>
            <w:tcMar>
              <w:top w:w="0" w:type="dxa"/>
              <w:left w:w="0" w:type="dxa"/>
              <w:bottom w:w="0" w:type="dxa"/>
              <w:right w:w="0" w:type="dxa"/>
            </w:tcMar>
            <w:vAlign w:val="both"/>
          </w:tcPr>
          <w:p w14:paraId="52DC6B01" w14:textId="77777777" w:rsidR="00A77B3E" w:rsidRDefault="00A77B3E">
            <w:r>
              <w:t>63173</w:t>
            </w:r>
          </w:p>
        </w:tc>
        <w:tc>
          <w:tcPr>
            <w:tcW w:w="737" w:type="dxa"/>
            <w:tcBorders>
              <w:top w:val="nil"/>
              <w:left w:val="nil"/>
              <w:bottom w:val="nil"/>
              <w:right w:val="nil"/>
            </w:tcBorders>
            <w:tcMar>
              <w:top w:w="0" w:type="dxa"/>
              <w:left w:w="0" w:type="dxa"/>
              <w:bottom w:w="0" w:type="dxa"/>
              <w:right w:w="0" w:type="dxa"/>
            </w:tcMar>
            <w:vAlign w:val="both"/>
          </w:tcPr>
          <w:p w14:paraId="6D01DC81" w14:textId="77777777" w:rsidR="00A77B3E" w:rsidRDefault="00A77B3E">
            <w:r>
              <w:t>63176</w:t>
            </w:r>
          </w:p>
        </w:tc>
        <w:tc>
          <w:tcPr>
            <w:tcW w:w="737" w:type="dxa"/>
            <w:tcBorders>
              <w:top w:val="nil"/>
              <w:left w:val="nil"/>
              <w:bottom w:val="nil"/>
              <w:right w:val="nil"/>
            </w:tcBorders>
            <w:tcMar>
              <w:top w:w="0" w:type="dxa"/>
              <w:left w:w="0" w:type="dxa"/>
              <w:bottom w:w="0" w:type="dxa"/>
              <w:right w:w="0" w:type="dxa"/>
            </w:tcMar>
            <w:vAlign w:val="both"/>
          </w:tcPr>
          <w:p w14:paraId="7B752437" w14:textId="77777777" w:rsidR="00A77B3E" w:rsidRDefault="00A77B3E">
            <w:r>
              <w:t>63179</w:t>
            </w:r>
          </w:p>
        </w:tc>
        <w:tc>
          <w:tcPr>
            <w:tcW w:w="737" w:type="dxa"/>
            <w:tcBorders>
              <w:top w:val="nil"/>
              <w:left w:val="nil"/>
              <w:bottom w:val="nil"/>
              <w:right w:val="nil"/>
            </w:tcBorders>
            <w:tcMar>
              <w:top w:w="0" w:type="dxa"/>
              <w:left w:w="0" w:type="dxa"/>
              <w:bottom w:w="0" w:type="dxa"/>
              <w:right w:w="0" w:type="dxa"/>
            </w:tcMar>
            <w:vAlign w:val="both"/>
          </w:tcPr>
          <w:p w14:paraId="57FB4CC9" w14:textId="77777777" w:rsidR="00A77B3E" w:rsidRDefault="00A77B3E">
            <w:r>
              <w:t>63182</w:t>
            </w:r>
          </w:p>
        </w:tc>
        <w:tc>
          <w:tcPr>
            <w:tcW w:w="737" w:type="dxa"/>
            <w:tcBorders>
              <w:top w:val="nil"/>
              <w:left w:val="nil"/>
              <w:bottom w:val="nil"/>
              <w:right w:val="nil"/>
            </w:tcBorders>
            <w:tcMar>
              <w:top w:w="0" w:type="dxa"/>
              <w:left w:w="0" w:type="dxa"/>
              <w:bottom w:w="0" w:type="dxa"/>
              <w:right w:w="0" w:type="dxa"/>
            </w:tcMar>
            <w:vAlign w:val="both"/>
          </w:tcPr>
          <w:p w14:paraId="5EBDB022" w14:textId="77777777" w:rsidR="00A77B3E" w:rsidRDefault="00A77B3E">
            <w:r>
              <w:t>63185</w:t>
            </w:r>
          </w:p>
        </w:tc>
        <w:tc>
          <w:tcPr>
            <w:tcW w:w="737" w:type="dxa"/>
            <w:tcBorders>
              <w:top w:val="nil"/>
              <w:left w:val="nil"/>
              <w:bottom w:val="nil"/>
              <w:right w:val="nil"/>
            </w:tcBorders>
            <w:tcMar>
              <w:top w:w="0" w:type="dxa"/>
              <w:left w:w="0" w:type="dxa"/>
              <w:bottom w:w="0" w:type="dxa"/>
              <w:right w:w="0" w:type="dxa"/>
            </w:tcMar>
            <w:vAlign w:val="both"/>
          </w:tcPr>
          <w:p w14:paraId="2E1ADE85" w14:textId="77777777" w:rsidR="00A77B3E" w:rsidRDefault="00A77B3E">
            <w:r>
              <w:t>63201</w:t>
            </w:r>
          </w:p>
        </w:tc>
        <w:tc>
          <w:tcPr>
            <w:tcW w:w="737" w:type="dxa"/>
            <w:tcBorders>
              <w:top w:val="nil"/>
              <w:left w:val="nil"/>
              <w:bottom w:val="nil"/>
              <w:right w:val="nil"/>
            </w:tcBorders>
            <w:tcMar>
              <w:top w:w="0" w:type="dxa"/>
              <w:left w:w="0" w:type="dxa"/>
              <w:bottom w:w="0" w:type="dxa"/>
              <w:right w:w="0" w:type="dxa"/>
            </w:tcMar>
            <w:vAlign w:val="both"/>
          </w:tcPr>
          <w:p w14:paraId="57D769CF" w14:textId="77777777" w:rsidR="00A77B3E" w:rsidRDefault="00A77B3E">
            <w:r>
              <w:t>63204</w:t>
            </w:r>
          </w:p>
        </w:tc>
        <w:tc>
          <w:tcPr>
            <w:tcW w:w="737" w:type="dxa"/>
            <w:tcBorders>
              <w:top w:val="nil"/>
              <w:left w:val="nil"/>
              <w:bottom w:val="nil"/>
              <w:right w:val="nil"/>
            </w:tcBorders>
            <w:tcMar>
              <w:top w:w="0" w:type="dxa"/>
              <w:left w:w="0" w:type="dxa"/>
              <w:bottom w:w="0" w:type="dxa"/>
              <w:right w:w="0" w:type="dxa"/>
            </w:tcMar>
            <w:vAlign w:val="both"/>
          </w:tcPr>
          <w:p w14:paraId="7E030DB3" w14:textId="77777777" w:rsidR="00A77B3E" w:rsidRDefault="00A77B3E">
            <w:r>
              <w:t>63219</w:t>
            </w:r>
          </w:p>
        </w:tc>
      </w:tr>
      <w:tr w:rsidR="00154ABF" w14:paraId="76A7850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1F76B2" w14:textId="77777777" w:rsidR="00A77B3E" w:rsidRDefault="00A77B3E">
            <w:r>
              <w:t>63222</w:t>
            </w:r>
          </w:p>
        </w:tc>
        <w:tc>
          <w:tcPr>
            <w:tcW w:w="737" w:type="dxa"/>
            <w:tcBorders>
              <w:top w:val="nil"/>
              <w:left w:val="nil"/>
              <w:bottom w:val="nil"/>
              <w:right w:val="nil"/>
            </w:tcBorders>
            <w:tcMar>
              <w:top w:w="0" w:type="dxa"/>
              <w:left w:w="0" w:type="dxa"/>
              <w:bottom w:w="0" w:type="dxa"/>
              <w:right w:w="0" w:type="dxa"/>
            </w:tcMar>
            <w:vAlign w:val="both"/>
          </w:tcPr>
          <w:p w14:paraId="1D1969D3" w14:textId="77777777" w:rsidR="00A77B3E" w:rsidRDefault="00A77B3E">
            <w:r>
              <w:t>63225</w:t>
            </w:r>
          </w:p>
        </w:tc>
        <w:tc>
          <w:tcPr>
            <w:tcW w:w="737" w:type="dxa"/>
            <w:tcBorders>
              <w:top w:val="nil"/>
              <w:left w:val="nil"/>
              <w:bottom w:val="nil"/>
              <w:right w:val="nil"/>
            </w:tcBorders>
            <w:tcMar>
              <w:top w:w="0" w:type="dxa"/>
              <w:left w:w="0" w:type="dxa"/>
              <w:bottom w:w="0" w:type="dxa"/>
              <w:right w:w="0" w:type="dxa"/>
            </w:tcMar>
            <w:vAlign w:val="both"/>
          </w:tcPr>
          <w:p w14:paraId="72FD915A" w14:textId="77777777" w:rsidR="00A77B3E" w:rsidRDefault="00A77B3E">
            <w:r>
              <w:t>63228</w:t>
            </w:r>
          </w:p>
        </w:tc>
        <w:tc>
          <w:tcPr>
            <w:tcW w:w="737" w:type="dxa"/>
            <w:tcBorders>
              <w:top w:val="nil"/>
              <w:left w:val="nil"/>
              <w:bottom w:val="nil"/>
              <w:right w:val="nil"/>
            </w:tcBorders>
            <w:tcMar>
              <w:top w:w="0" w:type="dxa"/>
              <w:left w:w="0" w:type="dxa"/>
              <w:bottom w:w="0" w:type="dxa"/>
              <w:right w:w="0" w:type="dxa"/>
            </w:tcMar>
            <w:vAlign w:val="both"/>
          </w:tcPr>
          <w:p w14:paraId="04BE1166" w14:textId="77777777" w:rsidR="00A77B3E" w:rsidRDefault="00A77B3E">
            <w:r>
              <w:t>63231</w:t>
            </w:r>
          </w:p>
        </w:tc>
        <w:tc>
          <w:tcPr>
            <w:tcW w:w="737" w:type="dxa"/>
            <w:tcBorders>
              <w:top w:val="nil"/>
              <w:left w:val="nil"/>
              <w:bottom w:val="nil"/>
              <w:right w:val="nil"/>
            </w:tcBorders>
            <w:tcMar>
              <w:top w:w="0" w:type="dxa"/>
              <w:left w:w="0" w:type="dxa"/>
              <w:bottom w:w="0" w:type="dxa"/>
              <w:right w:w="0" w:type="dxa"/>
            </w:tcMar>
            <w:vAlign w:val="both"/>
          </w:tcPr>
          <w:p w14:paraId="0AAE3885" w14:textId="77777777" w:rsidR="00A77B3E" w:rsidRDefault="00A77B3E">
            <w:r>
              <w:t>63234</w:t>
            </w:r>
          </w:p>
        </w:tc>
        <w:tc>
          <w:tcPr>
            <w:tcW w:w="737" w:type="dxa"/>
            <w:tcBorders>
              <w:top w:val="nil"/>
              <w:left w:val="nil"/>
              <w:bottom w:val="nil"/>
              <w:right w:val="nil"/>
            </w:tcBorders>
            <w:tcMar>
              <w:top w:w="0" w:type="dxa"/>
              <w:left w:w="0" w:type="dxa"/>
              <w:bottom w:w="0" w:type="dxa"/>
              <w:right w:w="0" w:type="dxa"/>
            </w:tcMar>
            <w:vAlign w:val="both"/>
          </w:tcPr>
          <w:p w14:paraId="58BAFE36" w14:textId="77777777" w:rsidR="00A77B3E" w:rsidRDefault="00A77B3E">
            <w:r>
              <w:t>63237</w:t>
            </w:r>
          </w:p>
        </w:tc>
        <w:tc>
          <w:tcPr>
            <w:tcW w:w="737" w:type="dxa"/>
            <w:tcBorders>
              <w:top w:val="nil"/>
              <w:left w:val="nil"/>
              <w:bottom w:val="nil"/>
              <w:right w:val="nil"/>
            </w:tcBorders>
            <w:tcMar>
              <w:top w:w="0" w:type="dxa"/>
              <w:left w:w="0" w:type="dxa"/>
              <w:bottom w:w="0" w:type="dxa"/>
              <w:right w:w="0" w:type="dxa"/>
            </w:tcMar>
            <w:vAlign w:val="both"/>
          </w:tcPr>
          <w:p w14:paraId="18B74ACA" w14:textId="77777777" w:rsidR="00A77B3E" w:rsidRDefault="00A77B3E">
            <w:r>
              <w:t>63240</w:t>
            </w:r>
          </w:p>
        </w:tc>
        <w:tc>
          <w:tcPr>
            <w:tcW w:w="737" w:type="dxa"/>
            <w:tcBorders>
              <w:top w:val="nil"/>
              <w:left w:val="nil"/>
              <w:bottom w:val="nil"/>
              <w:right w:val="nil"/>
            </w:tcBorders>
            <w:tcMar>
              <w:top w:w="0" w:type="dxa"/>
              <w:left w:w="0" w:type="dxa"/>
              <w:bottom w:w="0" w:type="dxa"/>
              <w:right w:w="0" w:type="dxa"/>
            </w:tcMar>
            <w:vAlign w:val="both"/>
          </w:tcPr>
          <w:p w14:paraId="4ABCF3CF" w14:textId="77777777" w:rsidR="00A77B3E" w:rsidRDefault="00A77B3E">
            <w:r>
              <w:t>63243</w:t>
            </w:r>
          </w:p>
        </w:tc>
        <w:tc>
          <w:tcPr>
            <w:tcW w:w="737" w:type="dxa"/>
            <w:tcBorders>
              <w:top w:val="nil"/>
              <w:left w:val="nil"/>
              <w:bottom w:val="nil"/>
              <w:right w:val="nil"/>
            </w:tcBorders>
            <w:tcMar>
              <w:top w:w="0" w:type="dxa"/>
              <w:left w:w="0" w:type="dxa"/>
              <w:bottom w:w="0" w:type="dxa"/>
              <w:right w:w="0" w:type="dxa"/>
            </w:tcMar>
            <w:vAlign w:val="both"/>
          </w:tcPr>
          <w:p w14:paraId="4DE23087" w14:textId="77777777" w:rsidR="00A77B3E" w:rsidRDefault="00A77B3E">
            <w:r>
              <w:t>63271</w:t>
            </w:r>
          </w:p>
        </w:tc>
        <w:tc>
          <w:tcPr>
            <w:tcW w:w="737" w:type="dxa"/>
            <w:tcBorders>
              <w:top w:val="nil"/>
              <w:left w:val="nil"/>
              <w:bottom w:val="nil"/>
              <w:right w:val="nil"/>
            </w:tcBorders>
            <w:tcMar>
              <w:top w:w="0" w:type="dxa"/>
              <w:left w:w="0" w:type="dxa"/>
              <w:bottom w:w="0" w:type="dxa"/>
              <w:right w:w="0" w:type="dxa"/>
            </w:tcMar>
            <w:vAlign w:val="both"/>
          </w:tcPr>
          <w:p w14:paraId="796C8D32" w14:textId="77777777" w:rsidR="00A77B3E" w:rsidRDefault="00A77B3E">
            <w:r>
              <w:t>63274</w:t>
            </w:r>
          </w:p>
        </w:tc>
        <w:tc>
          <w:tcPr>
            <w:tcW w:w="737" w:type="dxa"/>
            <w:tcBorders>
              <w:top w:val="nil"/>
              <w:left w:val="nil"/>
              <w:bottom w:val="nil"/>
              <w:right w:val="nil"/>
            </w:tcBorders>
            <w:tcMar>
              <w:top w:w="0" w:type="dxa"/>
              <w:left w:w="0" w:type="dxa"/>
              <w:bottom w:w="0" w:type="dxa"/>
              <w:right w:w="0" w:type="dxa"/>
            </w:tcMar>
            <w:vAlign w:val="both"/>
          </w:tcPr>
          <w:p w14:paraId="5471B56B" w14:textId="77777777" w:rsidR="00A77B3E" w:rsidRDefault="00A77B3E">
            <w:r>
              <w:t>63277</w:t>
            </w:r>
          </w:p>
        </w:tc>
        <w:tc>
          <w:tcPr>
            <w:tcW w:w="737" w:type="dxa"/>
            <w:tcBorders>
              <w:top w:val="nil"/>
              <w:left w:val="nil"/>
              <w:bottom w:val="nil"/>
              <w:right w:val="nil"/>
            </w:tcBorders>
            <w:tcMar>
              <w:top w:w="0" w:type="dxa"/>
              <w:left w:w="0" w:type="dxa"/>
              <w:bottom w:w="0" w:type="dxa"/>
              <w:right w:w="0" w:type="dxa"/>
            </w:tcMar>
            <w:vAlign w:val="both"/>
          </w:tcPr>
          <w:p w14:paraId="2949A642" w14:textId="77777777" w:rsidR="00A77B3E" w:rsidRDefault="00A77B3E">
            <w:r>
              <w:t>63280</w:t>
            </w:r>
          </w:p>
        </w:tc>
        <w:tc>
          <w:tcPr>
            <w:tcW w:w="737" w:type="dxa"/>
            <w:tcBorders>
              <w:top w:val="nil"/>
              <w:left w:val="nil"/>
              <w:bottom w:val="nil"/>
              <w:right w:val="nil"/>
            </w:tcBorders>
            <w:tcMar>
              <w:top w:w="0" w:type="dxa"/>
              <w:left w:w="0" w:type="dxa"/>
              <w:bottom w:w="0" w:type="dxa"/>
              <w:right w:w="0" w:type="dxa"/>
            </w:tcMar>
            <w:vAlign w:val="both"/>
          </w:tcPr>
          <w:p w14:paraId="097C0A65" w14:textId="77777777" w:rsidR="00A77B3E" w:rsidRDefault="00A77B3E">
            <w:r>
              <w:t>63301</w:t>
            </w:r>
          </w:p>
        </w:tc>
      </w:tr>
      <w:tr w:rsidR="00154ABF" w14:paraId="5E9A30B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3A8450D" w14:textId="77777777" w:rsidR="00A77B3E" w:rsidRDefault="00A77B3E">
            <w:r>
              <w:t>63304</w:t>
            </w:r>
          </w:p>
        </w:tc>
        <w:tc>
          <w:tcPr>
            <w:tcW w:w="737" w:type="dxa"/>
            <w:tcBorders>
              <w:top w:val="nil"/>
              <w:left w:val="nil"/>
              <w:bottom w:val="nil"/>
              <w:right w:val="nil"/>
            </w:tcBorders>
            <w:tcMar>
              <w:top w:w="0" w:type="dxa"/>
              <w:left w:w="0" w:type="dxa"/>
              <w:bottom w:w="0" w:type="dxa"/>
              <w:right w:w="0" w:type="dxa"/>
            </w:tcMar>
            <w:vAlign w:val="both"/>
          </w:tcPr>
          <w:p w14:paraId="396DCAFB" w14:textId="77777777" w:rsidR="00A77B3E" w:rsidRDefault="00A77B3E">
            <w:r>
              <w:t>63307</w:t>
            </w:r>
          </w:p>
        </w:tc>
        <w:tc>
          <w:tcPr>
            <w:tcW w:w="737" w:type="dxa"/>
            <w:tcBorders>
              <w:top w:val="nil"/>
              <w:left w:val="nil"/>
              <w:bottom w:val="nil"/>
              <w:right w:val="nil"/>
            </w:tcBorders>
            <w:tcMar>
              <w:top w:w="0" w:type="dxa"/>
              <w:left w:w="0" w:type="dxa"/>
              <w:bottom w:w="0" w:type="dxa"/>
              <w:right w:w="0" w:type="dxa"/>
            </w:tcMar>
            <w:vAlign w:val="both"/>
          </w:tcPr>
          <w:p w14:paraId="4410CF0F" w14:textId="77777777" w:rsidR="00A77B3E" w:rsidRDefault="00A77B3E">
            <w:r>
              <w:t>63322</w:t>
            </w:r>
          </w:p>
        </w:tc>
        <w:tc>
          <w:tcPr>
            <w:tcW w:w="737" w:type="dxa"/>
            <w:tcBorders>
              <w:top w:val="nil"/>
              <w:left w:val="nil"/>
              <w:bottom w:val="nil"/>
              <w:right w:val="nil"/>
            </w:tcBorders>
            <w:tcMar>
              <w:top w:w="0" w:type="dxa"/>
              <w:left w:w="0" w:type="dxa"/>
              <w:bottom w:w="0" w:type="dxa"/>
              <w:right w:w="0" w:type="dxa"/>
            </w:tcMar>
            <w:vAlign w:val="both"/>
          </w:tcPr>
          <w:p w14:paraId="53E43E0D" w14:textId="77777777" w:rsidR="00A77B3E" w:rsidRDefault="00A77B3E">
            <w:r>
              <w:t>63325</w:t>
            </w:r>
          </w:p>
        </w:tc>
        <w:tc>
          <w:tcPr>
            <w:tcW w:w="737" w:type="dxa"/>
            <w:tcBorders>
              <w:top w:val="nil"/>
              <w:left w:val="nil"/>
              <w:bottom w:val="nil"/>
              <w:right w:val="nil"/>
            </w:tcBorders>
            <w:tcMar>
              <w:top w:w="0" w:type="dxa"/>
              <w:left w:w="0" w:type="dxa"/>
              <w:bottom w:w="0" w:type="dxa"/>
              <w:right w:w="0" w:type="dxa"/>
            </w:tcMar>
            <w:vAlign w:val="both"/>
          </w:tcPr>
          <w:p w14:paraId="762D5D20" w14:textId="77777777" w:rsidR="00A77B3E" w:rsidRDefault="00A77B3E">
            <w:r>
              <w:t>63328</w:t>
            </w:r>
          </w:p>
        </w:tc>
        <w:tc>
          <w:tcPr>
            <w:tcW w:w="737" w:type="dxa"/>
            <w:tcBorders>
              <w:top w:val="nil"/>
              <w:left w:val="nil"/>
              <w:bottom w:val="nil"/>
              <w:right w:val="nil"/>
            </w:tcBorders>
            <w:tcMar>
              <w:top w:w="0" w:type="dxa"/>
              <w:left w:w="0" w:type="dxa"/>
              <w:bottom w:w="0" w:type="dxa"/>
              <w:right w:w="0" w:type="dxa"/>
            </w:tcMar>
            <w:vAlign w:val="both"/>
          </w:tcPr>
          <w:p w14:paraId="455A7DC0" w14:textId="77777777" w:rsidR="00A77B3E" w:rsidRDefault="00A77B3E">
            <w:r>
              <w:t>63331</w:t>
            </w:r>
          </w:p>
        </w:tc>
        <w:tc>
          <w:tcPr>
            <w:tcW w:w="737" w:type="dxa"/>
            <w:tcBorders>
              <w:top w:val="nil"/>
              <w:left w:val="nil"/>
              <w:bottom w:val="nil"/>
              <w:right w:val="nil"/>
            </w:tcBorders>
            <w:tcMar>
              <w:top w:w="0" w:type="dxa"/>
              <w:left w:w="0" w:type="dxa"/>
              <w:bottom w:w="0" w:type="dxa"/>
              <w:right w:w="0" w:type="dxa"/>
            </w:tcMar>
            <w:vAlign w:val="both"/>
          </w:tcPr>
          <w:p w14:paraId="3B970298" w14:textId="77777777" w:rsidR="00A77B3E" w:rsidRDefault="00A77B3E">
            <w:r>
              <w:t>63334</w:t>
            </w:r>
          </w:p>
        </w:tc>
        <w:tc>
          <w:tcPr>
            <w:tcW w:w="737" w:type="dxa"/>
            <w:tcBorders>
              <w:top w:val="nil"/>
              <w:left w:val="nil"/>
              <w:bottom w:val="nil"/>
              <w:right w:val="nil"/>
            </w:tcBorders>
            <w:tcMar>
              <w:top w:w="0" w:type="dxa"/>
              <w:left w:w="0" w:type="dxa"/>
              <w:bottom w:w="0" w:type="dxa"/>
              <w:right w:w="0" w:type="dxa"/>
            </w:tcMar>
            <w:vAlign w:val="both"/>
          </w:tcPr>
          <w:p w14:paraId="2B4B64E0" w14:textId="77777777" w:rsidR="00A77B3E" w:rsidRDefault="00A77B3E">
            <w:r>
              <w:t>63337</w:t>
            </w:r>
          </w:p>
        </w:tc>
        <w:tc>
          <w:tcPr>
            <w:tcW w:w="737" w:type="dxa"/>
            <w:tcBorders>
              <w:top w:val="nil"/>
              <w:left w:val="nil"/>
              <w:bottom w:val="nil"/>
              <w:right w:val="nil"/>
            </w:tcBorders>
            <w:tcMar>
              <w:top w:w="0" w:type="dxa"/>
              <w:left w:w="0" w:type="dxa"/>
              <w:bottom w:w="0" w:type="dxa"/>
              <w:right w:w="0" w:type="dxa"/>
            </w:tcMar>
            <w:vAlign w:val="both"/>
          </w:tcPr>
          <w:p w14:paraId="0669AF2F" w14:textId="77777777" w:rsidR="00A77B3E" w:rsidRDefault="00A77B3E">
            <w:r>
              <w:t>63340</w:t>
            </w:r>
          </w:p>
        </w:tc>
        <w:tc>
          <w:tcPr>
            <w:tcW w:w="737" w:type="dxa"/>
            <w:tcBorders>
              <w:top w:val="nil"/>
              <w:left w:val="nil"/>
              <w:bottom w:val="nil"/>
              <w:right w:val="nil"/>
            </w:tcBorders>
            <w:tcMar>
              <w:top w:w="0" w:type="dxa"/>
              <w:left w:w="0" w:type="dxa"/>
              <w:bottom w:w="0" w:type="dxa"/>
              <w:right w:w="0" w:type="dxa"/>
            </w:tcMar>
            <w:vAlign w:val="both"/>
          </w:tcPr>
          <w:p w14:paraId="1F724E55" w14:textId="77777777" w:rsidR="00A77B3E" w:rsidRDefault="00A77B3E">
            <w:r>
              <w:t>63361</w:t>
            </w:r>
          </w:p>
        </w:tc>
        <w:tc>
          <w:tcPr>
            <w:tcW w:w="737" w:type="dxa"/>
            <w:tcBorders>
              <w:top w:val="nil"/>
              <w:left w:val="nil"/>
              <w:bottom w:val="nil"/>
              <w:right w:val="nil"/>
            </w:tcBorders>
            <w:tcMar>
              <w:top w:w="0" w:type="dxa"/>
              <w:left w:w="0" w:type="dxa"/>
              <w:bottom w:w="0" w:type="dxa"/>
              <w:right w:w="0" w:type="dxa"/>
            </w:tcMar>
            <w:vAlign w:val="both"/>
          </w:tcPr>
          <w:p w14:paraId="7F33C574" w14:textId="77777777" w:rsidR="00A77B3E" w:rsidRDefault="00A77B3E">
            <w:r>
              <w:t>63385</w:t>
            </w:r>
          </w:p>
        </w:tc>
        <w:tc>
          <w:tcPr>
            <w:tcW w:w="737" w:type="dxa"/>
            <w:tcBorders>
              <w:top w:val="nil"/>
              <w:left w:val="nil"/>
              <w:bottom w:val="nil"/>
              <w:right w:val="nil"/>
            </w:tcBorders>
            <w:tcMar>
              <w:top w:w="0" w:type="dxa"/>
              <w:left w:w="0" w:type="dxa"/>
              <w:bottom w:w="0" w:type="dxa"/>
              <w:right w:w="0" w:type="dxa"/>
            </w:tcMar>
            <w:vAlign w:val="both"/>
          </w:tcPr>
          <w:p w14:paraId="002AE449" w14:textId="77777777" w:rsidR="00A77B3E" w:rsidRDefault="00A77B3E">
            <w:r>
              <w:t>63388</w:t>
            </w:r>
          </w:p>
        </w:tc>
        <w:tc>
          <w:tcPr>
            <w:tcW w:w="737" w:type="dxa"/>
            <w:tcBorders>
              <w:top w:val="nil"/>
              <w:left w:val="nil"/>
              <w:bottom w:val="nil"/>
              <w:right w:val="nil"/>
            </w:tcBorders>
            <w:tcMar>
              <w:top w:w="0" w:type="dxa"/>
              <w:left w:w="0" w:type="dxa"/>
              <w:bottom w:w="0" w:type="dxa"/>
              <w:right w:w="0" w:type="dxa"/>
            </w:tcMar>
            <w:vAlign w:val="both"/>
          </w:tcPr>
          <w:p w14:paraId="088482CA" w14:textId="77777777" w:rsidR="00A77B3E" w:rsidRDefault="00A77B3E">
            <w:r>
              <w:t>63391</w:t>
            </w:r>
          </w:p>
        </w:tc>
      </w:tr>
      <w:tr w:rsidR="00154ABF" w14:paraId="16F81D1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C4AA5B8" w14:textId="77777777" w:rsidR="00A77B3E" w:rsidRDefault="00A77B3E">
            <w:r>
              <w:t>63395</w:t>
            </w:r>
          </w:p>
        </w:tc>
        <w:tc>
          <w:tcPr>
            <w:tcW w:w="737" w:type="dxa"/>
            <w:tcBorders>
              <w:top w:val="nil"/>
              <w:left w:val="nil"/>
              <w:bottom w:val="nil"/>
              <w:right w:val="nil"/>
            </w:tcBorders>
            <w:tcMar>
              <w:top w:w="0" w:type="dxa"/>
              <w:left w:w="0" w:type="dxa"/>
              <w:bottom w:w="0" w:type="dxa"/>
              <w:right w:w="0" w:type="dxa"/>
            </w:tcMar>
            <w:vAlign w:val="both"/>
          </w:tcPr>
          <w:p w14:paraId="36C473F0" w14:textId="77777777" w:rsidR="00A77B3E" w:rsidRDefault="00A77B3E">
            <w:r>
              <w:t>63397</w:t>
            </w:r>
          </w:p>
        </w:tc>
        <w:tc>
          <w:tcPr>
            <w:tcW w:w="737" w:type="dxa"/>
            <w:tcBorders>
              <w:top w:val="nil"/>
              <w:left w:val="nil"/>
              <w:bottom w:val="nil"/>
              <w:right w:val="nil"/>
            </w:tcBorders>
            <w:tcMar>
              <w:top w:w="0" w:type="dxa"/>
              <w:left w:w="0" w:type="dxa"/>
              <w:bottom w:w="0" w:type="dxa"/>
              <w:right w:w="0" w:type="dxa"/>
            </w:tcMar>
            <w:vAlign w:val="both"/>
          </w:tcPr>
          <w:p w14:paraId="29A08DD7" w14:textId="77777777" w:rsidR="00A77B3E" w:rsidRDefault="00A77B3E">
            <w:r>
              <w:t>63399</w:t>
            </w:r>
          </w:p>
        </w:tc>
        <w:tc>
          <w:tcPr>
            <w:tcW w:w="737" w:type="dxa"/>
            <w:tcBorders>
              <w:top w:val="nil"/>
              <w:left w:val="nil"/>
              <w:bottom w:val="nil"/>
              <w:right w:val="nil"/>
            </w:tcBorders>
            <w:tcMar>
              <w:top w:w="0" w:type="dxa"/>
              <w:left w:w="0" w:type="dxa"/>
              <w:bottom w:w="0" w:type="dxa"/>
              <w:right w:w="0" w:type="dxa"/>
            </w:tcMar>
            <w:vAlign w:val="both"/>
          </w:tcPr>
          <w:p w14:paraId="0F6E27CE" w14:textId="77777777" w:rsidR="00A77B3E" w:rsidRDefault="00A77B3E">
            <w:r>
              <w:t>63401</w:t>
            </w:r>
          </w:p>
        </w:tc>
        <w:tc>
          <w:tcPr>
            <w:tcW w:w="737" w:type="dxa"/>
            <w:tcBorders>
              <w:top w:val="nil"/>
              <w:left w:val="nil"/>
              <w:bottom w:val="nil"/>
              <w:right w:val="nil"/>
            </w:tcBorders>
            <w:tcMar>
              <w:top w:w="0" w:type="dxa"/>
              <w:left w:w="0" w:type="dxa"/>
              <w:bottom w:w="0" w:type="dxa"/>
              <w:right w:w="0" w:type="dxa"/>
            </w:tcMar>
            <w:vAlign w:val="both"/>
          </w:tcPr>
          <w:p w14:paraId="0FF9D43E" w14:textId="77777777" w:rsidR="00A77B3E" w:rsidRDefault="00A77B3E">
            <w:r>
              <w:t>63404</w:t>
            </w:r>
          </w:p>
        </w:tc>
        <w:tc>
          <w:tcPr>
            <w:tcW w:w="737" w:type="dxa"/>
            <w:tcBorders>
              <w:top w:val="nil"/>
              <w:left w:val="nil"/>
              <w:bottom w:val="nil"/>
              <w:right w:val="nil"/>
            </w:tcBorders>
            <w:tcMar>
              <w:top w:w="0" w:type="dxa"/>
              <w:left w:w="0" w:type="dxa"/>
              <w:bottom w:w="0" w:type="dxa"/>
              <w:right w:w="0" w:type="dxa"/>
            </w:tcMar>
            <w:vAlign w:val="both"/>
          </w:tcPr>
          <w:p w14:paraId="7E501028" w14:textId="77777777" w:rsidR="00A77B3E" w:rsidRDefault="00A77B3E">
            <w:r>
              <w:t>63416</w:t>
            </w:r>
          </w:p>
        </w:tc>
        <w:tc>
          <w:tcPr>
            <w:tcW w:w="737" w:type="dxa"/>
            <w:tcBorders>
              <w:top w:val="nil"/>
              <w:left w:val="nil"/>
              <w:bottom w:val="nil"/>
              <w:right w:val="nil"/>
            </w:tcBorders>
            <w:tcMar>
              <w:top w:w="0" w:type="dxa"/>
              <w:left w:w="0" w:type="dxa"/>
              <w:bottom w:w="0" w:type="dxa"/>
              <w:right w:w="0" w:type="dxa"/>
            </w:tcMar>
            <w:vAlign w:val="both"/>
          </w:tcPr>
          <w:p w14:paraId="6088D33A" w14:textId="77777777" w:rsidR="00A77B3E" w:rsidRDefault="00A77B3E">
            <w:r>
              <w:t>63425</w:t>
            </w:r>
          </w:p>
        </w:tc>
        <w:tc>
          <w:tcPr>
            <w:tcW w:w="737" w:type="dxa"/>
            <w:tcBorders>
              <w:top w:val="nil"/>
              <w:left w:val="nil"/>
              <w:bottom w:val="nil"/>
              <w:right w:val="nil"/>
            </w:tcBorders>
            <w:tcMar>
              <w:top w:w="0" w:type="dxa"/>
              <w:left w:w="0" w:type="dxa"/>
              <w:bottom w:w="0" w:type="dxa"/>
              <w:right w:w="0" w:type="dxa"/>
            </w:tcMar>
            <w:vAlign w:val="both"/>
          </w:tcPr>
          <w:p w14:paraId="7C1C4C48" w14:textId="77777777" w:rsidR="00A77B3E" w:rsidRDefault="00A77B3E">
            <w:r>
              <w:t>63428</w:t>
            </w:r>
          </w:p>
        </w:tc>
        <w:tc>
          <w:tcPr>
            <w:tcW w:w="737" w:type="dxa"/>
            <w:tcBorders>
              <w:top w:val="nil"/>
              <w:left w:val="nil"/>
              <w:bottom w:val="nil"/>
              <w:right w:val="nil"/>
            </w:tcBorders>
            <w:tcMar>
              <w:top w:w="0" w:type="dxa"/>
              <w:left w:w="0" w:type="dxa"/>
              <w:bottom w:w="0" w:type="dxa"/>
              <w:right w:w="0" w:type="dxa"/>
            </w:tcMar>
            <w:vAlign w:val="both"/>
          </w:tcPr>
          <w:p w14:paraId="64A75BCB" w14:textId="77777777" w:rsidR="00A77B3E" w:rsidRDefault="00A77B3E">
            <w:r>
              <w:t>63440</w:t>
            </w:r>
          </w:p>
        </w:tc>
        <w:tc>
          <w:tcPr>
            <w:tcW w:w="737" w:type="dxa"/>
            <w:tcBorders>
              <w:top w:val="nil"/>
              <w:left w:val="nil"/>
              <w:bottom w:val="nil"/>
              <w:right w:val="nil"/>
            </w:tcBorders>
            <w:tcMar>
              <w:top w:w="0" w:type="dxa"/>
              <w:left w:w="0" w:type="dxa"/>
              <w:bottom w:w="0" w:type="dxa"/>
              <w:right w:w="0" w:type="dxa"/>
            </w:tcMar>
            <w:vAlign w:val="both"/>
          </w:tcPr>
          <w:p w14:paraId="03795B7C" w14:textId="77777777" w:rsidR="00A77B3E" w:rsidRDefault="00A77B3E">
            <w:r>
              <w:t>63443</w:t>
            </w:r>
          </w:p>
        </w:tc>
        <w:tc>
          <w:tcPr>
            <w:tcW w:w="737" w:type="dxa"/>
            <w:tcBorders>
              <w:top w:val="nil"/>
              <w:left w:val="nil"/>
              <w:bottom w:val="nil"/>
              <w:right w:val="nil"/>
            </w:tcBorders>
            <w:tcMar>
              <w:top w:w="0" w:type="dxa"/>
              <w:left w:w="0" w:type="dxa"/>
              <w:bottom w:w="0" w:type="dxa"/>
              <w:right w:w="0" w:type="dxa"/>
            </w:tcMar>
            <w:vAlign w:val="both"/>
          </w:tcPr>
          <w:p w14:paraId="61B74444" w14:textId="77777777" w:rsidR="00A77B3E" w:rsidRDefault="00A77B3E">
            <w:r>
              <w:t>63446</w:t>
            </w:r>
          </w:p>
        </w:tc>
        <w:tc>
          <w:tcPr>
            <w:tcW w:w="737" w:type="dxa"/>
            <w:tcBorders>
              <w:top w:val="nil"/>
              <w:left w:val="nil"/>
              <w:bottom w:val="nil"/>
              <w:right w:val="nil"/>
            </w:tcBorders>
            <w:tcMar>
              <w:top w:w="0" w:type="dxa"/>
              <w:left w:w="0" w:type="dxa"/>
              <w:bottom w:w="0" w:type="dxa"/>
              <w:right w:w="0" w:type="dxa"/>
            </w:tcMar>
            <w:vAlign w:val="both"/>
          </w:tcPr>
          <w:p w14:paraId="4EC2C296" w14:textId="77777777" w:rsidR="00A77B3E" w:rsidRDefault="00A77B3E">
            <w:r>
              <w:t>63454</w:t>
            </w:r>
          </w:p>
        </w:tc>
        <w:tc>
          <w:tcPr>
            <w:tcW w:w="737" w:type="dxa"/>
            <w:tcBorders>
              <w:top w:val="nil"/>
              <w:left w:val="nil"/>
              <w:bottom w:val="nil"/>
              <w:right w:val="nil"/>
            </w:tcBorders>
            <w:tcMar>
              <w:top w:w="0" w:type="dxa"/>
              <w:left w:w="0" w:type="dxa"/>
              <w:bottom w:w="0" w:type="dxa"/>
              <w:right w:w="0" w:type="dxa"/>
            </w:tcMar>
            <w:vAlign w:val="both"/>
          </w:tcPr>
          <w:p w14:paraId="20AFE530" w14:textId="77777777" w:rsidR="00A77B3E" w:rsidRDefault="00A77B3E">
            <w:r>
              <w:t>63461</w:t>
            </w:r>
          </w:p>
        </w:tc>
      </w:tr>
      <w:tr w:rsidR="00154ABF" w14:paraId="6413F90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817744" w14:textId="77777777" w:rsidR="00A77B3E" w:rsidRDefault="00A77B3E">
            <w:r>
              <w:t>63464</w:t>
            </w:r>
          </w:p>
        </w:tc>
        <w:tc>
          <w:tcPr>
            <w:tcW w:w="737" w:type="dxa"/>
            <w:tcBorders>
              <w:top w:val="nil"/>
              <w:left w:val="nil"/>
              <w:bottom w:val="nil"/>
              <w:right w:val="nil"/>
            </w:tcBorders>
            <w:tcMar>
              <w:top w:w="0" w:type="dxa"/>
              <w:left w:w="0" w:type="dxa"/>
              <w:bottom w:w="0" w:type="dxa"/>
              <w:right w:w="0" w:type="dxa"/>
            </w:tcMar>
            <w:vAlign w:val="both"/>
          </w:tcPr>
          <w:p w14:paraId="4CC9391B" w14:textId="77777777" w:rsidR="00A77B3E" w:rsidRDefault="00A77B3E">
            <w:r>
              <w:t>63467</w:t>
            </w:r>
          </w:p>
        </w:tc>
        <w:tc>
          <w:tcPr>
            <w:tcW w:w="737" w:type="dxa"/>
            <w:tcBorders>
              <w:top w:val="nil"/>
              <w:left w:val="nil"/>
              <w:bottom w:val="nil"/>
              <w:right w:val="nil"/>
            </w:tcBorders>
            <w:tcMar>
              <w:top w:w="0" w:type="dxa"/>
              <w:left w:w="0" w:type="dxa"/>
              <w:bottom w:w="0" w:type="dxa"/>
              <w:right w:w="0" w:type="dxa"/>
            </w:tcMar>
            <w:vAlign w:val="both"/>
          </w:tcPr>
          <w:p w14:paraId="5EA08CA2" w14:textId="77777777" w:rsidR="00A77B3E" w:rsidRDefault="00A77B3E">
            <w:r>
              <w:t>63470</w:t>
            </w:r>
          </w:p>
        </w:tc>
        <w:tc>
          <w:tcPr>
            <w:tcW w:w="737" w:type="dxa"/>
            <w:tcBorders>
              <w:top w:val="nil"/>
              <w:left w:val="nil"/>
              <w:bottom w:val="nil"/>
              <w:right w:val="nil"/>
            </w:tcBorders>
            <w:tcMar>
              <w:top w:w="0" w:type="dxa"/>
              <w:left w:w="0" w:type="dxa"/>
              <w:bottom w:w="0" w:type="dxa"/>
              <w:right w:w="0" w:type="dxa"/>
            </w:tcMar>
            <w:vAlign w:val="both"/>
          </w:tcPr>
          <w:p w14:paraId="50401C29" w14:textId="77777777" w:rsidR="00A77B3E" w:rsidRDefault="00A77B3E">
            <w:r>
              <w:t>63473</w:t>
            </w:r>
          </w:p>
        </w:tc>
        <w:tc>
          <w:tcPr>
            <w:tcW w:w="737" w:type="dxa"/>
            <w:tcBorders>
              <w:top w:val="nil"/>
              <w:left w:val="nil"/>
              <w:bottom w:val="nil"/>
              <w:right w:val="nil"/>
            </w:tcBorders>
            <w:tcMar>
              <w:top w:w="0" w:type="dxa"/>
              <w:left w:w="0" w:type="dxa"/>
              <w:bottom w:w="0" w:type="dxa"/>
              <w:right w:w="0" w:type="dxa"/>
            </w:tcMar>
            <w:vAlign w:val="both"/>
          </w:tcPr>
          <w:p w14:paraId="46852DA8" w14:textId="77777777" w:rsidR="00A77B3E" w:rsidRDefault="00A77B3E">
            <w:r>
              <w:t>63476</w:t>
            </w:r>
          </w:p>
        </w:tc>
        <w:tc>
          <w:tcPr>
            <w:tcW w:w="737" w:type="dxa"/>
            <w:tcBorders>
              <w:top w:val="nil"/>
              <w:left w:val="nil"/>
              <w:bottom w:val="nil"/>
              <w:right w:val="nil"/>
            </w:tcBorders>
            <w:tcMar>
              <w:top w:w="0" w:type="dxa"/>
              <w:left w:w="0" w:type="dxa"/>
              <w:bottom w:w="0" w:type="dxa"/>
              <w:right w:w="0" w:type="dxa"/>
            </w:tcMar>
            <w:vAlign w:val="both"/>
          </w:tcPr>
          <w:p w14:paraId="7E355AEC" w14:textId="77777777" w:rsidR="00A77B3E" w:rsidRDefault="00A77B3E">
            <w:r>
              <w:t>63482</w:t>
            </w:r>
          </w:p>
        </w:tc>
        <w:tc>
          <w:tcPr>
            <w:tcW w:w="737" w:type="dxa"/>
            <w:tcBorders>
              <w:top w:val="nil"/>
              <w:left w:val="nil"/>
              <w:bottom w:val="nil"/>
              <w:right w:val="nil"/>
            </w:tcBorders>
            <w:tcMar>
              <w:top w:w="0" w:type="dxa"/>
              <w:left w:w="0" w:type="dxa"/>
              <w:bottom w:w="0" w:type="dxa"/>
              <w:right w:w="0" w:type="dxa"/>
            </w:tcMar>
            <w:vAlign w:val="both"/>
          </w:tcPr>
          <w:p w14:paraId="5FEE0838" w14:textId="77777777" w:rsidR="00A77B3E" w:rsidRDefault="00A77B3E">
            <w:r>
              <w:t>63487</w:t>
            </w:r>
          </w:p>
        </w:tc>
        <w:tc>
          <w:tcPr>
            <w:tcW w:w="737" w:type="dxa"/>
            <w:tcBorders>
              <w:top w:val="nil"/>
              <w:left w:val="nil"/>
              <w:bottom w:val="nil"/>
              <w:right w:val="nil"/>
            </w:tcBorders>
            <w:tcMar>
              <w:top w:w="0" w:type="dxa"/>
              <w:left w:w="0" w:type="dxa"/>
              <w:bottom w:w="0" w:type="dxa"/>
              <w:right w:w="0" w:type="dxa"/>
            </w:tcMar>
            <w:vAlign w:val="both"/>
          </w:tcPr>
          <w:p w14:paraId="49BE292E" w14:textId="77777777" w:rsidR="00A77B3E" w:rsidRDefault="00A77B3E">
            <w:r>
              <w:t>63489</w:t>
            </w:r>
          </w:p>
        </w:tc>
        <w:tc>
          <w:tcPr>
            <w:tcW w:w="737" w:type="dxa"/>
            <w:tcBorders>
              <w:top w:val="nil"/>
              <w:left w:val="nil"/>
              <w:bottom w:val="nil"/>
              <w:right w:val="nil"/>
            </w:tcBorders>
            <w:tcMar>
              <w:top w:w="0" w:type="dxa"/>
              <w:left w:w="0" w:type="dxa"/>
              <w:bottom w:w="0" w:type="dxa"/>
              <w:right w:w="0" w:type="dxa"/>
            </w:tcMar>
            <w:vAlign w:val="both"/>
          </w:tcPr>
          <w:p w14:paraId="1F3EA593" w14:textId="77777777" w:rsidR="00A77B3E" w:rsidRDefault="00A77B3E">
            <w:r>
              <w:t>63491</w:t>
            </w:r>
          </w:p>
        </w:tc>
        <w:tc>
          <w:tcPr>
            <w:tcW w:w="737" w:type="dxa"/>
            <w:tcBorders>
              <w:top w:val="nil"/>
              <w:left w:val="nil"/>
              <w:bottom w:val="nil"/>
              <w:right w:val="nil"/>
            </w:tcBorders>
            <w:tcMar>
              <w:top w:w="0" w:type="dxa"/>
              <w:left w:w="0" w:type="dxa"/>
              <w:bottom w:w="0" w:type="dxa"/>
              <w:right w:w="0" w:type="dxa"/>
            </w:tcMar>
            <w:vAlign w:val="both"/>
          </w:tcPr>
          <w:p w14:paraId="4162C667" w14:textId="77777777" w:rsidR="00A77B3E" w:rsidRDefault="00A77B3E">
            <w:r>
              <w:t>63494</w:t>
            </w:r>
          </w:p>
        </w:tc>
        <w:tc>
          <w:tcPr>
            <w:tcW w:w="737" w:type="dxa"/>
            <w:tcBorders>
              <w:top w:val="nil"/>
              <w:left w:val="nil"/>
              <w:bottom w:val="nil"/>
              <w:right w:val="nil"/>
            </w:tcBorders>
            <w:tcMar>
              <w:top w:w="0" w:type="dxa"/>
              <w:left w:w="0" w:type="dxa"/>
              <w:bottom w:w="0" w:type="dxa"/>
              <w:right w:w="0" w:type="dxa"/>
            </w:tcMar>
            <w:vAlign w:val="both"/>
          </w:tcPr>
          <w:p w14:paraId="05623AA2" w14:textId="77777777" w:rsidR="00A77B3E" w:rsidRDefault="00A77B3E">
            <w:r>
              <w:t>63496</w:t>
            </w:r>
          </w:p>
        </w:tc>
        <w:tc>
          <w:tcPr>
            <w:tcW w:w="737" w:type="dxa"/>
            <w:tcBorders>
              <w:top w:val="nil"/>
              <w:left w:val="nil"/>
              <w:bottom w:val="nil"/>
              <w:right w:val="nil"/>
            </w:tcBorders>
            <w:tcMar>
              <w:top w:w="0" w:type="dxa"/>
              <w:left w:w="0" w:type="dxa"/>
              <w:bottom w:w="0" w:type="dxa"/>
              <w:right w:w="0" w:type="dxa"/>
            </w:tcMar>
            <w:vAlign w:val="both"/>
          </w:tcPr>
          <w:p w14:paraId="24700AD5" w14:textId="77777777" w:rsidR="00A77B3E" w:rsidRDefault="00A77B3E">
            <w:r>
              <w:t>63497</w:t>
            </w:r>
          </w:p>
        </w:tc>
        <w:tc>
          <w:tcPr>
            <w:tcW w:w="737" w:type="dxa"/>
            <w:tcBorders>
              <w:top w:val="nil"/>
              <w:left w:val="nil"/>
              <w:bottom w:val="nil"/>
              <w:right w:val="nil"/>
            </w:tcBorders>
            <w:tcMar>
              <w:top w:w="0" w:type="dxa"/>
              <w:left w:w="0" w:type="dxa"/>
              <w:bottom w:w="0" w:type="dxa"/>
              <w:right w:w="0" w:type="dxa"/>
            </w:tcMar>
            <w:vAlign w:val="both"/>
          </w:tcPr>
          <w:p w14:paraId="795C46C5" w14:textId="77777777" w:rsidR="00A77B3E" w:rsidRDefault="00A77B3E">
            <w:r>
              <w:t>63498</w:t>
            </w:r>
          </w:p>
        </w:tc>
      </w:tr>
      <w:tr w:rsidR="00154ABF" w14:paraId="751A51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44D542" w14:textId="77777777" w:rsidR="00A77B3E" w:rsidRDefault="00A77B3E">
            <w:r>
              <w:t>63499</w:t>
            </w:r>
          </w:p>
        </w:tc>
        <w:tc>
          <w:tcPr>
            <w:tcW w:w="737" w:type="dxa"/>
            <w:tcBorders>
              <w:top w:val="nil"/>
              <w:left w:val="nil"/>
              <w:bottom w:val="nil"/>
              <w:right w:val="nil"/>
            </w:tcBorders>
            <w:tcMar>
              <w:top w:w="0" w:type="dxa"/>
              <w:left w:w="0" w:type="dxa"/>
              <w:bottom w:w="0" w:type="dxa"/>
              <w:right w:w="0" w:type="dxa"/>
            </w:tcMar>
            <w:vAlign w:val="both"/>
          </w:tcPr>
          <w:p w14:paraId="04B637C5" w14:textId="77777777" w:rsidR="00A77B3E" w:rsidRDefault="00A77B3E">
            <w:r>
              <w:t>63501</w:t>
            </w:r>
          </w:p>
        </w:tc>
        <w:tc>
          <w:tcPr>
            <w:tcW w:w="737" w:type="dxa"/>
            <w:tcBorders>
              <w:top w:val="nil"/>
              <w:left w:val="nil"/>
              <w:bottom w:val="nil"/>
              <w:right w:val="nil"/>
            </w:tcBorders>
            <w:tcMar>
              <w:top w:w="0" w:type="dxa"/>
              <w:left w:w="0" w:type="dxa"/>
              <w:bottom w:w="0" w:type="dxa"/>
              <w:right w:w="0" w:type="dxa"/>
            </w:tcMar>
            <w:vAlign w:val="both"/>
          </w:tcPr>
          <w:p w14:paraId="5D863E88" w14:textId="77777777" w:rsidR="00A77B3E" w:rsidRDefault="00A77B3E">
            <w:r>
              <w:t>63502</w:t>
            </w:r>
          </w:p>
        </w:tc>
        <w:tc>
          <w:tcPr>
            <w:tcW w:w="737" w:type="dxa"/>
            <w:tcBorders>
              <w:top w:val="nil"/>
              <w:left w:val="nil"/>
              <w:bottom w:val="nil"/>
              <w:right w:val="nil"/>
            </w:tcBorders>
            <w:tcMar>
              <w:top w:w="0" w:type="dxa"/>
              <w:left w:w="0" w:type="dxa"/>
              <w:bottom w:w="0" w:type="dxa"/>
              <w:right w:w="0" w:type="dxa"/>
            </w:tcMar>
            <w:vAlign w:val="both"/>
          </w:tcPr>
          <w:p w14:paraId="0219C991" w14:textId="77777777" w:rsidR="00A77B3E" w:rsidRDefault="00A77B3E">
            <w:r>
              <w:t>63504</w:t>
            </w:r>
          </w:p>
        </w:tc>
        <w:tc>
          <w:tcPr>
            <w:tcW w:w="737" w:type="dxa"/>
            <w:tcBorders>
              <w:top w:val="nil"/>
              <w:left w:val="nil"/>
              <w:bottom w:val="nil"/>
              <w:right w:val="nil"/>
            </w:tcBorders>
            <w:tcMar>
              <w:top w:w="0" w:type="dxa"/>
              <w:left w:w="0" w:type="dxa"/>
              <w:bottom w:w="0" w:type="dxa"/>
              <w:right w:w="0" w:type="dxa"/>
            </w:tcMar>
            <w:vAlign w:val="both"/>
          </w:tcPr>
          <w:p w14:paraId="32567134" w14:textId="77777777" w:rsidR="00A77B3E" w:rsidRDefault="00A77B3E">
            <w:r>
              <w:t>63505</w:t>
            </w:r>
          </w:p>
        </w:tc>
        <w:tc>
          <w:tcPr>
            <w:tcW w:w="737" w:type="dxa"/>
            <w:tcBorders>
              <w:top w:val="nil"/>
              <w:left w:val="nil"/>
              <w:bottom w:val="nil"/>
              <w:right w:val="nil"/>
            </w:tcBorders>
            <w:tcMar>
              <w:top w:w="0" w:type="dxa"/>
              <w:left w:w="0" w:type="dxa"/>
              <w:bottom w:w="0" w:type="dxa"/>
              <w:right w:w="0" w:type="dxa"/>
            </w:tcMar>
            <w:vAlign w:val="both"/>
          </w:tcPr>
          <w:p w14:paraId="3941B435" w14:textId="77777777" w:rsidR="00A77B3E" w:rsidRDefault="00A77B3E">
            <w:r>
              <w:t>63507</w:t>
            </w:r>
          </w:p>
        </w:tc>
        <w:tc>
          <w:tcPr>
            <w:tcW w:w="737" w:type="dxa"/>
            <w:tcBorders>
              <w:top w:val="nil"/>
              <w:left w:val="nil"/>
              <w:bottom w:val="nil"/>
              <w:right w:val="nil"/>
            </w:tcBorders>
            <w:tcMar>
              <w:top w:w="0" w:type="dxa"/>
              <w:left w:w="0" w:type="dxa"/>
              <w:bottom w:w="0" w:type="dxa"/>
              <w:right w:w="0" w:type="dxa"/>
            </w:tcMar>
            <w:vAlign w:val="both"/>
          </w:tcPr>
          <w:p w14:paraId="28AB1758" w14:textId="77777777" w:rsidR="00A77B3E" w:rsidRDefault="00A77B3E">
            <w:r>
              <w:t>63510</w:t>
            </w:r>
          </w:p>
        </w:tc>
        <w:tc>
          <w:tcPr>
            <w:tcW w:w="737" w:type="dxa"/>
            <w:tcBorders>
              <w:top w:val="nil"/>
              <w:left w:val="nil"/>
              <w:bottom w:val="nil"/>
              <w:right w:val="nil"/>
            </w:tcBorders>
            <w:tcMar>
              <w:top w:w="0" w:type="dxa"/>
              <w:left w:w="0" w:type="dxa"/>
              <w:bottom w:w="0" w:type="dxa"/>
              <w:right w:w="0" w:type="dxa"/>
            </w:tcMar>
            <w:vAlign w:val="both"/>
          </w:tcPr>
          <w:p w14:paraId="46AB4663" w14:textId="77777777" w:rsidR="00A77B3E" w:rsidRDefault="00A77B3E">
            <w:r>
              <w:t>63513</w:t>
            </w:r>
          </w:p>
        </w:tc>
        <w:tc>
          <w:tcPr>
            <w:tcW w:w="737" w:type="dxa"/>
            <w:tcBorders>
              <w:top w:val="nil"/>
              <w:left w:val="nil"/>
              <w:bottom w:val="nil"/>
              <w:right w:val="nil"/>
            </w:tcBorders>
            <w:tcMar>
              <w:top w:w="0" w:type="dxa"/>
              <w:left w:w="0" w:type="dxa"/>
              <w:bottom w:w="0" w:type="dxa"/>
              <w:right w:w="0" w:type="dxa"/>
            </w:tcMar>
            <w:vAlign w:val="both"/>
          </w:tcPr>
          <w:p w14:paraId="33B81F61" w14:textId="77777777" w:rsidR="00A77B3E" w:rsidRDefault="00A77B3E">
            <w:r>
              <w:t>63516</w:t>
            </w:r>
          </w:p>
        </w:tc>
        <w:tc>
          <w:tcPr>
            <w:tcW w:w="737" w:type="dxa"/>
            <w:tcBorders>
              <w:top w:val="nil"/>
              <w:left w:val="nil"/>
              <w:bottom w:val="nil"/>
              <w:right w:val="nil"/>
            </w:tcBorders>
            <w:tcMar>
              <w:top w:w="0" w:type="dxa"/>
              <w:left w:w="0" w:type="dxa"/>
              <w:bottom w:w="0" w:type="dxa"/>
              <w:right w:w="0" w:type="dxa"/>
            </w:tcMar>
            <w:vAlign w:val="both"/>
          </w:tcPr>
          <w:p w14:paraId="399896CB" w14:textId="77777777" w:rsidR="00A77B3E" w:rsidRDefault="00A77B3E">
            <w:r>
              <w:t>63519</w:t>
            </w:r>
          </w:p>
        </w:tc>
        <w:tc>
          <w:tcPr>
            <w:tcW w:w="737" w:type="dxa"/>
            <w:tcBorders>
              <w:top w:val="nil"/>
              <w:left w:val="nil"/>
              <w:bottom w:val="nil"/>
              <w:right w:val="nil"/>
            </w:tcBorders>
            <w:tcMar>
              <w:top w:w="0" w:type="dxa"/>
              <w:left w:w="0" w:type="dxa"/>
              <w:bottom w:w="0" w:type="dxa"/>
              <w:right w:w="0" w:type="dxa"/>
            </w:tcMar>
            <w:vAlign w:val="both"/>
          </w:tcPr>
          <w:p w14:paraId="2DDDB952" w14:textId="77777777" w:rsidR="00A77B3E" w:rsidRDefault="00A77B3E">
            <w:r>
              <w:t>63522</w:t>
            </w:r>
          </w:p>
        </w:tc>
        <w:tc>
          <w:tcPr>
            <w:tcW w:w="737" w:type="dxa"/>
            <w:tcBorders>
              <w:top w:val="nil"/>
              <w:left w:val="nil"/>
              <w:bottom w:val="nil"/>
              <w:right w:val="nil"/>
            </w:tcBorders>
            <w:tcMar>
              <w:top w:w="0" w:type="dxa"/>
              <w:left w:w="0" w:type="dxa"/>
              <w:bottom w:w="0" w:type="dxa"/>
              <w:right w:w="0" w:type="dxa"/>
            </w:tcMar>
            <w:vAlign w:val="both"/>
          </w:tcPr>
          <w:p w14:paraId="2E1B54E2" w14:textId="77777777" w:rsidR="00A77B3E" w:rsidRDefault="00A77B3E">
            <w:r>
              <w:t>63531</w:t>
            </w:r>
          </w:p>
        </w:tc>
        <w:tc>
          <w:tcPr>
            <w:tcW w:w="737" w:type="dxa"/>
            <w:tcBorders>
              <w:top w:val="nil"/>
              <w:left w:val="nil"/>
              <w:bottom w:val="nil"/>
              <w:right w:val="nil"/>
            </w:tcBorders>
            <w:tcMar>
              <w:top w:w="0" w:type="dxa"/>
              <w:left w:w="0" w:type="dxa"/>
              <w:bottom w:w="0" w:type="dxa"/>
              <w:right w:w="0" w:type="dxa"/>
            </w:tcMar>
            <w:vAlign w:val="both"/>
          </w:tcPr>
          <w:p w14:paraId="699430A0" w14:textId="77777777" w:rsidR="00A77B3E" w:rsidRDefault="00A77B3E">
            <w:r>
              <w:t>63533</w:t>
            </w:r>
          </w:p>
        </w:tc>
      </w:tr>
      <w:tr w:rsidR="00154ABF" w14:paraId="47C0E35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BF149C" w14:textId="77777777" w:rsidR="00A77B3E" w:rsidRDefault="00A77B3E">
            <w:r>
              <w:t>63541</w:t>
            </w:r>
          </w:p>
        </w:tc>
        <w:tc>
          <w:tcPr>
            <w:tcW w:w="737" w:type="dxa"/>
            <w:tcBorders>
              <w:top w:val="nil"/>
              <w:left w:val="nil"/>
              <w:bottom w:val="nil"/>
              <w:right w:val="nil"/>
            </w:tcBorders>
            <w:tcMar>
              <w:top w:w="0" w:type="dxa"/>
              <w:left w:w="0" w:type="dxa"/>
              <w:bottom w:w="0" w:type="dxa"/>
              <w:right w:w="0" w:type="dxa"/>
            </w:tcMar>
            <w:vAlign w:val="both"/>
          </w:tcPr>
          <w:p w14:paraId="768660D6" w14:textId="77777777" w:rsidR="00A77B3E" w:rsidRDefault="00A77B3E">
            <w:r>
              <w:t>63543</w:t>
            </w:r>
          </w:p>
        </w:tc>
        <w:tc>
          <w:tcPr>
            <w:tcW w:w="737" w:type="dxa"/>
            <w:tcBorders>
              <w:top w:val="nil"/>
              <w:left w:val="nil"/>
              <w:bottom w:val="nil"/>
              <w:right w:val="nil"/>
            </w:tcBorders>
            <w:tcMar>
              <w:top w:w="0" w:type="dxa"/>
              <w:left w:w="0" w:type="dxa"/>
              <w:bottom w:w="0" w:type="dxa"/>
              <w:right w:w="0" w:type="dxa"/>
            </w:tcMar>
            <w:vAlign w:val="both"/>
          </w:tcPr>
          <w:p w14:paraId="1C3DEC7A" w14:textId="77777777" w:rsidR="00A77B3E" w:rsidRDefault="00A77B3E">
            <w:r>
              <w:t>63545</w:t>
            </w:r>
          </w:p>
        </w:tc>
        <w:tc>
          <w:tcPr>
            <w:tcW w:w="737" w:type="dxa"/>
            <w:tcBorders>
              <w:top w:val="nil"/>
              <w:left w:val="nil"/>
              <w:bottom w:val="nil"/>
              <w:right w:val="nil"/>
            </w:tcBorders>
            <w:tcMar>
              <w:top w:w="0" w:type="dxa"/>
              <w:left w:w="0" w:type="dxa"/>
              <w:bottom w:w="0" w:type="dxa"/>
              <w:right w:w="0" w:type="dxa"/>
            </w:tcMar>
            <w:vAlign w:val="both"/>
          </w:tcPr>
          <w:p w14:paraId="0EA5CC2E" w14:textId="77777777" w:rsidR="00A77B3E" w:rsidRDefault="00A77B3E">
            <w:r>
              <w:t>63546</w:t>
            </w:r>
          </w:p>
        </w:tc>
        <w:tc>
          <w:tcPr>
            <w:tcW w:w="737" w:type="dxa"/>
            <w:tcBorders>
              <w:top w:val="nil"/>
              <w:left w:val="nil"/>
              <w:bottom w:val="nil"/>
              <w:right w:val="nil"/>
            </w:tcBorders>
            <w:tcMar>
              <w:top w:w="0" w:type="dxa"/>
              <w:left w:w="0" w:type="dxa"/>
              <w:bottom w:w="0" w:type="dxa"/>
              <w:right w:w="0" w:type="dxa"/>
            </w:tcMar>
            <w:vAlign w:val="both"/>
          </w:tcPr>
          <w:p w14:paraId="0996BB9C" w14:textId="77777777" w:rsidR="00A77B3E" w:rsidRDefault="00A77B3E">
            <w:r>
              <w:t>63547</w:t>
            </w:r>
          </w:p>
        </w:tc>
        <w:tc>
          <w:tcPr>
            <w:tcW w:w="737" w:type="dxa"/>
            <w:tcBorders>
              <w:top w:val="nil"/>
              <w:left w:val="nil"/>
              <w:bottom w:val="nil"/>
              <w:right w:val="nil"/>
            </w:tcBorders>
            <w:tcMar>
              <w:top w:w="0" w:type="dxa"/>
              <w:left w:w="0" w:type="dxa"/>
              <w:bottom w:w="0" w:type="dxa"/>
              <w:right w:w="0" w:type="dxa"/>
            </w:tcMar>
            <w:vAlign w:val="both"/>
          </w:tcPr>
          <w:p w14:paraId="76A7FA4E" w14:textId="77777777" w:rsidR="00A77B3E" w:rsidRDefault="00A77B3E">
            <w:r>
              <w:t>63549</w:t>
            </w:r>
          </w:p>
        </w:tc>
        <w:tc>
          <w:tcPr>
            <w:tcW w:w="737" w:type="dxa"/>
            <w:tcBorders>
              <w:top w:val="nil"/>
              <w:left w:val="nil"/>
              <w:bottom w:val="nil"/>
              <w:right w:val="nil"/>
            </w:tcBorders>
            <w:tcMar>
              <w:top w:w="0" w:type="dxa"/>
              <w:left w:w="0" w:type="dxa"/>
              <w:bottom w:w="0" w:type="dxa"/>
              <w:right w:w="0" w:type="dxa"/>
            </w:tcMar>
            <w:vAlign w:val="both"/>
          </w:tcPr>
          <w:p w14:paraId="253A69BD" w14:textId="77777777" w:rsidR="00A77B3E" w:rsidRDefault="00A77B3E">
            <w:r>
              <w:t>63551</w:t>
            </w:r>
          </w:p>
        </w:tc>
        <w:tc>
          <w:tcPr>
            <w:tcW w:w="737" w:type="dxa"/>
            <w:tcBorders>
              <w:top w:val="nil"/>
              <w:left w:val="nil"/>
              <w:bottom w:val="nil"/>
              <w:right w:val="nil"/>
            </w:tcBorders>
            <w:tcMar>
              <w:top w:w="0" w:type="dxa"/>
              <w:left w:w="0" w:type="dxa"/>
              <w:bottom w:w="0" w:type="dxa"/>
              <w:right w:w="0" w:type="dxa"/>
            </w:tcMar>
            <w:vAlign w:val="both"/>
          </w:tcPr>
          <w:p w14:paraId="4CF7449C" w14:textId="77777777" w:rsidR="00A77B3E" w:rsidRDefault="00A77B3E">
            <w:r>
              <w:t>63554</w:t>
            </w:r>
          </w:p>
        </w:tc>
        <w:tc>
          <w:tcPr>
            <w:tcW w:w="737" w:type="dxa"/>
            <w:tcBorders>
              <w:top w:val="nil"/>
              <w:left w:val="nil"/>
              <w:bottom w:val="nil"/>
              <w:right w:val="nil"/>
            </w:tcBorders>
            <w:tcMar>
              <w:top w:w="0" w:type="dxa"/>
              <w:left w:w="0" w:type="dxa"/>
              <w:bottom w:w="0" w:type="dxa"/>
              <w:right w:w="0" w:type="dxa"/>
            </w:tcMar>
            <w:vAlign w:val="both"/>
          </w:tcPr>
          <w:p w14:paraId="4510036A" w14:textId="77777777" w:rsidR="00A77B3E" w:rsidRDefault="00A77B3E">
            <w:r>
              <w:t>63557</w:t>
            </w:r>
          </w:p>
        </w:tc>
        <w:tc>
          <w:tcPr>
            <w:tcW w:w="737" w:type="dxa"/>
            <w:tcBorders>
              <w:top w:val="nil"/>
              <w:left w:val="nil"/>
              <w:bottom w:val="nil"/>
              <w:right w:val="nil"/>
            </w:tcBorders>
            <w:tcMar>
              <w:top w:w="0" w:type="dxa"/>
              <w:left w:w="0" w:type="dxa"/>
              <w:bottom w:w="0" w:type="dxa"/>
              <w:right w:w="0" w:type="dxa"/>
            </w:tcMar>
            <w:vAlign w:val="both"/>
          </w:tcPr>
          <w:p w14:paraId="125FE52F" w14:textId="77777777" w:rsidR="00A77B3E" w:rsidRDefault="00A77B3E">
            <w:r>
              <w:t>63560</w:t>
            </w:r>
          </w:p>
        </w:tc>
        <w:tc>
          <w:tcPr>
            <w:tcW w:w="737" w:type="dxa"/>
            <w:tcBorders>
              <w:top w:val="nil"/>
              <w:left w:val="nil"/>
              <w:bottom w:val="nil"/>
              <w:right w:val="nil"/>
            </w:tcBorders>
            <w:tcMar>
              <w:top w:w="0" w:type="dxa"/>
              <w:left w:w="0" w:type="dxa"/>
              <w:bottom w:w="0" w:type="dxa"/>
              <w:right w:w="0" w:type="dxa"/>
            </w:tcMar>
            <w:vAlign w:val="both"/>
          </w:tcPr>
          <w:p w14:paraId="03E7F03A" w14:textId="77777777" w:rsidR="00A77B3E" w:rsidRDefault="00A77B3E">
            <w:r>
              <w:t>63563</w:t>
            </w:r>
          </w:p>
        </w:tc>
        <w:tc>
          <w:tcPr>
            <w:tcW w:w="737" w:type="dxa"/>
            <w:tcBorders>
              <w:top w:val="nil"/>
              <w:left w:val="nil"/>
              <w:bottom w:val="nil"/>
              <w:right w:val="nil"/>
            </w:tcBorders>
            <w:tcMar>
              <w:top w:w="0" w:type="dxa"/>
              <w:left w:w="0" w:type="dxa"/>
              <w:bottom w:w="0" w:type="dxa"/>
              <w:right w:w="0" w:type="dxa"/>
            </w:tcMar>
            <w:vAlign w:val="both"/>
          </w:tcPr>
          <w:p w14:paraId="73F7A4BA" w14:textId="77777777" w:rsidR="00A77B3E" w:rsidRDefault="00A77B3E">
            <w:r>
              <w:t>63564</w:t>
            </w:r>
          </w:p>
        </w:tc>
        <w:tc>
          <w:tcPr>
            <w:tcW w:w="737" w:type="dxa"/>
            <w:tcBorders>
              <w:top w:val="nil"/>
              <w:left w:val="nil"/>
              <w:bottom w:val="nil"/>
              <w:right w:val="nil"/>
            </w:tcBorders>
            <w:tcMar>
              <w:top w:w="0" w:type="dxa"/>
              <w:left w:w="0" w:type="dxa"/>
              <w:bottom w:w="0" w:type="dxa"/>
              <w:right w:w="0" w:type="dxa"/>
            </w:tcMar>
            <w:vAlign w:val="both"/>
          </w:tcPr>
          <w:p w14:paraId="7E777498" w14:textId="77777777" w:rsidR="00A77B3E" w:rsidRDefault="00A77B3E">
            <w:r>
              <w:t>63740</w:t>
            </w:r>
          </w:p>
        </w:tc>
      </w:tr>
      <w:tr w:rsidR="00154ABF" w14:paraId="75600ADC" w14:textId="77777777">
        <w:trPr>
          <w:gridAfter w:val="5"/>
          <w:wAfter w:w="3685" w:type="dxa"/>
          <w:trHeight w:val="10"/>
        </w:trPr>
        <w:tc>
          <w:tcPr>
            <w:tcW w:w="737" w:type="dxa"/>
            <w:tcBorders>
              <w:top w:val="nil"/>
              <w:left w:val="nil"/>
              <w:bottom w:val="nil"/>
              <w:right w:val="nil"/>
            </w:tcBorders>
            <w:tcMar>
              <w:top w:w="0" w:type="dxa"/>
              <w:left w:w="0" w:type="dxa"/>
              <w:bottom w:w="0" w:type="dxa"/>
              <w:right w:w="0" w:type="dxa"/>
            </w:tcMar>
            <w:vAlign w:val="both"/>
          </w:tcPr>
          <w:p w14:paraId="4DDDEDF3" w14:textId="77777777" w:rsidR="00A77B3E" w:rsidRDefault="00A77B3E">
            <w:r>
              <w:t>63741</w:t>
            </w:r>
          </w:p>
        </w:tc>
        <w:tc>
          <w:tcPr>
            <w:tcW w:w="737" w:type="dxa"/>
            <w:tcBorders>
              <w:top w:val="nil"/>
              <w:left w:val="nil"/>
              <w:bottom w:val="nil"/>
              <w:right w:val="nil"/>
            </w:tcBorders>
            <w:tcMar>
              <w:top w:w="0" w:type="dxa"/>
              <w:left w:w="0" w:type="dxa"/>
              <w:bottom w:w="0" w:type="dxa"/>
              <w:right w:w="0" w:type="dxa"/>
            </w:tcMar>
            <w:vAlign w:val="both"/>
          </w:tcPr>
          <w:p w14:paraId="55FE5459" w14:textId="77777777" w:rsidR="00A77B3E" w:rsidRDefault="00A77B3E">
            <w:r>
              <w:t>63743</w:t>
            </w:r>
          </w:p>
        </w:tc>
        <w:tc>
          <w:tcPr>
            <w:tcW w:w="737" w:type="dxa"/>
            <w:tcBorders>
              <w:top w:val="nil"/>
              <w:left w:val="nil"/>
              <w:bottom w:val="nil"/>
              <w:right w:val="nil"/>
            </w:tcBorders>
            <w:tcMar>
              <w:top w:w="0" w:type="dxa"/>
              <w:left w:w="0" w:type="dxa"/>
              <w:bottom w:w="0" w:type="dxa"/>
              <w:right w:w="0" w:type="dxa"/>
            </w:tcMar>
            <w:vAlign w:val="both"/>
          </w:tcPr>
          <w:p w14:paraId="18F6C8B4" w14:textId="77777777" w:rsidR="00A77B3E" w:rsidRDefault="00A77B3E">
            <w:r>
              <w:t>64990</w:t>
            </w:r>
          </w:p>
        </w:tc>
        <w:tc>
          <w:tcPr>
            <w:tcW w:w="737" w:type="dxa"/>
            <w:tcBorders>
              <w:top w:val="nil"/>
              <w:left w:val="nil"/>
              <w:bottom w:val="nil"/>
              <w:right w:val="nil"/>
            </w:tcBorders>
            <w:tcMar>
              <w:top w:w="0" w:type="dxa"/>
              <w:left w:w="0" w:type="dxa"/>
              <w:bottom w:w="0" w:type="dxa"/>
              <w:right w:w="0" w:type="dxa"/>
            </w:tcMar>
            <w:vAlign w:val="both"/>
          </w:tcPr>
          <w:p w14:paraId="4E7E6A38" w14:textId="77777777" w:rsidR="00A77B3E" w:rsidRDefault="00A77B3E">
            <w:r>
              <w:t>64991</w:t>
            </w:r>
          </w:p>
        </w:tc>
        <w:tc>
          <w:tcPr>
            <w:tcW w:w="737" w:type="dxa"/>
            <w:tcBorders>
              <w:top w:val="nil"/>
              <w:left w:val="nil"/>
              <w:bottom w:val="nil"/>
              <w:right w:val="nil"/>
            </w:tcBorders>
            <w:tcMar>
              <w:top w:w="0" w:type="dxa"/>
              <w:left w:w="0" w:type="dxa"/>
              <w:bottom w:w="0" w:type="dxa"/>
              <w:right w:w="0" w:type="dxa"/>
            </w:tcMar>
            <w:vAlign w:val="both"/>
          </w:tcPr>
          <w:p w14:paraId="62BDD576" w14:textId="77777777" w:rsidR="00A77B3E" w:rsidRDefault="00A77B3E">
            <w:r>
              <w:t>64992</w:t>
            </w:r>
          </w:p>
        </w:tc>
        <w:tc>
          <w:tcPr>
            <w:tcW w:w="737" w:type="dxa"/>
            <w:tcBorders>
              <w:top w:val="nil"/>
              <w:left w:val="nil"/>
              <w:bottom w:val="nil"/>
              <w:right w:val="nil"/>
            </w:tcBorders>
            <w:tcMar>
              <w:top w:w="0" w:type="dxa"/>
              <w:left w:w="0" w:type="dxa"/>
              <w:bottom w:w="0" w:type="dxa"/>
              <w:right w:w="0" w:type="dxa"/>
            </w:tcMar>
            <w:vAlign w:val="both"/>
          </w:tcPr>
          <w:p w14:paraId="27B2F805" w14:textId="77777777" w:rsidR="00A77B3E" w:rsidRDefault="00A77B3E">
            <w:r>
              <w:t>64993</w:t>
            </w:r>
          </w:p>
        </w:tc>
        <w:tc>
          <w:tcPr>
            <w:tcW w:w="737" w:type="dxa"/>
            <w:tcBorders>
              <w:top w:val="nil"/>
              <w:left w:val="nil"/>
              <w:bottom w:val="nil"/>
              <w:right w:val="nil"/>
            </w:tcBorders>
            <w:tcMar>
              <w:top w:w="0" w:type="dxa"/>
              <w:left w:w="0" w:type="dxa"/>
              <w:bottom w:w="0" w:type="dxa"/>
              <w:right w:w="0" w:type="dxa"/>
            </w:tcMar>
            <w:vAlign w:val="both"/>
          </w:tcPr>
          <w:p w14:paraId="17E19DBA" w14:textId="77777777" w:rsidR="00A77B3E" w:rsidRDefault="00A77B3E">
            <w:r>
              <w:t>64994</w:t>
            </w:r>
          </w:p>
        </w:tc>
        <w:tc>
          <w:tcPr>
            <w:tcW w:w="737" w:type="dxa"/>
            <w:tcBorders>
              <w:top w:val="nil"/>
              <w:left w:val="nil"/>
              <w:bottom w:val="nil"/>
              <w:right w:val="nil"/>
            </w:tcBorders>
            <w:tcMar>
              <w:top w:w="0" w:type="dxa"/>
              <w:left w:w="0" w:type="dxa"/>
              <w:bottom w:w="0" w:type="dxa"/>
              <w:right w:w="0" w:type="dxa"/>
            </w:tcMar>
            <w:vAlign w:val="both"/>
          </w:tcPr>
          <w:p w14:paraId="456CAE1B" w14:textId="77777777" w:rsidR="00A77B3E" w:rsidRDefault="00A77B3E">
            <w:r>
              <w:t>64995</w:t>
            </w:r>
          </w:p>
        </w:tc>
      </w:tr>
    </w:tbl>
    <w:p w14:paraId="008D9DF3" w14:textId="77777777" w:rsidR="00A77B3E" w:rsidRDefault="00A77B3E"/>
    <w:p w14:paraId="53F128DA" w14:textId="77777777" w:rsidR="00A77B3E" w:rsidRDefault="00A77B3E"/>
    <w:p w14:paraId="65B9082A" w14:textId="77777777" w:rsidR="00603041" w:rsidRPr="001E56F5" w:rsidRDefault="00603041" w:rsidP="00603041">
      <w:pPr>
        <w:rPr>
          <w:b/>
          <w:bCs/>
          <w:szCs w:val="18"/>
        </w:rPr>
      </w:pPr>
      <w:r w:rsidRPr="0006253F">
        <w:rPr>
          <w:rFonts w:ascii="Helvetica" w:eastAsia="Helvetica" w:hAnsi="Helvetica" w:cs="Helvetica"/>
          <w:b/>
        </w:rPr>
        <w:t>Indexation</w:t>
      </w:r>
    </w:p>
    <w:p w14:paraId="067B17D1" w14:textId="77777777" w:rsidR="00603041" w:rsidRDefault="00603041" w:rsidP="00603041">
      <w:pPr>
        <w:rPr>
          <w:bCs/>
          <w:szCs w:val="18"/>
        </w:rPr>
      </w:pPr>
      <w:r w:rsidRPr="001E56F5">
        <w:rPr>
          <w:bCs/>
          <w:szCs w:val="18"/>
        </w:rPr>
        <w:t>From 1 July 2024, annual fee indexation will be applied to</w:t>
      </w:r>
      <w:r w:rsidR="009D530D">
        <w:rPr>
          <w:bCs/>
          <w:szCs w:val="18"/>
        </w:rPr>
        <w:t xml:space="preserve"> </w:t>
      </w:r>
      <w:r w:rsidRPr="001E56F5">
        <w:rPr>
          <w:bCs/>
          <w:szCs w:val="18"/>
        </w:rPr>
        <w:t>most diagnostic imaging services (excluding nuclear imaging services)</w:t>
      </w:r>
      <w:r w:rsidR="009D530D">
        <w:rPr>
          <w:bCs/>
          <w:szCs w:val="18"/>
        </w:rPr>
        <w:t xml:space="preserve">. </w:t>
      </w:r>
      <w:r w:rsidRPr="001E56F5">
        <w:rPr>
          <w:bCs/>
          <w:szCs w:val="18"/>
        </w:rPr>
        <w:t>The MBS indexation factor for 1 July 2024 is 3.5 per cent.</w:t>
      </w:r>
    </w:p>
    <w:p w14:paraId="3B4D5743" w14:textId="77777777" w:rsidR="00603041" w:rsidRDefault="00603041" w:rsidP="008342C1">
      <w:pPr>
        <w:rPr>
          <w:rFonts w:ascii="Helvetica" w:eastAsia="Helvetica" w:hAnsi="Helvetica" w:cs="Helvetica"/>
          <w:b/>
        </w:rPr>
      </w:pPr>
    </w:p>
    <w:p w14:paraId="211970DF" w14:textId="77777777" w:rsidR="008342C1" w:rsidRPr="00582E1D" w:rsidRDefault="008342C1" w:rsidP="008342C1">
      <w:pPr>
        <w:rPr>
          <w:rFonts w:ascii="Helvetica" w:eastAsia="Helvetica" w:hAnsi="Helvetica" w:cs="Helvetica"/>
          <w:b/>
        </w:rPr>
      </w:pPr>
      <w:r w:rsidRPr="00582E1D">
        <w:rPr>
          <w:rFonts w:ascii="Helvetica" w:eastAsia="Helvetica" w:hAnsi="Helvetica" w:cs="Helvetica"/>
          <w:b/>
        </w:rPr>
        <w:t>Changes to the diagnostic imaging services</w:t>
      </w:r>
    </w:p>
    <w:p w14:paraId="680BD215" w14:textId="77777777" w:rsidR="008342C1" w:rsidRPr="00746576" w:rsidRDefault="008342C1" w:rsidP="008342C1">
      <w:pPr>
        <w:rPr>
          <w:bCs/>
          <w:szCs w:val="18"/>
        </w:rPr>
      </w:pPr>
      <w:r w:rsidRPr="00746576">
        <w:rPr>
          <w:bCs/>
          <w:szCs w:val="18"/>
        </w:rPr>
        <w:t>From 1 July 2024, the following change will be made to diagnostic imaging services under the MBS:</w:t>
      </w:r>
    </w:p>
    <w:p w14:paraId="28875CE0" w14:textId="77777777" w:rsidR="008342C1" w:rsidRPr="00746576" w:rsidRDefault="008342C1" w:rsidP="008342C1">
      <w:pPr>
        <w:numPr>
          <w:ilvl w:val="0"/>
          <w:numId w:val="615"/>
        </w:numPr>
        <w:rPr>
          <w:bCs/>
          <w:szCs w:val="18"/>
        </w:rPr>
      </w:pPr>
      <w:r w:rsidRPr="00746576">
        <w:rPr>
          <w:bCs/>
          <w:szCs w:val="18"/>
        </w:rPr>
        <w:t>Simplify the administrative arrangements for capital sensitivity provisions in the DIST;</w:t>
      </w:r>
    </w:p>
    <w:p w14:paraId="6C02D0C5" w14:textId="77777777" w:rsidR="008342C1" w:rsidRPr="00746576" w:rsidRDefault="008342C1" w:rsidP="008342C1">
      <w:pPr>
        <w:numPr>
          <w:ilvl w:val="0"/>
          <w:numId w:val="615"/>
        </w:numPr>
        <w:rPr>
          <w:bCs/>
          <w:szCs w:val="18"/>
        </w:rPr>
      </w:pPr>
      <w:r w:rsidRPr="00746576">
        <w:rPr>
          <w:bCs/>
          <w:szCs w:val="18"/>
        </w:rPr>
        <w:t>Amendment to supervision requirements of diagnostic imaging nuclear medicine services to align supervision requirements with requirements for other diagnostic imaging modalities; and</w:t>
      </w:r>
    </w:p>
    <w:p w14:paraId="430FF5C6" w14:textId="77777777" w:rsidR="008342C1" w:rsidRPr="00746576" w:rsidRDefault="008342C1" w:rsidP="008342C1">
      <w:pPr>
        <w:numPr>
          <w:ilvl w:val="0"/>
          <w:numId w:val="615"/>
        </w:numPr>
        <w:rPr>
          <w:bCs/>
          <w:szCs w:val="18"/>
        </w:rPr>
      </w:pPr>
      <w:r w:rsidRPr="00746576">
        <w:rPr>
          <w:bCs/>
          <w:szCs w:val="18"/>
        </w:rPr>
        <w:t>Two new magnetic resonance imaging (MRI) services (item 63539 and 63540) for annual surveillance to detect newly developed renal tumours, and ongoing assessment of changes over time to an existing renal tumour for patients with defined rare inherited conditions associated with an increased risk of renal tumours.</w:t>
      </w:r>
    </w:p>
    <w:p w14:paraId="56548F76" w14:textId="77777777" w:rsidR="008342C1" w:rsidRPr="00746576" w:rsidRDefault="008342C1" w:rsidP="008342C1">
      <w:pPr>
        <w:numPr>
          <w:ilvl w:val="0"/>
          <w:numId w:val="615"/>
        </w:numPr>
        <w:rPr>
          <w:bCs/>
          <w:szCs w:val="18"/>
        </w:rPr>
      </w:pPr>
      <w:r w:rsidRPr="00746576">
        <w:rPr>
          <w:bCs/>
          <w:szCs w:val="18"/>
        </w:rPr>
        <w:t>Schedule fee increase to temporary nuclear medicine items 61470 and 61477.</w:t>
      </w:r>
    </w:p>
    <w:p w14:paraId="0510763E" w14:textId="77777777" w:rsidR="00A77B3E" w:rsidRDefault="00A77B3E">
      <w:pPr>
        <w:sectPr w:rsidR="00A77B3E">
          <w:pgSz w:w="12240" w:h="15840"/>
          <w:pgMar w:top="1440" w:right="1440" w:bottom="1440" w:left="1440" w:header="720" w:footer="720" w:gutter="0"/>
          <w:cols w:space="720"/>
        </w:sectPr>
      </w:pPr>
    </w:p>
    <w:p w14:paraId="6394C9DD" w14:textId="77777777" w:rsidR="00A77B3E" w:rsidRDefault="00A77B3E">
      <w:pPr>
        <w:pStyle w:val="Heading2"/>
        <w:rPr>
          <w:rFonts w:ascii="Helvetica" w:eastAsia="Helvetica" w:hAnsi="Helvetica" w:cs="Helvetica"/>
          <w:i w:val="0"/>
          <w:sz w:val="18"/>
        </w:rPr>
      </w:pPr>
      <w:bookmarkStart w:id="4" w:name="_Toc169795703"/>
      <w:r>
        <w:rPr>
          <w:rFonts w:ascii="Helvetica" w:eastAsia="Helvetica" w:hAnsi="Helvetica" w:cs="Helvetica"/>
          <w:i w:val="0"/>
          <w:sz w:val="18"/>
        </w:rPr>
        <w:lastRenderedPageBreak/>
        <w:t>DIAGNOSTIC IMAGING SERVICES NOTES</w:t>
      </w:r>
      <w:bookmarkEnd w:id="4"/>
    </w:p>
    <w:p w14:paraId="5E111CF8" w14:textId="77777777" w:rsidR="00A77B3E" w:rsidRDefault="00A77B3E">
      <w:pPr>
        <w:rPr>
          <w:rFonts w:ascii="Helvetica" w:eastAsia="Helvetica" w:hAnsi="Helvetica" w:cs="Helvetica"/>
          <w:b/>
          <w:sz w:val="20"/>
        </w:rPr>
      </w:pPr>
      <w:r>
        <w:rPr>
          <w:rFonts w:ascii="Helvetica" w:eastAsia="Helvetica" w:hAnsi="Helvetica" w:cs="Helvetica"/>
          <w:b/>
          <w:sz w:val="20"/>
        </w:rPr>
        <w:t>IN.0.1 Diagnostic Imaging Services – Overview</w:t>
      </w:r>
    </w:p>
    <w:p w14:paraId="51912F55" w14:textId="77777777" w:rsidR="00154ABF" w:rsidRDefault="00154ABF">
      <w:pPr>
        <w:spacing w:after="200"/>
        <w:rPr>
          <w:sz w:val="20"/>
          <w:szCs w:val="20"/>
        </w:rPr>
      </w:pPr>
      <w:r>
        <w:rPr>
          <w:sz w:val="20"/>
          <w:szCs w:val="20"/>
        </w:rPr>
        <w:t xml:space="preserve">Section 4AA of the </w:t>
      </w:r>
      <w:r w:rsidRPr="005970B7">
        <w:rPr>
          <w:i/>
          <w:iCs/>
          <w:sz w:val="20"/>
          <w:szCs w:val="20"/>
        </w:rPr>
        <w:t>Health Insurance Act 1973</w:t>
      </w:r>
      <w:r>
        <w:rPr>
          <w:sz w:val="20"/>
          <w:szCs w:val="20"/>
        </w:rPr>
        <w:t xml:space="preserve"> (the Act) enables the Health Insurance (Diagnostic Imaging Services Table) Regulations to prescribe a table of diagnostic imaging services that sets out rules for interpretation of the table, items of diagnostic imaging services and the amount of fees applicable to each item.  For further information on diagnostic imaging, visit the Department of Health</w:t>
      </w:r>
      <w:r w:rsidR="00D337FE">
        <w:rPr>
          <w:sz w:val="20"/>
          <w:szCs w:val="20"/>
        </w:rPr>
        <w:t xml:space="preserve"> and Aged Care</w:t>
      </w:r>
      <w:r>
        <w:rPr>
          <w:sz w:val="20"/>
          <w:szCs w:val="20"/>
        </w:rPr>
        <w:t>'s website.</w:t>
      </w:r>
    </w:p>
    <w:p w14:paraId="49D1B688" w14:textId="77777777" w:rsidR="00A77B3E" w:rsidRDefault="00A77B3E"/>
    <w:p w14:paraId="0D545367" w14:textId="77777777" w:rsidR="00A77B3E" w:rsidRDefault="00A77B3E">
      <w:pPr>
        <w:rPr>
          <w:rFonts w:ascii="Helvetica" w:eastAsia="Helvetica" w:hAnsi="Helvetica" w:cs="Helvetica"/>
          <w:b/>
          <w:sz w:val="20"/>
        </w:rPr>
      </w:pPr>
      <w:r>
        <w:rPr>
          <w:rFonts w:ascii="Helvetica" w:eastAsia="Helvetica" w:hAnsi="Helvetica" w:cs="Helvetica"/>
          <w:b/>
          <w:sz w:val="20"/>
        </w:rPr>
        <w:t>IN.0.2 What is a Diagnostic Imaging Service and who may provide a service</w:t>
      </w:r>
    </w:p>
    <w:p w14:paraId="771061A5" w14:textId="77777777" w:rsidR="00154ABF" w:rsidRDefault="00154ABF">
      <w:pPr>
        <w:spacing w:after="200"/>
        <w:rPr>
          <w:sz w:val="20"/>
          <w:szCs w:val="20"/>
        </w:rPr>
      </w:pPr>
      <w:r>
        <w:rPr>
          <w:b/>
          <w:bCs/>
          <w:sz w:val="20"/>
          <w:szCs w:val="20"/>
        </w:rPr>
        <w:t>What is a diagnostic imaging service</w:t>
      </w:r>
    </w:p>
    <w:p w14:paraId="4A7EDEDE" w14:textId="77777777" w:rsidR="00154ABF" w:rsidRDefault="00154ABF">
      <w:pPr>
        <w:spacing w:before="200" w:after="200"/>
        <w:rPr>
          <w:sz w:val="20"/>
          <w:szCs w:val="20"/>
        </w:rPr>
      </w:pPr>
      <w:r>
        <w:rPr>
          <w:sz w:val="20"/>
          <w:szCs w:val="20"/>
        </w:rPr>
        <w:t>A diagnostic imaging service is defined in the Act as "an R-type diagnostic imaging service or an NR-type diagnostic imaging service to which an item in the DIST applies". </w:t>
      </w:r>
    </w:p>
    <w:p w14:paraId="0038C218" w14:textId="77777777" w:rsidR="00154ABF" w:rsidRDefault="00154ABF">
      <w:pPr>
        <w:spacing w:before="200" w:after="200"/>
        <w:rPr>
          <w:sz w:val="20"/>
          <w:szCs w:val="20"/>
        </w:rPr>
      </w:pPr>
      <w:r>
        <w:rPr>
          <w:sz w:val="20"/>
          <w:szCs w:val="20"/>
        </w:rPr>
        <w:t>A diagnostic imaging service includes the diagnostic imaging procedure, which is defined in the Act as 'a procedure for the production of images (for example x-rays, computerised tomography scans, ultrasound scans, magnetic resonance imaging scans and nuclear scans) for use in the rendering of diagnostic imaging services as well as the report'. </w:t>
      </w:r>
    </w:p>
    <w:p w14:paraId="1C7AC539" w14:textId="77777777" w:rsidR="00154ABF" w:rsidRDefault="00154ABF">
      <w:pPr>
        <w:spacing w:before="200" w:after="200"/>
        <w:rPr>
          <w:sz w:val="20"/>
          <w:szCs w:val="20"/>
        </w:rPr>
      </w:pPr>
      <w:r>
        <w:rPr>
          <w:sz w:val="20"/>
          <w:szCs w:val="20"/>
        </w:rPr>
        <w:t>The Schedule fee for each diagnostic imaging service described in the DIST covers both the diagnostic imaging procedure and the reading and report on that procedure by the diagnostic imaging service provider.  Exceptions to the reporting requirement are as follows: </w:t>
      </w:r>
    </w:p>
    <w:p w14:paraId="2CECDF85" w14:textId="77777777" w:rsidR="00154ABF" w:rsidRDefault="00154ABF">
      <w:pPr>
        <w:pBdr>
          <w:left w:val="none" w:sz="0" w:space="22" w:color="auto"/>
        </w:pBdr>
        <w:spacing w:before="200" w:after="200"/>
        <w:ind w:left="450"/>
        <w:rPr>
          <w:sz w:val="20"/>
          <w:szCs w:val="20"/>
        </w:rPr>
      </w:pPr>
      <w:r>
        <w:rPr>
          <w:sz w:val="20"/>
          <w:szCs w:val="20"/>
        </w:rPr>
        <w:t>-          where the service is provided in conjunction with a surgical procedure, the findings may be noted on the operation record (items 55054, 55130, 55135, 55848, 57341, 59312, 59314, 60506, 60509 and 61109);</w:t>
      </w:r>
    </w:p>
    <w:p w14:paraId="1647C1F1" w14:textId="77777777" w:rsidR="00154ABF" w:rsidRDefault="00154ABF">
      <w:pPr>
        <w:pBdr>
          <w:left w:val="none" w:sz="0" w:space="22" w:color="auto"/>
        </w:pBdr>
        <w:spacing w:before="200" w:after="200"/>
        <w:ind w:left="450"/>
        <w:rPr>
          <w:sz w:val="20"/>
          <w:szCs w:val="20"/>
        </w:rPr>
      </w:pPr>
      <w:r>
        <w:rPr>
          <w:sz w:val="20"/>
          <w:szCs w:val="20"/>
        </w:rPr>
        <w:t>-          where a service is provided in preparation of a radiological procedure (items 60918 and 60927). </w:t>
      </w:r>
    </w:p>
    <w:p w14:paraId="59E7FF1C" w14:textId="77777777" w:rsidR="00154ABF" w:rsidRDefault="00154ABF">
      <w:pPr>
        <w:spacing w:before="200" w:after="200"/>
        <w:rPr>
          <w:sz w:val="20"/>
          <w:szCs w:val="20"/>
        </w:rPr>
      </w:pPr>
      <w:r>
        <w:rPr>
          <w:sz w:val="20"/>
          <w:szCs w:val="20"/>
        </w:rPr>
        <w:t>As for all Medicare services, diagnostic imaging services have to be clinically relevant before they are eligible for Medicare benefits.  A clinically relevant service is a service that is generally accepted by the profession as being necessary for the appropriate treatment of the patient. </w:t>
      </w:r>
    </w:p>
    <w:p w14:paraId="3432B6BB" w14:textId="77777777" w:rsidR="00154ABF" w:rsidRDefault="00154ABF">
      <w:pPr>
        <w:spacing w:before="200" w:after="200"/>
        <w:rPr>
          <w:sz w:val="20"/>
          <w:szCs w:val="20"/>
        </w:rPr>
      </w:pPr>
      <w:r>
        <w:rPr>
          <w:sz w:val="20"/>
          <w:szCs w:val="20"/>
        </w:rPr>
        <w:t>For R-type services rendered at the request of another practitioner, responsibility for determining the clinical relevance of the service lies with the requesting practitioner. For NR-type services (and R-type services provided without a request under the exemption provisions - see IN.0.6 - 'Exemptions from the written request requirements for R-type diagnostic imaging services'), the clinical relevance of the service is determined by the providing practitioner. </w:t>
      </w:r>
    </w:p>
    <w:p w14:paraId="1898EA72" w14:textId="77777777" w:rsidR="00154ABF" w:rsidRDefault="00154ABF">
      <w:pPr>
        <w:spacing w:before="200" w:after="200"/>
        <w:rPr>
          <w:sz w:val="20"/>
          <w:szCs w:val="20"/>
        </w:rPr>
      </w:pPr>
      <w:r>
        <w:rPr>
          <w:b/>
          <w:bCs/>
          <w:sz w:val="20"/>
          <w:szCs w:val="20"/>
        </w:rPr>
        <w:t>Who may provide a diagnostic imaging service</w:t>
      </w:r>
    </w:p>
    <w:p w14:paraId="3D66C7F8" w14:textId="77777777" w:rsidR="00154ABF" w:rsidRDefault="00154ABF">
      <w:pPr>
        <w:spacing w:before="200" w:after="200"/>
        <w:rPr>
          <w:sz w:val="20"/>
          <w:szCs w:val="20"/>
        </w:rPr>
      </w:pPr>
      <w:r>
        <w:rPr>
          <w:sz w:val="20"/>
          <w:szCs w:val="20"/>
        </w:rPr>
        <w:t>Unless otherwise stated, a diagnostic imaging service specified in the DIST may be provided by: </w:t>
      </w:r>
    </w:p>
    <w:p w14:paraId="2B12438C" w14:textId="77777777" w:rsidR="00154ABF" w:rsidRDefault="00154ABF">
      <w:pPr>
        <w:spacing w:before="200" w:after="200"/>
        <w:rPr>
          <w:sz w:val="20"/>
          <w:szCs w:val="20"/>
        </w:rPr>
      </w:pPr>
      <w:r>
        <w:rPr>
          <w:sz w:val="20"/>
          <w:szCs w:val="20"/>
        </w:rPr>
        <w:t>a) a medical practitioner; or </w:t>
      </w:r>
    </w:p>
    <w:p w14:paraId="76B60C27" w14:textId="77777777" w:rsidR="00154ABF" w:rsidRDefault="00154ABF">
      <w:pPr>
        <w:spacing w:before="200" w:after="200"/>
        <w:rPr>
          <w:sz w:val="20"/>
          <w:szCs w:val="20"/>
        </w:rPr>
      </w:pPr>
      <w:r>
        <w:rPr>
          <w:sz w:val="20"/>
          <w:szCs w:val="20"/>
        </w:rPr>
        <w:t>b) a person, other than a medical practitioner, who provides the service under the supervision of a medical practitioner in accordance with accepted medical practice. </w:t>
      </w:r>
    </w:p>
    <w:p w14:paraId="40FD1A25" w14:textId="77777777" w:rsidR="00154ABF" w:rsidRDefault="00154ABF">
      <w:pPr>
        <w:spacing w:before="200" w:after="200"/>
        <w:rPr>
          <w:sz w:val="20"/>
          <w:szCs w:val="20"/>
        </w:rPr>
      </w:pPr>
      <w:r>
        <w:rPr>
          <w:sz w:val="20"/>
          <w:szCs w:val="20"/>
        </w:rPr>
        <w:t>For the purposes of Medicare, however, the rendering practitioner is the medical practitioner who provides the report. </w:t>
      </w:r>
    </w:p>
    <w:p w14:paraId="48E0DF86" w14:textId="77777777" w:rsidR="00154ABF" w:rsidRDefault="00154ABF">
      <w:pPr>
        <w:spacing w:before="200" w:after="200"/>
        <w:rPr>
          <w:sz w:val="20"/>
          <w:szCs w:val="20"/>
        </w:rPr>
      </w:pPr>
      <w:r>
        <w:rPr>
          <w:sz w:val="20"/>
          <w:szCs w:val="20"/>
        </w:rPr>
        <w:t>Medicare benefits are not payable, for example, when a medical practitioner refers patients to self-employed paramedical personnel, such as radiographers or other persons, who either bill the patient or the practitioner requesting the service. </w:t>
      </w:r>
    </w:p>
    <w:p w14:paraId="75EBE899" w14:textId="77777777" w:rsidR="00154ABF" w:rsidRDefault="00154ABF">
      <w:pPr>
        <w:spacing w:before="200" w:after="200"/>
        <w:rPr>
          <w:sz w:val="20"/>
          <w:szCs w:val="20"/>
        </w:rPr>
      </w:pPr>
      <w:r>
        <w:rPr>
          <w:i/>
          <w:iCs/>
          <w:sz w:val="20"/>
          <w:szCs w:val="20"/>
        </w:rPr>
        <w:t>Reports provided by practitioners located outside Australia </w:t>
      </w:r>
    </w:p>
    <w:p w14:paraId="76473C60" w14:textId="77777777" w:rsidR="00154ABF" w:rsidRDefault="00154ABF">
      <w:pPr>
        <w:spacing w:before="200" w:after="200"/>
        <w:rPr>
          <w:sz w:val="20"/>
          <w:szCs w:val="20"/>
        </w:rPr>
      </w:pPr>
      <w:r>
        <w:rPr>
          <w:sz w:val="20"/>
          <w:szCs w:val="20"/>
        </w:rPr>
        <w:lastRenderedPageBreak/>
        <w:t>Under the Act, Medicare benefits are only payable for services rendered in Australia. Where a service consists of a number of components, such as a diagnostic imaging service, all components need to be rendered in Australia in order to qualify for Medicare benefits. For diagnostic imaging services, this means that all elements of the service, including the preparation of report on the procedure, would need to be rendered in Australia. </w:t>
      </w:r>
    </w:p>
    <w:p w14:paraId="25E42663" w14:textId="77777777" w:rsidR="00A77B3E" w:rsidRDefault="00A77B3E"/>
    <w:p w14:paraId="3CA17304" w14:textId="77777777" w:rsidR="00A77B3E" w:rsidRDefault="00A77B3E">
      <w:pPr>
        <w:rPr>
          <w:rFonts w:ascii="Helvetica" w:eastAsia="Helvetica" w:hAnsi="Helvetica" w:cs="Helvetica"/>
          <w:b/>
          <w:sz w:val="20"/>
        </w:rPr>
      </w:pPr>
      <w:r>
        <w:rPr>
          <w:rFonts w:ascii="Helvetica" w:eastAsia="Helvetica" w:hAnsi="Helvetica" w:cs="Helvetica"/>
          <w:b/>
          <w:sz w:val="20"/>
        </w:rPr>
        <w:t>IN.0.3 Registration of Sites Undertaking Diagnostic Imaging Procedures</w:t>
      </w:r>
    </w:p>
    <w:p w14:paraId="18C62C22" w14:textId="77777777" w:rsidR="00154ABF" w:rsidRDefault="00154ABF">
      <w:pPr>
        <w:spacing w:after="200"/>
        <w:rPr>
          <w:sz w:val="20"/>
          <w:szCs w:val="20"/>
        </w:rPr>
      </w:pPr>
      <w:r>
        <w:rPr>
          <w:sz w:val="20"/>
          <w:szCs w:val="20"/>
        </w:rPr>
        <w:t>All sites (including hospitals) and bases for mobile equipment at or from which diagnostic imaging procedures are performed need to be registered with Services Australia in order for Medicare benefits to be payable for diagnostic imaging procedures provided at the site, or in the case of procedures reported remotely, for procedures reported for the site. </w:t>
      </w:r>
    </w:p>
    <w:p w14:paraId="0597D95D" w14:textId="77777777" w:rsidR="00154ABF" w:rsidRDefault="00154ABF">
      <w:pPr>
        <w:spacing w:before="200" w:after="200"/>
        <w:rPr>
          <w:sz w:val="20"/>
          <w:szCs w:val="20"/>
        </w:rPr>
      </w:pPr>
      <w:r>
        <w:rPr>
          <w:sz w:val="20"/>
          <w:szCs w:val="20"/>
        </w:rPr>
        <w:t>Registered sites and bases for mobile equipment are allocated a Location Specific Practice Number (LSPN). The LSPN is a unique identifier comprising a six digit numeric and is required on all accounts, receipts and Medicare assignment of benefits forms for diagnostic imaging services before patients can receive Medicare benefits.  In addition, benefits are not payable unless there is equipment of appropriate type listed on the register for the practice. </w:t>
      </w:r>
    </w:p>
    <w:p w14:paraId="2D7A836D" w14:textId="77777777" w:rsidR="00154ABF" w:rsidRDefault="00154ABF">
      <w:pPr>
        <w:spacing w:before="200" w:after="200"/>
        <w:rPr>
          <w:sz w:val="20"/>
          <w:szCs w:val="20"/>
        </w:rPr>
      </w:pPr>
      <w:r>
        <w:rPr>
          <w:sz w:val="20"/>
          <w:szCs w:val="20"/>
        </w:rPr>
        <w:t>Sites or bases for mobile equipment need only register once.  To maintain registration, sites are required to advise of any changes to their primary information within 28 days of the change occurring.  Primary information is: </w:t>
      </w:r>
    </w:p>
    <w:p w14:paraId="5010C0BE" w14:textId="77777777" w:rsidR="00154ABF" w:rsidRDefault="00154ABF">
      <w:pPr>
        <w:pBdr>
          <w:left w:val="none" w:sz="0" w:space="22" w:color="auto"/>
        </w:pBdr>
        <w:spacing w:before="200" w:after="200"/>
        <w:ind w:left="450"/>
        <w:rPr>
          <w:sz w:val="20"/>
          <w:szCs w:val="20"/>
        </w:rPr>
      </w:pPr>
      <w:r>
        <w:rPr>
          <w:sz w:val="20"/>
          <w:szCs w:val="20"/>
        </w:rPr>
        <w:t>-          proprietor details;</w:t>
      </w:r>
    </w:p>
    <w:p w14:paraId="2DBF1231" w14:textId="77777777" w:rsidR="00154ABF" w:rsidRDefault="00154ABF">
      <w:pPr>
        <w:pBdr>
          <w:left w:val="none" w:sz="0" w:space="22" w:color="auto"/>
        </w:pBdr>
        <w:spacing w:before="200" w:after="200"/>
        <w:ind w:left="450"/>
        <w:rPr>
          <w:sz w:val="20"/>
          <w:szCs w:val="20"/>
        </w:rPr>
      </w:pPr>
      <w:r>
        <w:rPr>
          <w:sz w:val="20"/>
          <w:szCs w:val="20"/>
        </w:rPr>
        <w:t>-          ACN (for companies);</w:t>
      </w:r>
    </w:p>
    <w:p w14:paraId="16299B20" w14:textId="77777777" w:rsidR="00154ABF" w:rsidRDefault="00154ABF">
      <w:pPr>
        <w:pBdr>
          <w:left w:val="none" w:sz="0" w:space="22" w:color="auto"/>
        </w:pBdr>
        <w:spacing w:before="200" w:after="200"/>
        <w:ind w:left="450"/>
        <w:rPr>
          <w:sz w:val="20"/>
          <w:szCs w:val="20"/>
        </w:rPr>
      </w:pPr>
      <w:r>
        <w:rPr>
          <w:sz w:val="20"/>
          <w:szCs w:val="20"/>
        </w:rPr>
        <w:t>-          business name and ABN;</w:t>
      </w:r>
    </w:p>
    <w:p w14:paraId="5530CC60" w14:textId="77777777" w:rsidR="00154ABF" w:rsidRDefault="00154ABF">
      <w:pPr>
        <w:pBdr>
          <w:left w:val="none" w:sz="0" w:space="22" w:color="auto"/>
        </w:pBdr>
        <w:spacing w:before="200" w:after="200"/>
        <w:ind w:left="450"/>
        <w:rPr>
          <w:sz w:val="20"/>
          <w:szCs w:val="20"/>
        </w:rPr>
      </w:pPr>
      <w:r>
        <w:rPr>
          <w:sz w:val="20"/>
          <w:szCs w:val="20"/>
        </w:rPr>
        <w:t>-          address of practice site or base for mobile equipment;</w:t>
      </w:r>
    </w:p>
    <w:p w14:paraId="4C1D7017" w14:textId="77777777" w:rsidR="00154ABF" w:rsidRDefault="00154ABF">
      <w:pPr>
        <w:pBdr>
          <w:left w:val="none" w:sz="0" w:space="22" w:color="auto"/>
        </w:pBdr>
        <w:spacing w:before="200" w:after="200"/>
        <w:ind w:left="450"/>
        <w:rPr>
          <w:sz w:val="20"/>
          <w:szCs w:val="20"/>
        </w:rPr>
      </w:pPr>
      <w:r>
        <w:rPr>
          <w:sz w:val="20"/>
          <w:szCs w:val="20"/>
        </w:rPr>
        <w:t>-          type of equipment located at the site;</w:t>
      </w:r>
    </w:p>
    <w:p w14:paraId="20620DCE" w14:textId="77777777" w:rsidR="00154ABF" w:rsidRDefault="00154ABF">
      <w:pPr>
        <w:pBdr>
          <w:left w:val="none" w:sz="0" w:space="22" w:color="auto"/>
        </w:pBdr>
        <w:spacing w:before="200" w:after="200"/>
        <w:ind w:left="450"/>
        <w:rPr>
          <w:sz w:val="20"/>
          <w:szCs w:val="20"/>
        </w:rPr>
      </w:pPr>
      <w:r>
        <w:rPr>
          <w:sz w:val="20"/>
          <w:szCs w:val="20"/>
        </w:rPr>
        <w:t>-          information about any health care provider not employed at, or contracted to provide services for the site or base, who has an interest in any of the equipment listed on the register. </w:t>
      </w:r>
    </w:p>
    <w:p w14:paraId="6CB85D71" w14:textId="77777777" w:rsidR="00154ABF" w:rsidRDefault="00154ABF">
      <w:pPr>
        <w:spacing w:before="200" w:after="200"/>
        <w:rPr>
          <w:sz w:val="20"/>
          <w:szCs w:val="20"/>
        </w:rPr>
      </w:pPr>
      <w:r>
        <w:rPr>
          <w:b/>
          <w:bCs/>
          <w:sz w:val="20"/>
          <w:szCs w:val="20"/>
        </w:rPr>
        <w:t>Suspension or Cancellation</w:t>
      </w:r>
    </w:p>
    <w:p w14:paraId="77E5AE6F" w14:textId="77777777" w:rsidR="00154ABF" w:rsidRDefault="00154ABF">
      <w:pPr>
        <w:spacing w:before="200" w:after="200"/>
        <w:rPr>
          <w:sz w:val="20"/>
          <w:szCs w:val="20"/>
        </w:rPr>
      </w:pPr>
      <w:r>
        <w:rPr>
          <w:sz w:val="20"/>
          <w:szCs w:val="20"/>
        </w:rPr>
        <w:t>Registration will be suspended if a proprietor fails to respond to notices from Services Australia about registration details.  The suspension will be lifted as soon as the notices are responded to and Medicare benefits will be backdated for the period of suspension. </w:t>
      </w:r>
    </w:p>
    <w:p w14:paraId="4161D83A" w14:textId="77777777" w:rsidR="00154ABF" w:rsidRDefault="00154ABF">
      <w:pPr>
        <w:spacing w:before="200" w:after="200"/>
        <w:rPr>
          <w:sz w:val="20"/>
          <w:szCs w:val="20"/>
        </w:rPr>
      </w:pPr>
      <w:r>
        <w:rPr>
          <w:sz w:val="20"/>
          <w:szCs w:val="20"/>
        </w:rPr>
        <w:t>Registration will be cancelled after a continuous period of three months suspension.  Cancellation under these circumstances is taken to have commenced from the date of suspension. </w:t>
      </w:r>
    </w:p>
    <w:p w14:paraId="61B1054E" w14:textId="77777777" w:rsidR="00154ABF" w:rsidRDefault="00154ABF">
      <w:pPr>
        <w:spacing w:before="200" w:after="200"/>
        <w:rPr>
          <w:sz w:val="20"/>
          <w:szCs w:val="20"/>
        </w:rPr>
      </w:pPr>
      <w:r>
        <w:rPr>
          <w:sz w:val="20"/>
          <w:szCs w:val="20"/>
        </w:rPr>
        <w:t>The proprietor may, at any time, request cancellation of the registration of a practice site or base for mobile equipment. Otherwise, registration may be cancelled by Service Australia if the registration was obtained improperly (false information supplied) or if the proprietor fails to notify Services Australia of changes to primary information.  A decision to cancel a registration will only be made following due consideration of a submission by the site or base.  The proprietor may apply to the Administrative Appeals Tribunal for a review of this decision.  If registration is cancelled involuntarily, the proprietor may not apply to re-register the site or base for a period of 12 months unless permitted to do so. </w:t>
      </w:r>
    </w:p>
    <w:p w14:paraId="5F25722D" w14:textId="77777777" w:rsidR="00154ABF" w:rsidRDefault="00154ABF">
      <w:pPr>
        <w:spacing w:before="200" w:after="200"/>
        <w:rPr>
          <w:sz w:val="20"/>
          <w:szCs w:val="20"/>
        </w:rPr>
      </w:pPr>
      <w:r>
        <w:rPr>
          <w:sz w:val="20"/>
          <w:szCs w:val="20"/>
        </w:rPr>
        <w:t>Proprietors of unregistered practices (including where the registration is under suspension or has been cancelled)  need to either advise patients in writing or display a notice that no Medicare benefits will be payable for the diagnostic imaging services. </w:t>
      </w:r>
    </w:p>
    <w:p w14:paraId="3A9A1751" w14:textId="77777777" w:rsidR="00154ABF" w:rsidRDefault="00154ABF">
      <w:pPr>
        <w:spacing w:before="200" w:after="200"/>
        <w:rPr>
          <w:sz w:val="20"/>
          <w:szCs w:val="20"/>
        </w:rPr>
      </w:pPr>
      <w:r>
        <w:rPr>
          <w:sz w:val="20"/>
          <w:szCs w:val="20"/>
        </w:rPr>
        <w:t>From 1 July 2010 practices applying for an LSPN will also need to apply for and be accredited under the Diagnostic Imaging Accreditation Scheme (DIAS) in order to be eligible to provide diagnostic imaging services under Medicare.  Information about DIAS is available here: Diagnostic Imaging Accreditation Scheme (the DIAS).</w:t>
      </w:r>
    </w:p>
    <w:p w14:paraId="447D58A4" w14:textId="77777777" w:rsidR="00154ABF" w:rsidRDefault="00154ABF">
      <w:pPr>
        <w:spacing w:before="200" w:after="200"/>
        <w:rPr>
          <w:sz w:val="20"/>
          <w:szCs w:val="20"/>
        </w:rPr>
      </w:pPr>
      <w:r>
        <w:rPr>
          <w:sz w:val="20"/>
          <w:szCs w:val="20"/>
        </w:rPr>
        <w:lastRenderedPageBreak/>
        <w:t>For full details about LSPNs including how to register a practice site are available at Services Australia' website at https://www.servicesaustralia.gov.au/search/LSPN.</w:t>
      </w:r>
    </w:p>
    <w:p w14:paraId="17BE59BB" w14:textId="77777777" w:rsidR="00A77B3E" w:rsidRDefault="00A77B3E"/>
    <w:p w14:paraId="7C851FB7" w14:textId="77777777" w:rsidR="00A77B3E" w:rsidRDefault="00A77B3E">
      <w:pPr>
        <w:rPr>
          <w:rFonts w:ascii="Helvetica" w:eastAsia="Helvetica" w:hAnsi="Helvetica" w:cs="Helvetica"/>
          <w:b/>
          <w:sz w:val="20"/>
        </w:rPr>
      </w:pPr>
      <w:r>
        <w:rPr>
          <w:rFonts w:ascii="Helvetica" w:eastAsia="Helvetica" w:hAnsi="Helvetica" w:cs="Helvetica"/>
          <w:b/>
          <w:sz w:val="20"/>
        </w:rPr>
        <w:t>IN.0.4 Accreditation of Practices</w:t>
      </w:r>
    </w:p>
    <w:p w14:paraId="1A1EA5F2" w14:textId="77777777" w:rsidR="00154ABF" w:rsidRDefault="00154ABF">
      <w:pPr>
        <w:spacing w:after="200"/>
        <w:rPr>
          <w:sz w:val="20"/>
          <w:szCs w:val="20"/>
        </w:rPr>
      </w:pPr>
      <w:r>
        <w:rPr>
          <w:b/>
          <w:bCs/>
          <w:sz w:val="20"/>
          <w:szCs w:val="20"/>
        </w:rPr>
        <w:t>Background</w:t>
      </w:r>
    </w:p>
    <w:p w14:paraId="24D0EF23" w14:textId="77777777" w:rsidR="00154ABF" w:rsidRDefault="00154ABF">
      <w:pPr>
        <w:spacing w:before="200" w:after="200"/>
        <w:rPr>
          <w:sz w:val="20"/>
          <w:szCs w:val="20"/>
        </w:rPr>
      </w:pPr>
      <w:r>
        <w:rPr>
          <w:sz w:val="20"/>
          <w:szCs w:val="20"/>
        </w:rPr>
        <w:t>All practices providing diagnostic imaging services needed to be accredited under the Diagnostic Imaging Accreditation Scheme (DIAS) in order for Medicare benefits to be payable for those services.</w:t>
      </w:r>
    </w:p>
    <w:p w14:paraId="7E72CA5B" w14:textId="77777777" w:rsidR="00154ABF" w:rsidRDefault="00154ABF">
      <w:pPr>
        <w:spacing w:before="200" w:after="200"/>
        <w:rPr>
          <w:sz w:val="20"/>
          <w:szCs w:val="20"/>
        </w:rPr>
      </w:pPr>
      <w:r>
        <w:rPr>
          <w:b/>
          <w:bCs/>
          <w:sz w:val="20"/>
          <w:szCs w:val="20"/>
        </w:rPr>
        <w:t>First time accreditation</w:t>
      </w:r>
    </w:p>
    <w:p w14:paraId="14CA118D" w14:textId="77777777" w:rsidR="00154ABF" w:rsidRDefault="00154ABF">
      <w:pPr>
        <w:spacing w:before="200" w:after="200"/>
        <w:rPr>
          <w:sz w:val="20"/>
          <w:szCs w:val="20"/>
        </w:rPr>
      </w:pPr>
      <w:r>
        <w:rPr>
          <w:sz w:val="20"/>
          <w:szCs w:val="20"/>
        </w:rPr>
        <w:t>New practices entering the Scheme may choose to be accredited against either three entry-level Standards or the full suite of Standards.  Practices initially choosing to be accredited against the entry level Standards have a further period of two years to become accredited against the full suite of Standards. </w:t>
      </w:r>
    </w:p>
    <w:p w14:paraId="271017E1" w14:textId="77777777" w:rsidR="00154ABF" w:rsidRDefault="00154ABF">
      <w:pPr>
        <w:spacing w:before="200" w:after="200"/>
        <w:rPr>
          <w:sz w:val="20"/>
          <w:szCs w:val="20"/>
        </w:rPr>
      </w:pPr>
      <w:r>
        <w:rPr>
          <w:b/>
          <w:bCs/>
          <w:sz w:val="20"/>
          <w:szCs w:val="20"/>
        </w:rPr>
        <w:t>Re-accreditation of Practices</w:t>
      </w:r>
      <w:r>
        <w:rPr>
          <w:sz w:val="20"/>
          <w:szCs w:val="20"/>
        </w:rPr>
        <w:t xml:space="preserve">  </w:t>
      </w:r>
    </w:p>
    <w:p w14:paraId="2F70DB6C" w14:textId="77777777" w:rsidR="00154ABF" w:rsidRDefault="00154ABF">
      <w:pPr>
        <w:spacing w:before="200" w:after="200"/>
        <w:rPr>
          <w:sz w:val="20"/>
          <w:szCs w:val="20"/>
        </w:rPr>
      </w:pPr>
      <w:r>
        <w:rPr>
          <w:sz w:val="20"/>
          <w:szCs w:val="20"/>
        </w:rPr>
        <w:t>Practices previously accredited must seek re-accreditation against the full suite of Standards and cannot apply for re-accreditation against the entry level Standards. Accreditation against the full suite of Standards is for a four year period.</w:t>
      </w:r>
    </w:p>
    <w:p w14:paraId="179E790E" w14:textId="77777777" w:rsidR="00154ABF" w:rsidRDefault="00154ABF">
      <w:pPr>
        <w:spacing w:before="200" w:after="200"/>
        <w:rPr>
          <w:sz w:val="20"/>
          <w:szCs w:val="20"/>
        </w:rPr>
      </w:pPr>
      <w:r>
        <w:rPr>
          <w:b/>
          <w:bCs/>
          <w:sz w:val="20"/>
          <w:szCs w:val="20"/>
        </w:rPr>
        <w:t>Non-Accredited Practices</w:t>
      </w:r>
    </w:p>
    <w:p w14:paraId="3596D81E" w14:textId="77777777" w:rsidR="00154ABF" w:rsidRDefault="00154ABF">
      <w:pPr>
        <w:spacing w:before="200" w:after="200"/>
        <w:rPr>
          <w:sz w:val="20"/>
          <w:szCs w:val="20"/>
        </w:rPr>
      </w:pPr>
      <w:r>
        <w:rPr>
          <w:sz w:val="20"/>
          <w:szCs w:val="20"/>
        </w:rPr>
        <w:t>Practices may choose not to be accredited and still provide diagnostic imaging services, but these services do not attract a Medicare rebate.  </w:t>
      </w:r>
    </w:p>
    <w:p w14:paraId="76EDBC0E" w14:textId="77777777" w:rsidR="00154ABF" w:rsidRDefault="00154ABF">
      <w:pPr>
        <w:spacing w:before="200" w:after="200"/>
        <w:rPr>
          <w:sz w:val="20"/>
          <w:szCs w:val="20"/>
        </w:rPr>
      </w:pPr>
      <w:r>
        <w:rPr>
          <w:sz w:val="20"/>
          <w:szCs w:val="20"/>
        </w:rPr>
        <w:t xml:space="preserve">Practices which are not accredited under the DIAS must inform patients prior to carrying out the service that the practice is not accredited and as such the service does not attract a Medicare rebate. It is an offence under the </w:t>
      </w:r>
      <w:r w:rsidRPr="005970B7">
        <w:rPr>
          <w:i/>
          <w:iCs/>
          <w:sz w:val="20"/>
          <w:szCs w:val="20"/>
        </w:rPr>
        <w:t xml:space="preserve">Health Insurance Act 1973 </w:t>
      </w:r>
      <w:r>
        <w:rPr>
          <w:sz w:val="20"/>
          <w:szCs w:val="20"/>
        </w:rPr>
        <w:t>not to do so.</w:t>
      </w:r>
    </w:p>
    <w:p w14:paraId="19545807" w14:textId="77777777" w:rsidR="00154ABF" w:rsidRDefault="00154ABF">
      <w:pPr>
        <w:spacing w:before="200" w:after="200"/>
        <w:rPr>
          <w:sz w:val="20"/>
          <w:szCs w:val="20"/>
        </w:rPr>
      </w:pPr>
      <w:r>
        <w:rPr>
          <w:b/>
          <w:bCs/>
          <w:sz w:val="20"/>
          <w:szCs w:val="20"/>
        </w:rPr>
        <w:t>The Medical Imaging Accreditation Program (MIAP)</w:t>
      </w:r>
    </w:p>
    <w:p w14:paraId="53C1D098" w14:textId="77777777" w:rsidR="00154ABF" w:rsidRDefault="00154ABF">
      <w:pPr>
        <w:spacing w:before="200" w:after="200"/>
        <w:rPr>
          <w:sz w:val="20"/>
          <w:szCs w:val="20"/>
        </w:rPr>
      </w:pPr>
      <w:r>
        <w:rPr>
          <w:sz w:val="20"/>
          <w:szCs w:val="20"/>
        </w:rPr>
        <w:t>The Royal Australian and New Zealand College of Radiologist (RANZCR) offers a voluntary accreditation program jointly with the National Association of Testing Authorities (NATA). </w:t>
      </w:r>
    </w:p>
    <w:p w14:paraId="4D6C3F12" w14:textId="77777777" w:rsidR="00154ABF" w:rsidRDefault="00154ABF">
      <w:pPr>
        <w:spacing w:before="200" w:after="200"/>
        <w:rPr>
          <w:sz w:val="20"/>
          <w:szCs w:val="20"/>
        </w:rPr>
      </w:pPr>
      <w:r>
        <w:rPr>
          <w:sz w:val="20"/>
          <w:szCs w:val="20"/>
        </w:rPr>
        <w:t>Practices participating in MIAP can seek recognition of their MIAP accreditation under the DIAS.  This recognition will grant MIAP Practices accreditation against the full suite of Standards until the date of the expiration of the recognised MIAP accreditation.  By this date Practices will need to either provide their Approved Accreditor with evidence of renewal of MIAP accreditation or have been granted accreditation against the full suite of Standard. </w:t>
      </w:r>
    </w:p>
    <w:p w14:paraId="4CBC65F0" w14:textId="77777777" w:rsidR="00154ABF" w:rsidRDefault="00154ABF">
      <w:pPr>
        <w:spacing w:before="200" w:after="200"/>
        <w:rPr>
          <w:sz w:val="20"/>
          <w:szCs w:val="20"/>
        </w:rPr>
      </w:pPr>
      <w:r>
        <w:rPr>
          <w:b/>
          <w:bCs/>
          <w:sz w:val="20"/>
          <w:szCs w:val="20"/>
        </w:rPr>
        <w:t>The Standards</w:t>
      </w:r>
    </w:p>
    <w:p w14:paraId="729F7E34" w14:textId="77777777" w:rsidR="00154ABF" w:rsidRDefault="00154ABF">
      <w:pPr>
        <w:spacing w:before="200" w:after="200"/>
        <w:rPr>
          <w:sz w:val="20"/>
          <w:szCs w:val="20"/>
        </w:rPr>
      </w:pPr>
      <w:r>
        <w:rPr>
          <w:sz w:val="20"/>
          <w:szCs w:val="20"/>
        </w:rPr>
        <w:t>The current Standards are made up of three entry level Standards and the full suite of Practice Accreditation Standards.  If a practice is applying for accreditation against the entry level Standards, an accreditation decision will be made by an Approved Accreditor within 15 business days of the lodgement of an application for accreditation.   If a practice is applying for accreditation against the full suite of Standards, an accreditation decision will be made by an Approved Accreditor within 30 business days of the lodgement of an application for accreditation. </w:t>
      </w:r>
    </w:p>
    <w:p w14:paraId="6BB97ECF" w14:textId="77777777" w:rsidR="00154ABF" w:rsidRDefault="00154ABF">
      <w:pPr>
        <w:spacing w:before="200" w:after="200"/>
        <w:rPr>
          <w:sz w:val="20"/>
          <w:szCs w:val="20"/>
        </w:rPr>
      </w:pPr>
      <w:r>
        <w:rPr>
          <w:sz w:val="20"/>
          <w:szCs w:val="20"/>
        </w:rPr>
        <w:t>From the date of being granted accreditation, the practice site can provide diagnostic imaging services under Medicare. </w:t>
      </w:r>
    </w:p>
    <w:p w14:paraId="4642B705" w14:textId="77777777" w:rsidR="00154ABF" w:rsidRDefault="00154ABF">
      <w:pPr>
        <w:spacing w:before="200" w:after="200"/>
        <w:rPr>
          <w:sz w:val="20"/>
          <w:szCs w:val="20"/>
        </w:rPr>
      </w:pPr>
      <w:r>
        <w:rPr>
          <w:sz w:val="20"/>
          <w:szCs w:val="20"/>
        </w:rPr>
        <w:t>Entry Level Standards</w:t>
      </w:r>
    </w:p>
    <w:p w14:paraId="08742358" w14:textId="77777777" w:rsidR="00154ABF" w:rsidRDefault="00154ABF">
      <w:pPr>
        <w:pBdr>
          <w:left w:val="none" w:sz="0" w:space="22" w:color="auto"/>
        </w:pBdr>
        <w:spacing w:before="200" w:after="200"/>
        <w:ind w:left="450"/>
        <w:rPr>
          <w:sz w:val="20"/>
          <w:szCs w:val="20"/>
        </w:rPr>
      </w:pPr>
      <w:r>
        <w:rPr>
          <w:sz w:val="20"/>
          <w:szCs w:val="20"/>
        </w:rPr>
        <w:t>-          Registration and Licensing Standard (Standard 1.2)</w:t>
      </w:r>
    </w:p>
    <w:p w14:paraId="6A7CA95A" w14:textId="77777777" w:rsidR="00154ABF" w:rsidRDefault="00154ABF">
      <w:pPr>
        <w:pBdr>
          <w:left w:val="none" w:sz="0" w:space="22" w:color="auto"/>
        </w:pBdr>
        <w:spacing w:before="200" w:after="200"/>
        <w:ind w:left="450"/>
        <w:rPr>
          <w:sz w:val="20"/>
          <w:szCs w:val="20"/>
        </w:rPr>
      </w:pPr>
      <w:r>
        <w:rPr>
          <w:sz w:val="20"/>
          <w:szCs w:val="20"/>
        </w:rPr>
        <w:t>-          Radiation Safety Standard (Standard 1.3)</w:t>
      </w:r>
    </w:p>
    <w:p w14:paraId="4B79DF5A" w14:textId="77777777" w:rsidR="00154ABF" w:rsidRDefault="00154ABF">
      <w:pPr>
        <w:pBdr>
          <w:left w:val="none" w:sz="0" w:space="22" w:color="auto"/>
        </w:pBdr>
        <w:spacing w:before="200" w:after="200"/>
        <w:ind w:left="450"/>
        <w:rPr>
          <w:sz w:val="20"/>
          <w:szCs w:val="20"/>
        </w:rPr>
      </w:pPr>
      <w:r>
        <w:rPr>
          <w:sz w:val="20"/>
          <w:szCs w:val="20"/>
        </w:rPr>
        <w:lastRenderedPageBreak/>
        <w:t>-          Equipment Inventory Standard  (Standard 1.4)</w:t>
      </w:r>
    </w:p>
    <w:p w14:paraId="1D7A4AA0" w14:textId="77777777" w:rsidR="00154ABF" w:rsidRDefault="00154ABF">
      <w:pPr>
        <w:spacing w:before="200" w:after="200"/>
        <w:rPr>
          <w:sz w:val="20"/>
          <w:szCs w:val="20"/>
        </w:rPr>
      </w:pPr>
      <w:r>
        <w:rPr>
          <w:sz w:val="20"/>
          <w:szCs w:val="20"/>
        </w:rPr>
        <w:t>Full Suite Standards</w:t>
      </w:r>
    </w:p>
    <w:p w14:paraId="778DA82D" w14:textId="77777777" w:rsidR="00154ABF" w:rsidRDefault="00154ABF">
      <w:pPr>
        <w:pBdr>
          <w:left w:val="none" w:sz="0" w:space="22" w:color="auto"/>
        </w:pBdr>
        <w:spacing w:before="200" w:after="200"/>
        <w:ind w:left="450"/>
        <w:rPr>
          <w:sz w:val="20"/>
          <w:szCs w:val="20"/>
        </w:rPr>
      </w:pPr>
      <w:r>
        <w:rPr>
          <w:sz w:val="20"/>
          <w:szCs w:val="20"/>
        </w:rPr>
        <w:t>-          Part 1 - Organisational Standards</w:t>
      </w:r>
    </w:p>
    <w:p w14:paraId="1079AE34" w14:textId="77777777" w:rsidR="00154ABF" w:rsidRDefault="00154ABF">
      <w:pPr>
        <w:pBdr>
          <w:left w:val="none" w:sz="0" w:space="22" w:color="auto"/>
        </w:pBdr>
        <w:spacing w:before="200" w:after="200"/>
        <w:ind w:left="450"/>
        <w:rPr>
          <w:sz w:val="20"/>
          <w:szCs w:val="20"/>
        </w:rPr>
      </w:pPr>
      <w:r>
        <w:rPr>
          <w:sz w:val="20"/>
          <w:szCs w:val="20"/>
        </w:rPr>
        <w:t>-          Part 2 - Pre-procedure Standards</w:t>
      </w:r>
    </w:p>
    <w:p w14:paraId="271CAB14" w14:textId="77777777" w:rsidR="00154ABF" w:rsidRDefault="00154ABF">
      <w:pPr>
        <w:pBdr>
          <w:left w:val="none" w:sz="0" w:space="22" w:color="auto"/>
        </w:pBdr>
        <w:spacing w:before="200" w:after="200"/>
        <w:ind w:left="450"/>
        <w:rPr>
          <w:sz w:val="20"/>
          <w:szCs w:val="20"/>
        </w:rPr>
      </w:pPr>
      <w:r>
        <w:rPr>
          <w:sz w:val="20"/>
          <w:szCs w:val="20"/>
        </w:rPr>
        <w:t>-          Part 3 - Procedure Standards</w:t>
      </w:r>
    </w:p>
    <w:p w14:paraId="11DBDBDC" w14:textId="77777777" w:rsidR="00154ABF" w:rsidRDefault="00154ABF">
      <w:pPr>
        <w:pBdr>
          <w:left w:val="none" w:sz="0" w:space="22" w:color="auto"/>
        </w:pBdr>
        <w:spacing w:before="200" w:after="200"/>
        <w:ind w:left="450"/>
        <w:rPr>
          <w:sz w:val="20"/>
          <w:szCs w:val="20"/>
        </w:rPr>
      </w:pPr>
      <w:r>
        <w:rPr>
          <w:sz w:val="20"/>
          <w:szCs w:val="20"/>
        </w:rPr>
        <w:t>-          Part 4 - Post Procedure Standards </w:t>
      </w:r>
    </w:p>
    <w:p w14:paraId="3A8E463D" w14:textId="77777777" w:rsidR="00154ABF" w:rsidRDefault="00154ABF">
      <w:pPr>
        <w:spacing w:before="200" w:after="200"/>
        <w:rPr>
          <w:sz w:val="20"/>
          <w:szCs w:val="20"/>
        </w:rPr>
      </w:pPr>
      <w:r>
        <w:rPr>
          <w:b/>
          <w:bCs/>
          <w:sz w:val="20"/>
          <w:szCs w:val="20"/>
        </w:rPr>
        <w:t>Applying for accreditation</w:t>
      </w:r>
    </w:p>
    <w:p w14:paraId="7F29584A" w14:textId="77777777" w:rsidR="00154ABF" w:rsidRDefault="00154ABF">
      <w:pPr>
        <w:spacing w:before="200" w:after="200"/>
        <w:rPr>
          <w:sz w:val="20"/>
          <w:szCs w:val="20"/>
        </w:rPr>
      </w:pPr>
      <w:r>
        <w:rPr>
          <w:sz w:val="20"/>
          <w:szCs w:val="20"/>
        </w:rPr>
        <w:t>Whether a practice is applying for accreditation against entry-level Standards or the full suite Standards, the application process is the same.  A practice is required to submit to an Approved Accreditor either:</w:t>
      </w:r>
    </w:p>
    <w:p w14:paraId="702D0FAF" w14:textId="77777777" w:rsidR="00154ABF" w:rsidRDefault="00154ABF">
      <w:pPr>
        <w:pBdr>
          <w:left w:val="none" w:sz="0" w:space="22" w:color="auto"/>
        </w:pBdr>
        <w:spacing w:before="200" w:after="200"/>
        <w:ind w:left="450"/>
        <w:rPr>
          <w:sz w:val="20"/>
          <w:szCs w:val="20"/>
        </w:rPr>
      </w:pPr>
      <w:r>
        <w:rPr>
          <w:sz w:val="20"/>
          <w:szCs w:val="20"/>
        </w:rPr>
        <w:t>-          an application for accreditation providing written documentary evidence of compliance with the entry level Standards or the full suite Standards; or</w:t>
      </w:r>
    </w:p>
    <w:p w14:paraId="0BBF8FB5" w14:textId="77777777" w:rsidR="00154ABF" w:rsidRDefault="00154ABF">
      <w:pPr>
        <w:pBdr>
          <w:left w:val="none" w:sz="0" w:space="22" w:color="auto"/>
        </w:pBdr>
        <w:spacing w:before="200" w:after="200"/>
        <w:ind w:left="450"/>
        <w:rPr>
          <w:sz w:val="20"/>
          <w:szCs w:val="20"/>
        </w:rPr>
      </w:pPr>
      <w:r>
        <w:rPr>
          <w:sz w:val="20"/>
          <w:szCs w:val="20"/>
        </w:rPr>
        <w:t>-          written evidence of accreditation under the Medical Imaging Accreditation Program (MIAP) jointly administered by RANZCR and NATA. </w:t>
      </w:r>
    </w:p>
    <w:p w14:paraId="4EF8D238" w14:textId="77777777" w:rsidR="00154ABF" w:rsidRDefault="00154ABF">
      <w:pPr>
        <w:spacing w:before="200" w:after="200"/>
        <w:rPr>
          <w:sz w:val="20"/>
          <w:szCs w:val="20"/>
        </w:rPr>
      </w:pPr>
      <w:r>
        <w:rPr>
          <w:b/>
          <w:bCs/>
          <w:sz w:val="20"/>
          <w:szCs w:val="20"/>
        </w:rPr>
        <w:t>Renewal of Accreditation</w:t>
      </w:r>
    </w:p>
    <w:p w14:paraId="3AA5826A" w14:textId="77777777" w:rsidR="00154ABF" w:rsidRDefault="00154ABF">
      <w:pPr>
        <w:spacing w:before="200" w:after="200"/>
        <w:rPr>
          <w:sz w:val="20"/>
          <w:szCs w:val="20"/>
        </w:rPr>
      </w:pPr>
      <w:r>
        <w:rPr>
          <w:sz w:val="20"/>
          <w:szCs w:val="20"/>
        </w:rPr>
        <w:t>Practices awarded accreditation against the full suite of Standards enter the maintenance program which requires them to be re-accredited every 4 years. </w:t>
      </w:r>
    </w:p>
    <w:p w14:paraId="7A88EEB3" w14:textId="77777777" w:rsidR="00154ABF" w:rsidRDefault="00154ABF">
      <w:pPr>
        <w:spacing w:before="200" w:after="200"/>
        <w:rPr>
          <w:sz w:val="20"/>
          <w:szCs w:val="20"/>
        </w:rPr>
      </w:pPr>
      <w:r>
        <w:rPr>
          <w:b/>
          <w:bCs/>
          <w:sz w:val="20"/>
          <w:szCs w:val="20"/>
        </w:rPr>
        <w:t>Approved Accreditors</w:t>
      </w:r>
      <w:r>
        <w:rPr>
          <w:sz w:val="20"/>
          <w:szCs w:val="20"/>
        </w:rPr>
        <w:t xml:space="preserve">  </w:t>
      </w:r>
    </w:p>
    <w:p w14:paraId="723A5331" w14:textId="77777777" w:rsidR="00154ABF" w:rsidRDefault="00154ABF">
      <w:pPr>
        <w:spacing w:before="200" w:after="200"/>
        <w:rPr>
          <w:sz w:val="20"/>
          <w:szCs w:val="20"/>
        </w:rPr>
      </w:pPr>
      <w:r>
        <w:rPr>
          <w:sz w:val="20"/>
          <w:szCs w:val="20"/>
        </w:rPr>
        <w:t>There are three Accreditation agencies approved by the Minister for Health to provide Accreditation services: </w:t>
      </w:r>
    </w:p>
    <w:p w14:paraId="42967CE8" w14:textId="77777777" w:rsidR="00154ABF" w:rsidRDefault="00154ABF">
      <w:pPr>
        <w:spacing w:before="200" w:after="200"/>
        <w:rPr>
          <w:sz w:val="20"/>
          <w:szCs w:val="20"/>
        </w:rPr>
      </w:pPr>
      <w:r>
        <w:rPr>
          <w:sz w:val="20"/>
          <w:szCs w:val="20"/>
        </w:rPr>
        <w:t>HDAA Australia                                                    (HDAA)                    Ph: 1800 601 696                               </w:t>
      </w:r>
    </w:p>
    <w:p w14:paraId="22429EBC" w14:textId="77777777" w:rsidR="00154ABF" w:rsidRDefault="00154ABF">
      <w:pPr>
        <w:spacing w:before="200" w:after="200"/>
        <w:rPr>
          <w:sz w:val="20"/>
          <w:szCs w:val="20"/>
        </w:rPr>
      </w:pPr>
      <w:r>
        <w:rPr>
          <w:sz w:val="20"/>
          <w:szCs w:val="20"/>
        </w:rPr>
        <w:t>National Association of Testing Authorities              (NATA)                     Ph: 1800 621 666                 </w:t>
      </w:r>
    </w:p>
    <w:p w14:paraId="70D04C97" w14:textId="77777777" w:rsidR="00154ABF" w:rsidRDefault="00154ABF">
      <w:pPr>
        <w:spacing w:before="200" w:after="200"/>
        <w:rPr>
          <w:sz w:val="20"/>
          <w:szCs w:val="20"/>
        </w:rPr>
      </w:pPr>
      <w:r>
        <w:rPr>
          <w:sz w:val="20"/>
          <w:szCs w:val="20"/>
        </w:rPr>
        <w:t>Quality Innovation Performance                             (QIP)                       Ph: 1300 888 329                                    </w:t>
      </w:r>
    </w:p>
    <w:p w14:paraId="021722D6" w14:textId="77777777" w:rsidR="00154ABF" w:rsidRDefault="00154ABF">
      <w:pPr>
        <w:spacing w:before="200" w:after="200"/>
        <w:rPr>
          <w:sz w:val="20"/>
          <w:szCs w:val="20"/>
        </w:rPr>
      </w:pPr>
      <w:r>
        <w:rPr>
          <w:sz w:val="20"/>
          <w:szCs w:val="20"/>
        </w:rPr>
        <w:t> </w:t>
      </w:r>
    </w:p>
    <w:p w14:paraId="4CA02776" w14:textId="77777777" w:rsidR="00154ABF" w:rsidRDefault="00154ABF">
      <w:pPr>
        <w:spacing w:before="200" w:after="200"/>
        <w:rPr>
          <w:sz w:val="20"/>
          <w:szCs w:val="20"/>
        </w:rPr>
      </w:pPr>
      <w:r>
        <w:rPr>
          <w:sz w:val="20"/>
          <w:szCs w:val="20"/>
        </w:rPr>
        <w:t>Further information can be obtained from:</w:t>
      </w:r>
    </w:p>
    <w:p w14:paraId="3716AACB" w14:textId="77777777" w:rsidR="00154ABF" w:rsidRDefault="00154ABF">
      <w:pPr>
        <w:spacing w:before="200" w:after="200"/>
        <w:rPr>
          <w:sz w:val="20"/>
          <w:szCs w:val="20"/>
        </w:rPr>
      </w:pPr>
      <w:r>
        <w:rPr>
          <w:sz w:val="20"/>
          <w:szCs w:val="20"/>
        </w:rPr>
        <w:t>Website:                 www.diagnosticimaging.health.gov.au</w:t>
      </w:r>
    </w:p>
    <w:p w14:paraId="7BA2FED1" w14:textId="77777777" w:rsidR="00154ABF" w:rsidRDefault="00154ABF">
      <w:pPr>
        <w:spacing w:before="200" w:after="200"/>
        <w:rPr>
          <w:sz w:val="20"/>
          <w:szCs w:val="20"/>
        </w:rPr>
      </w:pPr>
      <w:r>
        <w:rPr>
          <w:sz w:val="20"/>
          <w:szCs w:val="20"/>
        </w:rPr>
        <w:t>Email:                    DIAS@health.gov.au</w:t>
      </w:r>
    </w:p>
    <w:p w14:paraId="3716864C" w14:textId="77777777" w:rsidR="00154ABF" w:rsidRDefault="00154ABF">
      <w:pPr>
        <w:spacing w:before="200" w:after="200"/>
        <w:rPr>
          <w:sz w:val="20"/>
          <w:szCs w:val="20"/>
        </w:rPr>
      </w:pPr>
      <w:r>
        <w:rPr>
          <w:sz w:val="20"/>
          <w:szCs w:val="20"/>
        </w:rPr>
        <w:t>Phone:                   02 6289 8859</w:t>
      </w:r>
    </w:p>
    <w:p w14:paraId="762ADA83" w14:textId="77777777" w:rsidR="00A77B3E" w:rsidRDefault="00A77B3E"/>
    <w:p w14:paraId="650DC9AD" w14:textId="77777777" w:rsidR="00A77B3E" w:rsidRDefault="00A77B3E">
      <w:pPr>
        <w:rPr>
          <w:rFonts w:ascii="Helvetica" w:eastAsia="Helvetica" w:hAnsi="Helvetica" w:cs="Helvetica"/>
          <w:b/>
          <w:sz w:val="20"/>
        </w:rPr>
      </w:pPr>
      <w:r>
        <w:rPr>
          <w:rFonts w:ascii="Helvetica" w:eastAsia="Helvetica" w:hAnsi="Helvetica" w:cs="Helvetica"/>
          <w:b/>
          <w:sz w:val="20"/>
        </w:rPr>
        <w:t>IN.0.5 Capital Sensitivity Diagnostic Imaging Equipment</w:t>
      </w:r>
    </w:p>
    <w:p w14:paraId="5CFED5E0" w14:textId="77777777" w:rsidR="00154ABF" w:rsidRDefault="00154ABF">
      <w:pPr>
        <w:spacing w:after="200"/>
        <w:rPr>
          <w:sz w:val="20"/>
          <w:szCs w:val="20"/>
        </w:rPr>
      </w:pPr>
      <w:r>
        <w:rPr>
          <w:sz w:val="20"/>
          <w:szCs w:val="20"/>
        </w:rPr>
        <w:t>Except where there is an exemption in force, Medicare benefits are not payable for diagnostic imaging services rendered using equipment, other than positron emission tomography (PET), that has exceeded its ‘effective life age’ for new equipment or ‘maximum extended life age’ for upgraded equipment as shown in the table below.</w:t>
      </w:r>
    </w:p>
    <w:p w14:paraId="375FDF06" w14:textId="77777777" w:rsidR="00154ABF" w:rsidRDefault="00154ABF">
      <w:pPr>
        <w:spacing w:before="200" w:after="200"/>
        <w:rPr>
          <w:sz w:val="20"/>
          <w:szCs w:val="20"/>
        </w:rPr>
      </w:pPr>
      <w:r>
        <w:rPr>
          <w:sz w:val="20"/>
          <w:szCs w:val="20"/>
        </w:rPr>
        <w:t>This is known as capital sensitivity and is intended to ensure that patients have access to quality diagnostic imaging services by encouraging providers to upgrade and replace aged equipment as appropriate. </w:t>
      </w:r>
    </w:p>
    <w:p w14:paraId="73FBAB30" w14:textId="77777777" w:rsidR="00154ABF" w:rsidRDefault="00154ABF">
      <w:pPr>
        <w:spacing w:before="200" w:after="200"/>
        <w:rPr>
          <w:sz w:val="20"/>
          <w:szCs w:val="20"/>
        </w:rPr>
      </w:pPr>
      <w:r>
        <w:rPr>
          <w:b/>
          <w:bCs/>
          <w:sz w:val="20"/>
          <w:szCs w:val="20"/>
        </w:rPr>
        <w:t>Life ages of diagnostic imaging equipment</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01"/>
        <w:gridCol w:w="4124"/>
        <w:gridCol w:w="1627"/>
        <w:gridCol w:w="1462"/>
      </w:tblGrid>
      <w:tr w:rsidR="00154ABF" w14:paraId="04061064" w14:textId="77777777">
        <w:trPr>
          <w:trHeight w:val="195"/>
        </w:trPr>
        <w:tc>
          <w:tcPr>
            <w:tcW w:w="253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8E3519E" w14:textId="77777777" w:rsidR="00154ABF" w:rsidRDefault="00154ABF">
            <w:pPr>
              <w:rPr>
                <w:color w:val="000000"/>
                <w:sz w:val="20"/>
                <w:szCs w:val="20"/>
              </w:rPr>
            </w:pPr>
            <w:r>
              <w:rPr>
                <w:b/>
                <w:bCs/>
                <w:color w:val="000000"/>
                <w:sz w:val="20"/>
                <w:szCs w:val="20"/>
              </w:rPr>
              <w:lastRenderedPageBreak/>
              <w:t>Type of Equipment</w:t>
            </w:r>
          </w:p>
        </w:tc>
        <w:tc>
          <w:tcPr>
            <w:tcW w:w="579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BED391" w14:textId="77777777" w:rsidR="00154ABF" w:rsidRDefault="00154ABF">
            <w:pPr>
              <w:rPr>
                <w:color w:val="000000"/>
                <w:sz w:val="20"/>
                <w:szCs w:val="20"/>
              </w:rPr>
            </w:pPr>
            <w:r>
              <w:rPr>
                <w:b/>
                <w:bCs/>
                <w:color w:val="000000"/>
                <w:sz w:val="20"/>
                <w:szCs w:val="20"/>
              </w:rPr>
              <w:t>Definition of type of equipment</w:t>
            </w:r>
          </w:p>
        </w:tc>
        <w:tc>
          <w:tcPr>
            <w:tcW w:w="198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C75238" w14:textId="77777777" w:rsidR="00154ABF" w:rsidRDefault="00154ABF">
            <w:pPr>
              <w:rPr>
                <w:color w:val="000000"/>
                <w:sz w:val="20"/>
                <w:szCs w:val="20"/>
              </w:rPr>
            </w:pPr>
            <w:r>
              <w:rPr>
                <w:b/>
                <w:bCs/>
                <w:color w:val="000000"/>
                <w:sz w:val="20"/>
                <w:szCs w:val="20"/>
              </w:rPr>
              <w:t>Effective life age for new equipment (years)</w:t>
            </w:r>
          </w:p>
        </w:tc>
        <w:tc>
          <w:tcPr>
            <w:tcW w:w="174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BAA0171" w14:textId="77777777" w:rsidR="00154ABF" w:rsidRDefault="00154ABF">
            <w:pPr>
              <w:rPr>
                <w:color w:val="000000"/>
                <w:sz w:val="20"/>
                <w:szCs w:val="20"/>
              </w:rPr>
            </w:pPr>
            <w:r>
              <w:rPr>
                <w:b/>
                <w:bCs/>
                <w:color w:val="000000"/>
                <w:sz w:val="20"/>
                <w:szCs w:val="20"/>
              </w:rPr>
              <w:t>Maximum extended life age (years)</w:t>
            </w:r>
          </w:p>
        </w:tc>
      </w:tr>
      <w:tr w:rsidR="00154ABF" w14:paraId="71C04ADD"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7AF729D" w14:textId="77777777" w:rsidR="00154ABF" w:rsidRDefault="00154ABF">
            <w:pPr>
              <w:rPr>
                <w:color w:val="000000"/>
                <w:sz w:val="20"/>
                <w:szCs w:val="20"/>
              </w:rPr>
            </w:pPr>
            <w:r>
              <w:rPr>
                <w:color w:val="000000"/>
                <w:sz w:val="20"/>
                <w:szCs w:val="20"/>
              </w:rPr>
              <w:t>Ultrasound</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CCEA45"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Group I1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442F02"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2CC46AF" w14:textId="77777777" w:rsidR="00154ABF" w:rsidRDefault="00154ABF">
            <w:pPr>
              <w:rPr>
                <w:color w:val="000000"/>
                <w:sz w:val="20"/>
                <w:szCs w:val="20"/>
              </w:rPr>
            </w:pPr>
            <w:r>
              <w:rPr>
                <w:color w:val="000000"/>
                <w:sz w:val="20"/>
                <w:szCs w:val="20"/>
              </w:rPr>
              <w:t>15</w:t>
            </w:r>
          </w:p>
        </w:tc>
      </w:tr>
      <w:tr w:rsidR="00154ABF" w14:paraId="6EF24097"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904EF54" w14:textId="77777777" w:rsidR="00154ABF" w:rsidRDefault="00154ABF">
            <w:pPr>
              <w:rPr>
                <w:color w:val="000000"/>
                <w:sz w:val="20"/>
                <w:szCs w:val="20"/>
              </w:rPr>
            </w:pPr>
            <w:r>
              <w:rPr>
                <w:color w:val="000000"/>
                <w:sz w:val="20"/>
                <w:szCs w:val="20"/>
              </w:rPr>
              <w:t>CT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5E61C6"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Group I2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D9D74D"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8256DCE" w14:textId="77777777" w:rsidR="00154ABF" w:rsidRDefault="00154ABF">
            <w:pPr>
              <w:rPr>
                <w:color w:val="000000"/>
                <w:sz w:val="20"/>
                <w:szCs w:val="20"/>
              </w:rPr>
            </w:pPr>
            <w:r>
              <w:rPr>
                <w:color w:val="000000"/>
                <w:sz w:val="20"/>
                <w:szCs w:val="20"/>
              </w:rPr>
              <w:t>15</w:t>
            </w:r>
          </w:p>
        </w:tc>
      </w:tr>
      <w:tr w:rsidR="00154ABF" w14:paraId="03CD67A6"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A4C901" w14:textId="77777777" w:rsidR="00154ABF" w:rsidRDefault="00154ABF">
            <w:pPr>
              <w:rPr>
                <w:color w:val="000000"/>
                <w:sz w:val="20"/>
                <w:szCs w:val="20"/>
              </w:rPr>
            </w:pPr>
            <w:r>
              <w:rPr>
                <w:color w:val="000000"/>
                <w:sz w:val="20"/>
                <w:szCs w:val="20"/>
              </w:rPr>
              <w:t>Mammography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C017C8"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Subgroup 10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5D4D7D"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C729BBC" w14:textId="77777777" w:rsidR="00154ABF" w:rsidRDefault="00154ABF">
            <w:pPr>
              <w:rPr>
                <w:color w:val="000000"/>
                <w:sz w:val="20"/>
                <w:szCs w:val="20"/>
              </w:rPr>
            </w:pPr>
            <w:r>
              <w:rPr>
                <w:color w:val="000000"/>
                <w:sz w:val="20"/>
                <w:szCs w:val="20"/>
              </w:rPr>
              <w:t>15</w:t>
            </w:r>
          </w:p>
        </w:tc>
      </w:tr>
      <w:tr w:rsidR="00154ABF" w14:paraId="323C8AD1"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0DF197" w14:textId="77777777" w:rsidR="00154ABF" w:rsidRDefault="00154ABF">
            <w:pPr>
              <w:rPr>
                <w:color w:val="000000"/>
                <w:sz w:val="20"/>
                <w:szCs w:val="20"/>
              </w:rPr>
            </w:pPr>
            <w:r>
              <w:rPr>
                <w:color w:val="000000"/>
                <w:sz w:val="20"/>
                <w:szCs w:val="20"/>
              </w:rPr>
              <w:t>Angiography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FA2718"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Subgroup 13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BA734D"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E61190" w14:textId="77777777" w:rsidR="00154ABF" w:rsidRDefault="00154ABF">
            <w:pPr>
              <w:rPr>
                <w:color w:val="000000"/>
                <w:sz w:val="20"/>
                <w:szCs w:val="20"/>
              </w:rPr>
            </w:pPr>
            <w:r>
              <w:rPr>
                <w:color w:val="000000"/>
                <w:sz w:val="20"/>
                <w:szCs w:val="20"/>
              </w:rPr>
              <w:t>15</w:t>
            </w:r>
          </w:p>
        </w:tc>
      </w:tr>
      <w:tr w:rsidR="00154ABF" w14:paraId="15D54282"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A65508" w14:textId="77777777" w:rsidR="00154ABF" w:rsidRDefault="00154ABF">
            <w:pPr>
              <w:rPr>
                <w:color w:val="000000"/>
                <w:sz w:val="20"/>
                <w:szCs w:val="20"/>
              </w:rPr>
            </w:pPr>
            <w:r>
              <w:rPr>
                <w:color w:val="000000"/>
                <w:sz w:val="20"/>
                <w:szCs w:val="20"/>
              </w:rPr>
              <w:t>Other diagnostic radiology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18FD55"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Subgroups 1 to 9, 12, 14, 15 or 17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BB6F29" w14:textId="77777777" w:rsidR="00154ABF" w:rsidRDefault="00154ABF">
            <w:pPr>
              <w:rPr>
                <w:color w:val="000000"/>
                <w:sz w:val="20"/>
                <w:szCs w:val="20"/>
              </w:rPr>
            </w:pPr>
            <w:r>
              <w:rPr>
                <w:color w:val="000000"/>
                <w:sz w:val="20"/>
                <w:szCs w:val="20"/>
              </w:rPr>
              <w:t>15</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1A4441A" w14:textId="77777777" w:rsidR="00154ABF" w:rsidRDefault="00154ABF">
            <w:pPr>
              <w:rPr>
                <w:color w:val="000000"/>
                <w:sz w:val="20"/>
                <w:szCs w:val="20"/>
              </w:rPr>
            </w:pPr>
            <w:r>
              <w:rPr>
                <w:color w:val="000000"/>
                <w:sz w:val="20"/>
                <w:szCs w:val="20"/>
              </w:rPr>
              <w:t>20</w:t>
            </w:r>
          </w:p>
        </w:tc>
      </w:tr>
      <w:tr w:rsidR="00154ABF" w14:paraId="57753E9E"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1653D63" w14:textId="77777777" w:rsidR="00154ABF" w:rsidRDefault="00154ABF">
            <w:pPr>
              <w:rPr>
                <w:color w:val="000000"/>
                <w:sz w:val="20"/>
                <w:szCs w:val="20"/>
              </w:rPr>
            </w:pPr>
            <w:r>
              <w:rPr>
                <w:color w:val="000000"/>
                <w:sz w:val="20"/>
                <w:szCs w:val="20"/>
              </w:rPr>
              <w:t>Nuclear medicine imaging  (other than for PET)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F0BADF"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Group I4 applies (other than items 61523 to 61647)</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3DCC2D"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CE9D4B" w14:textId="77777777" w:rsidR="00154ABF" w:rsidRDefault="00154ABF">
            <w:pPr>
              <w:rPr>
                <w:color w:val="000000"/>
                <w:sz w:val="20"/>
                <w:szCs w:val="20"/>
              </w:rPr>
            </w:pPr>
            <w:r>
              <w:rPr>
                <w:color w:val="000000"/>
                <w:sz w:val="20"/>
                <w:szCs w:val="20"/>
              </w:rPr>
              <w:t>15</w:t>
            </w:r>
          </w:p>
        </w:tc>
      </w:tr>
      <w:tr w:rsidR="00154ABF" w14:paraId="060794CE" w14:textId="77777777">
        <w:trPr>
          <w:trHeight w:val="195"/>
        </w:trPr>
        <w:tc>
          <w:tcPr>
            <w:tcW w:w="253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47F01913" w14:textId="77777777" w:rsidR="00154ABF" w:rsidRDefault="00154ABF">
            <w:pPr>
              <w:rPr>
                <w:color w:val="000000"/>
                <w:sz w:val="20"/>
                <w:szCs w:val="20"/>
              </w:rPr>
            </w:pPr>
            <w:r>
              <w:rPr>
                <w:color w:val="000000"/>
                <w:sz w:val="20"/>
                <w:szCs w:val="20"/>
              </w:rPr>
              <w:t>MRI</w:t>
            </w:r>
          </w:p>
        </w:tc>
        <w:tc>
          <w:tcPr>
            <w:tcW w:w="579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0FEDA66" w14:textId="77777777" w:rsidR="00154ABF" w:rsidRDefault="00154ABF">
            <w:pPr>
              <w:rPr>
                <w:color w:val="000000"/>
                <w:sz w:val="20"/>
                <w:szCs w:val="20"/>
              </w:rPr>
            </w:pPr>
            <w:r>
              <w:rPr>
                <w:color w:val="000000"/>
                <w:sz w:val="20"/>
                <w:szCs w:val="20"/>
              </w:rPr>
              <w:t>Equipment primarily used in carrying out a diagnostic imaging procedure used in rendering a service to which an item in Group I5 applies</w:t>
            </w:r>
          </w:p>
        </w:tc>
        <w:tc>
          <w:tcPr>
            <w:tcW w:w="198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C0D557F" w14:textId="77777777" w:rsidR="00154ABF" w:rsidRDefault="00154ABF">
            <w:pPr>
              <w:rPr>
                <w:color w:val="000000"/>
                <w:sz w:val="20"/>
                <w:szCs w:val="20"/>
              </w:rPr>
            </w:pPr>
            <w:r>
              <w:rPr>
                <w:color w:val="000000"/>
                <w:sz w:val="20"/>
                <w:szCs w:val="20"/>
              </w:rPr>
              <w:t>10</w:t>
            </w:r>
          </w:p>
        </w:tc>
        <w:tc>
          <w:tcPr>
            <w:tcW w:w="174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695A5D5" w14:textId="77777777" w:rsidR="00154ABF" w:rsidRDefault="00154ABF">
            <w:pPr>
              <w:rPr>
                <w:color w:val="000000"/>
                <w:sz w:val="20"/>
                <w:szCs w:val="20"/>
              </w:rPr>
            </w:pPr>
            <w:r>
              <w:rPr>
                <w:color w:val="000000"/>
                <w:sz w:val="20"/>
                <w:szCs w:val="20"/>
              </w:rPr>
              <w:t>20</w:t>
            </w:r>
          </w:p>
        </w:tc>
      </w:tr>
    </w:tbl>
    <w:p w14:paraId="6BE44DB1" w14:textId="77777777" w:rsidR="00154ABF" w:rsidRDefault="00154ABF">
      <w:pPr>
        <w:spacing w:before="200" w:after="200"/>
        <w:rPr>
          <w:sz w:val="20"/>
          <w:szCs w:val="20"/>
        </w:rPr>
      </w:pPr>
      <w:r>
        <w:rPr>
          <w:sz w:val="20"/>
          <w:szCs w:val="20"/>
        </w:rPr>
        <w:br/>
      </w:r>
      <w:r>
        <w:rPr>
          <w:b/>
          <w:bCs/>
          <w:sz w:val="20"/>
          <w:szCs w:val="20"/>
        </w:rPr>
        <w:t>Capital sensitivity exemptions</w:t>
      </w:r>
    </w:p>
    <w:p w14:paraId="30857B9C" w14:textId="77777777" w:rsidR="00154ABF" w:rsidRDefault="00154ABF">
      <w:pPr>
        <w:spacing w:before="200" w:after="200"/>
        <w:rPr>
          <w:sz w:val="20"/>
          <w:szCs w:val="20"/>
        </w:rPr>
      </w:pPr>
      <w:r>
        <w:rPr>
          <w:sz w:val="20"/>
          <w:szCs w:val="20"/>
        </w:rPr>
        <w:t>An exemption is available for practices where they have not been able to replace or upgrade equipment due to delays beyond the control of the practice. </w:t>
      </w:r>
    </w:p>
    <w:p w14:paraId="0BE3D057" w14:textId="77777777" w:rsidR="00154ABF" w:rsidRDefault="00154ABF">
      <w:pPr>
        <w:spacing w:before="200" w:after="200"/>
        <w:rPr>
          <w:sz w:val="20"/>
          <w:szCs w:val="20"/>
        </w:rPr>
      </w:pPr>
      <w:r>
        <w:rPr>
          <w:sz w:val="20"/>
          <w:szCs w:val="20"/>
        </w:rPr>
        <w:t>For full details about the rules for capital sensitivity, how to apply for an exemption and the definition of upgrade, providers should access the Department of Health</w:t>
      </w:r>
      <w:r w:rsidR="00D337FE">
        <w:rPr>
          <w:sz w:val="20"/>
          <w:szCs w:val="20"/>
        </w:rPr>
        <w:t xml:space="preserve"> and Aged Care</w:t>
      </w:r>
      <w:r>
        <w:rPr>
          <w:sz w:val="20"/>
          <w:szCs w:val="20"/>
        </w:rPr>
        <w:t xml:space="preserve">'s website at </w:t>
      </w:r>
      <w:hyperlink r:id="rId50" w:history="1">
        <w:r>
          <w:rPr>
            <w:color w:val="0000EE"/>
            <w:sz w:val="20"/>
            <w:szCs w:val="20"/>
            <w:u w:val="single" w:color="0000EE"/>
          </w:rPr>
          <w:t xml:space="preserve">www.health.gov.au/capitalsensitivity </w:t>
        </w:r>
      </w:hyperlink>
      <w:r>
        <w:rPr>
          <w:sz w:val="20"/>
          <w:szCs w:val="20"/>
        </w:rPr>
        <w:t>or send an email enquiry to capsens@health.gov.au.</w:t>
      </w:r>
    </w:p>
    <w:p w14:paraId="3DBC43B7" w14:textId="77777777" w:rsidR="00A77B3E" w:rsidRDefault="00A77B3E"/>
    <w:p w14:paraId="7A7EA077" w14:textId="77777777" w:rsidR="00A77B3E" w:rsidRDefault="00A77B3E">
      <w:pPr>
        <w:rPr>
          <w:rFonts w:ascii="Helvetica" w:eastAsia="Helvetica" w:hAnsi="Helvetica" w:cs="Helvetica"/>
          <w:b/>
          <w:sz w:val="20"/>
        </w:rPr>
      </w:pPr>
      <w:r>
        <w:rPr>
          <w:rFonts w:ascii="Helvetica" w:eastAsia="Helvetica" w:hAnsi="Helvetica" w:cs="Helvetica"/>
          <w:b/>
          <w:sz w:val="20"/>
        </w:rPr>
        <w:t>IN.0.6 Requests for R-type Diagnostic Imaging Services</w:t>
      </w:r>
    </w:p>
    <w:p w14:paraId="66DEDF07" w14:textId="77777777" w:rsidR="00154ABF" w:rsidRDefault="00154ABF">
      <w:pPr>
        <w:spacing w:after="200"/>
        <w:rPr>
          <w:sz w:val="20"/>
          <w:szCs w:val="20"/>
        </w:rPr>
      </w:pPr>
      <w:r>
        <w:rPr>
          <w:b/>
          <w:bCs/>
          <w:sz w:val="20"/>
          <w:szCs w:val="20"/>
        </w:rPr>
        <w:t>IN.0.6</w:t>
      </w:r>
    </w:p>
    <w:p w14:paraId="0F1EFBAB" w14:textId="77777777" w:rsidR="00154ABF" w:rsidRDefault="00154ABF">
      <w:pPr>
        <w:spacing w:before="200" w:after="200"/>
        <w:rPr>
          <w:sz w:val="20"/>
          <w:szCs w:val="20"/>
        </w:rPr>
      </w:pPr>
      <w:r>
        <w:rPr>
          <w:b/>
          <w:bCs/>
          <w:sz w:val="20"/>
          <w:szCs w:val="20"/>
        </w:rPr>
        <w:t>Requests for R-type Diagnostic Imaging Services</w:t>
      </w:r>
    </w:p>
    <w:p w14:paraId="32A986B8" w14:textId="77777777" w:rsidR="00154ABF" w:rsidRDefault="00154ABF">
      <w:pPr>
        <w:spacing w:before="200" w:after="200"/>
        <w:rPr>
          <w:sz w:val="20"/>
          <w:szCs w:val="20"/>
        </w:rPr>
      </w:pPr>
      <w:r>
        <w:rPr>
          <w:b/>
          <w:bCs/>
          <w:sz w:val="20"/>
          <w:szCs w:val="20"/>
        </w:rPr>
        <w:t>Request requirements </w:t>
      </w:r>
    </w:p>
    <w:p w14:paraId="2CA21224" w14:textId="77777777" w:rsidR="00154ABF" w:rsidRDefault="00154ABF">
      <w:pPr>
        <w:spacing w:before="200" w:after="200"/>
        <w:rPr>
          <w:sz w:val="20"/>
          <w:szCs w:val="20"/>
        </w:rPr>
      </w:pPr>
      <w:r>
        <w:rPr>
          <w:sz w:val="20"/>
          <w:szCs w:val="20"/>
        </w:rPr>
        <w:t>Medicare benefits are not payable for diagnostic imaging services that are classified as R-type (requested) services unless, prior to commencing the relevant service, the practitioner receives a request from a requesting practitioner who determined the service was necessary.</w:t>
      </w:r>
    </w:p>
    <w:p w14:paraId="609ECBFD" w14:textId="77777777" w:rsidR="00154ABF" w:rsidRDefault="00154ABF">
      <w:pPr>
        <w:spacing w:before="200" w:after="200"/>
        <w:rPr>
          <w:sz w:val="20"/>
          <w:szCs w:val="20"/>
        </w:rPr>
      </w:pPr>
      <w:r>
        <w:rPr>
          <w:sz w:val="20"/>
          <w:szCs w:val="20"/>
        </w:rPr>
        <w:t>There are exemptions to the request requirements in specified circumstances.  These circumstances are detailed below under 'Exemptions from the written request requirements for R-type diagnostic imaging services'. </w:t>
      </w:r>
    </w:p>
    <w:p w14:paraId="47048BBE" w14:textId="77777777" w:rsidR="00154ABF" w:rsidRDefault="00154ABF">
      <w:pPr>
        <w:spacing w:before="200" w:after="200"/>
        <w:rPr>
          <w:sz w:val="20"/>
          <w:szCs w:val="20"/>
        </w:rPr>
      </w:pPr>
      <w:r>
        <w:rPr>
          <w:b/>
          <w:bCs/>
          <w:sz w:val="20"/>
          <w:szCs w:val="20"/>
        </w:rPr>
        <w:t>Expiry of a diagnostic imaging request</w:t>
      </w:r>
    </w:p>
    <w:p w14:paraId="1471C1E8" w14:textId="77777777" w:rsidR="00154ABF" w:rsidRDefault="00154ABF">
      <w:pPr>
        <w:spacing w:before="200" w:after="200"/>
        <w:rPr>
          <w:sz w:val="20"/>
          <w:szCs w:val="20"/>
        </w:rPr>
      </w:pPr>
      <w:r>
        <w:rPr>
          <w:sz w:val="20"/>
          <w:szCs w:val="20"/>
        </w:rPr>
        <w:lastRenderedPageBreak/>
        <w:t>Requests for diagnostic imaging do not expire and are valid until the required test has been performed.</w:t>
      </w:r>
    </w:p>
    <w:p w14:paraId="6B289880" w14:textId="77777777" w:rsidR="00154ABF" w:rsidRDefault="00154ABF">
      <w:pPr>
        <w:spacing w:before="200" w:after="200"/>
        <w:rPr>
          <w:sz w:val="20"/>
          <w:szCs w:val="20"/>
        </w:rPr>
      </w:pPr>
      <w:r>
        <w:rPr>
          <w:b/>
          <w:bCs/>
          <w:sz w:val="20"/>
          <w:szCs w:val="20"/>
        </w:rPr>
        <w:t>Form of a diagnostic imaging request</w:t>
      </w:r>
    </w:p>
    <w:p w14:paraId="0F6F61AF" w14:textId="77777777" w:rsidR="00154ABF" w:rsidRDefault="00154ABF">
      <w:pPr>
        <w:spacing w:before="200" w:after="200"/>
        <w:rPr>
          <w:sz w:val="20"/>
          <w:szCs w:val="20"/>
        </w:rPr>
      </w:pPr>
      <w:r>
        <w:rPr>
          <w:sz w:val="20"/>
          <w:szCs w:val="20"/>
        </w:rPr>
        <w:t>Responsibility for the adequacy of requesting details rests with the requesting practitioner. A request for a diagnostic imaging service does not have to be in a particular form, however, the legislation provides that a request must be in writing and contain sufficient information, in terms that are generally understood by the profession, to clearly identify the item/s of service requested.</w:t>
      </w:r>
    </w:p>
    <w:p w14:paraId="3F0341BA" w14:textId="77777777" w:rsidR="00154ABF" w:rsidRDefault="00154ABF">
      <w:pPr>
        <w:spacing w:before="200" w:after="200"/>
        <w:rPr>
          <w:sz w:val="20"/>
          <w:szCs w:val="20"/>
        </w:rPr>
      </w:pPr>
      <w:r>
        <w:rPr>
          <w:sz w:val="20"/>
          <w:szCs w:val="20"/>
        </w:rPr>
        <w:t>The </w:t>
      </w:r>
      <w:r>
        <w:rPr>
          <w:i/>
          <w:iCs/>
          <w:sz w:val="20"/>
          <w:szCs w:val="20"/>
        </w:rPr>
        <w:t>Electronic Transactions Act 1999</w:t>
      </w:r>
      <w:r>
        <w:rPr>
          <w:sz w:val="20"/>
          <w:szCs w:val="20"/>
        </w:rPr>
        <w:t> allows for documents required by law to be in writing, to instead be provided electronically in a range of circumstances.  Diagnostic imaging requests may be made by email or other electronic medium, either directly to the imaging practice (with the patient’s consent), or via the patient, as long as:</w:t>
      </w:r>
    </w:p>
    <w:p w14:paraId="7AFD5D86" w14:textId="77777777" w:rsidR="00154ABF" w:rsidRDefault="00154ABF">
      <w:pPr>
        <w:numPr>
          <w:ilvl w:val="0"/>
          <w:numId w:val="373"/>
        </w:numPr>
        <w:spacing w:before="200"/>
        <w:ind w:hanging="218"/>
        <w:rPr>
          <w:sz w:val="20"/>
          <w:szCs w:val="20"/>
        </w:rPr>
      </w:pPr>
      <w:r>
        <w:rPr>
          <w:sz w:val="20"/>
          <w:szCs w:val="20"/>
        </w:rPr>
        <w:t>the recipient agrees to the request being made in that form;</w:t>
      </w:r>
    </w:p>
    <w:p w14:paraId="64F9DF87" w14:textId="77777777" w:rsidR="00154ABF" w:rsidRDefault="00154ABF">
      <w:pPr>
        <w:numPr>
          <w:ilvl w:val="0"/>
          <w:numId w:val="373"/>
        </w:numPr>
        <w:ind w:hanging="218"/>
        <w:rPr>
          <w:sz w:val="20"/>
          <w:szCs w:val="20"/>
        </w:rPr>
      </w:pPr>
      <w:r>
        <w:rPr>
          <w:sz w:val="20"/>
          <w:szCs w:val="20"/>
        </w:rPr>
        <w:t>it would be accessible for subsequent reference; and</w:t>
      </w:r>
    </w:p>
    <w:p w14:paraId="61013600" w14:textId="77777777" w:rsidR="00154ABF" w:rsidRDefault="00154ABF">
      <w:pPr>
        <w:numPr>
          <w:ilvl w:val="0"/>
          <w:numId w:val="373"/>
        </w:numPr>
        <w:spacing w:after="200"/>
        <w:ind w:hanging="218"/>
        <w:rPr>
          <w:sz w:val="20"/>
          <w:szCs w:val="20"/>
        </w:rPr>
      </w:pPr>
      <w:r>
        <w:rPr>
          <w:sz w:val="20"/>
          <w:szCs w:val="20"/>
        </w:rPr>
        <w:t>it contains the information prescribed as for requests made in writing.</w:t>
      </w:r>
    </w:p>
    <w:p w14:paraId="068196CA" w14:textId="77777777" w:rsidR="00154ABF" w:rsidRDefault="00154ABF">
      <w:pPr>
        <w:spacing w:before="200" w:after="200"/>
        <w:rPr>
          <w:sz w:val="20"/>
          <w:szCs w:val="20"/>
        </w:rPr>
      </w:pPr>
      <w:r>
        <w:rPr>
          <w:sz w:val="20"/>
          <w:szCs w:val="20"/>
        </w:rPr>
        <w:t>There is no requirement for a diagnostic imaging request to be signed.</w:t>
      </w:r>
    </w:p>
    <w:p w14:paraId="34826F5E" w14:textId="77777777" w:rsidR="00154ABF" w:rsidRDefault="00154ABF">
      <w:pPr>
        <w:spacing w:before="200" w:after="200"/>
        <w:rPr>
          <w:sz w:val="20"/>
          <w:szCs w:val="20"/>
        </w:rPr>
      </w:pPr>
      <w:r>
        <w:rPr>
          <w:sz w:val="20"/>
          <w:szCs w:val="20"/>
        </w:rPr>
        <w:t>A written request must contain the name and address or name and provider number in respect of the place of practice of the requesting practitioner. </w:t>
      </w:r>
    </w:p>
    <w:p w14:paraId="0AF73488" w14:textId="77777777" w:rsidR="00154ABF" w:rsidRDefault="00154ABF">
      <w:pPr>
        <w:spacing w:before="200" w:after="200"/>
        <w:rPr>
          <w:sz w:val="20"/>
          <w:szCs w:val="20"/>
        </w:rPr>
      </w:pPr>
      <w:r>
        <w:rPr>
          <w:sz w:val="20"/>
          <w:szCs w:val="20"/>
        </w:rPr>
        <w:t>A request to a medical imaging specialist for a diagnostic imaging service should include sufficient clinical information to assist the service provider to accurately provide the diagnostic imaging service requested and:</w:t>
      </w:r>
    </w:p>
    <w:p w14:paraId="48A6EE8B" w14:textId="77777777" w:rsidR="00154ABF" w:rsidRDefault="00154ABF">
      <w:pPr>
        <w:numPr>
          <w:ilvl w:val="0"/>
          <w:numId w:val="374"/>
        </w:numPr>
        <w:spacing w:before="200"/>
        <w:ind w:hanging="218"/>
        <w:rPr>
          <w:sz w:val="20"/>
          <w:szCs w:val="20"/>
        </w:rPr>
      </w:pPr>
      <w:r>
        <w:rPr>
          <w:sz w:val="20"/>
          <w:szCs w:val="20"/>
        </w:rPr>
        <w:t>ensure compliance with the MBS item descriptors, and</w:t>
      </w:r>
    </w:p>
    <w:p w14:paraId="471A199F" w14:textId="77777777" w:rsidR="00154ABF" w:rsidRDefault="00154ABF">
      <w:pPr>
        <w:numPr>
          <w:ilvl w:val="0"/>
          <w:numId w:val="374"/>
        </w:numPr>
        <w:spacing w:after="200"/>
        <w:ind w:hanging="218"/>
        <w:rPr>
          <w:sz w:val="20"/>
          <w:szCs w:val="20"/>
        </w:rPr>
      </w:pPr>
      <w:r>
        <w:rPr>
          <w:sz w:val="20"/>
          <w:szCs w:val="20"/>
        </w:rPr>
        <w:t>where the requested service involves ionising radiation (x-ray, CT etc.), make a decision whether to expose the patient to radiation, consistent with the diagnostic imaging providers’ obligations under the International Commission on Radiological Protection’s  doctrine of radiation protection.</w:t>
      </w:r>
    </w:p>
    <w:p w14:paraId="4F55BB68" w14:textId="77777777" w:rsidR="00154ABF" w:rsidRDefault="00154ABF">
      <w:pPr>
        <w:spacing w:before="200" w:after="200"/>
        <w:rPr>
          <w:sz w:val="20"/>
          <w:szCs w:val="20"/>
        </w:rPr>
      </w:pPr>
      <w:r>
        <w:rPr>
          <w:sz w:val="20"/>
          <w:szCs w:val="20"/>
        </w:rPr>
        <w:t>Unless sufficient clinical information is provided, the requesting practitioner may be asked to provide additional information to the diagnostic imaging provider, which could result in delays for the patient.</w:t>
      </w:r>
    </w:p>
    <w:p w14:paraId="27036C09" w14:textId="77777777" w:rsidR="00154ABF" w:rsidRDefault="00154ABF">
      <w:pPr>
        <w:spacing w:before="200" w:after="200"/>
        <w:rPr>
          <w:sz w:val="20"/>
          <w:szCs w:val="20"/>
        </w:rPr>
      </w:pPr>
      <w:r>
        <w:rPr>
          <w:sz w:val="20"/>
          <w:szCs w:val="20"/>
        </w:rPr>
        <w:t>The following should be provided on a request for a diagnostic imaging service:</w:t>
      </w:r>
    </w:p>
    <w:p w14:paraId="49545449" w14:textId="77777777" w:rsidR="00154ABF" w:rsidRDefault="00154ABF">
      <w:pPr>
        <w:numPr>
          <w:ilvl w:val="0"/>
          <w:numId w:val="375"/>
        </w:numPr>
        <w:spacing w:before="200" w:after="200"/>
        <w:ind w:hanging="218"/>
        <w:rPr>
          <w:sz w:val="20"/>
          <w:szCs w:val="20"/>
        </w:rPr>
      </w:pPr>
      <w:r>
        <w:rPr>
          <w:b/>
          <w:bCs/>
          <w:i/>
          <w:iCs/>
          <w:sz w:val="20"/>
          <w:szCs w:val="20"/>
        </w:rPr>
        <w:t>A clear and legible request</w:t>
      </w:r>
      <w:r>
        <w:rPr>
          <w:sz w:val="20"/>
          <w:szCs w:val="20"/>
        </w:rPr>
        <w:t> - a request must be in writing, dated and be legible so that all information contained is transferred between requestor and provider without loss of content or meaning, or risk of misinterpretation. The use of abbreviations should be avoided. Where permitted, verbal referrals should ensure clear communication between the requestor and provider.</w:t>
      </w:r>
    </w:p>
    <w:p w14:paraId="43324524" w14:textId="77777777" w:rsidR="00154ABF" w:rsidRDefault="00154ABF">
      <w:pPr>
        <w:spacing w:before="200" w:after="200"/>
        <w:rPr>
          <w:sz w:val="20"/>
          <w:szCs w:val="20"/>
        </w:rPr>
      </w:pPr>
      <w:r>
        <w:rPr>
          <w:sz w:val="20"/>
          <w:szCs w:val="20"/>
        </w:rPr>
        <w:t xml:space="preserve">Under the </w:t>
      </w:r>
      <w:r>
        <w:rPr>
          <w:i/>
          <w:iCs/>
          <w:sz w:val="20"/>
          <w:szCs w:val="20"/>
        </w:rPr>
        <w:t>Electronic Transactions Act 1999</w:t>
      </w:r>
      <w:r>
        <w:rPr>
          <w:sz w:val="20"/>
          <w:szCs w:val="20"/>
        </w:rPr>
        <w:t>, this information can be provided in electronic form.</w:t>
      </w:r>
    </w:p>
    <w:p w14:paraId="7A9360FF" w14:textId="77777777" w:rsidR="00154ABF" w:rsidRDefault="00154ABF">
      <w:pPr>
        <w:spacing w:before="200" w:after="200"/>
        <w:rPr>
          <w:sz w:val="20"/>
          <w:szCs w:val="20"/>
        </w:rPr>
      </w:pPr>
      <w:r>
        <w:rPr>
          <w:b/>
          <w:bCs/>
          <w:i/>
          <w:iCs/>
          <w:sz w:val="20"/>
          <w:szCs w:val="20"/>
        </w:rPr>
        <w:t>Identity of the patient</w:t>
      </w:r>
      <w:r>
        <w:rPr>
          <w:sz w:val="20"/>
          <w:szCs w:val="20"/>
        </w:rPr>
        <w:t> – a request should include details which confirm the identity of the patient, including their contact details.</w:t>
      </w:r>
    </w:p>
    <w:p w14:paraId="02FD1E90" w14:textId="77777777" w:rsidR="00154ABF" w:rsidRDefault="00154ABF">
      <w:pPr>
        <w:spacing w:before="200" w:after="200"/>
        <w:rPr>
          <w:sz w:val="20"/>
          <w:szCs w:val="20"/>
        </w:rPr>
      </w:pPr>
      <w:r>
        <w:rPr>
          <w:b/>
          <w:bCs/>
          <w:i/>
          <w:iCs/>
          <w:sz w:val="20"/>
          <w:szCs w:val="20"/>
        </w:rPr>
        <w:t>Identity of the requestor</w:t>
      </w:r>
      <w:r>
        <w:rPr>
          <w:sz w:val="20"/>
          <w:szCs w:val="20"/>
        </w:rPr>
        <w:t> – a request should include the identity and contact details of the requesting practitioner, including their Medicare provider number, to ensure effective and timely communication.</w:t>
      </w:r>
    </w:p>
    <w:p w14:paraId="438A1A9B" w14:textId="77777777" w:rsidR="00154ABF" w:rsidRDefault="00154ABF">
      <w:pPr>
        <w:spacing w:before="200" w:after="200"/>
        <w:rPr>
          <w:sz w:val="20"/>
          <w:szCs w:val="20"/>
        </w:rPr>
      </w:pPr>
      <w:r>
        <w:rPr>
          <w:b/>
          <w:bCs/>
          <w:i/>
          <w:iCs/>
          <w:sz w:val="20"/>
          <w:szCs w:val="20"/>
        </w:rPr>
        <w:t>Clinical detail</w:t>
      </w:r>
      <w:r>
        <w:rPr>
          <w:sz w:val="20"/>
          <w:szCs w:val="20"/>
        </w:rPr>
        <w:t> - a request should include a clinical justification for each examination requested and performed to support the performance of the diagnostic imaging examination.</w:t>
      </w:r>
    </w:p>
    <w:p w14:paraId="242B912B" w14:textId="77777777" w:rsidR="00154ABF" w:rsidRDefault="00154ABF">
      <w:pPr>
        <w:numPr>
          <w:ilvl w:val="0"/>
          <w:numId w:val="376"/>
        </w:numPr>
        <w:spacing w:before="200"/>
        <w:ind w:hanging="218"/>
        <w:rPr>
          <w:sz w:val="20"/>
          <w:szCs w:val="20"/>
        </w:rPr>
      </w:pPr>
      <w:r>
        <w:rPr>
          <w:sz w:val="20"/>
          <w:szCs w:val="20"/>
        </w:rPr>
        <w:t>Requests should contain information to enable the provider to confirm that the requested diagnostic imaging modality and examination are appropriate to that individual patient's presentation and circumstances, to answer the referrer's diagnostic question with the least number of diagnostic steps (with due regard for patient safety, radiation dose, local expertise and cost).</w:t>
      </w:r>
    </w:p>
    <w:p w14:paraId="366CD578" w14:textId="77777777" w:rsidR="00154ABF" w:rsidRDefault="00154ABF">
      <w:pPr>
        <w:numPr>
          <w:ilvl w:val="0"/>
          <w:numId w:val="376"/>
        </w:numPr>
        <w:ind w:hanging="218"/>
        <w:rPr>
          <w:sz w:val="20"/>
          <w:szCs w:val="20"/>
        </w:rPr>
      </w:pPr>
      <w:r>
        <w:rPr>
          <w:sz w:val="20"/>
          <w:szCs w:val="20"/>
        </w:rPr>
        <w:t xml:space="preserve">Where the request is for diagnostic imaging involving ionising radiation (e.g. x-ray, CT) the request should include clinical information for the provider to determine whether the expected clinical benefit to the </w:t>
      </w:r>
      <w:r>
        <w:rPr>
          <w:sz w:val="20"/>
          <w:szCs w:val="20"/>
        </w:rPr>
        <w:lastRenderedPageBreak/>
        <w:t>patient of being exposed to diagnostic radiation outweighs the risk of  radiation exposure ('justification for medical radiation exposure').</w:t>
      </w:r>
    </w:p>
    <w:p w14:paraId="084634F0" w14:textId="77777777" w:rsidR="00154ABF" w:rsidRDefault="00154ABF">
      <w:pPr>
        <w:numPr>
          <w:ilvl w:val="0"/>
          <w:numId w:val="376"/>
        </w:numPr>
        <w:spacing w:after="200"/>
        <w:ind w:hanging="218"/>
        <w:rPr>
          <w:sz w:val="20"/>
          <w:szCs w:val="20"/>
        </w:rPr>
      </w:pPr>
      <w:r>
        <w:rPr>
          <w:sz w:val="20"/>
          <w:szCs w:val="20"/>
        </w:rPr>
        <w:t>The provider must have sufficient information to justify and approve a medical radiation procedure. Where known, this information should include pregnancy status for women of child-bearing age.</w:t>
      </w:r>
    </w:p>
    <w:p w14:paraId="08699496" w14:textId="77777777" w:rsidR="00154ABF" w:rsidRDefault="00154ABF">
      <w:pPr>
        <w:spacing w:before="200" w:after="200"/>
        <w:rPr>
          <w:sz w:val="20"/>
          <w:szCs w:val="20"/>
        </w:rPr>
      </w:pPr>
      <w:r>
        <w:rPr>
          <w:sz w:val="20"/>
          <w:szCs w:val="20"/>
        </w:rPr>
        <w:t>Before requesting a diagnostic imaging service, the requesting practitioner must turn their mind to the clinical relevance of the request and determine that the service is necessary. For example, an ultrasound to determine the sex of a foetus is generally not a clinically relevant service, unless there is an indication this service will determine further courses of treatment (e.g. where there is a genetic risk of a sex-related disease or condition).</w:t>
      </w:r>
    </w:p>
    <w:p w14:paraId="5575F736" w14:textId="77777777" w:rsidR="00154ABF" w:rsidRDefault="00154ABF">
      <w:pPr>
        <w:spacing w:before="200" w:after="200"/>
        <w:rPr>
          <w:sz w:val="20"/>
          <w:szCs w:val="20"/>
        </w:rPr>
      </w:pPr>
      <w:r>
        <w:rPr>
          <w:sz w:val="20"/>
          <w:szCs w:val="20"/>
        </w:rPr>
        <w:t>The requestor should consider whether:</w:t>
      </w:r>
    </w:p>
    <w:p w14:paraId="2999BFB7" w14:textId="77777777" w:rsidR="00154ABF" w:rsidRDefault="00154ABF">
      <w:pPr>
        <w:numPr>
          <w:ilvl w:val="0"/>
          <w:numId w:val="377"/>
        </w:numPr>
        <w:spacing w:before="200"/>
        <w:ind w:hanging="218"/>
        <w:rPr>
          <w:sz w:val="20"/>
          <w:szCs w:val="20"/>
        </w:rPr>
      </w:pPr>
      <w:r>
        <w:rPr>
          <w:sz w:val="20"/>
          <w:szCs w:val="20"/>
        </w:rPr>
        <w:t>they are duplicating recent tests.</w:t>
      </w:r>
    </w:p>
    <w:p w14:paraId="0A5C94F1" w14:textId="77777777" w:rsidR="00154ABF" w:rsidRDefault="00154ABF">
      <w:pPr>
        <w:numPr>
          <w:ilvl w:val="0"/>
          <w:numId w:val="377"/>
        </w:numPr>
        <w:ind w:hanging="218"/>
        <w:rPr>
          <w:sz w:val="20"/>
          <w:szCs w:val="20"/>
        </w:rPr>
      </w:pPr>
      <w:r>
        <w:rPr>
          <w:sz w:val="20"/>
          <w:szCs w:val="20"/>
        </w:rPr>
        <w:t>the results would change the diagnosis, affect patient management or do more harm than good.</w:t>
      </w:r>
    </w:p>
    <w:p w14:paraId="1CCAA3A4" w14:textId="77777777" w:rsidR="00154ABF" w:rsidRDefault="00154ABF">
      <w:pPr>
        <w:numPr>
          <w:ilvl w:val="0"/>
          <w:numId w:val="377"/>
        </w:numPr>
        <w:ind w:hanging="218"/>
        <w:rPr>
          <w:sz w:val="20"/>
          <w:szCs w:val="20"/>
        </w:rPr>
      </w:pPr>
      <w:r>
        <w:rPr>
          <w:sz w:val="20"/>
          <w:szCs w:val="20"/>
        </w:rPr>
        <w:t>Royal Australian and New Zealand College of Radiologist (RANZCR)’s Education Modules for appropriate Imaging Referrals contains decision support tools for select clinical scenarios.</w:t>
      </w:r>
    </w:p>
    <w:p w14:paraId="24F48600" w14:textId="77777777" w:rsidR="00154ABF" w:rsidRDefault="00154ABF">
      <w:pPr>
        <w:numPr>
          <w:ilvl w:val="0"/>
          <w:numId w:val="377"/>
        </w:numPr>
        <w:ind w:hanging="218"/>
        <w:rPr>
          <w:sz w:val="20"/>
          <w:szCs w:val="20"/>
        </w:rPr>
      </w:pPr>
      <w:r>
        <w:rPr>
          <w:sz w:val="20"/>
          <w:szCs w:val="20"/>
        </w:rPr>
        <w:t>the Australian Radiation Protection and Nuclear Safety Agency’s Radiation Protection of the Patient Module provides information about diagnostic imaging for medical practitioners, to ensure radiation use is justified, and may aid in communicating benefits and risks of diagnostic imaging modalities to patients.</w:t>
      </w:r>
    </w:p>
    <w:p w14:paraId="53C5630C" w14:textId="77777777" w:rsidR="00154ABF" w:rsidRDefault="00154ABF">
      <w:pPr>
        <w:numPr>
          <w:ilvl w:val="0"/>
          <w:numId w:val="377"/>
        </w:numPr>
        <w:ind w:hanging="218"/>
        <w:rPr>
          <w:sz w:val="20"/>
          <w:szCs w:val="20"/>
        </w:rPr>
      </w:pPr>
      <w:r>
        <w:rPr>
          <w:sz w:val="20"/>
          <w:szCs w:val="20"/>
        </w:rPr>
        <w:t>the benefits and risks to the patient or carer have been communicated, including any alternatives available, and</w:t>
      </w:r>
    </w:p>
    <w:p w14:paraId="5675B446" w14:textId="77777777" w:rsidR="00154ABF" w:rsidRDefault="00154ABF">
      <w:pPr>
        <w:numPr>
          <w:ilvl w:val="0"/>
          <w:numId w:val="377"/>
        </w:numPr>
        <w:spacing w:after="200"/>
        <w:ind w:hanging="218"/>
        <w:rPr>
          <w:sz w:val="20"/>
          <w:szCs w:val="20"/>
        </w:rPr>
      </w:pPr>
      <w:r>
        <w:rPr>
          <w:sz w:val="20"/>
          <w:szCs w:val="20"/>
        </w:rPr>
        <w:t>there is information available to the patient about the tests requested. Consumer resources available include the:</w:t>
      </w:r>
    </w:p>
    <w:p w14:paraId="7C91D75D" w14:textId="77777777" w:rsidR="00154ABF" w:rsidRDefault="00154ABF">
      <w:pPr>
        <w:pBdr>
          <w:left w:val="none" w:sz="0" w:space="31" w:color="auto"/>
        </w:pBdr>
        <w:spacing w:before="200" w:after="200"/>
        <w:ind w:left="900"/>
        <w:rPr>
          <w:sz w:val="20"/>
          <w:szCs w:val="20"/>
        </w:rPr>
      </w:pPr>
      <w:r>
        <w:rPr>
          <w:sz w:val="20"/>
          <w:szCs w:val="20"/>
        </w:rPr>
        <w:t>o    NPS Medicine Wise Choosing Wisely program</w:t>
      </w:r>
    </w:p>
    <w:p w14:paraId="0200073F" w14:textId="77777777" w:rsidR="00154ABF" w:rsidRDefault="00154ABF">
      <w:pPr>
        <w:pBdr>
          <w:left w:val="none" w:sz="0" w:space="31" w:color="auto"/>
        </w:pBdr>
        <w:spacing w:before="200" w:after="200"/>
        <w:ind w:left="900"/>
        <w:rPr>
          <w:sz w:val="20"/>
          <w:szCs w:val="20"/>
        </w:rPr>
      </w:pPr>
      <w:r>
        <w:rPr>
          <w:sz w:val="20"/>
          <w:szCs w:val="20"/>
        </w:rPr>
        <w:t>o    Consumers Health Forum’s Why do I even need this test? A Diagnostic Imaging and Informed Consent Consumer Resource</w:t>
      </w:r>
    </w:p>
    <w:p w14:paraId="5622A41F" w14:textId="77777777" w:rsidR="00154ABF" w:rsidRDefault="00154ABF">
      <w:pPr>
        <w:pBdr>
          <w:left w:val="none" w:sz="0" w:space="31" w:color="auto"/>
        </w:pBdr>
        <w:spacing w:before="200" w:after="200"/>
        <w:ind w:left="900"/>
        <w:rPr>
          <w:sz w:val="20"/>
          <w:szCs w:val="20"/>
        </w:rPr>
      </w:pPr>
      <w:r>
        <w:rPr>
          <w:sz w:val="20"/>
          <w:szCs w:val="20"/>
        </w:rPr>
        <w:t>o    RANZCR’s Inside Radiology website.</w:t>
      </w:r>
    </w:p>
    <w:p w14:paraId="09FF27DD" w14:textId="77777777" w:rsidR="00154ABF" w:rsidRDefault="00154ABF">
      <w:pPr>
        <w:spacing w:before="200" w:after="200"/>
        <w:rPr>
          <w:sz w:val="20"/>
          <w:szCs w:val="20"/>
        </w:rPr>
      </w:pPr>
      <w:r>
        <w:rPr>
          <w:b/>
          <w:bCs/>
          <w:sz w:val="20"/>
          <w:szCs w:val="20"/>
        </w:rPr>
        <w:t>MBS requirements</w:t>
      </w:r>
      <w:r>
        <w:rPr>
          <w:sz w:val="20"/>
          <w:szCs w:val="20"/>
        </w:rPr>
        <w:t> - a request should meet any specific MBS item requirements. Failure to provide this information may mean that a Medicare benefit is not paid for the service. </w:t>
      </w:r>
    </w:p>
    <w:p w14:paraId="1CA8F14D" w14:textId="77777777" w:rsidR="00154ABF" w:rsidRDefault="00154ABF">
      <w:pPr>
        <w:spacing w:before="200" w:after="200"/>
        <w:rPr>
          <w:sz w:val="20"/>
          <w:szCs w:val="20"/>
        </w:rPr>
      </w:pPr>
      <w:r>
        <w:rPr>
          <w:b/>
          <w:bCs/>
          <w:sz w:val="20"/>
          <w:szCs w:val="20"/>
        </w:rPr>
        <w:t>Who may request a diagnostic imaging service? </w:t>
      </w:r>
    </w:p>
    <w:p w14:paraId="183DCA4D" w14:textId="77777777" w:rsidR="00154ABF" w:rsidRDefault="00154ABF">
      <w:pPr>
        <w:spacing w:before="200" w:after="200"/>
        <w:rPr>
          <w:sz w:val="20"/>
          <w:szCs w:val="20"/>
        </w:rPr>
      </w:pPr>
      <w:r>
        <w:rPr>
          <w:sz w:val="20"/>
          <w:szCs w:val="20"/>
        </w:rPr>
        <w:t>The following practitioners may request a diagnostic imaging service: </w:t>
      </w:r>
    </w:p>
    <w:p w14:paraId="1586AFB6" w14:textId="77777777" w:rsidR="00154ABF" w:rsidRDefault="00154ABF">
      <w:pPr>
        <w:spacing w:before="200" w:after="200"/>
        <w:rPr>
          <w:sz w:val="20"/>
          <w:szCs w:val="20"/>
        </w:rPr>
      </w:pPr>
      <w:r>
        <w:rPr>
          <w:b/>
          <w:bCs/>
          <w:sz w:val="20"/>
          <w:szCs w:val="20"/>
        </w:rPr>
        <w:t>Medical practitioners, specialists and consultant physicians</w:t>
      </w:r>
    </w:p>
    <w:p w14:paraId="6B0F9462" w14:textId="77777777" w:rsidR="00154ABF" w:rsidRDefault="00154ABF">
      <w:pPr>
        <w:spacing w:before="200" w:after="200"/>
        <w:rPr>
          <w:sz w:val="20"/>
          <w:szCs w:val="20"/>
        </w:rPr>
      </w:pPr>
      <w:r>
        <w:rPr>
          <w:sz w:val="20"/>
          <w:szCs w:val="20"/>
        </w:rPr>
        <w:t>Specialists and consultant physicians can request any diagnostic imaging service (some exceptions apply, for example, obstetric ultrasound item 55712 where the requester needs to have obstetric qualifications).</w:t>
      </w:r>
    </w:p>
    <w:p w14:paraId="4FBC6771" w14:textId="77777777" w:rsidR="00154ABF" w:rsidRDefault="00154ABF">
      <w:pPr>
        <w:spacing w:before="200" w:after="200"/>
        <w:rPr>
          <w:sz w:val="20"/>
          <w:szCs w:val="20"/>
        </w:rPr>
      </w:pPr>
      <w:r>
        <w:rPr>
          <w:sz w:val="20"/>
          <w:szCs w:val="20"/>
        </w:rPr>
        <w:t>Other medical practitioners can request any service and specific MRI Services – including on behalf of the treating practitioner, for example, by a resident medical officer at a hospital on behalf of the patient's treating practitioner.</w:t>
      </w:r>
    </w:p>
    <w:p w14:paraId="09D92D00" w14:textId="77777777" w:rsidR="00154ABF" w:rsidRDefault="00154ABF">
      <w:pPr>
        <w:spacing w:before="200" w:after="200"/>
        <w:rPr>
          <w:sz w:val="20"/>
          <w:szCs w:val="20"/>
        </w:rPr>
      </w:pPr>
      <w:r>
        <w:rPr>
          <w:b/>
          <w:bCs/>
          <w:sz w:val="20"/>
          <w:szCs w:val="20"/>
        </w:rPr>
        <w:t>Dentists</w:t>
      </w:r>
    </w:p>
    <w:p w14:paraId="6BA00F65" w14:textId="77777777" w:rsidR="00154ABF" w:rsidRDefault="00154ABF">
      <w:pPr>
        <w:spacing w:before="200" w:after="200"/>
        <w:rPr>
          <w:sz w:val="20"/>
          <w:szCs w:val="20"/>
        </w:rPr>
      </w:pPr>
      <w:r>
        <w:rPr>
          <w:sz w:val="20"/>
          <w:szCs w:val="20"/>
        </w:rPr>
        <w:t>All dental practitioners who are registered under the National Law may request the following items:</w:t>
      </w:r>
    </w:p>
    <w:p w14:paraId="767B90F2" w14:textId="77777777" w:rsidR="00154ABF" w:rsidRDefault="00154ABF">
      <w:pPr>
        <w:spacing w:before="200" w:after="200"/>
        <w:rPr>
          <w:sz w:val="20"/>
          <w:szCs w:val="20"/>
        </w:rPr>
      </w:pPr>
      <w:r>
        <w:rPr>
          <w:sz w:val="20"/>
          <w:szCs w:val="20"/>
        </w:rPr>
        <w:t>57509, 57515, 57521, 57523, 57527, 57901 to 57969, 58100, 58300, 58503, 58903, 59733, 59739, 59751, 60500 and 60503. </w:t>
      </w:r>
    </w:p>
    <w:p w14:paraId="7D748C78" w14:textId="77777777" w:rsidR="00154ABF" w:rsidRDefault="00154ABF">
      <w:pPr>
        <w:spacing w:before="200" w:after="200"/>
        <w:rPr>
          <w:sz w:val="20"/>
          <w:szCs w:val="20"/>
        </w:rPr>
      </w:pPr>
      <w:r>
        <w:rPr>
          <w:sz w:val="20"/>
          <w:szCs w:val="20"/>
        </w:rPr>
        <w:t>Dental specialists are able to request the items listed above, as well as specific additional items depending on their specialty as set out below.</w:t>
      </w:r>
    </w:p>
    <w:p w14:paraId="7B3DE1D5" w14:textId="77777777" w:rsidR="00154ABF" w:rsidRDefault="00154ABF">
      <w:pPr>
        <w:spacing w:before="200" w:after="200"/>
        <w:rPr>
          <w:sz w:val="20"/>
          <w:szCs w:val="20"/>
        </w:rPr>
      </w:pPr>
      <w:r>
        <w:rPr>
          <w:i/>
          <w:iCs/>
          <w:sz w:val="20"/>
          <w:szCs w:val="20"/>
        </w:rPr>
        <w:t>Approved dental practitioners</w:t>
      </w:r>
    </w:p>
    <w:p w14:paraId="100DAD88" w14:textId="77777777" w:rsidR="00154ABF" w:rsidRDefault="00154ABF">
      <w:pPr>
        <w:spacing w:before="200" w:after="200"/>
        <w:rPr>
          <w:sz w:val="20"/>
          <w:szCs w:val="20"/>
        </w:rPr>
      </w:pPr>
      <w:r>
        <w:rPr>
          <w:sz w:val="20"/>
          <w:szCs w:val="20"/>
        </w:rPr>
        <w:lastRenderedPageBreak/>
        <w:t>55028, 55030, 55032, 56001 to 56220, 56224, 56301 to 56507, 56801 to 57007, 57341, 57362, 57703, 57709, 57712, 57715, 58103 to 58115, 58306, 58506, 58521 to 58527, 58909, 59103, 59703, 60000 to 60009, 60506, 60509, 61109, 61372, 61421, 61425, 61429, 61430, 61433, 61434, 61446, 61449, 61450, 61453, 61454, 61457, 61462, 63007 and 63334.</w:t>
      </w:r>
    </w:p>
    <w:p w14:paraId="77C6E556" w14:textId="77777777" w:rsidR="00154ABF" w:rsidRDefault="00154ABF">
      <w:pPr>
        <w:spacing w:before="200" w:after="200"/>
        <w:rPr>
          <w:sz w:val="20"/>
          <w:szCs w:val="20"/>
        </w:rPr>
      </w:pPr>
      <w:r>
        <w:rPr>
          <w:sz w:val="20"/>
          <w:szCs w:val="20"/>
        </w:rPr>
        <w:t xml:space="preserve">Note: Approved dental practitioners are dentists who were approved by the Minister before 1 November 2004 for the definition of professional service in subsection 3(1) of the </w:t>
      </w:r>
      <w:r>
        <w:rPr>
          <w:i/>
          <w:iCs/>
          <w:sz w:val="20"/>
          <w:szCs w:val="20"/>
        </w:rPr>
        <w:t>Health Insurance Act 1973</w:t>
      </w:r>
      <w:r>
        <w:rPr>
          <w:sz w:val="20"/>
          <w:szCs w:val="20"/>
        </w:rPr>
        <w:t>. Practitioners should contact Services Australia to determine their eligibility for requesting these services.</w:t>
      </w:r>
    </w:p>
    <w:p w14:paraId="24591785" w14:textId="77777777" w:rsidR="00154ABF" w:rsidRDefault="00154ABF">
      <w:pPr>
        <w:spacing w:before="200" w:after="200"/>
        <w:rPr>
          <w:sz w:val="20"/>
          <w:szCs w:val="20"/>
        </w:rPr>
      </w:pPr>
      <w:r>
        <w:rPr>
          <w:i/>
          <w:iCs/>
          <w:sz w:val="20"/>
          <w:szCs w:val="20"/>
        </w:rPr>
        <w:t>Oral and maxillofacial surgeons (with medical specialist registration) </w:t>
      </w:r>
    </w:p>
    <w:p w14:paraId="08E805CA" w14:textId="77777777" w:rsidR="00154ABF" w:rsidRDefault="00154ABF">
      <w:pPr>
        <w:spacing w:before="200" w:after="200"/>
        <w:rPr>
          <w:sz w:val="20"/>
          <w:szCs w:val="20"/>
        </w:rPr>
      </w:pPr>
      <w:r>
        <w:rPr>
          <w:sz w:val="20"/>
          <w:szCs w:val="20"/>
        </w:rPr>
        <w:t>Oral and maxillofacial surgeons who also have a medical qualification and are registered as medical specialist can request items in the Diagnostic Imaging Services Table, subject to their scope of practice and any clauses or requirements relevant to the individual item. </w:t>
      </w:r>
    </w:p>
    <w:p w14:paraId="4832B9E6" w14:textId="77777777" w:rsidR="00154ABF" w:rsidRDefault="00154ABF">
      <w:pPr>
        <w:spacing w:before="200" w:after="200"/>
        <w:rPr>
          <w:sz w:val="20"/>
          <w:szCs w:val="20"/>
        </w:rPr>
      </w:pPr>
      <w:r>
        <w:rPr>
          <w:i/>
          <w:iCs/>
          <w:sz w:val="20"/>
          <w:szCs w:val="20"/>
        </w:rPr>
        <w:t>Prosthodontists</w:t>
      </w:r>
      <w:r>
        <w:rPr>
          <w:sz w:val="20"/>
          <w:szCs w:val="20"/>
        </w:rPr>
        <w:t> </w:t>
      </w:r>
    </w:p>
    <w:p w14:paraId="5D128A24" w14:textId="77777777" w:rsidR="00154ABF" w:rsidRDefault="00154ABF">
      <w:pPr>
        <w:spacing w:before="200" w:after="200"/>
        <w:rPr>
          <w:sz w:val="20"/>
          <w:szCs w:val="20"/>
        </w:rPr>
      </w:pPr>
      <w:r>
        <w:rPr>
          <w:sz w:val="20"/>
          <w:szCs w:val="20"/>
        </w:rPr>
        <w:t>55028, 56013, 56016, 56022, 56028, 57362, 58306, 61421, 61425, 61429, 61430, 61433, 61434, 61446, 61449, 61450, 61453, 61454, 61457, 61462 and 63334. </w:t>
      </w:r>
    </w:p>
    <w:p w14:paraId="2B4A5BE6" w14:textId="77777777" w:rsidR="00154ABF" w:rsidRDefault="00154ABF">
      <w:pPr>
        <w:spacing w:before="200" w:after="200"/>
        <w:rPr>
          <w:sz w:val="20"/>
          <w:szCs w:val="20"/>
        </w:rPr>
      </w:pPr>
      <w:r>
        <w:rPr>
          <w:i/>
          <w:iCs/>
          <w:sz w:val="20"/>
          <w:szCs w:val="20"/>
        </w:rPr>
        <w:t>Periodontists, endodontists, paediatric dentistry specialists and orthodontists </w:t>
      </w:r>
    </w:p>
    <w:p w14:paraId="5EB451B5" w14:textId="77777777" w:rsidR="00154ABF" w:rsidRDefault="00154ABF">
      <w:pPr>
        <w:spacing w:before="200" w:after="200"/>
        <w:rPr>
          <w:sz w:val="20"/>
          <w:szCs w:val="20"/>
        </w:rPr>
      </w:pPr>
      <w:r>
        <w:rPr>
          <w:sz w:val="20"/>
          <w:szCs w:val="20"/>
        </w:rPr>
        <w:t>56022, 57362, 58306, 61421, 61454, 61457 and 63334.</w:t>
      </w:r>
    </w:p>
    <w:p w14:paraId="46AF6DB6" w14:textId="77777777" w:rsidR="00154ABF" w:rsidRDefault="00154ABF">
      <w:pPr>
        <w:spacing w:before="200" w:after="200"/>
        <w:rPr>
          <w:sz w:val="20"/>
          <w:szCs w:val="20"/>
        </w:rPr>
      </w:pPr>
      <w:r>
        <w:rPr>
          <w:i/>
          <w:iCs/>
          <w:sz w:val="20"/>
          <w:szCs w:val="20"/>
        </w:rPr>
        <w:t>Specialists in oral medicine, oral and maxillofacial pathology, oral surgery and special needs dentistry </w:t>
      </w:r>
    </w:p>
    <w:p w14:paraId="5310BA9B" w14:textId="77777777" w:rsidR="00154ABF" w:rsidRDefault="00154ABF">
      <w:pPr>
        <w:spacing w:before="200" w:after="200"/>
        <w:rPr>
          <w:sz w:val="20"/>
          <w:szCs w:val="20"/>
        </w:rPr>
      </w:pPr>
      <w:r>
        <w:rPr>
          <w:sz w:val="20"/>
          <w:szCs w:val="20"/>
        </w:rPr>
        <w:t>55028, 55030, 55032, 56001, 56007, 56010, 56013, 56016, 56022, 56028, 56101, 56107, 56301, 56307, 56401, 56407, 57341, 57362, 58306, 58506, 58909, 59103, 59703, 60000 to 60009, 60506, 60509, 61109, 61372, 61421, 61425, 61429, 61430, 61433, 61434, 61446, 61449, 61450, 61453, 61454, 61457, 61462, 63007 and 63334. </w:t>
      </w:r>
    </w:p>
    <w:p w14:paraId="43D39DD5" w14:textId="77777777" w:rsidR="00154ABF" w:rsidRDefault="00154ABF">
      <w:pPr>
        <w:spacing w:before="200" w:after="200"/>
        <w:rPr>
          <w:sz w:val="20"/>
          <w:szCs w:val="20"/>
        </w:rPr>
      </w:pPr>
      <w:r>
        <w:rPr>
          <w:b/>
          <w:bCs/>
          <w:sz w:val="20"/>
          <w:szCs w:val="20"/>
        </w:rPr>
        <w:t>Chiropractors</w:t>
      </w:r>
    </w:p>
    <w:p w14:paraId="285ABFD5" w14:textId="77777777" w:rsidR="00154ABF" w:rsidRDefault="00154ABF">
      <w:pPr>
        <w:spacing w:before="200" w:after="200"/>
        <w:rPr>
          <w:sz w:val="20"/>
          <w:szCs w:val="20"/>
        </w:rPr>
      </w:pPr>
      <w:r>
        <w:rPr>
          <w:sz w:val="20"/>
          <w:szCs w:val="20"/>
        </w:rPr>
        <w:t>57712, 57715, 58100 to 58106, 58109 and 58112.</w:t>
      </w:r>
    </w:p>
    <w:p w14:paraId="3C7E24D9" w14:textId="77777777" w:rsidR="00154ABF" w:rsidRDefault="00154ABF">
      <w:pPr>
        <w:spacing w:before="200" w:after="200"/>
        <w:rPr>
          <w:sz w:val="20"/>
          <w:szCs w:val="20"/>
        </w:rPr>
      </w:pPr>
      <w:r>
        <w:rPr>
          <w:b/>
          <w:bCs/>
          <w:sz w:val="20"/>
          <w:szCs w:val="20"/>
        </w:rPr>
        <w:t>Physiotherapists and Osteopaths</w:t>
      </w:r>
    </w:p>
    <w:p w14:paraId="4E5863D6" w14:textId="77777777" w:rsidR="00154ABF" w:rsidRDefault="00154ABF">
      <w:pPr>
        <w:spacing w:before="200" w:after="200"/>
        <w:rPr>
          <w:sz w:val="20"/>
          <w:szCs w:val="20"/>
        </w:rPr>
      </w:pPr>
      <w:r>
        <w:rPr>
          <w:sz w:val="20"/>
          <w:szCs w:val="20"/>
        </w:rPr>
        <w:t>57712, 57715, 58100 to 58106, 58109, 58112, 58120 and 58121.</w:t>
      </w:r>
    </w:p>
    <w:p w14:paraId="2FFADBC4" w14:textId="77777777" w:rsidR="00154ABF" w:rsidRDefault="00154ABF">
      <w:pPr>
        <w:spacing w:before="200" w:after="200"/>
        <w:rPr>
          <w:sz w:val="20"/>
          <w:szCs w:val="20"/>
        </w:rPr>
      </w:pPr>
      <w:r>
        <w:rPr>
          <w:b/>
          <w:bCs/>
          <w:sz w:val="20"/>
          <w:szCs w:val="20"/>
        </w:rPr>
        <w:t>Podiatrists </w:t>
      </w:r>
    </w:p>
    <w:p w14:paraId="45CDAB92" w14:textId="77777777" w:rsidR="00154ABF" w:rsidRDefault="00154ABF">
      <w:pPr>
        <w:spacing w:before="200" w:after="200"/>
        <w:rPr>
          <w:sz w:val="20"/>
          <w:szCs w:val="20"/>
        </w:rPr>
      </w:pPr>
      <w:r>
        <w:rPr>
          <w:sz w:val="20"/>
          <w:szCs w:val="20"/>
        </w:rPr>
        <w:t>55844, 55888, 55889, 55890, 55891, 55892, 55893, 55894, 55895, 57521, 57523 and 57527.</w:t>
      </w:r>
    </w:p>
    <w:p w14:paraId="7E3BD0CF" w14:textId="77777777" w:rsidR="00154ABF" w:rsidRDefault="00154ABF">
      <w:pPr>
        <w:spacing w:before="200" w:after="200"/>
        <w:rPr>
          <w:sz w:val="20"/>
          <w:szCs w:val="20"/>
        </w:rPr>
      </w:pPr>
      <w:r>
        <w:rPr>
          <w:b/>
          <w:bCs/>
          <w:sz w:val="20"/>
          <w:szCs w:val="20"/>
        </w:rPr>
        <w:t>Participating Nurse Practitioners</w:t>
      </w:r>
    </w:p>
    <w:p w14:paraId="57C68E0F" w14:textId="77777777" w:rsidR="00154ABF" w:rsidRDefault="00154ABF">
      <w:pPr>
        <w:spacing w:before="200" w:after="200"/>
        <w:rPr>
          <w:sz w:val="20"/>
          <w:szCs w:val="20"/>
        </w:rPr>
      </w:pPr>
      <w:r>
        <w:rPr>
          <w:sz w:val="20"/>
          <w:szCs w:val="20"/>
        </w:rPr>
        <w:t>55036, 55066, 55070, 55071, 55076, 55600, 55768, 55812, 55844, 55848, 55850, 55852, 55856, 55858, 55860, 55862, 55864, 55866, 55868, 55870, 55872, 55874, 55876, 55878, 55880, 55882, 55884, 55886, 55888, 55890, 55892, 55894, 57509, 57515, 57521, 57523, 57527, 57703, 57709, 57712, 57715, 57721, 58503 to 58527.</w:t>
      </w:r>
    </w:p>
    <w:p w14:paraId="7744AED6" w14:textId="77777777" w:rsidR="00154ABF" w:rsidRDefault="00154ABF">
      <w:pPr>
        <w:spacing w:before="200" w:after="200"/>
        <w:rPr>
          <w:sz w:val="20"/>
          <w:szCs w:val="20"/>
        </w:rPr>
      </w:pPr>
      <w:r>
        <w:rPr>
          <w:b/>
          <w:bCs/>
          <w:sz w:val="20"/>
          <w:szCs w:val="20"/>
        </w:rPr>
        <w:t>Participating Midwives</w:t>
      </w:r>
    </w:p>
    <w:p w14:paraId="20F43C55" w14:textId="77777777" w:rsidR="00154ABF" w:rsidRDefault="00154ABF">
      <w:pPr>
        <w:spacing w:before="200" w:after="200"/>
        <w:rPr>
          <w:sz w:val="20"/>
          <w:szCs w:val="20"/>
        </w:rPr>
      </w:pPr>
      <w:r>
        <w:rPr>
          <w:sz w:val="20"/>
          <w:szCs w:val="20"/>
        </w:rPr>
        <w:t>55700, 55704, 55706, 55707, 55718.</w:t>
      </w:r>
    </w:p>
    <w:p w14:paraId="54BB54A1" w14:textId="77777777" w:rsidR="00154ABF" w:rsidRDefault="00154ABF">
      <w:pPr>
        <w:spacing w:before="200" w:after="200"/>
        <w:rPr>
          <w:sz w:val="20"/>
          <w:szCs w:val="20"/>
        </w:rPr>
      </w:pPr>
      <w:r>
        <w:rPr>
          <w:b/>
          <w:bCs/>
          <w:sz w:val="20"/>
          <w:szCs w:val="20"/>
        </w:rPr>
        <w:t>Request to specified provider not required</w:t>
      </w:r>
      <w:r>
        <w:rPr>
          <w:sz w:val="20"/>
          <w:szCs w:val="20"/>
        </w:rPr>
        <w:t> </w:t>
      </w:r>
    </w:p>
    <w:p w14:paraId="31AA96D4" w14:textId="77777777" w:rsidR="00154ABF" w:rsidRDefault="00154ABF">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  Request forms containing relevant information about a diagnostic imaging provider supplied, or made available to, a requesting practitioner by a diagnostic imaging provider must include a statement that informs the patient that the request may be taken to a diagnostic imaging provider of the patient's choice. </w:t>
      </w:r>
    </w:p>
    <w:p w14:paraId="786923E5" w14:textId="77777777" w:rsidR="00154ABF" w:rsidRDefault="00154ABF">
      <w:pPr>
        <w:spacing w:before="200" w:after="200"/>
        <w:rPr>
          <w:sz w:val="20"/>
          <w:szCs w:val="20"/>
        </w:rPr>
      </w:pPr>
      <w:r>
        <w:rPr>
          <w:b/>
          <w:bCs/>
          <w:sz w:val="20"/>
          <w:szCs w:val="20"/>
        </w:rPr>
        <w:lastRenderedPageBreak/>
        <w:t>Request for more than one service and limit on time to render services </w:t>
      </w:r>
    </w:p>
    <w:p w14:paraId="74930312" w14:textId="77777777" w:rsidR="00154ABF" w:rsidRDefault="00154ABF">
      <w:pPr>
        <w:spacing w:before="200" w:after="200"/>
        <w:rPr>
          <w:sz w:val="20"/>
          <w:szCs w:val="20"/>
        </w:rPr>
      </w:pPr>
      <w:r>
        <w:rPr>
          <w:sz w:val="20"/>
          <w:szCs w:val="20"/>
        </w:rPr>
        <w:t>The requesting practitioner may use a single request to order a number of diagnostic imaging services.  However, all services provided under this request must be rendered within seven days after the rendering of the first service. </w:t>
      </w:r>
    </w:p>
    <w:p w14:paraId="46E9C58C" w14:textId="77777777" w:rsidR="00154ABF" w:rsidRDefault="00154ABF">
      <w:pPr>
        <w:spacing w:before="200" w:after="200"/>
        <w:rPr>
          <w:sz w:val="20"/>
          <w:szCs w:val="20"/>
        </w:rPr>
      </w:pPr>
      <w:r>
        <w:rPr>
          <w:b/>
          <w:bCs/>
          <w:sz w:val="20"/>
          <w:szCs w:val="20"/>
        </w:rPr>
        <w:t>Contravention of request requirements </w:t>
      </w:r>
    </w:p>
    <w:p w14:paraId="114C5704" w14:textId="77777777" w:rsidR="00154ABF" w:rsidRDefault="00154ABF">
      <w:pPr>
        <w:spacing w:before="200" w:after="200"/>
        <w:rPr>
          <w:sz w:val="20"/>
          <w:szCs w:val="20"/>
        </w:rPr>
      </w:pPr>
      <w:r>
        <w:rPr>
          <w:sz w:val="20"/>
          <w:szCs w:val="20"/>
        </w:rPr>
        <w:t xml:space="preserve">A practitioner who, without reasonable excuse makes a request for a diagnostic imaging service that does not include the required information in their request or in a request made on their behalf is guilty of an offence under the </w:t>
      </w:r>
      <w:r>
        <w:rPr>
          <w:i/>
          <w:iCs/>
          <w:sz w:val="20"/>
          <w:szCs w:val="20"/>
        </w:rPr>
        <w:t>Health Insurance Act 1973</w:t>
      </w:r>
      <w:r>
        <w:rPr>
          <w:sz w:val="20"/>
          <w:szCs w:val="20"/>
        </w:rPr>
        <w:t xml:space="preserve"> punishable, upon conviction, by a fine of up to 10 penalty units.</w:t>
      </w:r>
    </w:p>
    <w:p w14:paraId="38B2EF0C" w14:textId="77777777" w:rsidR="00154ABF" w:rsidRDefault="00154ABF">
      <w:pPr>
        <w:spacing w:before="200" w:after="200"/>
        <w:rPr>
          <w:sz w:val="20"/>
          <w:szCs w:val="20"/>
        </w:rPr>
      </w:pPr>
      <w:r>
        <w:rPr>
          <w:sz w:val="20"/>
          <w:szCs w:val="20"/>
        </w:rPr>
        <w:t xml:space="preserve">A practitioner who renders "R-type" diagnostic imaging services and who, without reasonable excuse, provides either directly or indirectly, to a requesting practitioner a document to be used in the making of a request which would contravene the request information requirements is guilty of an offence under the </w:t>
      </w:r>
      <w:r>
        <w:rPr>
          <w:i/>
          <w:iCs/>
          <w:sz w:val="20"/>
          <w:szCs w:val="20"/>
        </w:rPr>
        <w:t>Health Insurance Act 1973</w:t>
      </w:r>
      <w:r>
        <w:rPr>
          <w:sz w:val="20"/>
          <w:szCs w:val="20"/>
        </w:rPr>
        <w:t>.  The offence is punishable, upon conviction, by a fine of up to 10 penalty units. </w:t>
      </w:r>
    </w:p>
    <w:p w14:paraId="43897AD9" w14:textId="77777777" w:rsidR="00154ABF" w:rsidRDefault="00154ABF">
      <w:pPr>
        <w:spacing w:before="200" w:after="200"/>
        <w:rPr>
          <w:sz w:val="20"/>
          <w:szCs w:val="20"/>
        </w:rPr>
      </w:pPr>
      <w:r>
        <w:rPr>
          <w:b/>
          <w:bCs/>
          <w:sz w:val="20"/>
          <w:szCs w:val="20"/>
        </w:rPr>
        <w:t>Exemptions from the written request requirements for R-type diagnostic imaging services </w:t>
      </w:r>
    </w:p>
    <w:p w14:paraId="0C3AA85C" w14:textId="77777777" w:rsidR="00154ABF" w:rsidRDefault="00154ABF">
      <w:pPr>
        <w:spacing w:before="200" w:after="200"/>
        <w:rPr>
          <w:sz w:val="20"/>
          <w:szCs w:val="20"/>
        </w:rPr>
      </w:pPr>
      <w:r>
        <w:rPr>
          <w:sz w:val="20"/>
          <w:szCs w:val="20"/>
        </w:rPr>
        <w:t>There are exemptions from the general written request requirements (R-type) diagnostic imaging services and these are outlined as follows: </w:t>
      </w:r>
    </w:p>
    <w:p w14:paraId="41597683" w14:textId="77777777" w:rsidR="00154ABF" w:rsidRDefault="00154ABF">
      <w:pPr>
        <w:spacing w:before="200" w:after="200"/>
        <w:rPr>
          <w:sz w:val="20"/>
          <w:szCs w:val="20"/>
        </w:rPr>
      </w:pPr>
      <w:r>
        <w:rPr>
          <w:i/>
          <w:iCs/>
          <w:sz w:val="20"/>
          <w:szCs w:val="20"/>
        </w:rPr>
        <w:t>Consultant physician or specialist</w:t>
      </w:r>
      <w:r>
        <w:rPr>
          <w:sz w:val="20"/>
          <w:szCs w:val="20"/>
        </w:rPr>
        <w:t> </w:t>
      </w:r>
    </w:p>
    <w:p w14:paraId="2024560F" w14:textId="77777777" w:rsidR="00154ABF" w:rsidRDefault="00154ABF">
      <w:pPr>
        <w:spacing w:before="200" w:after="200"/>
        <w:rPr>
          <w:sz w:val="20"/>
          <w:szCs w:val="20"/>
        </w:rPr>
      </w:pPr>
      <w:r>
        <w:rPr>
          <w:sz w:val="20"/>
          <w:szCs w:val="20"/>
        </w:rPr>
        <w:t xml:space="preserve">A consultant physician or specialist is a medical practitioner recognised for the purposes of the </w:t>
      </w:r>
      <w:r>
        <w:rPr>
          <w:i/>
          <w:iCs/>
          <w:sz w:val="20"/>
          <w:szCs w:val="20"/>
        </w:rPr>
        <w:t>Health Insurance Act 1973</w:t>
      </w:r>
      <w:r>
        <w:rPr>
          <w:sz w:val="20"/>
          <w:szCs w:val="20"/>
        </w:rPr>
        <w:t xml:space="preserve"> as a specialist or consultant physician, in a particular specialty. </w:t>
      </w:r>
    </w:p>
    <w:p w14:paraId="2D064874" w14:textId="77777777" w:rsidR="00154ABF" w:rsidRDefault="00154ABF">
      <w:pPr>
        <w:spacing w:before="200" w:after="200"/>
        <w:rPr>
          <w:sz w:val="20"/>
          <w:szCs w:val="20"/>
        </w:rPr>
      </w:pPr>
      <w:r>
        <w:rPr>
          <w:sz w:val="20"/>
          <w:szCs w:val="20"/>
        </w:rPr>
        <w:t>A written request is not required for the payment of Medicare benefits when the diagnostic imaging service is provided by or on behalf of a consultant physician or a specialist (other than a specialist in diagnostic radiology) in their specialty and after clinical assessment determines that the service was necessary. </w:t>
      </w:r>
    </w:p>
    <w:p w14:paraId="65165D29" w14:textId="77777777" w:rsidR="00154ABF" w:rsidRDefault="00154ABF">
      <w:pPr>
        <w:spacing w:before="200" w:after="200"/>
        <w:rPr>
          <w:sz w:val="20"/>
          <w:szCs w:val="20"/>
        </w:rPr>
      </w:pPr>
      <w:r>
        <w:rPr>
          <w:sz w:val="20"/>
          <w:szCs w:val="20"/>
        </w:rPr>
        <w:t>However, if in the referral to the consultant physician or specialist, the referring practitioner specifically requests a diagnostic imaging service (eg to a cardiologist to perform an echocardiogram) the service provided is a requested, not self-determined service.  If further services are subsequently provided, these further services are self-determined - see "Additional services". </w:t>
      </w:r>
    </w:p>
    <w:p w14:paraId="2600D1A0" w14:textId="77777777" w:rsidR="00154ABF" w:rsidRDefault="00154ABF">
      <w:pPr>
        <w:spacing w:before="200" w:after="200"/>
        <w:rPr>
          <w:sz w:val="20"/>
          <w:szCs w:val="20"/>
        </w:rPr>
      </w:pPr>
      <w:r>
        <w:rPr>
          <w:i/>
          <w:iCs/>
          <w:sz w:val="20"/>
          <w:szCs w:val="20"/>
        </w:rPr>
        <w:t>Additional services</w:t>
      </w:r>
      <w:r>
        <w:rPr>
          <w:sz w:val="20"/>
          <w:szCs w:val="20"/>
        </w:rPr>
        <w:t> </w:t>
      </w:r>
    </w:p>
    <w:p w14:paraId="0876B7E7" w14:textId="77777777" w:rsidR="00154ABF" w:rsidRDefault="00154ABF">
      <w:pPr>
        <w:spacing w:before="200" w:after="200"/>
        <w:rPr>
          <w:sz w:val="20"/>
          <w:szCs w:val="20"/>
        </w:rPr>
      </w:pPr>
      <w:r>
        <w:rPr>
          <w:sz w:val="20"/>
          <w:szCs w:val="20"/>
        </w:rPr>
        <w:t>A written request is not required for a diagnostic imaging service if that service was provided after one which has been formally requested and the providing practitioner determines that, on the basis of the results obtained from the requested service, that an additional service was necessary.  However, the following services cannot be self- determined as "additional services": </w:t>
      </w:r>
    </w:p>
    <w:p w14:paraId="4D79C50D" w14:textId="77777777" w:rsidR="00154ABF" w:rsidRDefault="00154ABF">
      <w:pPr>
        <w:numPr>
          <w:ilvl w:val="0"/>
          <w:numId w:val="378"/>
        </w:numPr>
        <w:spacing w:before="200"/>
        <w:ind w:hanging="218"/>
        <w:rPr>
          <w:sz w:val="20"/>
          <w:szCs w:val="20"/>
        </w:rPr>
      </w:pPr>
      <w:r>
        <w:rPr>
          <w:sz w:val="20"/>
          <w:szCs w:val="20"/>
        </w:rPr>
        <w:t>MRI services;</w:t>
      </w:r>
    </w:p>
    <w:p w14:paraId="53895D09" w14:textId="77777777" w:rsidR="00154ABF" w:rsidRDefault="00154ABF">
      <w:pPr>
        <w:numPr>
          <w:ilvl w:val="0"/>
          <w:numId w:val="378"/>
        </w:numPr>
        <w:ind w:hanging="218"/>
        <w:rPr>
          <w:sz w:val="20"/>
          <w:szCs w:val="20"/>
        </w:rPr>
      </w:pPr>
      <w:r>
        <w:rPr>
          <w:sz w:val="20"/>
          <w:szCs w:val="20"/>
        </w:rPr>
        <w:t>PET services; and</w:t>
      </w:r>
    </w:p>
    <w:p w14:paraId="57C30FE3" w14:textId="77777777" w:rsidR="00154ABF" w:rsidRDefault="00154ABF">
      <w:pPr>
        <w:numPr>
          <w:ilvl w:val="0"/>
          <w:numId w:val="378"/>
        </w:numPr>
        <w:spacing w:after="200"/>
        <w:ind w:hanging="218"/>
        <w:rPr>
          <w:sz w:val="20"/>
          <w:szCs w:val="20"/>
        </w:rPr>
      </w:pPr>
      <w:r>
        <w:rPr>
          <w:sz w:val="20"/>
          <w:szCs w:val="20"/>
        </w:rPr>
        <w:t>services not otherwise able to be requested by the original requesting practitioner.</w:t>
      </w:r>
    </w:p>
    <w:p w14:paraId="71456DB3" w14:textId="77777777" w:rsidR="00154ABF" w:rsidRDefault="00154ABF">
      <w:pPr>
        <w:spacing w:before="200" w:after="200"/>
        <w:rPr>
          <w:sz w:val="20"/>
          <w:szCs w:val="20"/>
        </w:rPr>
      </w:pPr>
      <w:r>
        <w:rPr>
          <w:sz w:val="20"/>
          <w:szCs w:val="20"/>
        </w:rPr>
        <w:t>For details required for accounts/receipts see Note IN.0.8.</w:t>
      </w:r>
    </w:p>
    <w:p w14:paraId="0F8E5DFF" w14:textId="77777777" w:rsidR="00154ABF" w:rsidRDefault="00154ABF">
      <w:pPr>
        <w:spacing w:before="200" w:after="200"/>
        <w:rPr>
          <w:sz w:val="20"/>
          <w:szCs w:val="20"/>
        </w:rPr>
      </w:pPr>
      <w:r>
        <w:rPr>
          <w:i/>
          <w:iCs/>
          <w:sz w:val="20"/>
          <w:szCs w:val="20"/>
        </w:rPr>
        <w:t>Substituted services</w:t>
      </w:r>
      <w:r>
        <w:rPr>
          <w:sz w:val="20"/>
          <w:szCs w:val="20"/>
        </w:rPr>
        <w:t> </w:t>
      </w:r>
    </w:p>
    <w:p w14:paraId="63B8BDC0" w14:textId="77777777" w:rsidR="00154ABF" w:rsidRDefault="00154ABF">
      <w:pPr>
        <w:spacing w:before="200" w:after="200"/>
        <w:rPr>
          <w:sz w:val="20"/>
          <w:szCs w:val="20"/>
        </w:rPr>
      </w:pPr>
      <w:r>
        <w:rPr>
          <w:sz w:val="20"/>
          <w:szCs w:val="20"/>
        </w:rPr>
        <w:t>A provider may substitute a service for the service originally requested when:</w:t>
      </w:r>
    </w:p>
    <w:p w14:paraId="41545ED8" w14:textId="77777777" w:rsidR="00154ABF" w:rsidRDefault="00154ABF">
      <w:pPr>
        <w:numPr>
          <w:ilvl w:val="0"/>
          <w:numId w:val="379"/>
        </w:numPr>
        <w:spacing w:before="200"/>
        <w:ind w:hanging="218"/>
        <w:rPr>
          <w:sz w:val="20"/>
          <w:szCs w:val="20"/>
        </w:rPr>
      </w:pPr>
      <w:r>
        <w:rPr>
          <w:sz w:val="20"/>
          <w:szCs w:val="20"/>
        </w:rPr>
        <w:t>the provider determines, from the clinical information provided on the request, that the substituted service would be more appropriate for the diagnosis of the patient's condition; and</w:t>
      </w:r>
    </w:p>
    <w:p w14:paraId="5CC7541E" w14:textId="77777777" w:rsidR="00154ABF" w:rsidRDefault="00154ABF">
      <w:pPr>
        <w:numPr>
          <w:ilvl w:val="0"/>
          <w:numId w:val="379"/>
        </w:numPr>
        <w:ind w:hanging="218"/>
        <w:rPr>
          <w:sz w:val="20"/>
          <w:szCs w:val="20"/>
        </w:rPr>
      </w:pPr>
      <w:r>
        <w:rPr>
          <w:sz w:val="20"/>
          <w:szCs w:val="20"/>
        </w:rPr>
        <w:t>the provider has consulted with the requesting practitioner or taken all reasonable steps to do so before providing the substituted service; and</w:t>
      </w:r>
    </w:p>
    <w:p w14:paraId="65F2DFF5" w14:textId="77777777" w:rsidR="00154ABF" w:rsidRDefault="00154ABF">
      <w:pPr>
        <w:numPr>
          <w:ilvl w:val="0"/>
          <w:numId w:val="379"/>
        </w:numPr>
        <w:spacing w:after="200"/>
        <w:ind w:hanging="218"/>
        <w:rPr>
          <w:sz w:val="20"/>
          <w:szCs w:val="20"/>
        </w:rPr>
      </w:pPr>
      <w:r>
        <w:rPr>
          <w:sz w:val="20"/>
          <w:szCs w:val="20"/>
        </w:rPr>
        <w:t>the substituted service was one that would be accepted as a more appropriate service in the circumstances by the practitioner's speciality group. </w:t>
      </w:r>
    </w:p>
    <w:p w14:paraId="3186AAC6" w14:textId="77777777" w:rsidR="00154ABF" w:rsidRDefault="00154ABF">
      <w:pPr>
        <w:spacing w:before="200" w:after="200"/>
        <w:rPr>
          <w:sz w:val="20"/>
          <w:szCs w:val="20"/>
        </w:rPr>
      </w:pPr>
      <w:r>
        <w:rPr>
          <w:sz w:val="20"/>
          <w:szCs w:val="20"/>
        </w:rPr>
        <w:lastRenderedPageBreak/>
        <w:t>However, the following services cannot be substituted:</w:t>
      </w:r>
    </w:p>
    <w:p w14:paraId="16522F92" w14:textId="77777777" w:rsidR="00154ABF" w:rsidRDefault="00154ABF">
      <w:pPr>
        <w:numPr>
          <w:ilvl w:val="0"/>
          <w:numId w:val="380"/>
        </w:numPr>
        <w:spacing w:before="200"/>
        <w:ind w:hanging="218"/>
        <w:rPr>
          <w:sz w:val="20"/>
          <w:szCs w:val="20"/>
        </w:rPr>
      </w:pPr>
      <w:r>
        <w:rPr>
          <w:sz w:val="20"/>
          <w:szCs w:val="20"/>
        </w:rPr>
        <w:t>MRI services;</w:t>
      </w:r>
    </w:p>
    <w:p w14:paraId="69F7AC02" w14:textId="77777777" w:rsidR="00154ABF" w:rsidRDefault="00154ABF">
      <w:pPr>
        <w:numPr>
          <w:ilvl w:val="0"/>
          <w:numId w:val="380"/>
        </w:numPr>
        <w:ind w:hanging="218"/>
        <w:rPr>
          <w:sz w:val="20"/>
          <w:szCs w:val="20"/>
        </w:rPr>
      </w:pPr>
      <w:r>
        <w:rPr>
          <w:sz w:val="20"/>
          <w:szCs w:val="20"/>
        </w:rPr>
        <w:t>PET services; and</w:t>
      </w:r>
    </w:p>
    <w:p w14:paraId="5D8EBCDD" w14:textId="77777777" w:rsidR="00154ABF" w:rsidRDefault="00154ABF">
      <w:pPr>
        <w:numPr>
          <w:ilvl w:val="0"/>
          <w:numId w:val="380"/>
        </w:numPr>
        <w:spacing w:after="200"/>
        <w:ind w:hanging="218"/>
        <w:rPr>
          <w:sz w:val="20"/>
          <w:szCs w:val="20"/>
        </w:rPr>
      </w:pPr>
      <w:r>
        <w:rPr>
          <w:sz w:val="20"/>
          <w:szCs w:val="20"/>
        </w:rPr>
        <w:t>services not otherwise able to be requested by the original requesting practitioner. </w:t>
      </w:r>
    </w:p>
    <w:p w14:paraId="47F058F4" w14:textId="77777777" w:rsidR="00154ABF" w:rsidRDefault="00154ABF">
      <w:pPr>
        <w:spacing w:before="200" w:after="200"/>
        <w:rPr>
          <w:sz w:val="20"/>
          <w:szCs w:val="20"/>
        </w:rPr>
      </w:pPr>
      <w:r>
        <w:rPr>
          <w:sz w:val="20"/>
          <w:szCs w:val="20"/>
        </w:rPr>
        <w:t>For details required for accounts/receipts see Note IN.0.8. </w:t>
      </w:r>
    </w:p>
    <w:p w14:paraId="6A916D58" w14:textId="77777777" w:rsidR="00154ABF" w:rsidRDefault="00154ABF">
      <w:pPr>
        <w:spacing w:before="200" w:after="200"/>
        <w:rPr>
          <w:sz w:val="20"/>
          <w:szCs w:val="20"/>
        </w:rPr>
      </w:pPr>
      <w:r>
        <w:rPr>
          <w:i/>
          <w:iCs/>
          <w:sz w:val="20"/>
          <w:szCs w:val="20"/>
        </w:rPr>
        <w:t>Remote areas</w:t>
      </w:r>
      <w:r>
        <w:rPr>
          <w:sz w:val="20"/>
          <w:szCs w:val="20"/>
        </w:rPr>
        <w:t> </w:t>
      </w:r>
    </w:p>
    <w:p w14:paraId="681CA79A" w14:textId="77777777" w:rsidR="00154ABF" w:rsidRDefault="00154ABF">
      <w:pPr>
        <w:spacing w:before="200" w:after="200"/>
        <w:rPr>
          <w:sz w:val="20"/>
          <w:szCs w:val="20"/>
        </w:rPr>
      </w:pPr>
      <w:r>
        <w:rPr>
          <w:sz w:val="20"/>
          <w:szCs w:val="20"/>
        </w:rPr>
        <w:t>A written request is not required for the payment of Medicare benefits for a R-type diagnostic imaging service rendered by a medical practitioner in a remote area provided: </w:t>
      </w:r>
    </w:p>
    <w:p w14:paraId="2E56A898" w14:textId="77777777" w:rsidR="00154ABF" w:rsidRDefault="00154ABF">
      <w:pPr>
        <w:numPr>
          <w:ilvl w:val="0"/>
          <w:numId w:val="381"/>
        </w:numPr>
        <w:spacing w:before="200"/>
        <w:ind w:hanging="218"/>
        <w:rPr>
          <w:sz w:val="20"/>
          <w:szCs w:val="20"/>
        </w:rPr>
      </w:pPr>
      <w:r>
        <w:rPr>
          <w:sz w:val="20"/>
          <w:szCs w:val="20"/>
        </w:rPr>
        <w:t>the R-type service is not one for which there is a corresponding NR-type service; and</w:t>
      </w:r>
    </w:p>
    <w:p w14:paraId="4D8EAD67" w14:textId="77777777" w:rsidR="00154ABF" w:rsidRDefault="00154ABF">
      <w:pPr>
        <w:numPr>
          <w:ilvl w:val="0"/>
          <w:numId w:val="381"/>
        </w:numPr>
        <w:spacing w:after="200"/>
        <w:ind w:hanging="218"/>
        <w:rPr>
          <w:sz w:val="20"/>
          <w:szCs w:val="20"/>
        </w:rPr>
      </w:pPr>
      <w:r>
        <w:rPr>
          <w:sz w:val="20"/>
          <w:szCs w:val="20"/>
        </w:rPr>
        <w:t>the medical practitioner rendering the service has been granted a remote area exemption for that service. </w:t>
      </w:r>
    </w:p>
    <w:p w14:paraId="759F2E9E" w14:textId="77777777" w:rsidR="00154ABF" w:rsidRDefault="00154ABF">
      <w:pPr>
        <w:spacing w:before="200" w:after="200"/>
        <w:rPr>
          <w:sz w:val="20"/>
          <w:szCs w:val="20"/>
        </w:rPr>
      </w:pPr>
      <w:r>
        <w:rPr>
          <w:sz w:val="20"/>
          <w:szCs w:val="20"/>
        </w:rPr>
        <w:t>For details required for accounts/receipts see Note IN.0.8. </w:t>
      </w:r>
    </w:p>
    <w:p w14:paraId="76CC5A4E" w14:textId="77777777" w:rsidR="00154ABF" w:rsidRDefault="00154ABF">
      <w:pPr>
        <w:spacing w:before="200" w:after="200"/>
        <w:rPr>
          <w:sz w:val="20"/>
          <w:szCs w:val="20"/>
        </w:rPr>
      </w:pPr>
      <w:r>
        <w:rPr>
          <w:i/>
          <w:iCs/>
          <w:sz w:val="20"/>
          <w:szCs w:val="20"/>
        </w:rPr>
        <w:t>Definition of remote area </w:t>
      </w:r>
    </w:p>
    <w:p w14:paraId="18B16CBB" w14:textId="77777777" w:rsidR="00154ABF" w:rsidRDefault="00154ABF">
      <w:pPr>
        <w:spacing w:before="200" w:after="200"/>
        <w:rPr>
          <w:sz w:val="20"/>
          <w:szCs w:val="20"/>
        </w:rPr>
      </w:pPr>
      <w:r>
        <w:rPr>
          <w:sz w:val="20"/>
          <w:szCs w:val="20"/>
        </w:rPr>
        <w:t>The definition of a remote area is one that is more than 30 kilometres by road from: </w:t>
      </w:r>
    </w:p>
    <w:p w14:paraId="69A5084A" w14:textId="77777777" w:rsidR="00154ABF" w:rsidRDefault="00154ABF">
      <w:pPr>
        <w:spacing w:before="200" w:after="200"/>
        <w:rPr>
          <w:sz w:val="20"/>
          <w:szCs w:val="20"/>
        </w:rPr>
      </w:pPr>
      <w:r>
        <w:rPr>
          <w:sz w:val="20"/>
          <w:szCs w:val="20"/>
        </w:rPr>
        <w:t>a)   a hospital which provides a radiology service under the direction of a specialist in the specialty of diagnostic radiology; and</w:t>
      </w:r>
    </w:p>
    <w:p w14:paraId="7B3BEE39" w14:textId="77777777" w:rsidR="00154ABF" w:rsidRDefault="00154ABF">
      <w:pPr>
        <w:spacing w:before="200" w:after="200"/>
        <w:rPr>
          <w:sz w:val="20"/>
          <w:szCs w:val="20"/>
        </w:rPr>
      </w:pPr>
      <w:r>
        <w:rPr>
          <w:sz w:val="20"/>
          <w:szCs w:val="20"/>
        </w:rPr>
        <w:t>b)  a free-standing radiology facility under the direction of a specialist in the specialty of diagnostic radiology. </w:t>
      </w:r>
    </w:p>
    <w:p w14:paraId="452EFDC3" w14:textId="77777777" w:rsidR="00154ABF" w:rsidRDefault="00154ABF">
      <w:pPr>
        <w:spacing w:before="200" w:after="200"/>
        <w:rPr>
          <w:sz w:val="20"/>
          <w:szCs w:val="20"/>
        </w:rPr>
      </w:pPr>
      <w:r>
        <w:rPr>
          <w:i/>
          <w:iCs/>
          <w:sz w:val="20"/>
          <w:szCs w:val="20"/>
        </w:rPr>
        <w:t>Application for remote area exemption </w:t>
      </w:r>
    </w:p>
    <w:p w14:paraId="36CA01D3" w14:textId="77777777" w:rsidR="00154ABF" w:rsidRDefault="00154ABF">
      <w:pPr>
        <w:spacing w:before="200" w:after="200"/>
        <w:rPr>
          <w:sz w:val="20"/>
          <w:szCs w:val="20"/>
        </w:rPr>
      </w:pPr>
      <w:r>
        <w:rPr>
          <w:sz w:val="20"/>
          <w:szCs w:val="20"/>
        </w:rPr>
        <w:t>A medical practitioner, other than a consultant physician or specialist, who believes that they qualify for exemption under the remote area definition, should obtain an application form from Services Australia website https://www.servicesaustralia.gov.au or by contacting Services Australia' Provider Eligibility Section, by email at sa.prov.elig@servicesaustralia.gov.au or via phone on 1800 032 259 Monday to Friday, between 8.30 am and 5.00 pm, Australian Eastern Standard Time.  </w:t>
      </w:r>
    </w:p>
    <w:p w14:paraId="7EB4C946" w14:textId="77777777" w:rsidR="00154ABF" w:rsidRDefault="00154ABF">
      <w:pPr>
        <w:spacing w:before="200" w:after="200"/>
        <w:rPr>
          <w:sz w:val="20"/>
          <w:szCs w:val="20"/>
        </w:rPr>
      </w:pPr>
      <w:r>
        <w:rPr>
          <w:i/>
          <w:iCs/>
          <w:sz w:val="20"/>
          <w:szCs w:val="20"/>
        </w:rPr>
        <w:t>Quality assurance requirement for remote area exemption </w:t>
      </w:r>
    </w:p>
    <w:p w14:paraId="789A8986" w14:textId="77777777" w:rsidR="00154ABF" w:rsidRDefault="00154ABF">
      <w:pPr>
        <w:spacing w:before="200" w:after="200"/>
        <w:rPr>
          <w:sz w:val="20"/>
          <w:szCs w:val="20"/>
        </w:rPr>
      </w:pPr>
      <w:r>
        <w:rPr>
          <w:sz w:val="20"/>
          <w:szCs w:val="20"/>
        </w:rPr>
        <w:t>Application for, or continuation of, a remote area exemption will be contingent on practitioners being enrolled in an approved continuing medical education and quality assurance program. For further information, please visit the Australian College of Rural and Remote Medicine (ACRRM) website at www.acrrm.org.au, or call the ACRRM on 1800 223 226. </w:t>
      </w:r>
    </w:p>
    <w:p w14:paraId="5B9AC6B3" w14:textId="77777777" w:rsidR="00154ABF" w:rsidRDefault="00154ABF">
      <w:pPr>
        <w:spacing w:before="200" w:after="200"/>
        <w:rPr>
          <w:sz w:val="20"/>
          <w:szCs w:val="20"/>
        </w:rPr>
      </w:pPr>
      <w:r>
        <w:rPr>
          <w:i/>
          <w:iCs/>
          <w:sz w:val="20"/>
          <w:szCs w:val="20"/>
        </w:rPr>
        <w:t>Emergencies</w:t>
      </w:r>
      <w:r>
        <w:rPr>
          <w:sz w:val="20"/>
          <w:szCs w:val="20"/>
        </w:rPr>
        <w:t> </w:t>
      </w:r>
    </w:p>
    <w:p w14:paraId="5BC5A5F4" w14:textId="77777777" w:rsidR="00154ABF" w:rsidRDefault="00154ABF">
      <w:pPr>
        <w:spacing w:before="200" w:after="200"/>
        <w:rPr>
          <w:sz w:val="20"/>
          <w:szCs w:val="20"/>
        </w:rPr>
      </w:pPr>
      <w:r>
        <w:rPr>
          <w:sz w:val="20"/>
          <w:szCs w:val="20"/>
        </w:rPr>
        <w:t>The written request requirement does not apply if the providing practitioner determines that, because the need for the service arose in an emergency, the service should be performed as quickly as possible.</w:t>
      </w:r>
    </w:p>
    <w:p w14:paraId="487C752E" w14:textId="77777777" w:rsidR="00154ABF" w:rsidRDefault="00154ABF">
      <w:pPr>
        <w:spacing w:before="200" w:after="200"/>
        <w:rPr>
          <w:sz w:val="20"/>
          <w:szCs w:val="20"/>
        </w:rPr>
      </w:pPr>
      <w:r>
        <w:rPr>
          <w:sz w:val="20"/>
          <w:szCs w:val="20"/>
        </w:rPr>
        <w:t>For details required for accounts/receipts see Note IN.0.8. </w:t>
      </w:r>
    </w:p>
    <w:p w14:paraId="69A842FF" w14:textId="77777777" w:rsidR="00154ABF" w:rsidRDefault="00154ABF">
      <w:pPr>
        <w:spacing w:before="200" w:after="200"/>
        <w:rPr>
          <w:sz w:val="20"/>
          <w:szCs w:val="20"/>
        </w:rPr>
      </w:pPr>
      <w:r>
        <w:rPr>
          <w:i/>
          <w:iCs/>
          <w:sz w:val="20"/>
          <w:szCs w:val="20"/>
        </w:rPr>
        <w:t>Lost requests </w:t>
      </w:r>
    </w:p>
    <w:p w14:paraId="771F0FF1" w14:textId="77777777" w:rsidR="00154ABF" w:rsidRDefault="00154ABF">
      <w:pPr>
        <w:spacing w:before="200" w:after="200"/>
        <w:rPr>
          <w:sz w:val="20"/>
          <w:szCs w:val="20"/>
        </w:rPr>
      </w:pPr>
      <w:r>
        <w:rPr>
          <w:sz w:val="20"/>
          <w:szCs w:val="20"/>
        </w:rPr>
        <w:t>The written request requirement does not apply where:</w:t>
      </w:r>
    </w:p>
    <w:p w14:paraId="7DB3928C" w14:textId="77777777" w:rsidR="00154ABF" w:rsidRDefault="00154ABF">
      <w:pPr>
        <w:numPr>
          <w:ilvl w:val="0"/>
          <w:numId w:val="382"/>
        </w:numPr>
        <w:spacing w:before="200"/>
        <w:ind w:hanging="218"/>
        <w:rPr>
          <w:sz w:val="20"/>
          <w:szCs w:val="20"/>
        </w:rPr>
      </w:pPr>
      <w:r>
        <w:rPr>
          <w:sz w:val="20"/>
          <w:szCs w:val="20"/>
        </w:rPr>
        <w:t>the person who received the diagnostic imaging service, or someone acting on that person's behalf, claimed that a  written request had been made for such a service but that the request had been lost; and</w:t>
      </w:r>
    </w:p>
    <w:p w14:paraId="6D0A0AC1" w14:textId="77777777" w:rsidR="00154ABF" w:rsidRDefault="00154ABF">
      <w:pPr>
        <w:numPr>
          <w:ilvl w:val="0"/>
          <w:numId w:val="382"/>
        </w:numPr>
        <w:spacing w:after="200"/>
        <w:ind w:hanging="218"/>
        <w:rPr>
          <w:sz w:val="20"/>
          <w:szCs w:val="20"/>
        </w:rPr>
      </w:pPr>
      <w:r>
        <w:rPr>
          <w:sz w:val="20"/>
          <w:szCs w:val="20"/>
        </w:rPr>
        <w:t>the provider of the diagnostic imaging service or that provider's agent or employee obtained confirmation from the requesting practitioner that the request had been made. </w:t>
      </w:r>
    </w:p>
    <w:p w14:paraId="354B7EBB" w14:textId="77777777" w:rsidR="00154ABF" w:rsidRDefault="00154ABF">
      <w:pPr>
        <w:spacing w:before="200" w:after="200"/>
        <w:rPr>
          <w:sz w:val="20"/>
          <w:szCs w:val="20"/>
        </w:rPr>
      </w:pPr>
      <w:r>
        <w:rPr>
          <w:sz w:val="20"/>
          <w:szCs w:val="20"/>
        </w:rPr>
        <w:lastRenderedPageBreak/>
        <w:t>The lost request exemption is applicable only to services that the practitioner could originally request. </w:t>
      </w:r>
    </w:p>
    <w:p w14:paraId="2C49A613" w14:textId="77777777" w:rsidR="00154ABF" w:rsidRDefault="00154ABF">
      <w:pPr>
        <w:spacing w:before="200" w:after="200"/>
        <w:rPr>
          <w:sz w:val="20"/>
          <w:szCs w:val="20"/>
        </w:rPr>
      </w:pPr>
      <w:r>
        <w:rPr>
          <w:sz w:val="20"/>
          <w:szCs w:val="20"/>
        </w:rPr>
        <w:t>For details required for accounts/receipts see Note IN.0.8. </w:t>
      </w:r>
    </w:p>
    <w:p w14:paraId="2074EE16" w14:textId="77777777" w:rsidR="00154ABF" w:rsidRDefault="00154ABF">
      <w:pPr>
        <w:spacing w:before="200" w:after="200"/>
        <w:rPr>
          <w:sz w:val="20"/>
          <w:szCs w:val="20"/>
        </w:rPr>
      </w:pPr>
      <w:r>
        <w:rPr>
          <w:i/>
          <w:iCs/>
          <w:sz w:val="20"/>
          <w:szCs w:val="20"/>
        </w:rPr>
        <w:t>Pre-existing diagnostic imaging practices </w:t>
      </w:r>
    </w:p>
    <w:p w14:paraId="40DE8AE6" w14:textId="77777777" w:rsidR="00154ABF" w:rsidRDefault="00154ABF">
      <w:pPr>
        <w:spacing w:before="200" w:after="200"/>
        <w:rPr>
          <w:sz w:val="20"/>
          <w:szCs w:val="20"/>
        </w:rPr>
      </w:pPr>
      <w:r>
        <w:rPr>
          <w:sz w:val="20"/>
          <w:szCs w:val="20"/>
        </w:rPr>
        <w:t>The legislation provides for exemption from the written request requirement for services provided by practitioners who have operated pre-existing diagnostic imaging practices.  The exemption applies to the services covered by the following items: 57712, 57715, 57901, 57902, 57907, 57915, 57921, 58100 to 58115, 58521, 58524, 58527, 58700 and 59103. </w:t>
      </w:r>
    </w:p>
    <w:p w14:paraId="34836948" w14:textId="77777777" w:rsidR="00154ABF" w:rsidRDefault="00154ABF">
      <w:pPr>
        <w:spacing w:before="200" w:after="200"/>
        <w:rPr>
          <w:sz w:val="20"/>
          <w:szCs w:val="20"/>
        </w:rPr>
      </w:pPr>
      <w:r>
        <w:rPr>
          <w:sz w:val="20"/>
          <w:szCs w:val="20"/>
        </w:rPr>
        <w:t>To qualify for this pre-existing exemption the providing practitioner must:</w:t>
      </w:r>
    </w:p>
    <w:p w14:paraId="306AACD3" w14:textId="77777777" w:rsidR="00154ABF" w:rsidRDefault="00154ABF">
      <w:pPr>
        <w:numPr>
          <w:ilvl w:val="0"/>
          <w:numId w:val="383"/>
        </w:numPr>
        <w:spacing w:before="200"/>
        <w:ind w:hanging="218"/>
        <w:rPr>
          <w:sz w:val="20"/>
          <w:szCs w:val="20"/>
        </w:rPr>
      </w:pPr>
      <w:r>
        <w:rPr>
          <w:sz w:val="20"/>
          <w:szCs w:val="20"/>
        </w:rPr>
        <w:t>be treating their own patient;</w:t>
      </w:r>
    </w:p>
    <w:p w14:paraId="0774E0F0" w14:textId="77777777" w:rsidR="00154ABF" w:rsidRDefault="00154ABF">
      <w:pPr>
        <w:numPr>
          <w:ilvl w:val="0"/>
          <w:numId w:val="383"/>
        </w:numPr>
        <w:ind w:hanging="218"/>
        <w:rPr>
          <w:sz w:val="20"/>
          <w:szCs w:val="20"/>
        </w:rPr>
      </w:pPr>
      <w:r>
        <w:rPr>
          <w:sz w:val="20"/>
          <w:szCs w:val="20"/>
        </w:rPr>
        <w:t>have determined that the service was necessary;</w:t>
      </w:r>
    </w:p>
    <w:p w14:paraId="29E61933" w14:textId="77777777" w:rsidR="00154ABF" w:rsidRDefault="00154ABF">
      <w:pPr>
        <w:numPr>
          <w:ilvl w:val="0"/>
          <w:numId w:val="383"/>
        </w:numPr>
        <w:ind w:hanging="218"/>
        <w:rPr>
          <w:sz w:val="20"/>
          <w:szCs w:val="20"/>
        </w:rPr>
      </w:pPr>
      <w:r>
        <w:rPr>
          <w:sz w:val="20"/>
          <w:szCs w:val="20"/>
        </w:rPr>
        <w:t>have rendered between 17 October 1988 and 16 October 1990 at least 50 services (which resulted in the payment of Medicare benefits) of the kind which have been designated "R-type" services from 1 May 1991;</w:t>
      </w:r>
    </w:p>
    <w:p w14:paraId="7B619456" w14:textId="77777777" w:rsidR="00154ABF" w:rsidRDefault="00154ABF">
      <w:pPr>
        <w:numPr>
          <w:ilvl w:val="0"/>
          <w:numId w:val="383"/>
        </w:numPr>
        <w:ind w:hanging="218"/>
        <w:rPr>
          <w:sz w:val="20"/>
          <w:szCs w:val="20"/>
        </w:rPr>
      </w:pPr>
      <w:r>
        <w:rPr>
          <w:sz w:val="20"/>
          <w:szCs w:val="20"/>
        </w:rPr>
        <w:t>provide the exempted services at the practice location where the services which enabled the practitioner to qualify for this exemption were rendered; and</w:t>
      </w:r>
    </w:p>
    <w:p w14:paraId="6984AD23" w14:textId="77777777" w:rsidR="00154ABF" w:rsidRDefault="00154ABF">
      <w:pPr>
        <w:numPr>
          <w:ilvl w:val="0"/>
          <w:numId w:val="383"/>
        </w:numPr>
        <w:spacing w:after="200"/>
        <w:ind w:hanging="218"/>
        <w:rPr>
          <w:sz w:val="20"/>
          <w:szCs w:val="20"/>
        </w:rPr>
      </w:pPr>
      <w:r>
        <w:rPr>
          <w:sz w:val="20"/>
          <w:szCs w:val="20"/>
        </w:rPr>
        <w:t>be enrolled in an approved continuing medical education and quality assurance program from 1 January 2001.  For further information, please contact the Royal Australian College of General Practitioners (RACGP), at www.racgp.org.au, on 1800 472 247 or via email to racgp@racgp.org.au, or the Australian College of Rural and Remote Medicine (ACRRM), at www.acrrm.org.au or by calling 1800 223 226. </w:t>
      </w:r>
    </w:p>
    <w:p w14:paraId="21F30856" w14:textId="77777777" w:rsidR="00154ABF" w:rsidRDefault="00154ABF">
      <w:pPr>
        <w:spacing w:before="200" w:after="200"/>
        <w:rPr>
          <w:sz w:val="20"/>
          <w:szCs w:val="20"/>
        </w:rPr>
      </w:pPr>
      <w:r>
        <w:rPr>
          <w:sz w:val="20"/>
          <w:szCs w:val="20"/>
        </w:rPr>
        <w:t>Benefits are only payable for services exempted under these provisions where the service was provided by the exempted medical practitioner at the exempted location.  Exemptions are not transferable. </w:t>
      </w:r>
    </w:p>
    <w:p w14:paraId="03937EF2" w14:textId="77777777" w:rsidR="00154ABF" w:rsidRDefault="00154ABF">
      <w:pPr>
        <w:spacing w:before="200" w:after="200"/>
        <w:rPr>
          <w:sz w:val="20"/>
          <w:szCs w:val="20"/>
        </w:rPr>
      </w:pPr>
      <w:r>
        <w:rPr>
          <w:sz w:val="20"/>
          <w:szCs w:val="20"/>
        </w:rPr>
        <w:t>For details required for accounts/receipts see Note IN.0.8. </w:t>
      </w:r>
    </w:p>
    <w:p w14:paraId="4C79CA21" w14:textId="77777777" w:rsidR="00154ABF" w:rsidRDefault="00154ABF">
      <w:pPr>
        <w:spacing w:before="200" w:after="200"/>
        <w:rPr>
          <w:sz w:val="20"/>
          <w:szCs w:val="20"/>
        </w:rPr>
      </w:pPr>
      <w:r>
        <w:rPr>
          <w:b/>
          <w:bCs/>
          <w:sz w:val="20"/>
          <w:szCs w:val="20"/>
        </w:rPr>
        <w:t>Retention of requests </w:t>
      </w:r>
    </w:p>
    <w:p w14:paraId="774C2103" w14:textId="77777777" w:rsidR="00154ABF" w:rsidRDefault="00154ABF">
      <w:pPr>
        <w:spacing w:before="200" w:after="200"/>
        <w:rPr>
          <w:sz w:val="20"/>
          <w:szCs w:val="20"/>
        </w:rPr>
      </w:pPr>
      <w:r>
        <w:rPr>
          <w:sz w:val="20"/>
          <w:szCs w:val="20"/>
        </w:rPr>
        <w:t>A medical practitioner who has rendered an R-type diagnostic imaging service in response to a written request must retain that request for a period of two years commencing on the day on which the service was rendered.  </w:t>
      </w:r>
    </w:p>
    <w:p w14:paraId="3E9B65CD" w14:textId="77777777" w:rsidR="00154ABF" w:rsidRDefault="00154ABF">
      <w:pPr>
        <w:spacing w:before="200" w:after="200"/>
        <w:rPr>
          <w:sz w:val="20"/>
          <w:szCs w:val="20"/>
        </w:rPr>
      </w:pPr>
      <w:r>
        <w:rPr>
          <w:sz w:val="20"/>
          <w:szCs w:val="20"/>
        </w:rPr>
        <w:t>A medical practitioner must, if requested by Services Australia, produce written requests retained by that practitioner for an R-type diagnostic imaging service as soon as practicable and in any case by the end of the day after the day on which Services Australia's request was made.  An employee of Services Australia is authorised to make and retain copies of or take and retain extracts from written requests or written confirmations of lost requests.  </w:t>
      </w:r>
    </w:p>
    <w:p w14:paraId="6A9D5119" w14:textId="77777777" w:rsidR="00154ABF" w:rsidRDefault="00154ABF">
      <w:pPr>
        <w:spacing w:before="200" w:after="200"/>
        <w:rPr>
          <w:sz w:val="20"/>
          <w:szCs w:val="20"/>
        </w:rPr>
      </w:pPr>
      <w:r>
        <w:rPr>
          <w:sz w:val="20"/>
          <w:szCs w:val="20"/>
        </w:rPr>
        <w:t xml:space="preserve">A medical practitioner who, without reasonable excuse, fails to comply with the above requirements is guilty of an offence under the </w:t>
      </w:r>
      <w:r>
        <w:rPr>
          <w:i/>
          <w:iCs/>
          <w:sz w:val="20"/>
          <w:szCs w:val="20"/>
        </w:rPr>
        <w:t>Health Insurance Act 1973</w:t>
      </w:r>
      <w:r>
        <w:rPr>
          <w:sz w:val="20"/>
          <w:szCs w:val="20"/>
        </w:rPr>
        <w:t xml:space="preserve"> punishable, upon conviction, by a fine of up to 10 penalty units. </w:t>
      </w:r>
    </w:p>
    <w:p w14:paraId="303D0DF1" w14:textId="77777777" w:rsidR="00154ABF" w:rsidRDefault="00950784">
      <w:pPr>
        <w:spacing w:before="200" w:after="200"/>
        <w:rPr>
          <w:sz w:val="20"/>
          <w:szCs w:val="20"/>
        </w:rPr>
      </w:pPr>
      <w:r w:rsidRPr="00950784">
        <w:rPr>
          <w:sz w:val="20"/>
          <w:szCs w:val="20"/>
        </w:rPr>
        <w:t xml:space="preserve">The Department of Health and Aged Care has developed a </w:t>
      </w:r>
      <w:hyperlink r:id="rId51" w:history="1">
        <w:r w:rsidRPr="00950784">
          <w:rPr>
            <w:rStyle w:val="Hyperlink"/>
            <w:sz w:val="20"/>
            <w:szCs w:val="20"/>
          </w:rPr>
          <w:t>Health Practitioner Guideline to substantiate that a valid request existed (pathology or diagnostic imaging)</w:t>
        </w:r>
      </w:hyperlink>
      <w:r w:rsidRPr="00950784">
        <w:rPr>
          <w:sz w:val="20"/>
          <w:szCs w:val="20"/>
        </w:rPr>
        <w:t xml:space="preserve">, which is located online at </w:t>
      </w:r>
      <w:hyperlink r:id="rId52" w:history="1">
        <w:r w:rsidRPr="00A04D9D">
          <w:rPr>
            <w:rStyle w:val="Hyperlink"/>
            <w:sz w:val="20"/>
            <w:szCs w:val="20"/>
          </w:rPr>
          <w:t>www.health.gov.au</w:t>
        </w:r>
      </w:hyperlink>
      <w:r w:rsidR="00154ABF">
        <w:rPr>
          <w:sz w:val="20"/>
          <w:szCs w:val="20"/>
        </w:rPr>
        <w:t>. </w:t>
      </w:r>
    </w:p>
    <w:p w14:paraId="314C9292" w14:textId="77777777" w:rsidR="00154ABF" w:rsidRDefault="00154ABF">
      <w:pPr>
        <w:spacing w:before="200" w:after="200"/>
        <w:rPr>
          <w:sz w:val="20"/>
          <w:szCs w:val="20"/>
        </w:rPr>
      </w:pPr>
      <w:r>
        <w:rPr>
          <w:sz w:val="20"/>
          <w:szCs w:val="20"/>
        </w:rPr>
        <w:t> </w:t>
      </w:r>
    </w:p>
    <w:p w14:paraId="619FB178" w14:textId="77777777" w:rsidR="00A77B3E" w:rsidRDefault="00A77B3E"/>
    <w:p w14:paraId="46683EE8" w14:textId="77777777" w:rsidR="00A77B3E" w:rsidRDefault="00A77B3E">
      <w:pPr>
        <w:rPr>
          <w:rFonts w:ascii="Helvetica" w:eastAsia="Helvetica" w:hAnsi="Helvetica" w:cs="Helvetica"/>
          <w:b/>
          <w:sz w:val="20"/>
        </w:rPr>
      </w:pPr>
      <w:r>
        <w:rPr>
          <w:rFonts w:ascii="Helvetica" w:eastAsia="Helvetica" w:hAnsi="Helvetica" w:cs="Helvetica"/>
          <w:b/>
          <w:sz w:val="20"/>
        </w:rPr>
        <w:t>IN.0.7 Maintaining Records of Diagnostic Imaging Services</w:t>
      </w:r>
    </w:p>
    <w:p w14:paraId="28421CDB" w14:textId="77777777" w:rsidR="00154ABF" w:rsidRDefault="00154ABF">
      <w:pPr>
        <w:spacing w:after="200"/>
        <w:rPr>
          <w:sz w:val="20"/>
          <w:szCs w:val="20"/>
        </w:rPr>
      </w:pPr>
      <w:r>
        <w:rPr>
          <w:sz w:val="20"/>
          <w:szCs w:val="20"/>
        </w:rPr>
        <w:t>Providers of diagnostic imaging services must keep records of diagnostic imaging services in a manner that facilitates retrieval on the basis of the patient's name and date of service. Records of R-type diagnostic imaging services must be retained for a period of 2 years commencing on the day on which the service was rendered. </w:t>
      </w:r>
    </w:p>
    <w:p w14:paraId="0B59B77B" w14:textId="77777777" w:rsidR="00154ABF" w:rsidRDefault="00154ABF">
      <w:pPr>
        <w:spacing w:before="200" w:after="200"/>
        <w:rPr>
          <w:sz w:val="20"/>
          <w:szCs w:val="20"/>
        </w:rPr>
      </w:pPr>
      <w:r>
        <w:rPr>
          <w:sz w:val="20"/>
          <w:szCs w:val="20"/>
        </w:rPr>
        <w:t>The records must include the report by the providing practitioner on the diagnostic imaging service. For ultrasound services, where the service is performed on behalf of a medical practitioner the report must record the name of the sonographer. </w:t>
      </w:r>
    </w:p>
    <w:p w14:paraId="0BE0ACD3" w14:textId="77777777" w:rsidR="00154ABF" w:rsidRDefault="00154ABF">
      <w:pPr>
        <w:spacing w:before="200" w:after="200"/>
        <w:rPr>
          <w:sz w:val="20"/>
          <w:szCs w:val="20"/>
        </w:rPr>
      </w:pPr>
      <w:r>
        <w:rPr>
          <w:sz w:val="20"/>
          <w:szCs w:val="20"/>
        </w:rPr>
        <w:lastRenderedPageBreak/>
        <w:t>-           Where the provider substitutes a service for the service originally requested, the provider's records must include:</w:t>
      </w:r>
    </w:p>
    <w:p w14:paraId="4552C48A" w14:textId="77777777" w:rsidR="00154ABF" w:rsidRDefault="00154ABF">
      <w:pPr>
        <w:pBdr>
          <w:left w:val="none" w:sz="0" w:space="22" w:color="auto"/>
        </w:pBdr>
        <w:spacing w:before="200" w:after="200"/>
        <w:ind w:left="450"/>
        <w:rPr>
          <w:sz w:val="20"/>
          <w:szCs w:val="20"/>
        </w:rPr>
      </w:pPr>
      <w:r>
        <w:rPr>
          <w:sz w:val="20"/>
          <w:szCs w:val="20"/>
        </w:rPr>
        <w:t>·         words indicating that the providing practitioner has consulted with the requesting practitioner and the date of consultation; or</w:t>
      </w:r>
    </w:p>
    <w:p w14:paraId="134AAA38" w14:textId="77777777" w:rsidR="00154ABF" w:rsidRDefault="00154ABF">
      <w:pPr>
        <w:pBdr>
          <w:left w:val="none" w:sz="0" w:space="22" w:color="auto"/>
        </w:pBdr>
        <w:spacing w:before="200" w:after="200"/>
        <w:ind w:left="450"/>
        <w:rPr>
          <w:sz w:val="20"/>
          <w:szCs w:val="20"/>
        </w:rPr>
      </w:pPr>
      <w:r>
        <w:rPr>
          <w:sz w:val="20"/>
          <w:szCs w:val="20"/>
        </w:rPr>
        <w:t>·         if the providing practitioner has not consulted with the requesting practitioner, sufficient information to demonstrate that he or she has taken all reasonable steps to do so. </w:t>
      </w:r>
    </w:p>
    <w:p w14:paraId="3270CFC8" w14:textId="77777777" w:rsidR="00154ABF" w:rsidRDefault="00154ABF">
      <w:pPr>
        <w:pBdr>
          <w:left w:val="none" w:sz="0" w:space="31" w:color="auto"/>
        </w:pBdr>
        <w:spacing w:before="200" w:after="200"/>
        <w:ind w:left="900"/>
        <w:rPr>
          <w:sz w:val="20"/>
          <w:szCs w:val="20"/>
        </w:rPr>
      </w:pPr>
      <w:r>
        <w:rPr>
          <w:sz w:val="20"/>
          <w:szCs w:val="20"/>
        </w:rPr>
        <w:t>o For services rendered after a lost request, the records must include words to the effect that the request was lost but confirmed by the requesting practitioner and the manner of confirmation, e.g. how and when. </w:t>
      </w:r>
    </w:p>
    <w:p w14:paraId="2CDFF04B" w14:textId="77777777" w:rsidR="00154ABF" w:rsidRDefault="00154ABF">
      <w:pPr>
        <w:pBdr>
          <w:left w:val="none" w:sz="0" w:space="31" w:color="auto"/>
        </w:pBdr>
        <w:spacing w:before="200" w:after="200"/>
        <w:ind w:left="900"/>
        <w:rPr>
          <w:sz w:val="20"/>
          <w:szCs w:val="20"/>
        </w:rPr>
      </w:pPr>
      <w:r>
        <w:rPr>
          <w:sz w:val="20"/>
          <w:szCs w:val="20"/>
        </w:rPr>
        <w:t>o For emergency services, the records must indicate the nature of the emergency. </w:t>
      </w:r>
    </w:p>
    <w:p w14:paraId="26122F69" w14:textId="77777777" w:rsidR="00154ABF" w:rsidRDefault="00154ABF">
      <w:pPr>
        <w:spacing w:before="200" w:after="200"/>
        <w:rPr>
          <w:sz w:val="20"/>
          <w:szCs w:val="20"/>
        </w:rPr>
      </w:pPr>
      <w:r>
        <w:rPr>
          <w:sz w:val="20"/>
          <w:szCs w:val="20"/>
        </w:rPr>
        <w:t xml:space="preserve">If requested by Services Australia, records retained by a providing practitioner must be produced to an officer of Services Australia as soon as practicable but in any event within seven days after the request. Service Australia officers may make and retain copies, or take and retain extracts, of such records.  A medical practitioner who, without reasonable excuse, contravenes any of the above provisions is guilty of an offence under the </w:t>
      </w:r>
      <w:r w:rsidRPr="005970B7">
        <w:rPr>
          <w:i/>
          <w:iCs/>
          <w:sz w:val="20"/>
          <w:szCs w:val="20"/>
        </w:rPr>
        <w:t>Health Insurance Act 1973</w:t>
      </w:r>
      <w:r>
        <w:rPr>
          <w:sz w:val="20"/>
          <w:szCs w:val="20"/>
        </w:rPr>
        <w:t xml:space="preserve"> punishable, upon conviction, by a fine of $1000.</w:t>
      </w:r>
    </w:p>
    <w:p w14:paraId="22B19188" w14:textId="77777777" w:rsidR="00A77B3E" w:rsidRDefault="00A77B3E"/>
    <w:p w14:paraId="1128E5B3" w14:textId="77777777" w:rsidR="00A77B3E" w:rsidRDefault="00A77B3E">
      <w:pPr>
        <w:rPr>
          <w:rFonts w:ascii="Helvetica" w:eastAsia="Helvetica" w:hAnsi="Helvetica" w:cs="Helvetica"/>
          <w:b/>
          <w:sz w:val="20"/>
        </w:rPr>
      </w:pPr>
      <w:r>
        <w:rPr>
          <w:rFonts w:ascii="Helvetica" w:eastAsia="Helvetica" w:hAnsi="Helvetica" w:cs="Helvetica"/>
          <w:b/>
          <w:sz w:val="20"/>
        </w:rPr>
        <w:t>IN.0.8 Details Required on Accounts, Receipts and Medicare Assignment of Benefit Forms</w:t>
      </w:r>
    </w:p>
    <w:p w14:paraId="6900CEF4" w14:textId="77777777" w:rsidR="00154ABF" w:rsidRDefault="00154ABF">
      <w:pPr>
        <w:spacing w:after="200"/>
        <w:rPr>
          <w:sz w:val="20"/>
          <w:szCs w:val="20"/>
        </w:rPr>
      </w:pPr>
      <w:r>
        <w:rPr>
          <w:sz w:val="20"/>
          <w:szCs w:val="20"/>
        </w:rPr>
        <w:t>In addition to the normal particulars of the patient, date of service, the services performed and the fees charged, the details which must be entered on accounts or receipts, and Medicare assignment of benefits forms in respect of diagnostic imaging services are as follows: </w:t>
      </w:r>
    </w:p>
    <w:p w14:paraId="5F10590E" w14:textId="77777777" w:rsidR="00154ABF" w:rsidRDefault="00154ABF">
      <w:pPr>
        <w:pBdr>
          <w:left w:val="none" w:sz="0" w:space="22" w:color="auto"/>
        </w:pBdr>
        <w:spacing w:before="200" w:after="200"/>
        <w:ind w:left="450"/>
        <w:rPr>
          <w:sz w:val="20"/>
          <w:szCs w:val="20"/>
        </w:rPr>
      </w:pPr>
      <w:r>
        <w:rPr>
          <w:sz w:val="20"/>
          <w:szCs w:val="20"/>
        </w:rPr>
        <w:t>-          the LSPN of the diagnostic imaging premises or mobile facility where the diagnostic imaging procedure was undertaken; </w:t>
      </w:r>
    </w:p>
    <w:p w14:paraId="113555F1" w14:textId="77777777" w:rsidR="00154ABF" w:rsidRDefault="00154ABF">
      <w:pPr>
        <w:pBdr>
          <w:left w:val="none" w:sz="0" w:space="22" w:color="auto"/>
        </w:pBdr>
        <w:spacing w:before="200" w:after="200"/>
        <w:ind w:left="450"/>
        <w:rPr>
          <w:sz w:val="20"/>
          <w:szCs w:val="20"/>
        </w:rPr>
      </w:pPr>
      <w:r>
        <w:rPr>
          <w:sz w:val="20"/>
          <w:szCs w:val="20"/>
        </w:rPr>
        <w:t>-          if the professional service is provided by a specialist in diagnostic radiology the name and either the address of the place of practice, or the provider number, of that specialist; </w:t>
      </w:r>
    </w:p>
    <w:p w14:paraId="462EA896" w14:textId="77777777" w:rsidR="00154ABF" w:rsidRDefault="00154ABF">
      <w:pPr>
        <w:pBdr>
          <w:left w:val="none" w:sz="0" w:space="22" w:color="auto"/>
        </w:pBdr>
        <w:spacing w:before="200" w:after="200"/>
        <w:ind w:left="450"/>
        <w:rPr>
          <w:sz w:val="20"/>
          <w:szCs w:val="20"/>
        </w:rPr>
      </w:pPr>
      <w:r>
        <w:rPr>
          <w:sz w:val="20"/>
          <w:szCs w:val="20"/>
        </w:rPr>
        <w:t>-          if the medical practitioner is not a specialist in diagnostic radiology the name and either the practice address or provider number of the practitioner who is claiming or receiving fees;</w:t>
      </w:r>
    </w:p>
    <w:p w14:paraId="07065883" w14:textId="77777777" w:rsidR="00154ABF" w:rsidRDefault="00154ABF">
      <w:pPr>
        <w:pBdr>
          <w:left w:val="none" w:sz="0" w:space="22" w:color="auto"/>
        </w:pBdr>
        <w:spacing w:before="200" w:after="200"/>
        <w:ind w:left="450"/>
        <w:rPr>
          <w:sz w:val="20"/>
          <w:szCs w:val="20"/>
        </w:rPr>
      </w:pPr>
      <w:r>
        <w:rPr>
          <w:sz w:val="20"/>
          <w:szCs w:val="20"/>
        </w:rPr>
        <w:t>-          for R-type (requested) services and services rendered subsequent to lost requests, the account or receipt or the Medicare assignment form must indicate the date of the request and the name and provider number, or the name and address, of the requesting practitioner.</w:t>
      </w:r>
    </w:p>
    <w:p w14:paraId="197E6126" w14:textId="77777777" w:rsidR="00154ABF" w:rsidRDefault="00154ABF">
      <w:pPr>
        <w:pBdr>
          <w:left w:val="none" w:sz="0" w:space="22" w:color="auto"/>
        </w:pBdr>
        <w:spacing w:before="200" w:after="200"/>
        <w:ind w:left="450"/>
        <w:rPr>
          <w:sz w:val="20"/>
          <w:szCs w:val="20"/>
        </w:rPr>
      </w:pPr>
      <w:r>
        <w:rPr>
          <w:sz w:val="20"/>
          <w:szCs w:val="20"/>
        </w:rPr>
        <w:t>-          services that are self-determined must be endorsed with the letters 'SD' to indicate that the service was self-determined.  Services are classified as self-determined when rendered:</w:t>
      </w:r>
    </w:p>
    <w:p w14:paraId="2061B431" w14:textId="77777777" w:rsidR="00154ABF" w:rsidRDefault="00154ABF">
      <w:pPr>
        <w:pBdr>
          <w:left w:val="none" w:sz="0" w:space="22" w:color="auto"/>
        </w:pBdr>
        <w:spacing w:before="200" w:after="200"/>
        <w:ind w:left="450"/>
        <w:rPr>
          <w:sz w:val="20"/>
          <w:szCs w:val="20"/>
        </w:rPr>
      </w:pPr>
      <w:r>
        <w:rPr>
          <w:sz w:val="20"/>
          <w:szCs w:val="20"/>
        </w:rPr>
        <w:t>-          by a consultant physician or specialist, in the course of that consultant physician or specialist practicing his or her specialty (other than a specialist in diagnostic radiology), or - to provide additional services to those specified in the original request and the additional services are of the type that would have otherwise required a referral from a specialist or consultant physician in a remote area, or</w:t>
      </w:r>
    </w:p>
    <w:p w14:paraId="5F4A76EB" w14:textId="77777777" w:rsidR="00154ABF" w:rsidRDefault="00154ABF">
      <w:pPr>
        <w:pBdr>
          <w:left w:val="none" w:sz="0" w:space="22" w:color="auto"/>
        </w:pBdr>
        <w:spacing w:before="200" w:after="200"/>
        <w:ind w:left="450"/>
        <w:rPr>
          <w:sz w:val="20"/>
          <w:szCs w:val="20"/>
        </w:rPr>
      </w:pPr>
      <w:r>
        <w:rPr>
          <w:sz w:val="20"/>
          <w:szCs w:val="20"/>
        </w:rPr>
        <w:t>-          under a pre-existing diagnostic imaging practice exemption.</w:t>
      </w:r>
    </w:p>
    <w:p w14:paraId="46C0FB46" w14:textId="77777777" w:rsidR="00154ABF" w:rsidRDefault="00154ABF">
      <w:pPr>
        <w:pBdr>
          <w:left w:val="none" w:sz="0" w:space="22" w:color="auto"/>
        </w:pBdr>
        <w:spacing w:before="200" w:after="200"/>
        <w:ind w:left="450"/>
        <w:rPr>
          <w:sz w:val="20"/>
          <w:szCs w:val="20"/>
        </w:rPr>
      </w:pPr>
      <w:r>
        <w:rPr>
          <w:sz w:val="20"/>
          <w:szCs w:val="20"/>
        </w:rPr>
        <w:t>-          substituted services the account etc. must be endorsed 'SS'.</w:t>
      </w:r>
    </w:p>
    <w:p w14:paraId="74748777" w14:textId="77777777" w:rsidR="00154ABF" w:rsidRDefault="00154ABF">
      <w:pPr>
        <w:pBdr>
          <w:left w:val="none" w:sz="0" w:space="22" w:color="auto"/>
        </w:pBdr>
        <w:spacing w:before="200" w:after="200"/>
        <w:ind w:left="450"/>
        <w:rPr>
          <w:sz w:val="20"/>
          <w:szCs w:val="20"/>
        </w:rPr>
      </w:pPr>
      <w:r>
        <w:rPr>
          <w:sz w:val="20"/>
          <w:szCs w:val="20"/>
        </w:rPr>
        <w:t>-          emergencies, the account etc. must be endorsed ‘emergency’.</w:t>
      </w:r>
    </w:p>
    <w:p w14:paraId="357DD4AC" w14:textId="77777777" w:rsidR="00154ABF" w:rsidRDefault="00154ABF">
      <w:pPr>
        <w:pBdr>
          <w:left w:val="none" w:sz="0" w:space="22" w:color="auto"/>
        </w:pBdr>
        <w:spacing w:before="200" w:after="200"/>
        <w:ind w:left="450"/>
        <w:rPr>
          <w:sz w:val="20"/>
          <w:szCs w:val="20"/>
        </w:rPr>
      </w:pPr>
      <w:r>
        <w:rPr>
          <w:sz w:val="20"/>
          <w:szCs w:val="20"/>
        </w:rPr>
        <w:t>-          lost requests the account etc. must be endorsed ‘lost request’.</w:t>
      </w:r>
    </w:p>
    <w:p w14:paraId="37548873" w14:textId="77777777" w:rsidR="00A77B3E" w:rsidRDefault="00A77B3E"/>
    <w:p w14:paraId="410385EF" w14:textId="77777777" w:rsidR="00A77B3E" w:rsidRDefault="00A77B3E">
      <w:pPr>
        <w:rPr>
          <w:rFonts w:ascii="Helvetica" w:eastAsia="Helvetica" w:hAnsi="Helvetica" w:cs="Helvetica"/>
          <w:b/>
          <w:sz w:val="20"/>
        </w:rPr>
      </w:pPr>
      <w:r>
        <w:rPr>
          <w:rFonts w:ascii="Helvetica" w:eastAsia="Helvetica" w:hAnsi="Helvetica" w:cs="Helvetica"/>
          <w:b/>
          <w:sz w:val="20"/>
        </w:rPr>
        <w:t>IN.0.9 Contravention of State and Territory Laws and Disqualified Practitioners</w:t>
      </w:r>
    </w:p>
    <w:p w14:paraId="3F35F9B7" w14:textId="77777777" w:rsidR="00154ABF" w:rsidRDefault="00154ABF">
      <w:pPr>
        <w:spacing w:after="200"/>
        <w:rPr>
          <w:sz w:val="20"/>
          <w:szCs w:val="20"/>
        </w:rPr>
      </w:pPr>
      <w:r>
        <w:rPr>
          <w:sz w:val="20"/>
          <w:szCs w:val="20"/>
        </w:rPr>
        <w:lastRenderedPageBreak/>
        <w:t>Medicare benefits are not payable where a diagnostic imaging service is provided by, or on behalf of, a medical practitioner, and the provision of that service by that practitioner or any other person contravenes a state or territory law which, directly or indirectly, relates to the use of diagnostic imaging procedures or equipment.  The Managing Director of Services Australia may notify the relevant state or territory authorities if he/she believes that a person may have contravened a law of a state or territory relating directly or indirectly to the use of diagnostic imaging procedures or equipment.</w:t>
      </w:r>
    </w:p>
    <w:p w14:paraId="14B9BDCC" w14:textId="77777777" w:rsidR="00A77B3E" w:rsidRDefault="00A77B3E"/>
    <w:p w14:paraId="34B2E632" w14:textId="77777777" w:rsidR="00A77B3E" w:rsidRDefault="00A77B3E">
      <w:pPr>
        <w:rPr>
          <w:rFonts w:ascii="Helvetica" w:eastAsia="Helvetica" w:hAnsi="Helvetica" w:cs="Helvetica"/>
          <w:b/>
          <w:sz w:val="20"/>
        </w:rPr>
      </w:pPr>
      <w:r>
        <w:rPr>
          <w:rFonts w:ascii="Helvetica" w:eastAsia="Helvetica" w:hAnsi="Helvetica" w:cs="Helvetica"/>
          <w:b/>
          <w:sz w:val="20"/>
        </w:rPr>
        <w:t>IN.0.10 Prohibited Practices</w:t>
      </w:r>
    </w:p>
    <w:p w14:paraId="4E35D0A6" w14:textId="77777777" w:rsidR="00154ABF" w:rsidRDefault="00154ABF">
      <w:pPr>
        <w:spacing w:after="200"/>
        <w:rPr>
          <w:sz w:val="20"/>
          <w:szCs w:val="20"/>
        </w:rPr>
      </w:pPr>
      <w:r>
        <w:rPr>
          <w:sz w:val="20"/>
          <w:szCs w:val="20"/>
        </w:rPr>
        <w:t xml:space="preserve">Part IIBA of the </w:t>
      </w:r>
      <w:r w:rsidRPr="005970B7">
        <w:rPr>
          <w:i/>
          <w:iCs/>
          <w:sz w:val="20"/>
          <w:szCs w:val="20"/>
        </w:rPr>
        <w:t>Health Insurance Act 1973</w:t>
      </w:r>
      <w:r>
        <w:rPr>
          <w:sz w:val="20"/>
          <w:szCs w:val="20"/>
        </w:rPr>
        <w:t xml:space="preserve"> contains a number of provisions prohibiting inducements to request diagnostic imaging (and pathology) services.</w:t>
      </w:r>
    </w:p>
    <w:p w14:paraId="01924AE6" w14:textId="77777777" w:rsidR="00154ABF" w:rsidRDefault="00154ABF">
      <w:pPr>
        <w:spacing w:before="200" w:after="200"/>
        <w:rPr>
          <w:sz w:val="20"/>
          <w:szCs w:val="20"/>
        </w:rPr>
      </w:pPr>
      <w:r>
        <w:rPr>
          <w:b/>
          <w:bCs/>
          <w:sz w:val="20"/>
          <w:szCs w:val="20"/>
        </w:rPr>
        <w:t>Who might be affected?</w:t>
      </w:r>
    </w:p>
    <w:p w14:paraId="644FFDD1" w14:textId="77777777" w:rsidR="00154ABF" w:rsidRDefault="00154ABF">
      <w:pPr>
        <w:spacing w:before="200" w:after="200"/>
        <w:rPr>
          <w:sz w:val="20"/>
          <w:szCs w:val="20"/>
        </w:rPr>
      </w:pPr>
      <w:r>
        <w:rPr>
          <w:sz w:val="20"/>
          <w:szCs w:val="20"/>
        </w:rPr>
        <w:softHyphen/>
        <w:t>Anyone who can provide or request a Medicare-funded diagnostic imaging service.</w:t>
      </w:r>
    </w:p>
    <w:p w14:paraId="6BC937D4" w14:textId="77777777" w:rsidR="00154ABF" w:rsidRDefault="00154ABF">
      <w:pPr>
        <w:spacing w:before="200" w:after="200"/>
        <w:rPr>
          <w:sz w:val="20"/>
          <w:szCs w:val="20"/>
        </w:rPr>
      </w:pPr>
      <w:r>
        <w:rPr>
          <w:sz w:val="20"/>
          <w:szCs w:val="20"/>
        </w:rPr>
        <w:softHyphen/>
        <w:t>Anyone who has a relevant connection to a provider or a requester, including relatives, bodies corporate, trusts, partnerships and employees may also be affected. </w:t>
      </w:r>
    </w:p>
    <w:p w14:paraId="216FC3D1" w14:textId="77777777" w:rsidR="00154ABF" w:rsidRDefault="00154ABF">
      <w:pPr>
        <w:spacing w:before="200" w:after="200"/>
        <w:rPr>
          <w:sz w:val="20"/>
          <w:szCs w:val="20"/>
        </w:rPr>
      </w:pPr>
      <w:r>
        <w:rPr>
          <w:b/>
          <w:bCs/>
          <w:sz w:val="20"/>
          <w:szCs w:val="20"/>
        </w:rPr>
        <w:t>What is prohibited?</w:t>
      </w:r>
    </w:p>
    <w:p w14:paraId="57B7EFE2" w14:textId="77777777" w:rsidR="00154ABF" w:rsidRDefault="00154ABF">
      <w:pPr>
        <w:pBdr>
          <w:left w:val="none" w:sz="0" w:space="22" w:color="auto"/>
        </w:pBdr>
        <w:spacing w:before="200" w:after="200"/>
        <w:ind w:left="450"/>
        <w:rPr>
          <w:sz w:val="20"/>
          <w:szCs w:val="20"/>
        </w:rPr>
      </w:pPr>
      <w:r>
        <w:rPr>
          <w:sz w:val="20"/>
          <w:szCs w:val="20"/>
        </w:rPr>
        <w:t>-          it is unlawful to ask for, accept, offer or provide a benefit, or make a threat, that is reasonably likely to induce a requester to make diagnostic imaging requests, or is related to the business of providing diagnostic imaging services.</w:t>
      </w:r>
    </w:p>
    <w:p w14:paraId="467A8B77" w14:textId="77777777" w:rsidR="00154ABF" w:rsidRDefault="00154ABF">
      <w:pPr>
        <w:pBdr>
          <w:left w:val="none" w:sz="0" w:space="22" w:color="auto"/>
        </w:pBdr>
        <w:spacing w:before="200" w:after="200"/>
        <w:ind w:left="450"/>
        <w:rPr>
          <w:sz w:val="20"/>
          <w:szCs w:val="20"/>
        </w:rPr>
      </w:pPr>
      <w:r>
        <w:rPr>
          <w:sz w:val="20"/>
          <w:szCs w:val="20"/>
        </w:rPr>
        <w:t>-          it is a criminal offence to ask for, accept, offer, or provide a benefit, or make a threat that is intended to induce requests to a particular provider.</w:t>
      </w:r>
    </w:p>
    <w:p w14:paraId="66453051" w14:textId="77777777" w:rsidR="00154ABF" w:rsidRDefault="00154ABF">
      <w:pPr>
        <w:pBdr>
          <w:left w:val="none" w:sz="0" w:space="22" w:color="auto"/>
        </w:pBdr>
        <w:spacing w:before="200" w:after="200"/>
        <w:ind w:left="450"/>
        <w:rPr>
          <w:sz w:val="20"/>
          <w:szCs w:val="20"/>
        </w:rPr>
      </w:pPr>
      <w:r>
        <w:rPr>
          <w:sz w:val="20"/>
          <w:szCs w:val="20"/>
        </w:rPr>
        <w:t>-          the prohibitions apply to the provision of benefits, or the making of threats, that are directed to a requester by a provider, whether directly or through another person. </w:t>
      </w:r>
    </w:p>
    <w:p w14:paraId="075B7656" w14:textId="77777777" w:rsidR="00154ABF" w:rsidRDefault="00154ABF">
      <w:pPr>
        <w:spacing w:before="200" w:after="200"/>
        <w:rPr>
          <w:sz w:val="20"/>
          <w:szCs w:val="20"/>
        </w:rPr>
      </w:pPr>
      <w:r>
        <w:rPr>
          <w:b/>
          <w:bCs/>
          <w:sz w:val="20"/>
          <w:szCs w:val="20"/>
        </w:rPr>
        <w:t>A requester of diagnostic imaging services means:</w:t>
      </w:r>
    </w:p>
    <w:p w14:paraId="5AD76BBA" w14:textId="77777777" w:rsidR="00154ABF" w:rsidRDefault="00154ABF">
      <w:pPr>
        <w:pBdr>
          <w:left w:val="none" w:sz="0" w:space="22" w:color="auto"/>
        </w:pBdr>
        <w:spacing w:before="200" w:after="200"/>
        <w:ind w:left="450"/>
        <w:rPr>
          <w:sz w:val="20"/>
          <w:szCs w:val="20"/>
        </w:rPr>
      </w:pPr>
      <w:r>
        <w:rPr>
          <w:sz w:val="20"/>
          <w:szCs w:val="20"/>
        </w:rPr>
        <w:t>-          a medical practitioner;</w:t>
      </w:r>
    </w:p>
    <w:p w14:paraId="154C980A" w14:textId="77777777" w:rsidR="00154ABF" w:rsidRDefault="00154ABF">
      <w:pPr>
        <w:pBdr>
          <w:left w:val="none" w:sz="0" w:space="22" w:color="auto"/>
        </w:pBdr>
        <w:spacing w:before="200" w:after="200"/>
        <w:ind w:left="450"/>
        <w:rPr>
          <w:sz w:val="20"/>
          <w:szCs w:val="20"/>
        </w:rPr>
      </w:pPr>
      <w:r>
        <w:rPr>
          <w:sz w:val="20"/>
          <w:szCs w:val="20"/>
        </w:rPr>
        <w:t>-          a dental practitioner, a chiropractor, a physiotherapist, a podiatrist or an osteopath (in relation to certain types of services prescribed in Regulations);</w:t>
      </w:r>
    </w:p>
    <w:p w14:paraId="36716677" w14:textId="77777777" w:rsidR="00154ABF" w:rsidRDefault="00154ABF">
      <w:pPr>
        <w:pBdr>
          <w:left w:val="none" w:sz="0" w:space="22" w:color="auto"/>
        </w:pBdr>
        <w:spacing w:before="200" w:after="200"/>
        <w:ind w:left="450"/>
        <w:rPr>
          <w:sz w:val="20"/>
          <w:szCs w:val="20"/>
        </w:rPr>
      </w:pPr>
      <w:r>
        <w:rPr>
          <w:sz w:val="20"/>
          <w:szCs w:val="20"/>
        </w:rPr>
        <w:t>-          a person who employs, or engages under a contract for services, one of the people mentioned above; or</w:t>
      </w:r>
    </w:p>
    <w:p w14:paraId="3774AADD" w14:textId="77777777" w:rsidR="00154ABF" w:rsidRDefault="00154ABF">
      <w:pPr>
        <w:pBdr>
          <w:left w:val="none" w:sz="0" w:space="22" w:color="auto"/>
        </w:pBdr>
        <w:spacing w:before="200" w:after="200"/>
        <w:ind w:left="450"/>
        <w:rPr>
          <w:sz w:val="20"/>
          <w:szCs w:val="20"/>
        </w:rPr>
      </w:pPr>
      <w:r>
        <w:rPr>
          <w:sz w:val="20"/>
          <w:szCs w:val="20"/>
        </w:rPr>
        <w:t>-          a person who exercises control or direction over one of the people mentioned above (in his or her professional capacity). </w:t>
      </w:r>
    </w:p>
    <w:p w14:paraId="11CBACA4" w14:textId="77777777" w:rsidR="00154ABF" w:rsidRDefault="00154ABF">
      <w:pPr>
        <w:spacing w:before="200" w:after="200"/>
        <w:rPr>
          <w:sz w:val="20"/>
          <w:szCs w:val="20"/>
        </w:rPr>
      </w:pPr>
      <w:r>
        <w:rPr>
          <w:b/>
          <w:bCs/>
          <w:sz w:val="20"/>
          <w:szCs w:val="20"/>
        </w:rPr>
        <w:t>A provider of a diagnostic imaging service means:</w:t>
      </w:r>
    </w:p>
    <w:p w14:paraId="4DAAC693" w14:textId="77777777" w:rsidR="00154ABF" w:rsidRDefault="00154ABF">
      <w:pPr>
        <w:pBdr>
          <w:left w:val="none" w:sz="0" w:space="22" w:color="auto"/>
        </w:pBdr>
        <w:spacing w:before="200" w:after="200"/>
        <w:ind w:left="450"/>
        <w:rPr>
          <w:sz w:val="20"/>
          <w:szCs w:val="20"/>
        </w:rPr>
      </w:pPr>
      <w:r>
        <w:rPr>
          <w:sz w:val="20"/>
          <w:szCs w:val="20"/>
        </w:rPr>
        <w:t>-          a person who renders that kind of service;</w:t>
      </w:r>
    </w:p>
    <w:p w14:paraId="2B90DBAE" w14:textId="77777777" w:rsidR="00154ABF" w:rsidRDefault="00154ABF">
      <w:pPr>
        <w:pBdr>
          <w:left w:val="none" w:sz="0" w:space="22" w:color="auto"/>
        </w:pBdr>
        <w:spacing w:before="200" w:after="200"/>
        <w:ind w:left="450"/>
        <w:rPr>
          <w:sz w:val="20"/>
          <w:szCs w:val="20"/>
        </w:rPr>
      </w:pPr>
      <w:r>
        <w:rPr>
          <w:sz w:val="20"/>
          <w:szCs w:val="20"/>
        </w:rPr>
        <w:t>-          a person who carries on a business of rendering that kind of service;</w:t>
      </w:r>
    </w:p>
    <w:p w14:paraId="6F4879BA" w14:textId="77777777" w:rsidR="00154ABF" w:rsidRDefault="00154ABF">
      <w:pPr>
        <w:pBdr>
          <w:left w:val="none" w:sz="0" w:space="22" w:color="auto"/>
        </w:pBdr>
        <w:spacing w:before="200" w:after="200"/>
        <w:ind w:left="450"/>
        <w:rPr>
          <w:sz w:val="20"/>
          <w:szCs w:val="20"/>
        </w:rPr>
      </w:pPr>
      <w:r>
        <w:rPr>
          <w:sz w:val="20"/>
          <w:szCs w:val="20"/>
        </w:rPr>
        <w:t>-          a person who employs, or engages under a contract for services, one of the people detailed above; or</w:t>
      </w:r>
    </w:p>
    <w:p w14:paraId="4A72B467" w14:textId="77777777" w:rsidR="00154ABF" w:rsidRDefault="00154ABF">
      <w:pPr>
        <w:pBdr>
          <w:left w:val="none" w:sz="0" w:space="22" w:color="auto"/>
        </w:pBdr>
        <w:spacing w:before="200" w:after="200"/>
        <w:ind w:left="450"/>
        <w:rPr>
          <w:sz w:val="20"/>
          <w:szCs w:val="20"/>
        </w:rPr>
      </w:pPr>
      <w:r>
        <w:rPr>
          <w:sz w:val="20"/>
          <w:szCs w:val="20"/>
        </w:rPr>
        <w:t>-          a person who exercises control or direction over a person who renders that kind of service or a person who carries on a business of rendering that kind of service. </w:t>
      </w:r>
    </w:p>
    <w:p w14:paraId="2D7FB98C" w14:textId="77777777" w:rsidR="00154ABF" w:rsidRDefault="00154ABF">
      <w:pPr>
        <w:spacing w:before="200" w:after="200"/>
        <w:rPr>
          <w:sz w:val="20"/>
          <w:szCs w:val="20"/>
        </w:rPr>
      </w:pPr>
      <w:r>
        <w:rPr>
          <w:b/>
          <w:bCs/>
          <w:sz w:val="20"/>
          <w:szCs w:val="20"/>
        </w:rPr>
        <w:t>What is permitted?</w:t>
      </w:r>
    </w:p>
    <w:p w14:paraId="17FDF971" w14:textId="77777777" w:rsidR="00154ABF" w:rsidRDefault="00154ABF">
      <w:pPr>
        <w:spacing w:before="200" w:after="200"/>
        <w:rPr>
          <w:sz w:val="20"/>
          <w:szCs w:val="20"/>
        </w:rPr>
      </w:pPr>
      <w:r>
        <w:rPr>
          <w:sz w:val="20"/>
          <w:szCs w:val="20"/>
        </w:rPr>
        <w:t>Under the Act it is permitted to:</w:t>
      </w:r>
    </w:p>
    <w:p w14:paraId="055725C4" w14:textId="77777777" w:rsidR="00154ABF" w:rsidRDefault="00154ABF">
      <w:pPr>
        <w:pBdr>
          <w:left w:val="none" w:sz="0" w:space="22" w:color="auto"/>
        </w:pBdr>
        <w:spacing w:before="200" w:after="200"/>
        <w:ind w:left="450"/>
        <w:rPr>
          <w:sz w:val="20"/>
          <w:szCs w:val="20"/>
        </w:rPr>
      </w:pPr>
      <w:r>
        <w:rPr>
          <w:sz w:val="20"/>
          <w:szCs w:val="20"/>
        </w:rPr>
        <w:lastRenderedPageBreak/>
        <w:t>-          share the profits of a diagnostic imaging business, provided the dividend is in proportion to the beneficiary's interest in the business;</w:t>
      </w:r>
    </w:p>
    <w:p w14:paraId="7B508F24" w14:textId="77777777" w:rsidR="00154ABF" w:rsidRDefault="00154ABF">
      <w:pPr>
        <w:pBdr>
          <w:left w:val="none" w:sz="0" w:space="22" w:color="auto"/>
        </w:pBdr>
        <w:spacing w:before="200" w:after="200"/>
        <w:ind w:left="450"/>
        <w:rPr>
          <w:sz w:val="20"/>
          <w:szCs w:val="20"/>
        </w:rPr>
      </w:pPr>
      <w:r>
        <w:rPr>
          <w:sz w:val="20"/>
          <w:szCs w:val="20"/>
        </w:rPr>
        <w:t>-          accept or pay remuneration, including salary, wages, commission, provided the remuneration is not substantially different from the usual remuneration paid to people engaged in similar employment;</w:t>
      </w:r>
    </w:p>
    <w:p w14:paraId="5C904818" w14:textId="77777777" w:rsidR="00154ABF" w:rsidRDefault="00154ABF">
      <w:pPr>
        <w:pBdr>
          <w:left w:val="none" w:sz="0" w:space="22" w:color="auto"/>
        </w:pBdr>
        <w:spacing w:before="200" w:after="200"/>
        <w:ind w:left="450"/>
        <w:rPr>
          <w:sz w:val="20"/>
          <w:szCs w:val="20"/>
        </w:rPr>
      </w:pPr>
      <w:r>
        <w:rPr>
          <w:sz w:val="20"/>
          <w:szCs w:val="20"/>
        </w:rPr>
        <w:t>-          make or accept payments for property, goods or services, provided the amount paid is not substantially different from the market value of the property, goods or services;</w:t>
      </w:r>
    </w:p>
    <w:p w14:paraId="262AAFD7" w14:textId="77777777" w:rsidR="00154ABF" w:rsidRDefault="00154ABF">
      <w:pPr>
        <w:pBdr>
          <w:left w:val="none" w:sz="0" w:space="22" w:color="auto"/>
        </w:pBdr>
        <w:spacing w:before="200" w:after="200"/>
        <w:ind w:left="450"/>
        <w:rPr>
          <w:sz w:val="20"/>
          <w:szCs w:val="20"/>
        </w:rPr>
      </w:pPr>
      <w:r>
        <w:rPr>
          <w:sz w:val="20"/>
          <w:szCs w:val="20"/>
        </w:rPr>
        <w:t>-          make or accept payments for shared property, goods or services, provided the amount paid is proportionate to the person's  share of the cost of the property, goods or services and shared staff and/or equipment are not used to provide diagnostic imaging services;</w:t>
      </w:r>
    </w:p>
    <w:p w14:paraId="4EA88CE4" w14:textId="77777777" w:rsidR="00154ABF" w:rsidRDefault="00154ABF">
      <w:pPr>
        <w:pBdr>
          <w:left w:val="none" w:sz="0" w:space="22" w:color="auto"/>
        </w:pBdr>
        <w:spacing w:before="200" w:after="200"/>
        <w:ind w:left="450"/>
        <w:rPr>
          <w:sz w:val="20"/>
          <w:szCs w:val="20"/>
        </w:rPr>
      </w:pPr>
      <w:r>
        <w:rPr>
          <w:sz w:val="20"/>
          <w:szCs w:val="20"/>
        </w:rPr>
        <w:t>-          provide or accept property, goods or services, provided the benefit exchanged is not substantially different from the market value of the property, goods or services;</w:t>
      </w:r>
    </w:p>
    <w:p w14:paraId="3331F31A" w14:textId="77777777" w:rsidR="00154ABF" w:rsidRDefault="00154ABF">
      <w:pPr>
        <w:pBdr>
          <w:left w:val="none" w:sz="0" w:space="22" w:color="auto"/>
        </w:pBdr>
        <w:spacing w:before="200" w:after="200"/>
        <w:ind w:left="450"/>
        <w:rPr>
          <w:sz w:val="20"/>
          <w:szCs w:val="20"/>
        </w:rPr>
      </w:pPr>
      <w:r>
        <w:rPr>
          <w:sz w:val="20"/>
          <w:szCs w:val="20"/>
        </w:rPr>
        <w:t xml:space="preserve">-          provide benefits of a type determined by the Minister. These include items to support a requester to view diagnostic imaging reports, such as specially designed computer monitors.  Modest gifts and hospitality may also be permitted, under certain circumstances. A full list of the Ministerial determined permitted benefits are contained in the </w:t>
      </w:r>
      <w:r w:rsidRPr="00FE732A">
        <w:rPr>
          <w:i/>
          <w:iCs/>
          <w:sz w:val="20"/>
          <w:szCs w:val="20"/>
        </w:rPr>
        <w:t>Health Insurance (Permitted benefits — diagnostic imaging services) Determination 2018</w:t>
      </w:r>
      <w:r>
        <w:rPr>
          <w:sz w:val="20"/>
          <w:szCs w:val="20"/>
        </w:rPr>
        <w:t>.</w:t>
      </w:r>
    </w:p>
    <w:p w14:paraId="1E47F1FB" w14:textId="77777777" w:rsidR="00154ABF" w:rsidRDefault="00154ABF">
      <w:pPr>
        <w:spacing w:before="200" w:after="200"/>
        <w:rPr>
          <w:sz w:val="20"/>
          <w:szCs w:val="20"/>
        </w:rPr>
      </w:pPr>
      <w:r>
        <w:rPr>
          <w:b/>
          <w:bCs/>
          <w:sz w:val="20"/>
          <w:szCs w:val="20"/>
        </w:rPr>
        <w:t>What are the penalties for those not complying with the provisions?</w:t>
      </w:r>
    </w:p>
    <w:p w14:paraId="491AF33D" w14:textId="77777777" w:rsidR="00154ABF" w:rsidRDefault="00154ABF">
      <w:pPr>
        <w:spacing w:before="200" w:after="200"/>
        <w:rPr>
          <w:sz w:val="20"/>
          <w:szCs w:val="20"/>
        </w:rPr>
      </w:pPr>
      <w:r>
        <w:rPr>
          <w:sz w:val="20"/>
          <w:szCs w:val="20"/>
        </w:rPr>
        <w:t>If the provisions are breached, a range of penalties would apply, depending on the kind of breach, including: civil penalties; criminal offences; referral to a Medicare Participation Review Committee (MPRC), possibly resulting in loss of access to Medicare.   For further information on prohibited practices visit the Department of Health</w:t>
      </w:r>
      <w:r w:rsidR="00D337FE">
        <w:rPr>
          <w:sz w:val="20"/>
          <w:szCs w:val="20"/>
        </w:rPr>
        <w:t xml:space="preserve"> and Aged Care</w:t>
      </w:r>
      <w:r>
        <w:rPr>
          <w:sz w:val="20"/>
          <w:szCs w:val="20"/>
        </w:rPr>
        <w:t>’s publication ‘Guidance on Laws Relating to Pathology and Diagnostic Imaging - Prohibited Practices’.</w:t>
      </w:r>
    </w:p>
    <w:p w14:paraId="29F248D2" w14:textId="77777777" w:rsidR="00A77B3E" w:rsidRDefault="00A77B3E"/>
    <w:p w14:paraId="4EE07C13" w14:textId="77777777" w:rsidR="00A77B3E" w:rsidRDefault="00A77B3E">
      <w:pPr>
        <w:rPr>
          <w:rFonts w:ascii="Helvetica" w:eastAsia="Helvetica" w:hAnsi="Helvetica" w:cs="Helvetica"/>
          <w:b/>
          <w:sz w:val="20"/>
        </w:rPr>
      </w:pPr>
      <w:r>
        <w:rPr>
          <w:rFonts w:ascii="Helvetica" w:eastAsia="Helvetica" w:hAnsi="Helvetica" w:cs="Helvetica"/>
          <w:b/>
          <w:sz w:val="20"/>
        </w:rPr>
        <w:t>IN.0.11 Multiple Services Rules</w:t>
      </w:r>
    </w:p>
    <w:p w14:paraId="1504D24D" w14:textId="77777777" w:rsidR="00154ABF" w:rsidRDefault="00154ABF">
      <w:pPr>
        <w:spacing w:after="200"/>
        <w:rPr>
          <w:sz w:val="20"/>
          <w:szCs w:val="20"/>
        </w:rPr>
      </w:pPr>
      <w:r>
        <w:rPr>
          <w:b/>
          <w:bCs/>
          <w:sz w:val="20"/>
          <w:szCs w:val="20"/>
        </w:rPr>
        <w:t>Multiple Services Rules</w:t>
      </w:r>
    </w:p>
    <w:p w14:paraId="75048EF0" w14:textId="77777777" w:rsidR="00154ABF" w:rsidRDefault="00154ABF">
      <w:pPr>
        <w:spacing w:before="200" w:after="200"/>
        <w:rPr>
          <w:sz w:val="20"/>
          <w:szCs w:val="20"/>
        </w:rPr>
      </w:pPr>
      <w:r>
        <w:rPr>
          <w:b/>
          <w:bCs/>
          <w:sz w:val="20"/>
          <w:szCs w:val="20"/>
        </w:rPr>
        <w:t>Background</w:t>
      </w:r>
    </w:p>
    <w:p w14:paraId="4AEC8B84" w14:textId="77777777" w:rsidR="00154ABF" w:rsidRDefault="00154ABF">
      <w:pPr>
        <w:spacing w:before="200" w:after="200"/>
        <w:rPr>
          <w:sz w:val="20"/>
          <w:szCs w:val="20"/>
        </w:rPr>
      </w:pPr>
      <w:r>
        <w:rPr>
          <w:sz w:val="20"/>
          <w:szCs w:val="20"/>
        </w:rPr>
        <w:t>There are several rules that may apply when calculating Medicare benefits payable when multiple diagnostic imaging services are provided to a patient at the same attendance (same day).  These rules were developed in association with the diagnostic imaging profession representative organisations and reflect that there are efficiencies to the provider when these services are performed on the same occasion.  Unless there are clinical reasons for doing so, they should be provided to the patient at the one attendance and the efficiencies from doing this reflected in the overall fee charged. </w:t>
      </w:r>
    </w:p>
    <w:p w14:paraId="6FB12A61" w14:textId="77777777" w:rsidR="00154ABF" w:rsidRDefault="00154ABF">
      <w:pPr>
        <w:spacing w:before="200" w:after="200"/>
        <w:rPr>
          <w:sz w:val="20"/>
          <w:szCs w:val="20"/>
        </w:rPr>
      </w:pPr>
      <w:r>
        <w:rPr>
          <w:b/>
          <w:bCs/>
          <w:sz w:val="20"/>
          <w:szCs w:val="20"/>
        </w:rPr>
        <w:t>General diagnostic imaging - multiples services</w:t>
      </w:r>
    </w:p>
    <w:p w14:paraId="7AB3CCDC" w14:textId="77777777" w:rsidR="00154ABF" w:rsidRDefault="00154ABF">
      <w:pPr>
        <w:spacing w:before="200" w:after="200"/>
        <w:rPr>
          <w:sz w:val="20"/>
          <w:szCs w:val="20"/>
        </w:rPr>
      </w:pPr>
      <w:r>
        <w:rPr>
          <w:sz w:val="20"/>
          <w:szCs w:val="20"/>
        </w:rPr>
        <w:t>The diagnostic imaging multiple services rules apply to all diagnostic imaging services.  There are three rules, and more than one rule may apply in a patient episode.  The rules do not apply to diagnostic imaging services rendered in a remote area by a medical practitioner who has a remote area exemption for that area - see IN.0.6. </w:t>
      </w:r>
    </w:p>
    <w:p w14:paraId="5EC71D6A" w14:textId="77777777" w:rsidR="00154ABF" w:rsidRDefault="00154ABF">
      <w:pPr>
        <w:spacing w:before="200" w:after="200"/>
        <w:rPr>
          <w:sz w:val="20"/>
          <w:szCs w:val="20"/>
        </w:rPr>
      </w:pPr>
      <w:r>
        <w:rPr>
          <w:sz w:val="20"/>
          <w:szCs w:val="20"/>
        </w:rPr>
        <w:t>Rule A.  When a medical practitioner renders two or more diagnostic imaging services to a patient on the same day, then:</w:t>
      </w:r>
    </w:p>
    <w:p w14:paraId="17C05157" w14:textId="77777777" w:rsidR="00154ABF" w:rsidRDefault="00154ABF">
      <w:pPr>
        <w:numPr>
          <w:ilvl w:val="0"/>
          <w:numId w:val="384"/>
        </w:numPr>
        <w:spacing w:before="200"/>
        <w:ind w:hanging="218"/>
        <w:rPr>
          <w:sz w:val="20"/>
          <w:szCs w:val="20"/>
        </w:rPr>
      </w:pPr>
      <w:r>
        <w:rPr>
          <w:sz w:val="20"/>
          <w:szCs w:val="20"/>
        </w:rPr>
        <w:t>the diagnostic imaging service with the highest Schedule fee has an unchanged Schedule fee; and</w:t>
      </w:r>
    </w:p>
    <w:p w14:paraId="47FD2450" w14:textId="77777777" w:rsidR="00154ABF" w:rsidRDefault="00154ABF">
      <w:pPr>
        <w:numPr>
          <w:ilvl w:val="0"/>
          <w:numId w:val="384"/>
        </w:numPr>
        <w:spacing w:after="200"/>
        <w:ind w:hanging="218"/>
        <w:rPr>
          <w:sz w:val="20"/>
          <w:szCs w:val="20"/>
        </w:rPr>
      </w:pPr>
      <w:r>
        <w:rPr>
          <w:sz w:val="20"/>
          <w:szCs w:val="20"/>
        </w:rPr>
        <w:t>the Schedule fee for each additional diagnostic imaging service is reduced by $5. </w:t>
      </w:r>
    </w:p>
    <w:p w14:paraId="5566E342" w14:textId="77777777" w:rsidR="00154ABF" w:rsidRDefault="00154ABF">
      <w:pPr>
        <w:spacing w:before="200" w:after="200"/>
        <w:rPr>
          <w:sz w:val="20"/>
          <w:szCs w:val="20"/>
        </w:rPr>
      </w:pPr>
      <w:r>
        <w:rPr>
          <w:sz w:val="20"/>
          <w:szCs w:val="20"/>
        </w:rPr>
        <w:t>Rule B.  When a medical practitioner renders at least one R-type diagnostic imaging service and at least one consultation to a patient on the same day, there is a deduction to the Schedule fee for the diagnostic imaging service with the highest Schedule fee as follows:</w:t>
      </w:r>
    </w:p>
    <w:p w14:paraId="67293EC7" w14:textId="77777777" w:rsidR="00154ABF" w:rsidRDefault="00154ABF">
      <w:pPr>
        <w:numPr>
          <w:ilvl w:val="0"/>
          <w:numId w:val="385"/>
        </w:numPr>
        <w:spacing w:before="200"/>
        <w:ind w:hanging="218"/>
        <w:rPr>
          <w:sz w:val="20"/>
          <w:szCs w:val="20"/>
        </w:rPr>
      </w:pPr>
      <w:r>
        <w:rPr>
          <w:sz w:val="20"/>
          <w:szCs w:val="20"/>
        </w:rPr>
        <w:t>if the Schedule fee for the consultation is $40 or more - by $35; or</w:t>
      </w:r>
    </w:p>
    <w:p w14:paraId="345A5666" w14:textId="77777777" w:rsidR="00154ABF" w:rsidRDefault="00154ABF">
      <w:pPr>
        <w:numPr>
          <w:ilvl w:val="0"/>
          <w:numId w:val="385"/>
        </w:numPr>
        <w:ind w:hanging="218"/>
        <w:rPr>
          <w:sz w:val="20"/>
          <w:szCs w:val="20"/>
        </w:rPr>
      </w:pPr>
      <w:r>
        <w:rPr>
          <w:sz w:val="20"/>
          <w:szCs w:val="20"/>
        </w:rPr>
        <w:lastRenderedPageBreak/>
        <w:t>if the Schedule fee for the consultation is less than $40 but more than $15 - by $15; or</w:t>
      </w:r>
    </w:p>
    <w:p w14:paraId="08B1556F" w14:textId="77777777" w:rsidR="00154ABF" w:rsidRDefault="00154ABF">
      <w:pPr>
        <w:numPr>
          <w:ilvl w:val="0"/>
          <w:numId w:val="385"/>
        </w:numPr>
        <w:spacing w:after="200"/>
        <w:ind w:hanging="218"/>
        <w:rPr>
          <w:sz w:val="20"/>
          <w:szCs w:val="20"/>
        </w:rPr>
      </w:pPr>
      <w:r>
        <w:rPr>
          <w:sz w:val="20"/>
          <w:szCs w:val="20"/>
        </w:rPr>
        <w:t>if the Schedule fee for the consultation is less than $15 - by the amount of that fee. </w:t>
      </w:r>
    </w:p>
    <w:p w14:paraId="162736A7" w14:textId="77777777" w:rsidR="00154ABF" w:rsidRDefault="00154ABF">
      <w:pPr>
        <w:spacing w:before="200" w:after="200"/>
        <w:rPr>
          <w:sz w:val="20"/>
          <w:szCs w:val="20"/>
        </w:rPr>
      </w:pPr>
      <w:r>
        <w:rPr>
          <w:sz w:val="20"/>
          <w:szCs w:val="20"/>
        </w:rPr>
        <w:br/>
        <w:t>The deduction under Rule B is made once only.  If there is more than one consultation, the consultation with the highest Schedule fee determines the deduction amount.  There is no further deduction for additional consultations. </w:t>
      </w:r>
    </w:p>
    <w:p w14:paraId="79686866" w14:textId="77777777" w:rsidR="00154ABF" w:rsidRDefault="00154ABF">
      <w:pPr>
        <w:spacing w:before="200" w:after="200"/>
        <w:rPr>
          <w:sz w:val="20"/>
          <w:szCs w:val="20"/>
        </w:rPr>
      </w:pPr>
      <w:r>
        <w:rPr>
          <w:sz w:val="20"/>
          <w:szCs w:val="20"/>
        </w:rPr>
        <w:t>A 'consultation' is a service rendered under an item from Category 1 of the MBS, that is, items 1 to 10816 and 90020 to 90096. </w:t>
      </w:r>
    </w:p>
    <w:p w14:paraId="357A190D" w14:textId="77777777" w:rsidR="00154ABF" w:rsidRDefault="00154ABF">
      <w:pPr>
        <w:spacing w:before="200" w:after="200"/>
        <w:rPr>
          <w:sz w:val="20"/>
          <w:szCs w:val="20"/>
        </w:rPr>
      </w:pPr>
      <w:r>
        <w:rPr>
          <w:sz w:val="20"/>
          <w:szCs w:val="20"/>
        </w:rPr>
        <w:t>Rule C.  When a medical practitioner renders an R-type diagnostic imaging service and at least one non-consultation service to the same patient on the same day, the Schedule fee for the diagnostic imaging service with the highest Schedule fee is reduced by $5. </w:t>
      </w:r>
    </w:p>
    <w:p w14:paraId="281FD546" w14:textId="77777777" w:rsidR="00154ABF" w:rsidRDefault="00154ABF">
      <w:pPr>
        <w:spacing w:before="200" w:after="200"/>
        <w:rPr>
          <w:sz w:val="20"/>
          <w:szCs w:val="20"/>
        </w:rPr>
      </w:pPr>
      <w:r>
        <w:rPr>
          <w:sz w:val="20"/>
          <w:szCs w:val="20"/>
        </w:rPr>
        <w:t>A deduction under Rule C is made once only.  There is no further deduction for any additional medical services. </w:t>
      </w:r>
    </w:p>
    <w:p w14:paraId="6845B831" w14:textId="77777777" w:rsidR="00154ABF" w:rsidRDefault="00154ABF">
      <w:pPr>
        <w:spacing w:before="200" w:after="200"/>
        <w:rPr>
          <w:sz w:val="20"/>
          <w:szCs w:val="20"/>
        </w:rPr>
      </w:pPr>
      <w:r>
        <w:rPr>
          <w:sz w:val="20"/>
          <w:szCs w:val="20"/>
        </w:rPr>
        <w:t>For Rule C, a 'non-consultation' is defined as any following item from the MBS:</w:t>
      </w:r>
    </w:p>
    <w:p w14:paraId="55B820DE" w14:textId="77777777" w:rsidR="00154ABF" w:rsidRDefault="00154ABF">
      <w:pPr>
        <w:numPr>
          <w:ilvl w:val="0"/>
          <w:numId w:val="386"/>
        </w:numPr>
        <w:spacing w:before="200"/>
        <w:ind w:hanging="218"/>
        <w:rPr>
          <w:sz w:val="20"/>
          <w:szCs w:val="20"/>
        </w:rPr>
      </w:pPr>
      <w:r>
        <w:rPr>
          <w:sz w:val="20"/>
          <w:szCs w:val="20"/>
        </w:rPr>
        <w:t>Category 2, items 11000 to 12533;</w:t>
      </w:r>
    </w:p>
    <w:p w14:paraId="13D1C229" w14:textId="77777777" w:rsidR="00154ABF" w:rsidRDefault="00154ABF">
      <w:pPr>
        <w:numPr>
          <w:ilvl w:val="0"/>
          <w:numId w:val="386"/>
        </w:numPr>
        <w:ind w:hanging="218"/>
        <w:rPr>
          <w:sz w:val="20"/>
          <w:szCs w:val="20"/>
        </w:rPr>
      </w:pPr>
      <w:r>
        <w:rPr>
          <w:sz w:val="20"/>
          <w:szCs w:val="20"/>
        </w:rPr>
        <w:t>Category 3, items 13020 to 51318;</w:t>
      </w:r>
    </w:p>
    <w:p w14:paraId="71126CBE" w14:textId="77777777" w:rsidR="00154ABF" w:rsidRDefault="00154ABF">
      <w:pPr>
        <w:numPr>
          <w:ilvl w:val="0"/>
          <w:numId w:val="386"/>
        </w:numPr>
        <w:ind w:hanging="218"/>
        <w:rPr>
          <w:sz w:val="20"/>
          <w:szCs w:val="20"/>
        </w:rPr>
      </w:pPr>
      <w:r>
        <w:rPr>
          <w:sz w:val="20"/>
          <w:szCs w:val="20"/>
        </w:rPr>
        <w:t>Category 4, items 51700 to 53460;</w:t>
      </w:r>
    </w:p>
    <w:p w14:paraId="6AE2AAA9" w14:textId="77777777" w:rsidR="00154ABF" w:rsidRDefault="00154ABF">
      <w:pPr>
        <w:numPr>
          <w:ilvl w:val="0"/>
          <w:numId w:val="386"/>
        </w:numPr>
        <w:spacing w:after="200"/>
        <w:ind w:hanging="218"/>
        <w:rPr>
          <w:sz w:val="20"/>
          <w:szCs w:val="20"/>
        </w:rPr>
      </w:pPr>
      <w:r>
        <w:rPr>
          <w:sz w:val="20"/>
          <w:szCs w:val="20"/>
        </w:rPr>
        <w:t>Category 7, items 75002 to 75854.</w:t>
      </w:r>
    </w:p>
    <w:p w14:paraId="14B9F621" w14:textId="77777777" w:rsidR="00154ABF" w:rsidRDefault="00154ABF">
      <w:pPr>
        <w:spacing w:before="200" w:after="200"/>
        <w:rPr>
          <w:sz w:val="20"/>
          <w:szCs w:val="20"/>
        </w:rPr>
      </w:pPr>
      <w:r>
        <w:rPr>
          <w:sz w:val="20"/>
          <w:szCs w:val="20"/>
        </w:rPr>
        <w:t>Pathology services are not included in Rule C. </w:t>
      </w:r>
    </w:p>
    <w:p w14:paraId="3D2416A5" w14:textId="77777777" w:rsidR="00154ABF" w:rsidRDefault="00154ABF">
      <w:pPr>
        <w:spacing w:before="200" w:after="200"/>
        <w:rPr>
          <w:sz w:val="20"/>
          <w:szCs w:val="20"/>
        </w:rPr>
      </w:pPr>
      <w:r>
        <w:rPr>
          <w:sz w:val="20"/>
          <w:szCs w:val="20"/>
        </w:rPr>
        <w:t>When both Rules B and C apply, the sum of the deductions in the Schedule fee for the diagnostic imaging service with the highest Schedule fee is not to exceed that Schedule fee. </w:t>
      </w:r>
    </w:p>
    <w:p w14:paraId="2C859CCC" w14:textId="77777777" w:rsidR="00154ABF" w:rsidRDefault="00154ABF">
      <w:pPr>
        <w:spacing w:before="200" w:after="200"/>
        <w:rPr>
          <w:sz w:val="20"/>
          <w:szCs w:val="20"/>
        </w:rPr>
      </w:pPr>
      <w:r>
        <w:rPr>
          <w:b/>
          <w:bCs/>
          <w:sz w:val="20"/>
          <w:szCs w:val="20"/>
        </w:rPr>
        <w:t>Ultrasound - Vascular</w:t>
      </w:r>
    </w:p>
    <w:p w14:paraId="1CDD0452" w14:textId="77777777" w:rsidR="00154ABF" w:rsidRDefault="00154ABF">
      <w:pPr>
        <w:spacing w:before="200" w:after="200"/>
        <w:rPr>
          <w:sz w:val="20"/>
          <w:szCs w:val="20"/>
        </w:rPr>
      </w:pPr>
      <w:r>
        <w:rPr>
          <w:sz w:val="20"/>
          <w:szCs w:val="20"/>
        </w:rPr>
        <w:t>This rule applies to all vascular ultrasound items claimed on the same day of service ie whether performed at the same attendance by the same practitioner or at different attendances. </w:t>
      </w:r>
    </w:p>
    <w:p w14:paraId="65FB78D5" w14:textId="77777777" w:rsidR="00154ABF" w:rsidRDefault="00154ABF">
      <w:pPr>
        <w:spacing w:before="200" w:after="200"/>
        <w:rPr>
          <w:sz w:val="20"/>
          <w:szCs w:val="20"/>
        </w:rPr>
      </w:pPr>
      <w:r>
        <w:rPr>
          <w:sz w:val="20"/>
          <w:szCs w:val="20"/>
        </w:rPr>
        <w:t>Where more than one vascular ultrasound service is provided to the same patient by the same practitioner on the same date of service, the following formula applies to the Schedule fee for each service:</w:t>
      </w:r>
    </w:p>
    <w:p w14:paraId="7B57624F" w14:textId="77777777" w:rsidR="00154ABF" w:rsidRDefault="00154ABF">
      <w:pPr>
        <w:numPr>
          <w:ilvl w:val="0"/>
          <w:numId w:val="387"/>
        </w:numPr>
        <w:spacing w:before="200"/>
        <w:ind w:hanging="218"/>
        <w:rPr>
          <w:sz w:val="20"/>
          <w:szCs w:val="20"/>
        </w:rPr>
      </w:pPr>
      <w:r>
        <w:rPr>
          <w:sz w:val="20"/>
          <w:szCs w:val="20"/>
        </w:rPr>
        <w:t>100% for the item with the greatest Schedule fee</w:t>
      </w:r>
    </w:p>
    <w:p w14:paraId="62637638" w14:textId="77777777" w:rsidR="00154ABF" w:rsidRDefault="00154ABF">
      <w:pPr>
        <w:numPr>
          <w:ilvl w:val="0"/>
          <w:numId w:val="387"/>
        </w:numPr>
        <w:ind w:hanging="218"/>
        <w:rPr>
          <w:sz w:val="20"/>
          <w:szCs w:val="20"/>
        </w:rPr>
      </w:pPr>
      <w:r>
        <w:rPr>
          <w:sz w:val="20"/>
          <w:szCs w:val="20"/>
        </w:rPr>
        <w:t>plus 60% for the item with the next greatest Schedule fee</w:t>
      </w:r>
    </w:p>
    <w:p w14:paraId="1CBB368F" w14:textId="77777777" w:rsidR="00154ABF" w:rsidRDefault="00154ABF">
      <w:pPr>
        <w:numPr>
          <w:ilvl w:val="0"/>
          <w:numId w:val="387"/>
        </w:numPr>
        <w:spacing w:after="200"/>
        <w:ind w:hanging="218"/>
        <w:rPr>
          <w:sz w:val="20"/>
          <w:szCs w:val="20"/>
        </w:rPr>
      </w:pPr>
      <w:r>
        <w:rPr>
          <w:sz w:val="20"/>
          <w:szCs w:val="20"/>
        </w:rPr>
        <w:t>plus 50% for each other item. </w:t>
      </w:r>
    </w:p>
    <w:p w14:paraId="5528DB39" w14:textId="77777777" w:rsidR="00154ABF" w:rsidRDefault="00154ABF">
      <w:pPr>
        <w:spacing w:before="200" w:after="200"/>
        <w:rPr>
          <w:sz w:val="20"/>
          <w:szCs w:val="20"/>
        </w:rPr>
      </w:pPr>
      <w:r>
        <w:rPr>
          <w:sz w:val="20"/>
          <w:szCs w:val="20"/>
        </w:rPr>
        <w:t>When the Schedule fee for some of the items are the same, the reduction is calculated in the following order:</w:t>
      </w:r>
    </w:p>
    <w:p w14:paraId="1B6EFA4B" w14:textId="77777777" w:rsidR="00154ABF" w:rsidRDefault="00154ABF">
      <w:pPr>
        <w:numPr>
          <w:ilvl w:val="0"/>
          <w:numId w:val="388"/>
        </w:numPr>
        <w:spacing w:before="200"/>
        <w:ind w:hanging="218"/>
        <w:rPr>
          <w:sz w:val="20"/>
          <w:szCs w:val="20"/>
        </w:rPr>
      </w:pPr>
      <w:r>
        <w:rPr>
          <w:sz w:val="20"/>
          <w:szCs w:val="20"/>
        </w:rPr>
        <w:t>100% for the item with the greatest Schedule fee and the lowest item number</w:t>
      </w:r>
    </w:p>
    <w:p w14:paraId="0B84C7E5" w14:textId="77777777" w:rsidR="00154ABF" w:rsidRDefault="00154ABF">
      <w:pPr>
        <w:numPr>
          <w:ilvl w:val="0"/>
          <w:numId w:val="388"/>
        </w:numPr>
        <w:ind w:hanging="218"/>
        <w:rPr>
          <w:sz w:val="20"/>
          <w:szCs w:val="20"/>
        </w:rPr>
      </w:pPr>
      <w:r>
        <w:rPr>
          <w:sz w:val="20"/>
          <w:szCs w:val="20"/>
        </w:rPr>
        <w:t>plus 60% for the item with the greatest Schedule fee and the second lowest item number</w:t>
      </w:r>
    </w:p>
    <w:p w14:paraId="7FF55BF4" w14:textId="77777777" w:rsidR="00154ABF" w:rsidRDefault="00154ABF">
      <w:pPr>
        <w:numPr>
          <w:ilvl w:val="0"/>
          <w:numId w:val="388"/>
        </w:numPr>
        <w:spacing w:after="200"/>
        <w:ind w:hanging="218"/>
        <w:rPr>
          <w:sz w:val="20"/>
          <w:szCs w:val="20"/>
        </w:rPr>
      </w:pPr>
      <w:r>
        <w:rPr>
          <w:sz w:val="20"/>
          <w:szCs w:val="20"/>
        </w:rPr>
        <w:t>plus 50% for each other item.</w:t>
      </w:r>
    </w:p>
    <w:p w14:paraId="02D58F96" w14:textId="77777777" w:rsidR="00154ABF" w:rsidRDefault="00154ABF">
      <w:pPr>
        <w:spacing w:before="200" w:after="200"/>
        <w:rPr>
          <w:sz w:val="20"/>
          <w:szCs w:val="20"/>
        </w:rPr>
      </w:pPr>
      <w:r>
        <w:rPr>
          <w:sz w:val="20"/>
          <w:szCs w:val="20"/>
        </w:rPr>
        <w:t>Note: If 2 or more Schedule fees are equally the highest, the one with the lowest item number is taken to have the higher fee e.g. item 55238 and 55280, item 55238 would be considered the highest. </w:t>
      </w:r>
    </w:p>
    <w:p w14:paraId="55F22F5A" w14:textId="77777777" w:rsidR="00154ABF" w:rsidRDefault="00154ABF">
      <w:pPr>
        <w:spacing w:before="200" w:after="200"/>
        <w:rPr>
          <w:sz w:val="20"/>
          <w:szCs w:val="20"/>
        </w:rPr>
      </w:pPr>
      <w:r>
        <w:rPr>
          <w:sz w:val="20"/>
          <w:szCs w:val="20"/>
        </w:rPr>
        <w:t>When calculating the benefit, it should be noted that despite the reduction, the collective items are treated as one service for the application of Rule A of the General Diagnostic Imaging Multiple Services rules and the patient gap. Examples can be found on the Services Australia website.</w:t>
      </w:r>
    </w:p>
    <w:p w14:paraId="470F82F0" w14:textId="77777777" w:rsidR="00154ABF" w:rsidRDefault="00154ABF">
      <w:pPr>
        <w:spacing w:before="200" w:after="200"/>
        <w:rPr>
          <w:sz w:val="20"/>
          <w:szCs w:val="20"/>
        </w:rPr>
      </w:pPr>
      <w:r>
        <w:rPr>
          <w:b/>
          <w:bCs/>
          <w:sz w:val="20"/>
          <w:szCs w:val="20"/>
        </w:rPr>
        <w:t>Cardiac - transthoracic and stress echocardiograms</w:t>
      </w:r>
    </w:p>
    <w:p w14:paraId="391F099B" w14:textId="77777777" w:rsidR="00154ABF" w:rsidRDefault="00154ABF">
      <w:pPr>
        <w:spacing w:before="200" w:after="200"/>
        <w:rPr>
          <w:sz w:val="20"/>
          <w:szCs w:val="20"/>
        </w:rPr>
      </w:pPr>
      <w:r>
        <w:rPr>
          <w:sz w:val="20"/>
          <w:szCs w:val="20"/>
        </w:rPr>
        <w:t>This rule applies to all transthoracic and stress echo items claimed on the same day of service, whether performed at the same attendance by the same practitioner or at different attendances. </w:t>
      </w:r>
    </w:p>
    <w:p w14:paraId="76C03FAB" w14:textId="77777777" w:rsidR="00154ABF" w:rsidRDefault="00154ABF">
      <w:pPr>
        <w:spacing w:before="200" w:after="200"/>
        <w:rPr>
          <w:sz w:val="20"/>
          <w:szCs w:val="20"/>
        </w:rPr>
      </w:pPr>
      <w:r>
        <w:rPr>
          <w:sz w:val="20"/>
          <w:szCs w:val="20"/>
        </w:rPr>
        <w:lastRenderedPageBreak/>
        <w:t>Where more than one transthoracic and stress echo service is provided to the same patient by the same practitioner on the same date of service, the following formula applies to the Schedule fee for each service:</w:t>
      </w:r>
    </w:p>
    <w:p w14:paraId="48578472" w14:textId="77777777" w:rsidR="00154ABF" w:rsidRDefault="00154ABF">
      <w:pPr>
        <w:numPr>
          <w:ilvl w:val="0"/>
          <w:numId w:val="389"/>
        </w:numPr>
        <w:spacing w:before="200"/>
        <w:ind w:hanging="218"/>
        <w:rPr>
          <w:sz w:val="20"/>
          <w:szCs w:val="20"/>
        </w:rPr>
      </w:pPr>
      <w:r>
        <w:rPr>
          <w:sz w:val="20"/>
          <w:szCs w:val="20"/>
        </w:rPr>
        <w:t>100% for the item with the greatest Schedule fee</w:t>
      </w:r>
    </w:p>
    <w:p w14:paraId="6080F708" w14:textId="77777777" w:rsidR="00154ABF" w:rsidRDefault="00154ABF">
      <w:pPr>
        <w:numPr>
          <w:ilvl w:val="0"/>
          <w:numId w:val="389"/>
        </w:numPr>
        <w:spacing w:after="200"/>
        <w:ind w:hanging="218"/>
        <w:rPr>
          <w:sz w:val="20"/>
          <w:szCs w:val="20"/>
        </w:rPr>
      </w:pPr>
      <w:r>
        <w:rPr>
          <w:sz w:val="20"/>
          <w:szCs w:val="20"/>
        </w:rPr>
        <w:t>plus 60% for the item with the next greatest Schedule fee</w:t>
      </w:r>
    </w:p>
    <w:p w14:paraId="4E91E424" w14:textId="77777777" w:rsidR="00154ABF" w:rsidRDefault="00154ABF">
      <w:pPr>
        <w:spacing w:before="200" w:after="200"/>
        <w:rPr>
          <w:sz w:val="20"/>
          <w:szCs w:val="20"/>
        </w:rPr>
      </w:pPr>
      <w:r>
        <w:rPr>
          <w:sz w:val="20"/>
          <w:szCs w:val="20"/>
        </w:rPr>
        <w:t>If 2 or more Schedule fees are equally the highest, the one with the lowest item number is taken to have the higher fee. </w:t>
      </w:r>
    </w:p>
    <w:p w14:paraId="4DEA2B0B" w14:textId="77777777" w:rsidR="00154ABF" w:rsidRDefault="00154ABF">
      <w:pPr>
        <w:spacing w:before="200" w:after="200"/>
        <w:rPr>
          <w:sz w:val="20"/>
          <w:szCs w:val="20"/>
        </w:rPr>
      </w:pPr>
      <w:r>
        <w:rPr>
          <w:sz w:val="20"/>
          <w:szCs w:val="20"/>
        </w:rPr>
        <w:t>As for the vascular multiple services rules, the collective items are treated as one service for the application of Rule A of the General Diagnostic Imaging Multiple Services rules and the patient gap. </w:t>
      </w:r>
    </w:p>
    <w:p w14:paraId="2B822967" w14:textId="77777777" w:rsidR="00154ABF" w:rsidRDefault="00154ABF">
      <w:pPr>
        <w:spacing w:before="200" w:after="200"/>
        <w:rPr>
          <w:sz w:val="20"/>
          <w:szCs w:val="20"/>
        </w:rPr>
      </w:pPr>
      <w:r>
        <w:rPr>
          <w:b/>
          <w:bCs/>
          <w:sz w:val="20"/>
          <w:szCs w:val="20"/>
        </w:rPr>
        <w:t>Magnetic Resonance Imaging (MRI) - Musculoskeletal</w:t>
      </w:r>
    </w:p>
    <w:p w14:paraId="3B7B172E" w14:textId="77777777" w:rsidR="00154ABF" w:rsidRDefault="00154ABF">
      <w:pPr>
        <w:spacing w:before="200" w:after="200"/>
        <w:rPr>
          <w:sz w:val="20"/>
          <w:szCs w:val="20"/>
        </w:rPr>
      </w:pPr>
      <w:r>
        <w:rPr>
          <w:sz w:val="20"/>
          <w:szCs w:val="20"/>
        </w:rPr>
        <w:t>If a medical practitioner performs 2 or more scans from subgroup 12 and 13 for the same patient on the same day, the fees specified for items that apply to the service are affected as follows:</w:t>
      </w:r>
    </w:p>
    <w:p w14:paraId="7C35137A" w14:textId="77777777" w:rsidR="00154ABF" w:rsidRDefault="00154ABF">
      <w:pPr>
        <w:numPr>
          <w:ilvl w:val="0"/>
          <w:numId w:val="390"/>
        </w:numPr>
        <w:spacing w:before="200"/>
        <w:ind w:hanging="218"/>
        <w:rPr>
          <w:sz w:val="20"/>
          <w:szCs w:val="20"/>
        </w:rPr>
      </w:pPr>
      <w:r>
        <w:rPr>
          <w:sz w:val="20"/>
          <w:szCs w:val="20"/>
        </w:rPr>
        <w:t>the item with the highest schedule fee retains 100% of the schedule fee; and</w:t>
      </w:r>
    </w:p>
    <w:p w14:paraId="1B39325F" w14:textId="77777777" w:rsidR="00154ABF" w:rsidRDefault="00154ABF">
      <w:pPr>
        <w:numPr>
          <w:ilvl w:val="0"/>
          <w:numId w:val="390"/>
        </w:numPr>
        <w:spacing w:after="200"/>
        <w:ind w:hanging="218"/>
        <w:rPr>
          <w:sz w:val="20"/>
          <w:szCs w:val="20"/>
        </w:rPr>
      </w:pPr>
      <w:r>
        <w:rPr>
          <w:sz w:val="20"/>
          <w:szCs w:val="20"/>
        </w:rPr>
        <w:t>any other fee, except the highest is reduced by 50%. </w:t>
      </w:r>
    </w:p>
    <w:p w14:paraId="7C4E3482" w14:textId="77777777" w:rsidR="00154ABF" w:rsidRDefault="00154ABF">
      <w:pPr>
        <w:spacing w:before="200" w:after="200"/>
        <w:rPr>
          <w:sz w:val="20"/>
          <w:szCs w:val="20"/>
        </w:rPr>
      </w:pPr>
      <w:r>
        <w:rPr>
          <w:sz w:val="20"/>
          <w:szCs w:val="20"/>
        </w:rPr>
        <w:t>Note: If 2 or more Schedule fees are equally the highest, the one with the lowest item number is taken to have the higher fee eg. item 63322 and 63331, item 63322 would be considered the highest. </w:t>
      </w:r>
    </w:p>
    <w:p w14:paraId="5F4162CD" w14:textId="77777777" w:rsidR="00154ABF" w:rsidRDefault="00154ABF">
      <w:pPr>
        <w:spacing w:before="200" w:after="200"/>
        <w:rPr>
          <w:sz w:val="20"/>
          <w:szCs w:val="20"/>
        </w:rPr>
      </w:pPr>
      <w:r>
        <w:rPr>
          <w:sz w:val="20"/>
          <w:szCs w:val="20"/>
        </w:rPr>
        <w:t>If the reduced fee is not a multiple of 5 cents, the reduced fee is taken to be the nearest amount that is a multiple of 5 cents. </w:t>
      </w:r>
    </w:p>
    <w:p w14:paraId="6A782AD0" w14:textId="77777777" w:rsidR="00154ABF" w:rsidRDefault="00154ABF">
      <w:pPr>
        <w:spacing w:before="200" w:after="200"/>
        <w:rPr>
          <w:sz w:val="20"/>
          <w:szCs w:val="20"/>
        </w:rPr>
      </w:pPr>
      <w:r>
        <w:rPr>
          <w:sz w:val="20"/>
          <w:szCs w:val="20"/>
        </w:rPr>
        <w:t>In addition, the modifying item for contrast may only be claimed once for a group of services subject to this rule. </w:t>
      </w:r>
    </w:p>
    <w:p w14:paraId="1F0F4D53" w14:textId="77777777" w:rsidR="00154ABF" w:rsidRDefault="00154ABF">
      <w:pPr>
        <w:spacing w:before="200" w:after="200"/>
        <w:rPr>
          <w:sz w:val="20"/>
          <w:szCs w:val="20"/>
        </w:rPr>
      </w:pPr>
      <w:r>
        <w:rPr>
          <w:sz w:val="20"/>
          <w:szCs w:val="20"/>
        </w:rPr>
        <w:t>If a medical practitioner provides:</w:t>
      </w:r>
    </w:p>
    <w:p w14:paraId="291621E0" w14:textId="77777777" w:rsidR="00154ABF" w:rsidRDefault="00154ABF">
      <w:pPr>
        <w:numPr>
          <w:ilvl w:val="0"/>
          <w:numId w:val="391"/>
        </w:numPr>
        <w:spacing w:before="200"/>
        <w:ind w:hanging="218"/>
        <w:rPr>
          <w:sz w:val="20"/>
          <w:szCs w:val="20"/>
        </w:rPr>
      </w:pPr>
      <w:r>
        <w:rPr>
          <w:sz w:val="20"/>
          <w:szCs w:val="20"/>
        </w:rPr>
        <w:t>2 or more MRI services from subgroups 12 and 13 for the same patient on the same day; and</w:t>
      </w:r>
    </w:p>
    <w:p w14:paraId="511E551B" w14:textId="77777777" w:rsidR="00154ABF" w:rsidRDefault="00154ABF">
      <w:pPr>
        <w:numPr>
          <w:ilvl w:val="0"/>
          <w:numId w:val="391"/>
        </w:numPr>
        <w:spacing w:after="200"/>
        <w:ind w:hanging="218"/>
        <w:rPr>
          <w:sz w:val="20"/>
          <w:szCs w:val="20"/>
        </w:rPr>
      </w:pPr>
      <w:r>
        <w:rPr>
          <w:sz w:val="20"/>
          <w:szCs w:val="20"/>
        </w:rPr>
        <w:t>1 or more other diagnostic imaging services for that patient on that day</w:t>
      </w:r>
    </w:p>
    <w:p w14:paraId="13B3D8A2" w14:textId="77777777" w:rsidR="00154ABF" w:rsidRDefault="00154ABF">
      <w:pPr>
        <w:spacing w:before="200" w:after="200"/>
        <w:rPr>
          <w:sz w:val="20"/>
          <w:szCs w:val="20"/>
        </w:rPr>
      </w:pPr>
      <w:r>
        <w:rPr>
          <w:sz w:val="20"/>
          <w:szCs w:val="20"/>
        </w:rPr>
        <w:t>the amount of the fees payable for the MRI services is taken, for the purposes of this rule, to be an amount payable for 1 diagnostic imaging service in applying Rule A of the General Diagnostic Imaging Multiple Services rules.</w:t>
      </w:r>
      <w:r>
        <w:rPr>
          <w:sz w:val="20"/>
          <w:szCs w:val="20"/>
        </w:rPr>
        <w:br/>
        <w:t> </w:t>
      </w:r>
    </w:p>
    <w:p w14:paraId="758A80EF" w14:textId="77777777" w:rsidR="00154ABF" w:rsidRDefault="00154ABF">
      <w:pPr>
        <w:spacing w:before="200" w:after="200"/>
        <w:rPr>
          <w:sz w:val="20"/>
          <w:szCs w:val="20"/>
        </w:rPr>
      </w:pPr>
      <w:r>
        <w:rPr>
          <w:sz w:val="20"/>
          <w:szCs w:val="20"/>
        </w:rPr>
        <w:t> </w:t>
      </w:r>
    </w:p>
    <w:p w14:paraId="5D8158F8" w14:textId="77777777" w:rsidR="00A77B3E" w:rsidRDefault="00A77B3E"/>
    <w:p w14:paraId="463EFD95" w14:textId="77777777" w:rsidR="00A77B3E" w:rsidRDefault="00A77B3E">
      <w:pPr>
        <w:rPr>
          <w:rFonts w:ascii="Helvetica" w:eastAsia="Helvetica" w:hAnsi="Helvetica" w:cs="Helvetica"/>
          <w:b/>
          <w:sz w:val="20"/>
        </w:rPr>
      </w:pPr>
      <w:r>
        <w:rPr>
          <w:rFonts w:ascii="Helvetica" w:eastAsia="Helvetica" w:hAnsi="Helvetica" w:cs="Helvetica"/>
          <w:b/>
          <w:sz w:val="20"/>
        </w:rPr>
        <w:t>IN.0.12 Co-claiming consultations with DIST items</w:t>
      </w:r>
    </w:p>
    <w:p w14:paraId="79930EA6" w14:textId="77777777" w:rsidR="00154ABF" w:rsidRDefault="00154ABF">
      <w:pPr>
        <w:spacing w:after="200"/>
        <w:rPr>
          <w:sz w:val="20"/>
          <w:szCs w:val="20"/>
        </w:rPr>
      </w:pPr>
      <w:r>
        <w:rPr>
          <w:b/>
          <w:bCs/>
          <w:sz w:val="20"/>
          <w:szCs w:val="20"/>
        </w:rPr>
        <w:t>Specialist radiologists - services other than MRI</w:t>
      </w:r>
    </w:p>
    <w:p w14:paraId="19A5E820" w14:textId="77777777" w:rsidR="00154ABF" w:rsidRDefault="00154ABF">
      <w:pPr>
        <w:spacing w:before="200" w:after="200"/>
        <w:rPr>
          <w:sz w:val="20"/>
          <w:szCs w:val="20"/>
        </w:rPr>
      </w:pPr>
      <w:r>
        <w:rPr>
          <w:sz w:val="20"/>
          <w:szCs w:val="20"/>
        </w:rPr>
        <w:t>Benefits are not payable for consultations rendered by specialist radiologists in conjunction with one of the following diagnostic imaging services:</w:t>
      </w:r>
    </w:p>
    <w:p w14:paraId="0CC6C3CF" w14:textId="77777777" w:rsidR="00154ABF" w:rsidRDefault="00154ABF">
      <w:pPr>
        <w:spacing w:before="200" w:after="200"/>
        <w:rPr>
          <w:sz w:val="20"/>
          <w:szCs w:val="20"/>
        </w:rPr>
      </w:pPr>
      <w:r>
        <w:rPr>
          <w:sz w:val="20"/>
          <w:szCs w:val="20"/>
        </w:rPr>
        <w:t>·  All musculoskeletal ultrasound – Group I1, Subgroup 6 (items 55812 – 55895)</w:t>
      </w:r>
    </w:p>
    <w:p w14:paraId="405287CF" w14:textId="77777777" w:rsidR="00154ABF" w:rsidRDefault="00154ABF">
      <w:pPr>
        <w:spacing w:before="200" w:after="200"/>
        <w:rPr>
          <w:sz w:val="20"/>
          <w:szCs w:val="20"/>
        </w:rPr>
      </w:pPr>
      <w:r>
        <w:rPr>
          <w:sz w:val="20"/>
          <w:szCs w:val="20"/>
        </w:rPr>
        <w:t>·  Diagnostic radiology items as follows: </w:t>
      </w:r>
    </w:p>
    <w:p w14:paraId="3930DF19" w14:textId="77777777" w:rsidR="00154ABF" w:rsidRDefault="00154ABF">
      <w:pPr>
        <w:spacing w:before="200" w:after="200"/>
        <w:rPr>
          <w:sz w:val="20"/>
          <w:szCs w:val="20"/>
        </w:rPr>
      </w:pPr>
      <w:r>
        <w:rPr>
          <w:sz w:val="20"/>
          <w:szCs w:val="20"/>
        </w:rPr>
        <w:t>- Group I3, Subgroup 1 – Radiographic Examination of the Extremities - items 57506 to 57527</w:t>
      </w:r>
      <w:r>
        <w:rPr>
          <w:sz w:val="20"/>
          <w:szCs w:val="20"/>
        </w:rPr>
        <w:br/>
        <w:t>- Group I3, Subgroup 2 – Radiographic Examination of Shoulder and Pelvis - items 57700 to 57721</w:t>
      </w:r>
      <w:r>
        <w:rPr>
          <w:sz w:val="20"/>
          <w:szCs w:val="20"/>
        </w:rPr>
        <w:br/>
        <w:t>- Group I3, Subgroup 3 – Radiographic Examination of the Head - items 57901 to 57969</w:t>
      </w:r>
      <w:r>
        <w:rPr>
          <w:sz w:val="20"/>
          <w:szCs w:val="20"/>
        </w:rPr>
        <w:br/>
        <w:t>- Group I3, Subgroup 4 – Radiographic Examination of the Spine - items 58100 to 58121</w:t>
      </w:r>
      <w:r>
        <w:rPr>
          <w:sz w:val="20"/>
          <w:szCs w:val="20"/>
        </w:rPr>
        <w:br/>
        <w:t>- Group I3, Subgroup 5 – Bone Age Study and Skeletal Survey - items 58300 and 58306</w:t>
      </w:r>
      <w:r>
        <w:rPr>
          <w:sz w:val="20"/>
          <w:szCs w:val="20"/>
        </w:rPr>
        <w:br/>
        <w:t>- Group I3, Subgroup 6 – Radiographic Examination of Thoracic Region - items 58500 to 58527</w:t>
      </w:r>
      <w:r>
        <w:rPr>
          <w:sz w:val="20"/>
          <w:szCs w:val="20"/>
        </w:rPr>
        <w:br/>
        <w:t>- Group I3, Subgroup 7 – Radiographic Examination of Urinary Tract - items 58700 to 58721</w:t>
      </w:r>
      <w:r>
        <w:rPr>
          <w:sz w:val="20"/>
          <w:szCs w:val="20"/>
        </w:rPr>
        <w:br/>
        <w:t xml:space="preserve">- Group I3, Subgroup 8 – Radiographic Examination of Alimentary Tract and Biliary System - items 58900 and </w:t>
      </w:r>
      <w:r>
        <w:rPr>
          <w:sz w:val="20"/>
          <w:szCs w:val="20"/>
        </w:rPr>
        <w:lastRenderedPageBreak/>
        <w:t>58903</w:t>
      </w:r>
      <w:r>
        <w:rPr>
          <w:sz w:val="20"/>
          <w:szCs w:val="20"/>
        </w:rPr>
        <w:br/>
        <w:t>- Group I3, Subgroup 9 – Radiographic Examination of Localisation of Foreign Bodies - item 59103 </w:t>
      </w:r>
      <w:r>
        <w:rPr>
          <w:sz w:val="20"/>
          <w:szCs w:val="20"/>
        </w:rPr>
        <w:br/>
      </w:r>
      <w:r>
        <w:rPr>
          <w:sz w:val="20"/>
          <w:szCs w:val="20"/>
        </w:rPr>
        <w:br/>
        <w:t>Radiologists may claim consultation items when they attend the patient before, during or after the rendering of other diagnostic imaging services.  However, consultation items should only be claimed where the attendance on the patient is meaningful. That is:</w:t>
      </w:r>
    </w:p>
    <w:p w14:paraId="22EBA630" w14:textId="77777777" w:rsidR="00154ABF" w:rsidRDefault="00154ABF">
      <w:pPr>
        <w:spacing w:before="200" w:after="200"/>
        <w:rPr>
          <w:sz w:val="20"/>
          <w:szCs w:val="20"/>
        </w:rPr>
      </w:pPr>
      <w:r>
        <w:rPr>
          <w:sz w:val="20"/>
          <w:szCs w:val="20"/>
        </w:rPr>
        <w:t>- the radiologist utilises their medical knowledge, clinical acumen, technical skills and personal experience in clinical radiology to consult with a patient so as to alter, or potentially alter, the course of the patient's management in the best interests of the patient.</w:t>
      </w:r>
      <w:r>
        <w:rPr>
          <w:sz w:val="20"/>
          <w:szCs w:val="20"/>
        </w:rPr>
        <w:br/>
        <w:t>- the radiologist takes primary clinical responsibility for the management decisions made during the consultation (even if the decision is to proceed with the planned course of management).</w:t>
      </w:r>
      <w:r>
        <w:rPr>
          <w:sz w:val="20"/>
          <w:szCs w:val="20"/>
        </w:rPr>
        <w:br/>
        <w:t>- the consultation itself includes components of history taking; physical examination; discussion with the patient; formulation of management plans; and referral for additional opinion or tests.</w:t>
      </w:r>
    </w:p>
    <w:p w14:paraId="45534CB0" w14:textId="77777777" w:rsidR="00154ABF" w:rsidRDefault="00154ABF">
      <w:pPr>
        <w:spacing w:before="200" w:after="200"/>
        <w:rPr>
          <w:sz w:val="20"/>
          <w:szCs w:val="20"/>
        </w:rPr>
      </w:pPr>
      <w:r>
        <w:rPr>
          <w:sz w:val="20"/>
          <w:szCs w:val="20"/>
        </w:rPr>
        <w:t>Not all the components need be present in any one consultation, but presence of at least some indicates that a meaningful consultation occurred. </w:t>
      </w:r>
    </w:p>
    <w:p w14:paraId="27B1E032" w14:textId="77777777" w:rsidR="00154ABF" w:rsidRDefault="00154ABF">
      <w:pPr>
        <w:spacing w:before="200" w:after="200"/>
        <w:rPr>
          <w:sz w:val="20"/>
          <w:szCs w:val="20"/>
        </w:rPr>
      </w:pPr>
      <w:r>
        <w:rPr>
          <w:sz w:val="20"/>
          <w:szCs w:val="20"/>
        </w:rPr>
        <w:t>To claim a specialist referred consultation (item 104 or 105), the specialist radiologist must have received a valid referral (not simply a request for a diagnostic imaging service) from a medical practitioner for the investigation, opinion, treatment and/or management of a condition or problem of a patient or for the performance of a specific examination(s) or test(s).  The requesting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 – see note GN.6.16.</w:t>
      </w:r>
    </w:p>
    <w:p w14:paraId="6DF292FC" w14:textId="77777777" w:rsidR="00154ABF" w:rsidRDefault="00154ABF">
      <w:pPr>
        <w:spacing w:before="200" w:after="200"/>
        <w:rPr>
          <w:sz w:val="20"/>
          <w:szCs w:val="20"/>
        </w:rPr>
      </w:pPr>
      <w:r>
        <w:rPr>
          <w:sz w:val="20"/>
          <w:szCs w:val="20"/>
        </w:rPr>
        <w:t>A request for the undertaking of a diagnostic imaging service in the absence of the other elements of a referral as noted above does not constitute a valid referral for a specialist referred consultation.  </w:t>
      </w:r>
    </w:p>
    <w:p w14:paraId="0DFDCFED" w14:textId="77777777" w:rsidR="00154ABF" w:rsidRDefault="00154ABF">
      <w:pPr>
        <w:spacing w:before="200" w:after="200"/>
        <w:rPr>
          <w:sz w:val="20"/>
          <w:szCs w:val="20"/>
        </w:rPr>
      </w:pPr>
      <w:r>
        <w:rPr>
          <w:sz w:val="20"/>
          <w:szCs w:val="20"/>
        </w:rPr>
        <w:t>The new consultation co-claiming rules do not apply to consultant physicians, other specialists and specialist radiologists who are also specialists in other medical disciplines. However, where a specialist radiologist has more than one qualification, co-claiming is only permitted where the patient has been referred to the provider in their non-radiologist capacity. </w:t>
      </w:r>
    </w:p>
    <w:p w14:paraId="5D1E6CAC" w14:textId="77777777" w:rsidR="00154ABF" w:rsidRDefault="00154ABF">
      <w:pPr>
        <w:spacing w:before="200" w:after="200"/>
        <w:rPr>
          <w:sz w:val="20"/>
          <w:szCs w:val="20"/>
        </w:rPr>
      </w:pPr>
      <w:r>
        <w:rPr>
          <w:sz w:val="20"/>
          <w:szCs w:val="20"/>
        </w:rPr>
        <w:t>Where a specialist or consultant physician receives a request for diagnostic imaging service only, for example, a request to a cardiologist to do an echocardiogram, a consultation should not be claimed. </w:t>
      </w:r>
    </w:p>
    <w:p w14:paraId="733BD773" w14:textId="77777777" w:rsidR="00154ABF" w:rsidRDefault="00154ABF">
      <w:pPr>
        <w:spacing w:before="200" w:after="200"/>
        <w:rPr>
          <w:sz w:val="20"/>
          <w:szCs w:val="20"/>
        </w:rPr>
      </w:pPr>
      <w:r>
        <w:rPr>
          <w:sz w:val="20"/>
          <w:szCs w:val="20"/>
        </w:rPr>
        <w:t>In addition, consultations must not be claimed in place of claiming a diagnostic imaging service. </w:t>
      </w:r>
    </w:p>
    <w:p w14:paraId="59C5563B" w14:textId="77777777" w:rsidR="00154ABF" w:rsidRDefault="00154ABF">
      <w:pPr>
        <w:spacing w:before="200" w:after="200"/>
        <w:rPr>
          <w:sz w:val="20"/>
          <w:szCs w:val="20"/>
        </w:rPr>
      </w:pPr>
      <w:r>
        <w:rPr>
          <w:b/>
          <w:bCs/>
          <w:sz w:val="20"/>
          <w:szCs w:val="20"/>
        </w:rPr>
        <w:t>Consultations with MRI services</w:t>
      </w:r>
    </w:p>
    <w:p w14:paraId="0289EE3A" w14:textId="77777777" w:rsidR="00154ABF" w:rsidRDefault="00154ABF">
      <w:pPr>
        <w:spacing w:before="200" w:after="200"/>
        <w:rPr>
          <w:sz w:val="20"/>
          <w:szCs w:val="20"/>
        </w:rPr>
      </w:pPr>
      <w:r>
        <w:rPr>
          <w:sz w:val="20"/>
          <w:szCs w:val="20"/>
        </w:rPr>
        <w:t>Benefits are not payable for consultations rendered by any credentialled MRI provider in conjunction with MRI services unless the providing practitioner determines that a consultation is necessary for the treatment or management of the patient’s condition. A consultation has to be meaningful. The definition of a meaningful consultation is the same as shown under the heading 'Specialist radiologists - services other than MRI' and the valid referral requirements for specialist referred consultations as noted under that heading also apply.</w:t>
      </w:r>
    </w:p>
    <w:p w14:paraId="0084E3EB" w14:textId="77777777" w:rsidR="00A77B3E" w:rsidRDefault="00A77B3E"/>
    <w:p w14:paraId="05284E5F" w14:textId="77777777" w:rsidR="00A77B3E" w:rsidRDefault="00A77B3E">
      <w:pPr>
        <w:rPr>
          <w:rFonts w:ascii="Helvetica" w:eastAsia="Helvetica" w:hAnsi="Helvetica" w:cs="Helvetica"/>
          <w:b/>
          <w:sz w:val="20"/>
        </w:rPr>
      </w:pPr>
      <w:r>
        <w:rPr>
          <w:rFonts w:ascii="Helvetica" w:eastAsia="Helvetica" w:hAnsi="Helvetica" w:cs="Helvetica"/>
          <w:b/>
          <w:sz w:val="20"/>
        </w:rPr>
        <w:t>IN.0.13 Ultrasound</w:t>
      </w:r>
    </w:p>
    <w:p w14:paraId="76534C1F" w14:textId="77777777" w:rsidR="00154ABF" w:rsidRDefault="00154ABF">
      <w:pPr>
        <w:spacing w:after="200"/>
        <w:rPr>
          <w:sz w:val="20"/>
          <w:szCs w:val="20"/>
        </w:rPr>
      </w:pPr>
      <w:r>
        <w:rPr>
          <w:b/>
          <w:bCs/>
          <w:sz w:val="20"/>
          <w:szCs w:val="20"/>
        </w:rPr>
        <w:t>Professional supervision for ultrasound services - R-type eligible services</w:t>
      </w:r>
    </w:p>
    <w:p w14:paraId="749C487C" w14:textId="77777777" w:rsidR="00154ABF" w:rsidRDefault="00154ABF">
      <w:pPr>
        <w:spacing w:before="200" w:after="200"/>
        <w:rPr>
          <w:sz w:val="20"/>
          <w:szCs w:val="20"/>
        </w:rPr>
      </w:pPr>
      <w:r>
        <w:rPr>
          <w:sz w:val="20"/>
          <w:szCs w:val="20"/>
        </w:rPr>
        <w:t>Ultrasound services (items 55028 to 55895) marked with the symbol (R), except items 55600 and 55603, are not eligible for a Medicare rebate unless the diagnostic imaging procedure is performed under the professional supervision of a:</w:t>
      </w:r>
    </w:p>
    <w:p w14:paraId="2A95BFCC" w14:textId="77777777" w:rsidR="00154ABF" w:rsidRDefault="00154ABF">
      <w:pPr>
        <w:pBdr>
          <w:left w:val="none" w:sz="0" w:space="22" w:color="auto"/>
        </w:pBdr>
        <w:spacing w:before="200" w:after="200"/>
        <w:ind w:left="450"/>
        <w:rPr>
          <w:sz w:val="20"/>
          <w:szCs w:val="20"/>
        </w:rPr>
      </w:pPr>
      <w:r>
        <w:rPr>
          <w:sz w:val="20"/>
          <w:szCs w:val="20"/>
        </w:rPr>
        <w:t>(a) specialist or a consultant physician in the practice of his or her specialty who is available to monitor and influence the conduct and diagnostic quality of the examination, and if necessary to personally attend the patient; or</w:t>
      </w:r>
    </w:p>
    <w:p w14:paraId="4DEBCD99" w14:textId="77777777" w:rsidR="00154ABF" w:rsidRDefault="00154ABF">
      <w:pPr>
        <w:pBdr>
          <w:left w:val="none" w:sz="0" w:space="22" w:color="auto"/>
        </w:pBdr>
        <w:spacing w:before="200" w:after="200"/>
        <w:ind w:left="450"/>
        <w:rPr>
          <w:sz w:val="20"/>
          <w:szCs w:val="20"/>
        </w:rPr>
      </w:pPr>
      <w:r>
        <w:rPr>
          <w:sz w:val="20"/>
          <w:szCs w:val="20"/>
        </w:rPr>
        <w:lastRenderedPageBreak/>
        <w:t>(b) practitioner who is not a specialist or consultant physician, and who is available to monitor and influence the conduct and diagnostic quality of the examination and, if necessary, to personally attend the patient, and meets either of the following requirements:</w:t>
      </w:r>
    </w:p>
    <w:p w14:paraId="6A3B5446" w14:textId="77777777" w:rsidR="00154ABF" w:rsidRDefault="00154ABF">
      <w:pPr>
        <w:pBdr>
          <w:left w:val="none" w:sz="0" w:space="31" w:color="auto"/>
        </w:pBdr>
        <w:spacing w:before="200" w:after="200"/>
        <w:ind w:left="900"/>
        <w:rPr>
          <w:sz w:val="20"/>
          <w:szCs w:val="20"/>
        </w:rPr>
      </w:pPr>
      <w:r>
        <w:rPr>
          <w:sz w:val="20"/>
          <w:szCs w:val="20"/>
        </w:rPr>
        <w:t>(i) Between 1 September 1997 and 31 August 1999, at least 50 services were rendered by or on behalf of the practitioner at the location where the service was rendered and the rendering of those services entitled the payment of Medicare benefits.</w:t>
      </w:r>
    </w:p>
    <w:p w14:paraId="011CFEA4" w14:textId="77777777" w:rsidR="00154ABF" w:rsidRDefault="00154ABF">
      <w:pPr>
        <w:pBdr>
          <w:left w:val="none" w:sz="0" w:space="31" w:color="auto"/>
        </w:pBdr>
        <w:spacing w:before="200" w:after="200"/>
        <w:ind w:left="900"/>
        <w:rPr>
          <w:sz w:val="20"/>
          <w:szCs w:val="20"/>
        </w:rPr>
      </w:pPr>
      <w:r>
        <w:rPr>
          <w:sz w:val="20"/>
          <w:szCs w:val="20"/>
        </w:rPr>
        <w:t>(ii) Between 1 September 1997 and 31 August 1999, at least 50 services were rendered by or on behalf of the practitioner in nursing homes or patients' residences and the rendering of those services entitled payment of Medicare benefits.</w:t>
      </w:r>
    </w:p>
    <w:p w14:paraId="50617AB2" w14:textId="77777777" w:rsidR="00154ABF" w:rsidRDefault="00154ABF">
      <w:pPr>
        <w:spacing w:before="200" w:after="200"/>
        <w:rPr>
          <w:sz w:val="20"/>
          <w:szCs w:val="20"/>
        </w:rPr>
      </w:pPr>
      <w:r>
        <w:rPr>
          <w:sz w:val="20"/>
          <w:szCs w:val="20"/>
        </w:rPr>
        <w:t>If paragraph (a) or (b) cannot be complied with, ultrasound services are eligible for a Medicare rebate:</w:t>
      </w:r>
    </w:p>
    <w:p w14:paraId="46ACE372" w14:textId="77777777" w:rsidR="00154ABF" w:rsidRDefault="00154ABF">
      <w:pPr>
        <w:numPr>
          <w:ilvl w:val="0"/>
          <w:numId w:val="392"/>
        </w:numPr>
        <w:spacing w:before="200"/>
        <w:ind w:hanging="218"/>
        <w:rPr>
          <w:sz w:val="20"/>
          <w:szCs w:val="20"/>
        </w:rPr>
      </w:pPr>
      <w:r>
        <w:rPr>
          <w:sz w:val="20"/>
          <w:szCs w:val="20"/>
        </w:rPr>
        <w:t>in an emergency; or</w:t>
      </w:r>
    </w:p>
    <w:p w14:paraId="719E571D" w14:textId="77777777" w:rsidR="00154ABF" w:rsidRDefault="00154ABF">
      <w:pPr>
        <w:numPr>
          <w:ilvl w:val="0"/>
          <w:numId w:val="392"/>
        </w:numPr>
        <w:spacing w:after="200"/>
        <w:ind w:hanging="218"/>
        <w:rPr>
          <w:sz w:val="20"/>
          <w:szCs w:val="20"/>
        </w:rPr>
      </w:pPr>
      <w:r>
        <w:rPr>
          <w:sz w:val="20"/>
          <w:szCs w:val="20"/>
        </w:rPr>
        <w:t>in a location that is not less than 30 kilometres by the most direct road route from another practice where services that comply with paragraph (a) or (b) are available.</w:t>
      </w:r>
    </w:p>
    <w:p w14:paraId="6280F768" w14:textId="77777777" w:rsidR="00154ABF" w:rsidRDefault="00154ABF">
      <w:pPr>
        <w:pBdr>
          <w:left w:val="none" w:sz="0" w:space="31" w:color="auto"/>
        </w:pBdr>
        <w:spacing w:before="200" w:after="200"/>
        <w:ind w:left="900"/>
        <w:rPr>
          <w:sz w:val="20"/>
          <w:szCs w:val="20"/>
        </w:rPr>
      </w:pPr>
      <w:r>
        <w:rPr>
          <w:sz w:val="20"/>
          <w:szCs w:val="20"/>
        </w:rPr>
        <w:t>Note: Practitioners do not have to apply for a remote area exemption in these circumstances.</w:t>
      </w:r>
    </w:p>
    <w:p w14:paraId="08A04500" w14:textId="77777777" w:rsidR="00154ABF" w:rsidRDefault="00154ABF">
      <w:pPr>
        <w:spacing w:before="200" w:after="200"/>
        <w:rPr>
          <w:sz w:val="20"/>
          <w:szCs w:val="20"/>
        </w:rPr>
      </w:pPr>
      <w:r>
        <w:rPr>
          <w:sz w:val="20"/>
          <w:szCs w:val="20"/>
        </w:rPr>
        <w:t>The rules regarding items 55600 and 55603 are set out under the heading ‘Subgroup 4: Urological ultrasound – Items 55600 and 55603’.</w:t>
      </w:r>
    </w:p>
    <w:p w14:paraId="0783B9EA" w14:textId="77777777" w:rsidR="00154ABF" w:rsidRDefault="00154ABF">
      <w:pPr>
        <w:spacing w:before="200" w:after="200"/>
        <w:rPr>
          <w:sz w:val="20"/>
          <w:szCs w:val="20"/>
        </w:rPr>
      </w:pPr>
      <w:r>
        <w:rPr>
          <w:b/>
          <w:bCs/>
          <w:sz w:val="20"/>
          <w:szCs w:val="20"/>
        </w:rPr>
        <w:t>Sonographer accreditation</w:t>
      </w:r>
    </w:p>
    <w:p w14:paraId="6380003A" w14:textId="77777777" w:rsidR="00154ABF" w:rsidRDefault="00154ABF">
      <w:pPr>
        <w:spacing w:before="200" w:after="200"/>
        <w:rPr>
          <w:sz w:val="20"/>
          <w:szCs w:val="20"/>
        </w:rPr>
      </w:pPr>
      <w:r>
        <w:rPr>
          <w:sz w:val="20"/>
          <w:szCs w:val="20"/>
        </w:rPr>
        <w:t>Sonographers performing medical ultrasound examinations (either R or NR type items) on behalf of a medical practitioner must be suitably qualified, involved in a relevant and appropriate Continuing Professional Development program and be Registered on the Register of Accredited Sonographers held by Services Australia.</w:t>
      </w:r>
    </w:p>
    <w:p w14:paraId="40959014" w14:textId="77777777" w:rsidR="00154ABF" w:rsidRDefault="00154ABF">
      <w:pPr>
        <w:spacing w:before="200" w:after="200"/>
        <w:rPr>
          <w:sz w:val="20"/>
          <w:szCs w:val="20"/>
        </w:rPr>
      </w:pPr>
      <w:r>
        <w:rPr>
          <w:b/>
          <w:bCs/>
          <w:i/>
          <w:iCs/>
          <w:sz w:val="20"/>
          <w:szCs w:val="20"/>
        </w:rPr>
        <w:t>Eligibility for registration</w:t>
      </w:r>
    </w:p>
    <w:p w14:paraId="44C53565" w14:textId="77777777" w:rsidR="00154ABF" w:rsidRDefault="00154ABF">
      <w:pPr>
        <w:spacing w:before="200" w:after="200"/>
        <w:rPr>
          <w:sz w:val="20"/>
          <w:szCs w:val="20"/>
        </w:rPr>
      </w:pPr>
      <w:r>
        <w:rPr>
          <w:sz w:val="20"/>
          <w:szCs w:val="20"/>
        </w:rPr>
        <w:t>To be eligible for registration on the Register of Accredited Sonographers held by Services Australia, the person must be accredited with the Australian Sonographer Accreditation Registry. For accreditation with the Australian Sonographer Accreditation Registry the person must hold an accredited postgraduate qualification in medical ultrasound or be studying ultrasound.</w:t>
      </w:r>
    </w:p>
    <w:p w14:paraId="5C9E2D45" w14:textId="77777777" w:rsidR="00154ABF" w:rsidRDefault="00154ABF">
      <w:pPr>
        <w:spacing w:before="200" w:after="200"/>
        <w:rPr>
          <w:sz w:val="20"/>
          <w:szCs w:val="20"/>
        </w:rPr>
      </w:pPr>
      <w:r>
        <w:rPr>
          <w:sz w:val="20"/>
          <w:szCs w:val="20"/>
        </w:rPr>
        <w:t>For further information, please contact Services Australia, Provider Liaison Section, on 132 150 for the cost of a local call or the Australian Sonographer Accreditation Registry through its website at </w:t>
      </w:r>
      <w:hyperlink r:id="rId53" w:history="1">
        <w:r>
          <w:rPr>
            <w:color w:val="0000EE"/>
            <w:sz w:val="20"/>
            <w:szCs w:val="20"/>
            <w:u w:val="single" w:color="0000EE"/>
          </w:rPr>
          <w:t>www.asar.com.au</w:t>
        </w:r>
      </w:hyperlink>
    </w:p>
    <w:p w14:paraId="3B3B9824" w14:textId="77777777" w:rsidR="00154ABF" w:rsidRDefault="00154ABF">
      <w:pPr>
        <w:spacing w:before="200" w:after="200"/>
        <w:rPr>
          <w:sz w:val="20"/>
          <w:szCs w:val="20"/>
        </w:rPr>
      </w:pPr>
      <w:r>
        <w:rPr>
          <w:b/>
          <w:bCs/>
          <w:i/>
          <w:iCs/>
          <w:sz w:val="20"/>
          <w:szCs w:val="20"/>
        </w:rPr>
        <w:t>Report requirements  </w:t>
      </w:r>
    </w:p>
    <w:p w14:paraId="78488261" w14:textId="77777777" w:rsidR="00154ABF" w:rsidRDefault="00154ABF">
      <w:pPr>
        <w:spacing w:before="200" w:after="200"/>
        <w:rPr>
          <w:sz w:val="20"/>
          <w:szCs w:val="20"/>
        </w:rPr>
      </w:pPr>
      <w:r>
        <w:rPr>
          <w:sz w:val="20"/>
          <w:szCs w:val="20"/>
        </w:rPr>
        <w:t>The sonographer's initial and surname are to be written on the report. They are not required on billing documents or on the copy of the report given to the patient.</w:t>
      </w:r>
    </w:p>
    <w:p w14:paraId="10BEB342" w14:textId="77777777" w:rsidR="00154ABF" w:rsidRDefault="00154ABF">
      <w:pPr>
        <w:spacing w:before="200" w:after="200"/>
        <w:rPr>
          <w:sz w:val="20"/>
          <w:szCs w:val="20"/>
        </w:rPr>
      </w:pPr>
      <w:r>
        <w:rPr>
          <w:b/>
          <w:bCs/>
          <w:i/>
          <w:iCs/>
          <w:sz w:val="20"/>
          <w:szCs w:val="20"/>
        </w:rPr>
        <w:t>Benefits payable</w:t>
      </w:r>
    </w:p>
    <w:p w14:paraId="7EEFB3BA" w14:textId="77777777" w:rsidR="00154ABF" w:rsidRDefault="00154ABF">
      <w:pPr>
        <w:spacing w:before="200" w:after="200"/>
        <w:rPr>
          <w:sz w:val="20"/>
          <w:szCs w:val="20"/>
        </w:rPr>
      </w:pPr>
      <w:r>
        <w:rPr>
          <w:sz w:val="20"/>
          <w:szCs w:val="20"/>
        </w:rPr>
        <w:t>In most instances, a benefit is payable once only for ultrasonic examination at the one attendance, irrespective of the areas involved.</w:t>
      </w:r>
    </w:p>
    <w:p w14:paraId="4CCEF515" w14:textId="77777777" w:rsidR="00154ABF" w:rsidRDefault="00154ABF">
      <w:pPr>
        <w:spacing w:before="200" w:after="200"/>
        <w:rPr>
          <w:sz w:val="20"/>
          <w:szCs w:val="20"/>
        </w:rPr>
      </w:pPr>
      <w:r>
        <w:rPr>
          <w:sz w:val="20"/>
          <w:szCs w:val="20"/>
        </w:rPr>
        <w:t>Attendance means that there is a clear separation between one service and the next. For example, where there is a short time between one ultrasound and the next, benefits will be payable for one service only. As a guide, Services Australia will look to a separation of three hours between services and this must be stated on accounts issued for more than one service on the one day. </w:t>
      </w:r>
    </w:p>
    <w:p w14:paraId="3A9D130D" w14:textId="77777777" w:rsidR="00154ABF" w:rsidRDefault="00154ABF">
      <w:pPr>
        <w:spacing w:before="200" w:after="200"/>
        <w:rPr>
          <w:sz w:val="20"/>
          <w:szCs w:val="20"/>
        </w:rPr>
      </w:pPr>
      <w:r>
        <w:rPr>
          <w:sz w:val="20"/>
          <w:szCs w:val="20"/>
        </w:rPr>
        <w:t>Where more than one ultrasound service is rendered on the same occasion and the service relates to a non-contiguous body area, and they are "clinically relevant", (i.e. the service is generally accepted in the medical profession as being necessary for the appropriate treatment or management of the patient to whom it is rendered), benefits greater than the single rate may be payable.  Accounts should be marked "non-contiguous body areas". </w:t>
      </w:r>
    </w:p>
    <w:p w14:paraId="36F0AD32" w14:textId="77777777" w:rsidR="00154ABF" w:rsidRDefault="00154ABF">
      <w:pPr>
        <w:spacing w:before="200" w:after="200"/>
        <w:rPr>
          <w:sz w:val="20"/>
          <w:szCs w:val="20"/>
        </w:rPr>
      </w:pPr>
      <w:r>
        <w:rPr>
          <w:sz w:val="20"/>
          <w:szCs w:val="20"/>
        </w:rPr>
        <w:lastRenderedPageBreak/>
        <w:t>Benefits for two contiguous areas may be payable where it is generally accepted that there are different preparation requirements for the patient and a clear difference in set-up time and scanning. Accounts should be endorsed "contiguous body area with different set-up requirements".</w:t>
      </w:r>
    </w:p>
    <w:p w14:paraId="4A3117FA" w14:textId="77777777" w:rsidR="00154ABF" w:rsidRDefault="00154ABF">
      <w:pPr>
        <w:spacing w:before="200" w:after="200"/>
        <w:rPr>
          <w:sz w:val="20"/>
          <w:szCs w:val="20"/>
        </w:rPr>
      </w:pPr>
      <w:r>
        <w:rPr>
          <w:b/>
          <w:bCs/>
          <w:sz w:val="20"/>
          <w:szCs w:val="20"/>
        </w:rPr>
        <w:t>Subgroup 1: General Ultrasound</w:t>
      </w:r>
    </w:p>
    <w:p w14:paraId="5871B03B" w14:textId="77777777" w:rsidR="00154ABF" w:rsidRDefault="00154ABF">
      <w:pPr>
        <w:spacing w:before="200" w:after="200"/>
        <w:rPr>
          <w:sz w:val="20"/>
          <w:szCs w:val="20"/>
        </w:rPr>
      </w:pPr>
      <w:r>
        <w:rPr>
          <w:b/>
          <w:bCs/>
          <w:i/>
          <w:iCs/>
          <w:sz w:val="20"/>
          <w:szCs w:val="20"/>
        </w:rPr>
        <w:t>Abdominal Ultrasound Items 55036 and 55037</w:t>
      </w:r>
    </w:p>
    <w:p w14:paraId="1C829C2E" w14:textId="77777777" w:rsidR="00154ABF" w:rsidRDefault="00154ABF">
      <w:pPr>
        <w:spacing w:before="200" w:after="200"/>
        <w:rPr>
          <w:sz w:val="20"/>
          <w:szCs w:val="20"/>
        </w:rPr>
      </w:pPr>
      <w:r>
        <w:rPr>
          <w:sz w:val="20"/>
          <w:szCs w:val="20"/>
        </w:rPr>
        <w:t>Medicare benefits are not payable for ultrasound items 55036 and 55037 unless a morphological assessment of the abdomen has been performed. That is, the items should be used for imaging purposes, not for non-imaging procedures such as transient elastography.</w:t>
      </w:r>
    </w:p>
    <w:p w14:paraId="59AE54E5" w14:textId="77777777" w:rsidR="00154ABF" w:rsidRDefault="00154ABF">
      <w:pPr>
        <w:spacing w:before="200" w:after="200"/>
        <w:rPr>
          <w:sz w:val="20"/>
          <w:szCs w:val="20"/>
        </w:rPr>
      </w:pPr>
      <w:r>
        <w:rPr>
          <w:b/>
          <w:bCs/>
          <w:i/>
          <w:iCs/>
          <w:sz w:val="20"/>
          <w:szCs w:val="20"/>
        </w:rPr>
        <w:t>Urinary ultrasound Items 55084 and 55085</w:t>
      </w:r>
    </w:p>
    <w:p w14:paraId="0FFBBA46" w14:textId="77777777" w:rsidR="00154ABF" w:rsidRDefault="00154ABF">
      <w:pPr>
        <w:spacing w:before="200" w:after="200"/>
        <w:rPr>
          <w:sz w:val="20"/>
          <w:szCs w:val="20"/>
        </w:rPr>
      </w:pPr>
      <w:r>
        <w:rPr>
          <w:sz w:val="20"/>
          <w:szCs w:val="20"/>
        </w:rPr>
        <w:t>When a post-void residual is the only service clinically indicated and/or rendered, it is inappropriate to report a pelvic, urinary or abdominal ultrasound, instead of or in addition to this service (55084 or 55085).Similarly, if a complete pelvic, urinary or abdominal ultrasound is billed, it is inappropriate to bill separately for a post-void residual determination, since payment of this has already been included in the payment for the complete scans.</w:t>
      </w:r>
    </w:p>
    <w:p w14:paraId="4725C42E" w14:textId="77777777" w:rsidR="00154ABF" w:rsidRDefault="00154ABF">
      <w:pPr>
        <w:spacing w:before="200" w:after="200"/>
        <w:rPr>
          <w:sz w:val="20"/>
          <w:szCs w:val="20"/>
        </w:rPr>
      </w:pPr>
      <w:r>
        <w:rPr>
          <w:sz w:val="20"/>
          <w:szCs w:val="20"/>
        </w:rPr>
        <w:t>The report must contain an entry denoting the post-void residual amount and/or bladder capacity as calculated/estimated from the ultrasound device. In addition, the medical record must contain documentation of the indication for the service and the number of times performed to ensure an empty bladder has been reached.</w:t>
      </w:r>
    </w:p>
    <w:p w14:paraId="0EE3EDC2" w14:textId="77777777" w:rsidR="00154ABF" w:rsidRDefault="00154ABF">
      <w:pPr>
        <w:spacing w:before="200" w:after="200"/>
        <w:rPr>
          <w:sz w:val="20"/>
          <w:szCs w:val="20"/>
        </w:rPr>
      </w:pPr>
      <w:r>
        <w:rPr>
          <w:b/>
          <w:bCs/>
          <w:sz w:val="20"/>
          <w:szCs w:val="20"/>
        </w:rPr>
        <w:t>Subgroup 2: Transoesophageal echocardiography</w:t>
      </w:r>
    </w:p>
    <w:p w14:paraId="5924E52C" w14:textId="77777777" w:rsidR="00154ABF" w:rsidRDefault="00154ABF">
      <w:pPr>
        <w:spacing w:before="200" w:after="200"/>
        <w:rPr>
          <w:sz w:val="20"/>
          <w:szCs w:val="20"/>
        </w:rPr>
      </w:pPr>
      <w:r>
        <w:rPr>
          <w:sz w:val="20"/>
          <w:szCs w:val="20"/>
        </w:rPr>
        <w:t>This subgroup now only contains transoesophageal echocardiography - items 55118, 55130 and 55135. Transthoracic and stress echocardiography are now in subgroup 7, the notes for which are covered in notes IN.1.3 to IN.1.10. and IR.0.1 to IR.1.3.</w:t>
      </w:r>
    </w:p>
    <w:p w14:paraId="77789D93" w14:textId="77777777" w:rsidR="00154ABF" w:rsidRDefault="00154ABF">
      <w:pPr>
        <w:spacing w:before="200" w:after="200"/>
        <w:rPr>
          <w:sz w:val="20"/>
          <w:szCs w:val="20"/>
        </w:rPr>
      </w:pPr>
      <w:r>
        <w:rPr>
          <w:b/>
          <w:bCs/>
          <w:sz w:val="20"/>
          <w:szCs w:val="20"/>
        </w:rPr>
        <w:t>Subgroup 3: Vascular Ultrasound</w:t>
      </w:r>
    </w:p>
    <w:p w14:paraId="69421360" w14:textId="77777777" w:rsidR="00154ABF" w:rsidRDefault="00154ABF">
      <w:pPr>
        <w:spacing w:before="200" w:after="200"/>
        <w:rPr>
          <w:sz w:val="20"/>
          <w:szCs w:val="20"/>
        </w:rPr>
      </w:pPr>
      <w:r>
        <w:rPr>
          <w:b/>
          <w:bCs/>
          <w:i/>
          <w:iCs/>
          <w:sz w:val="20"/>
          <w:szCs w:val="20"/>
        </w:rPr>
        <w:t>General</w:t>
      </w:r>
    </w:p>
    <w:p w14:paraId="26EE3732" w14:textId="77777777" w:rsidR="00154ABF" w:rsidRDefault="00154ABF">
      <w:pPr>
        <w:spacing w:before="200" w:after="200"/>
        <w:rPr>
          <w:sz w:val="20"/>
          <w:szCs w:val="20"/>
        </w:rPr>
      </w:pPr>
      <w:r>
        <w:rPr>
          <w:sz w:val="20"/>
          <w:szCs w:val="20"/>
        </w:rPr>
        <w:t>Medicare benefits are only payable for:</w:t>
      </w:r>
    </w:p>
    <w:p w14:paraId="1BC85388" w14:textId="77777777" w:rsidR="00154ABF" w:rsidRDefault="00154ABF">
      <w:pPr>
        <w:numPr>
          <w:ilvl w:val="0"/>
          <w:numId w:val="393"/>
        </w:numPr>
        <w:spacing w:before="200"/>
        <w:ind w:hanging="218"/>
        <w:rPr>
          <w:sz w:val="20"/>
          <w:szCs w:val="20"/>
        </w:rPr>
      </w:pPr>
      <w:r>
        <w:rPr>
          <w:sz w:val="20"/>
          <w:szCs w:val="20"/>
        </w:rPr>
        <w:t>a maximum of two vascular ultrasound studies in a seven-day period. A vascular ultrasound study may include one or more items. Additionally, where a patient is referred for a bilateral study of both arms or both legs, the account should indicate 'bilateral' or 'left' and 'right' to enable a benefit to be paid.</w:t>
      </w:r>
      <w:r>
        <w:rPr>
          <w:sz w:val="20"/>
          <w:szCs w:val="20"/>
        </w:rPr>
        <w:br/>
        <w:t> </w:t>
      </w:r>
    </w:p>
    <w:p w14:paraId="6F393E21" w14:textId="77777777" w:rsidR="00154ABF" w:rsidRDefault="00154ABF">
      <w:pPr>
        <w:numPr>
          <w:ilvl w:val="0"/>
          <w:numId w:val="393"/>
        </w:numPr>
        <w:spacing w:after="200"/>
        <w:ind w:hanging="218"/>
        <w:rPr>
          <w:sz w:val="20"/>
          <w:szCs w:val="20"/>
        </w:rPr>
      </w:pPr>
      <w:r>
        <w:rPr>
          <w:sz w:val="20"/>
          <w:szCs w:val="20"/>
        </w:rPr>
        <w:t>clinically relevant services, that is, the service is generally accepted in the medical profession as being necessary for the appropriate treatment or management of the patient to whom it is rendered. Any decision to have a patient return on a different day to complete a multi-area diagnostic imaging service should only be made based on clinical necessity.</w:t>
      </w:r>
      <w:r>
        <w:rPr>
          <w:sz w:val="20"/>
          <w:szCs w:val="20"/>
        </w:rPr>
        <w:br/>
        <w:t> </w:t>
      </w:r>
    </w:p>
    <w:p w14:paraId="02115AE6" w14:textId="77777777" w:rsidR="00154ABF" w:rsidRDefault="00154ABF">
      <w:pPr>
        <w:spacing w:before="200" w:after="200"/>
        <w:rPr>
          <w:sz w:val="20"/>
          <w:szCs w:val="20"/>
        </w:rPr>
      </w:pPr>
      <w:r>
        <w:rPr>
          <w:b/>
          <w:bCs/>
          <w:i/>
          <w:iCs/>
          <w:sz w:val="20"/>
          <w:szCs w:val="20"/>
        </w:rPr>
        <w:t>Deep vein thrombosis (DVT) – Items 55244 and 55246</w:t>
      </w:r>
    </w:p>
    <w:p w14:paraId="6ED8D409" w14:textId="77777777" w:rsidR="00154ABF" w:rsidRDefault="00154ABF">
      <w:pPr>
        <w:spacing w:before="200" w:after="200"/>
        <w:rPr>
          <w:sz w:val="20"/>
          <w:szCs w:val="20"/>
        </w:rPr>
      </w:pPr>
      <w:r>
        <w:rPr>
          <w:sz w:val="20"/>
          <w:szCs w:val="20"/>
        </w:rPr>
        <w:t>Medical practitioners referring patients for duplex ultrasound for suspected lower limb DVT (items 55244 and 55246) should read and consider the Royal Australian and New Zealand College of Obstetricians and Gynaecologists (RANZCR) 2015 Choosing Wisely recommendations or RANZCR Choosing Wisely recommendations that succeed it.</w:t>
      </w:r>
    </w:p>
    <w:p w14:paraId="0F4B5D1A" w14:textId="77777777" w:rsidR="00154ABF" w:rsidRDefault="00154ABF">
      <w:pPr>
        <w:spacing w:before="200" w:after="200"/>
        <w:rPr>
          <w:sz w:val="20"/>
          <w:szCs w:val="20"/>
        </w:rPr>
      </w:pPr>
      <w:r>
        <w:rPr>
          <w:b/>
          <w:bCs/>
          <w:i/>
          <w:iCs/>
          <w:sz w:val="20"/>
          <w:szCs w:val="20"/>
        </w:rPr>
        <w:t>Examination of peripheral vessels</w:t>
      </w:r>
    </w:p>
    <w:p w14:paraId="593F745A" w14:textId="77777777" w:rsidR="00154ABF" w:rsidRDefault="00154ABF">
      <w:pPr>
        <w:spacing w:before="200" w:after="200"/>
        <w:rPr>
          <w:sz w:val="20"/>
          <w:szCs w:val="20"/>
        </w:rPr>
      </w:pPr>
      <w:r>
        <w:rPr>
          <w:sz w:val="20"/>
          <w:szCs w:val="20"/>
        </w:rPr>
        <w:t>Vascular ultrasound services can be claimed in conjunction with item 11612 (Exercise study for the evaluation of lower extremity arterial disease).</w:t>
      </w:r>
    </w:p>
    <w:p w14:paraId="725F8C97" w14:textId="77777777" w:rsidR="00154ABF" w:rsidRDefault="00154ABF">
      <w:pPr>
        <w:spacing w:before="200" w:after="200"/>
        <w:rPr>
          <w:sz w:val="20"/>
          <w:szCs w:val="20"/>
        </w:rPr>
      </w:pPr>
      <w:r>
        <w:rPr>
          <w:b/>
          <w:bCs/>
          <w:sz w:val="20"/>
          <w:szCs w:val="20"/>
        </w:rPr>
        <w:t>Subgroup 4: Urological ultrasound - Items 55600 and 55603</w:t>
      </w:r>
    </w:p>
    <w:p w14:paraId="56A16C46" w14:textId="77777777" w:rsidR="00154ABF" w:rsidRDefault="00154ABF">
      <w:pPr>
        <w:spacing w:before="200" w:after="200"/>
        <w:rPr>
          <w:sz w:val="20"/>
          <w:szCs w:val="20"/>
        </w:rPr>
      </w:pPr>
      <w:r>
        <w:rPr>
          <w:sz w:val="20"/>
          <w:szCs w:val="20"/>
        </w:rPr>
        <w:lastRenderedPageBreak/>
        <w:t>Benefits for these items are payable where the service is rendered in the following circumstances:</w:t>
      </w:r>
    </w:p>
    <w:p w14:paraId="09C3972B" w14:textId="77777777" w:rsidR="00154ABF" w:rsidRDefault="00154ABF">
      <w:pPr>
        <w:numPr>
          <w:ilvl w:val="0"/>
          <w:numId w:val="394"/>
        </w:numPr>
        <w:spacing w:before="200"/>
        <w:ind w:hanging="218"/>
        <w:rPr>
          <w:sz w:val="20"/>
          <w:szCs w:val="20"/>
        </w:rPr>
      </w:pPr>
      <w:r>
        <w:rPr>
          <w:sz w:val="20"/>
          <w:szCs w:val="20"/>
        </w:rPr>
        <w:t>a digital rectal examination of the prostate was personally performed by the medical practitioner who also personally rendered the ultrasound service; and</w:t>
      </w:r>
      <w:r>
        <w:rPr>
          <w:sz w:val="20"/>
          <w:szCs w:val="20"/>
        </w:rPr>
        <w:br/>
        <w:t> </w:t>
      </w:r>
    </w:p>
    <w:p w14:paraId="2F8B0904" w14:textId="77777777" w:rsidR="00154ABF" w:rsidRDefault="00154ABF">
      <w:pPr>
        <w:numPr>
          <w:ilvl w:val="0"/>
          <w:numId w:val="394"/>
        </w:numPr>
        <w:ind w:hanging="218"/>
        <w:rPr>
          <w:sz w:val="20"/>
          <w:szCs w:val="20"/>
        </w:rPr>
      </w:pPr>
      <w:r>
        <w:rPr>
          <w:sz w:val="20"/>
          <w:szCs w:val="20"/>
        </w:rPr>
        <w:t>the transducer probe or probes used can obtain both axial and sagittal scans in 2 planes at right angles; and</w:t>
      </w:r>
      <w:r>
        <w:rPr>
          <w:sz w:val="20"/>
          <w:szCs w:val="20"/>
        </w:rPr>
        <w:br/>
        <w:t> </w:t>
      </w:r>
    </w:p>
    <w:p w14:paraId="03E5A15E" w14:textId="77777777" w:rsidR="00154ABF" w:rsidRDefault="00154ABF">
      <w:pPr>
        <w:numPr>
          <w:ilvl w:val="0"/>
          <w:numId w:val="394"/>
        </w:numPr>
        <w:spacing w:after="200"/>
        <w:ind w:hanging="218"/>
        <w:rPr>
          <w:sz w:val="20"/>
          <w:szCs w:val="20"/>
        </w:rPr>
      </w:pPr>
      <w:r>
        <w:rPr>
          <w:sz w:val="20"/>
          <w:szCs w:val="20"/>
        </w:rPr>
        <w:t>the patient was assessed prior to the service by a medical practitioner recognised in one or more of the specialties specified, not more than 60 days prior to the ultrasound service. Item 55600 applies where the service is rendered by a medical practitioner who did not assess the patient, whereas item 55603 applies where the service was rendered by a medical practitioner who did assess the patient.</w:t>
      </w:r>
      <w:r>
        <w:rPr>
          <w:sz w:val="20"/>
          <w:szCs w:val="20"/>
        </w:rPr>
        <w:br/>
        <w:t> </w:t>
      </w:r>
    </w:p>
    <w:p w14:paraId="1B6C4E7F" w14:textId="77777777" w:rsidR="00154ABF" w:rsidRDefault="00154ABF">
      <w:pPr>
        <w:spacing w:before="200" w:after="200"/>
        <w:rPr>
          <w:sz w:val="20"/>
          <w:szCs w:val="20"/>
        </w:rPr>
      </w:pPr>
      <w:r>
        <w:rPr>
          <w:b/>
          <w:bCs/>
          <w:sz w:val="20"/>
          <w:szCs w:val="20"/>
        </w:rPr>
        <w:t>Subgroup 5: Obstetric and Gynaecological ultrasound  </w:t>
      </w:r>
    </w:p>
    <w:p w14:paraId="250C0C38" w14:textId="77777777" w:rsidR="00154ABF" w:rsidRDefault="00154ABF">
      <w:pPr>
        <w:spacing w:before="200" w:after="200"/>
        <w:rPr>
          <w:sz w:val="20"/>
          <w:szCs w:val="20"/>
        </w:rPr>
      </w:pPr>
      <w:r>
        <w:rPr>
          <w:b/>
          <w:bCs/>
          <w:i/>
          <w:iCs/>
          <w:sz w:val="20"/>
          <w:szCs w:val="20"/>
        </w:rPr>
        <w:t>NR Services</w:t>
      </w:r>
    </w:p>
    <w:p w14:paraId="5A3D8F04" w14:textId="77777777" w:rsidR="00154ABF" w:rsidRDefault="00154ABF">
      <w:pPr>
        <w:spacing w:before="200" w:after="200"/>
        <w:rPr>
          <w:sz w:val="20"/>
          <w:szCs w:val="20"/>
        </w:rPr>
      </w:pPr>
      <w:r>
        <w:rPr>
          <w:sz w:val="20"/>
          <w:szCs w:val="20"/>
        </w:rPr>
        <w:t>Except for item 55758, Medicare benefits are not payable for more than three NR-type ultrasound services in Subgroup 5 of Group I1 (ultrasound) that are performed on the same patient in any one pregnancy.</w:t>
      </w:r>
    </w:p>
    <w:p w14:paraId="06A48205" w14:textId="77777777" w:rsidR="00154ABF" w:rsidRDefault="00154ABF">
      <w:pPr>
        <w:spacing w:before="200" w:after="200"/>
        <w:rPr>
          <w:sz w:val="20"/>
          <w:szCs w:val="20"/>
        </w:rPr>
      </w:pPr>
      <w:r>
        <w:rPr>
          <w:b/>
          <w:bCs/>
          <w:i/>
          <w:iCs/>
          <w:sz w:val="20"/>
          <w:szCs w:val="20"/>
        </w:rPr>
        <w:t>Pre-requisite services</w:t>
      </w:r>
    </w:p>
    <w:p w14:paraId="701CAD11" w14:textId="77777777" w:rsidR="00154ABF" w:rsidRDefault="00154ABF">
      <w:pPr>
        <w:spacing w:before="200" w:after="200"/>
        <w:rPr>
          <w:sz w:val="20"/>
          <w:szCs w:val="20"/>
        </w:rPr>
      </w:pPr>
      <w:r>
        <w:rPr>
          <w:sz w:val="20"/>
          <w:szCs w:val="20"/>
        </w:rPr>
        <w:t>A patient must have previously had either a 55706 or 55709 ultrasound in the same pregnancy to be eligible to claim for either a 55712 or 55715 obstetric service. To be eligible to claim for either a 55721 or 55725 obstetric service, a patient must have previously had either a 55718 or 55723 ultrasound in the same pregnancy. </w:t>
      </w:r>
    </w:p>
    <w:p w14:paraId="1728484F" w14:textId="77777777" w:rsidR="00154ABF" w:rsidRDefault="00154ABF">
      <w:pPr>
        <w:spacing w:before="200" w:after="200"/>
        <w:rPr>
          <w:sz w:val="20"/>
          <w:szCs w:val="20"/>
        </w:rPr>
      </w:pPr>
      <w:r>
        <w:rPr>
          <w:b/>
          <w:bCs/>
          <w:i/>
          <w:iCs/>
          <w:sz w:val="20"/>
          <w:szCs w:val="20"/>
        </w:rPr>
        <w:t>Frequency of services</w:t>
      </w:r>
    </w:p>
    <w:p w14:paraId="7F6ABE29" w14:textId="77777777" w:rsidR="00154ABF" w:rsidRDefault="00154ABF">
      <w:pPr>
        <w:spacing w:before="200" w:after="200"/>
        <w:rPr>
          <w:sz w:val="20"/>
          <w:szCs w:val="20"/>
        </w:rPr>
      </w:pPr>
      <w:r>
        <w:rPr>
          <w:sz w:val="20"/>
          <w:szCs w:val="20"/>
        </w:rPr>
        <w:t>Medicare benefits are only payable once per item per pregnancy for items 55706, 55707, 55708, 55709, 55718, 55723, 55742, 55743, 55759, 55762, 55768 and 55770.</w:t>
      </w:r>
    </w:p>
    <w:p w14:paraId="3D0E2554" w14:textId="77777777" w:rsidR="00154ABF" w:rsidRDefault="00154ABF">
      <w:pPr>
        <w:spacing w:before="200" w:after="200"/>
        <w:rPr>
          <w:sz w:val="20"/>
          <w:szCs w:val="20"/>
        </w:rPr>
      </w:pPr>
      <w:r>
        <w:rPr>
          <w:b/>
          <w:bCs/>
          <w:i/>
          <w:iCs/>
          <w:sz w:val="20"/>
          <w:szCs w:val="20"/>
        </w:rPr>
        <w:t>Dating of pregnancy</w:t>
      </w:r>
    </w:p>
    <w:p w14:paraId="62BAD9DC" w14:textId="77777777" w:rsidR="00154ABF" w:rsidRDefault="00154ABF">
      <w:pPr>
        <w:spacing w:before="200" w:after="200"/>
        <w:rPr>
          <w:sz w:val="20"/>
          <w:szCs w:val="20"/>
        </w:rPr>
      </w:pPr>
      <w:r>
        <w:rPr>
          <w:sz w:val="20"/>
          <w:szCs w:val="20"/>
        </w:rPr>
        <w:t>When dating a pregnancy for the purpose of items 55700 to 55774, a patient is:</w:t>
      </w:r>
    </w:p>
    <w:p w14:paraId="3544BEAA" w14:textId="77777777" w:rsidR="00154ABF" w:rsidRDefault="00154ABF">
      <w:pPr>
        <w:numPr>
          <w:ilvl w:val="0"/>
          <w:numId w:val="395"/>
        </w:numPr>
        <w:pBdr>
          <w:left w:val="none" w:sz="0" w:space="22" w:color="auto"/>
        </w:pBdr>
        <w:spacing w:before="200" w:after="200"/>
        <w:ind w:left="1170" w:hanging="668"/>
        <w:rPr>
          <w:sz w:val="20"/>
          <w:szCs w:val="20"/>
        </w:rPr>
      </w:pPr>
      <w:r>
        <w:rPr>
          <w:sz w:val="20"/>
          <w:szCs w:val="20"/>
        </w:rPr>
        <w:t>"less than 12 weeks of gestation" means up to 11 weeks and 6 days of pregnancy; </w:t>
      </w:r>
    </w:p>
    <w:p w14:paraId="29534F42" w14:textId="77777777" w:rsidR="00154ABF" w:rsidRDefault="00154ABF">
      <w:pPr>
        <w:numPr>
          <w:ilvl w:val="0"/>
          <w:numId w:val="396"/>
        </w:numPr>
        <w:pBdr>
          <w:left w:val="none" w:sz="0" w:space="22" w:color="auto"/>
        </w:pBdr>
        <w:spacing w:before="200" w:after="200"/>
        <w:ind w:left="1170" w:hanging="668"/>
        <w:rPr>
          <w:sz w:val="20"/>
          <w:szCs w:val="20"/>
        </w:rPr>
      </w:pPr>
      <w:r>
        <w:rPr>
          <w:sz w:val="20"/>
          <w:szCs w:val="20"/>
        </w:rPr>
        <w:t>"12 to 16 weeks of gestation" means from 12 weeks 0 days of pregnancy up to 16 weeks plus 6 days of pregnancy (inclusive);</w:t>
      </w:r>
    </w:p>
    <w:p w14:paraId="7C146619" w14:textId="77777777" w:rsidR="00154ABF" w:rsidRDefault="00154ABF">
      <w:pPr>
        <w:numPr>
          <w:ilvl w:val="0"/>
          <w:numId w:val="397"/>
        </w:numPr>
        <w:pBdr>
          <w:left w:val="none" w:sz="0" w:space="22" w:color="auto"/>
        </w:pBdr>
        <w:spacing w:before="200" w:after="200"/>
        <w:ind w:left="1170" w:hanging="668"/>
        <w:rPr>
          <w:sz w:val="20"/>
          <w:szCs w:val="20"/>
        </w:rPr>
      </w:pPr>
      <w:r>
        <w:rPr>
          <w:sz w:val="20"/>
          <w:szCs w:val="20"/>
        </w:rPr>
        <w:t>"17 to 22 weeks of gestation" means from 17 weeks 0 days of pregnancy up to 22 weeks plus 6 days of pregnancy (inclusive);</w:t>
      </w:r>
    </w:p>
    <w:p w14:paraId="359DC618" w14:textId="77777777" w:rsidR="00154ABF" w:rsidRDefault="00154ABF">
      <w:pPr>
        <w:numPr>
          <w:ilvl w:val="0"/>
          <w:numId w:val="398"/>
        </w:numPr>
        <w:pBdr>
          <w:left w:val="none" w:sz="0" w:space="22" w:color="auto"/>
        </w:pBdr>
        <w:spacing w:before="200" w:after="200"/>
        <w:ind w:left="1170" w:hanging="668"/>
        <w:rPr>
          <w:sz w:val="20"/>
          <w:szCs w:val="20"/>
        </w:rPr>
      </w:pPr>
      <w:r>
        <w:rPr>
          <w:sz w:val="20"/>
          <w:szCs w:val="20"/>
        </w:rPr>
        <w:t>"after 22 weeks of gestation" means from 23 weeks 0 days of pregnancy onwards;</w:t>
      </w:r>
    </w:p>
    <w:p w14:paraId="00C547B0" w14:textId="77777777" w:rsidR="00154ABF" w:rsidRDefault="00154ABF">
      <w:pPr>
        <w:numPr>
          <w:ilvl w:val="0"/>
          <w:numId w:val="399"/>
        </w:numPr>
        <w:pBdr>
          <w:left w:val="none" w:sz="0" w:space="22" w:color="auto"/>
        </w:pBdr>
        <w:spacing w:before="200"/>
        <w:ind w:left="1170" w:hanging="668"/>
        <w:rPr>
          <w:sz w:val="20"/>
          <w:szCs w:val="20"/>
        </w:rPr>
      </w:pPr>
      <w:r>
        <w:rPr>
          <w:sz w:val="20"/>
          <w:szCs w:val="20"/>
        </w:rPr>
        <w:t>"after 24 weeks of gestation" means from 25 weeks 0 days of pregnancy onwards;</w:t>
      </w:r>
      <w:r>
        <w:rPr>
          <w:sz w:val="20"/>
          <w:szCs w:val="20"/>
        </w:rPr>
        <w:br/>
      </w:r>
    </w:p>
    <w:p w14:paraId="2B5BCA8F" w14:textId="77777777" w:rsidR="00154ABF" w:rsidRDefault="00154ABF">
      <w:pPr>
        <w:numPr>
          <w:ilvl w:val="0"/>
          <w:numId w:val="399"/>
        </w:numPr>
        <w:pBdr>
          <w:left w:val="none" w:sz="0" w:space="22" w:color="auto"/>
        </w:pBdr>
        <w:spacing w:after="200"/>
        <w:ind w:left="1170" w:hanging="668"/>
        <w:rPr>
          <w:sz w:val="20"/>
          <w:szCs w:val="20"/>
        </w:rPr>
      </w:pPr>
      <w:r>
        <w:rPr>
          <w:sz w:val="20"/>
          <w:szCs w:val="20"/>
        </w:rPr>
        <w:t>"between 14 and 30 weeks of gestation” means from 14 weeks 0 days of pregnancy to 30 weeks plus 6 days of pregnancy (inclusive); and</w:t>
      </w:r>
    </w:p>
    <w:p w14:paraId="7B769C73" w14:textId="77777777" w:rsidR="00154ABF" w:rsidRDefault="00154ABF">
      <w:pPr>
        <w:numPr>
          <w:ilvl w:val="0"/>
          <w:numId w:val="400"/>
        </w:numPr>
        <w:pBdr>
          <w:left w:val="none" w:sz="0" w:space="22" w:color="auto"/>
        </w:pBdr>
        <w:spacing w:before="200" w:after="200"/>
        <w:ind w:left="1170" w:hanging="668"/>
        <w:rPr>
          <w:sz w:val="20"/>
          <w:szCs w:val="20"/>
        </w:rPr>
      </w:pPr>
      <w:r>
        <w:rPr>
          <w:sz w:val="20"/>
          <w:szCs w:val="20"/>
        </w:rPr>
        <w:t>“before 28 weeks gestation” means up to 27 weeks plus 6 days of pregnancy (inclusive).</w:t>
      </w:r>
    </w:p>
    <w:p w14:paraId="105CDE94" w14:textId="77777777" w:rsidR="00154ABF" w:rsidRDefault="00154ABF">
      <w:pPr>
        <w:spacing w:before="200" w:after="200"/>
        <w:rPr>
          <w:sz w:val="20"/>
          <w:szCs w:val="20"/>
        </w:rPr>
      </w:pPr>
      <w:r>
        <w:rPr>
          <w:b/>
          <w:bCs/>
          <w:i/>
          <w:iCs/>
          <w:sz w:val="20"/>
          <w:szCs w:val="20"/>
        </w:rPr>
        <w:t>Singleton pregnancies</w:t>
      </w:r>
    </w:p>
    <w:p w14:paraId="55D39A1F" w14:textId="77777777" w:rsidR="00154ABF" w:rsidRDefault="00154ABF">
      <w:pPr>
        <w:spacing w:before="200" w:after="200"/>
        <w:rPr>
          <w:sz w:val="20"/>
          <w:szCs w:val="20"/>
        </w:rPr>
      </w:pPr>
      <w:r>
        <w:rPr>
          <w:sz w:val="20"/>
          <w:szCs w:val="20"/>
        </w:rPr>
        <w:t>Obstetric ultrasound items 55700 to 55725 (except for items 55736 and 55739 which are performed pre-pregnancy) cover scanning of a patient who is experiencing a singleton pregnancy, with the items including requested and non-requested services. Item 55729 covers both single and multiple pregnancies.</w:t>
      </w:r>
    </w:p>
    <w:p w14:paraId="31CC869B" w14:textId="77777777" w:rsidR="00154ABF" w:rsidRDefault="00154ABF">
      <w:pPr>
        <w:spacing w:before="200" w:after="200"/>
        <w:rPr>
          <w:sz w:val="20"/>
          <w:szCs w:val="20"/>
        </w:rPr>
      </w:pPr>
      <w:r>
        <w:rPr>
          <w:sz w:val="20"/>
          <w:szCs w:val="20"/>
        </w:rPr>
        <w:lastRenderedPageBreak/>
        <w:t>Except for items 55700 (R) and 55703 (NR) all singleton items restrict the claiming of cervical length items 55757 and 55758 within 24 hours. Items 55700 and 55703 advise that the ultrasound service cannot be performed on the same patient within 24 hours of a service mentioned in item 55704, 55705, 55707, 55708, 55740, 55741, 55742 or 55743. This accords with clinical practice guidelines which do not recommend repeat scanning at intervals less than 24 hours.</w:t>
      </w:r>
    </w:p>
    <w:p w14:paraId="0E54BF01" w14:textId="77777777" w:rsidR="00154ABF" w:rsidRDefault="00154ABF">
      <w:pPr>
        <w:spacing w:before="200" w:after="200"/>
        <w:rPr>
          <w:sz w:val="20"/>
          <w:szCs w:val="20"/>
        </w:rPr>
      </w:pPr>
      <w:r>
        <w:rPr>
          <w:sz w:val="20"/>
          <w:szCs w:val="20"/>
        </w:rPr>
        <w:t>For all other singleton items, the ultrasound cannot be performed on the same patient within 24 hours of a service mentioned in another item in Subgroup 5 of Group I1. The most appropriate item to be claimed should be chosen based on clinical need, with each ultrasound scan representing a completed medical service.</w:t>
      </w:r>
    </w:p>
    <w:p w14:paraId="643042E8" w14:textId="77777777" w:rsidR="00154ABF" w:rsidRDefault="00154ABF">
      <w:pPr>
        <w:spacing w:before="200" w:after="200"/>
        <w:rPr>
          <w:sz w:val="20"/>
          <w:szCs w:val="20"/>
        </w:rPr>
      </w:pPr>
      <w:r>
        <w:rPr>
          <w:b/>
          <w:bCs/>
          <w:i/>
          <w:iCs/>
          <w:sz w:val="20"/>
          <w:szCs w:val="20"/>
        </w:rPr>
        <w:t>Nuchal Translucency Testing</w:t>
      </w:r>
    </w:p>
    <w:p w14:paraId="2A83AB4E" w14:textId="77777777" w:rsidR="00154ABF" w:rsidRDefault="00154ABF">
      <w:pPr>
        <w:spacing w:before="200" w:after="200"/>
        <w:rPr>
          <w:sz w:val="20"/>
          <w:szCs w:val="20"/>
        </w:rPr>
      </w:pPr>
      <w:r>
        <w:rPr>
          <w:sz w:val="20"/>
          <w:szCs w:val="20"/>
        </w:rPr>
        <w:t>A nuchal translucency measurement ultrasound is performed to assess the patient’s risk of fetal abnormality when the pregnancy is dated by a crown rump length of 45 to 84mm. If a nuchal translucency measurement is performed for a singleton pregnancy, items 55707 (R) or 55708 (NR) should be claimed. If a nuchal translucency measurement is performed for a multiple pregnancy, items 55742 (R) or 55743 (NR) should be claimed.</w:t>
      </w:r>
    </w:p>
    <w:p w14:paraId="184F8DD4" w14:textId="77777777" w:rsidR="00154ABF" w:rsidRDefault="00154ABF">
      <w:pPr>
        <w:spacing w:before="200" w:after="200"/>
        <w:rPr>
          <w:sz w:val="20"/>
          <w:szCs w:val="20"/>
        </w:rPr>
      </w:pPr>
      <w:r>
        <w:rPr>
          <w:sz w:val="20"/>
          <w:szCs w:val="20"/>
        </w:rPr>
        <w:t>The nuchal translucency measurement ultrasound service should not be performed on the same patient within 24 hours of a service mentioned in another item in Subgroup 5 of Group I1. If nuchal translucency measurement for risk of foetal abnormality is performed (items 55707, 55708, 55742 or 55743) within 24 hours of any other additional items in Subgroup 5 of Group I1, only one fee is payable. It is the treating practitioner’s responsibility to consider the clinical circumstances of any services rendered and to determine the appropriate MBS item(s) to claim, if any.</w:t>
      </w:r>
    </w:p>
    <w:p w14:paraId="3F00C439" w14:textId="77777777" w:rsidR="00154ABF" w:rsidRDefault="00154ABF">
      <w:pPr>
        <w:spacing w:before="200" w:after="200"/>
        <w:rPr>
          <w:sz w:val="20"/>
          <w:szCs w:val="20"/>
        </w:rPr>
      </w:pPr>
      <w:r>
        <w:rPr>
          <w:sz w:val="20"/>
          <w:szCs w:val="20"/>
        </w:rPr>
        <w:t>The RANZCR provides a credentialling program for providers of nuchal translucency scans.</w:t>
      </w:r>
    </w:p>
    <w:p w14:paraId="1B74A01E" w14:textId="77777777" w:rsidR="00154ABF" w:rsidRDefault="00154ABF">
      <w:pPr>
        <w:spacing w:before="200" w:after="200"/>
        <w:rPr>
          <w:sz w:val="20"/>
          <w:szCs w:val="20"/>
        </w:rPr>
      </w:pPr>
      <w:r>
        <w:rPr>
          <w:b/>
          <w:bCs/>
          <w:i/>
          <w:iCs/>
          <w:sz w:val="20"/>
          <w:szCs w:val="20"/>
        </w:rPr>
        <w:t>Cervical length items 55757 and 55758</w:t>
      </w:r>
    </w:p>
    <w:p w14:paraId="642F5778" w14:textId="77777777" w:rsidR="00154ABF" w:rsidRDefault="00154ABF">
      <w:pPr>
        <w:spacing w:before="200" w:after="200"/>
        <w:rPr>
          <w:sz w:val="20"/>
          <w:szCs w:val="20"/>
        </w:rPr>
      </w:pPr>
      <w:r>
        <w:rPr>
          <w:sz w:val="20"/>
          <w:szCs w:val="20"/>
        </w:rPr>
        <w:t>Items 55757 (R) and 55758 (NR) are to assess the cervical length of the patient to determine risk of preterm labour and can be claimed for any pregnancy. These items cannot be co-claimed within 24 hours of another item in Subgroup 5 of Group I1. There are no clinical grounds for repeat scanning within 24 hours.</w:t>
      </w:r>
    </w:p>
    <w:p w14:paraId="073B75C2" w14:textId="77777777" w:rsidR="00154ABF" w:rsidRDefault="00154ABF">
      <w:pPr>
        <w:spacing w:before="200" w:after="200"/>
        <w:rPr>
          <w:sz w:val="20"/>
          <w:szCs w:val="20"/>
        </w:rPr>
      </w:pPr>
      <w:r>
        <w:rPr>
          <w:b/>
          <w:bCs/>
          <w:i/>
          <w:iCs/>
          <w:sz w:val="20"/>
          <w:szCs w:val="20"/>
        </w:rPr>
        <w:t>Multiple pregnancies</w:t>
      </w:r>
    </w:p>
    <w:p w14:paraId="0F213AD1" w14:textId="77777777" w:rsidR="00154ABF" w:rsidRDefault="00154ABF">
      <w:pPr>
        <w:spacing w:before="200" w:after="200"/>
        <w:rPr>
          <w:sz w:val="20"/>
          <w:szCs w:val="20"/>
        </w:rPr>
      </w:pPr>
      <w:r>
        <w:rPr>
          <w:sz w:val="20"/>
          <w:szCs w:val="20"/>
        </w:rPr>
        <w:t>Obstetric ultrasound items 55740 to 55774 (except for items 55757 and 55758) cover scanning of a patient who is experiencing a multiple pregnancy. Based on the recommendations of the profession, the items apply only to patients where a multiple pregnancy has been confirmed by ultrasound. The items include identical restrictions and provisions as the second and third trimester items (55706-55725) and include items for requested and non-requested services. Due to the ongoing risks and complications associated with multiple pregnancies regardless of pregnancy outcomes, any pregnancy identified as multiple at the commencement of the second trimester (13+0 weeks) should continue to utilise the multiple pregnancy items for the duration of that pregnancy.</w:t>
      </w:r>
    </w:p>
    <w:p w14:paraId="08DA2544" w14:textId="77777777" w:rsidR="00154ABF" w:rsidRDefault="00154ABF">
      <w:pPr>
        <w:spacing w:before="200" w:after="200"/>
        <w:rPr>
          <w:sz w:val="20"/>
          <w:szCs w:val="20"/>
        </w:rPr>
      </w:pPr>
      <w:r>
        <w:rPr>
          <w:sz w:val="20"/>
          <w:szCs w:val="20"/>
        </w:rPr>
        <w:t>With the exception of items 55740 (R) and 55741 (NR), the multiple pregnancy items cannot be co-claimed within 24 hours of cervical length items 55757 (R) or 55758 (NR). Items 55740 and 55741 cannot be co-claimed within 24 hours of another item in Subgroup 5 of Group I1. There are no clinical grounds for repeat scanning within 24 hours.</w:t>
      </w:r>
    </w:p>
    <w:p w14:paraId="33D4642A" w14:textId="77777777" w:rsidR="00154ABF" w:rsidRDefault="00154ABF">
      <w:pPr>
        <w:spacing w:before="200" w:after="200"/>
        <w:rPr>
          <w:sz w:val="20"/>
          <w:szCs w:val="20"/>
        </w:rPr>
      </w:pPr>
      <w:r>
        <w:rPr>
          <w:b/>
          <w:bCs/>
          <w:i/>
          <w:iCs/>
          <w:sz w:val="20"/>
          <w:szCs w:val="20"/>
        </w:rPr>
        <w:t>Obstetric and gynaecological services—Requests and clinical notes</w:t>
      </w:r>
    </w:p>
    <w:p w14:paraId="76137D84" w14:textId="77777777" w:rsidR="00154ABF" w:rsidRDefault="00154ABF">
      <w:pPr>
        <w:spacing w:before="200" w:after="200"/>
        <w:rPr>
          <w:sz w:val="20"/>
          <w:szCs w:val="20"/>
        </w:rPr>
      </w:pPr>
      <w:r>
        <w:rPr>
          <w:sz w:val="20"/>
          <w:szCs w:val="20"/>
        </w:rPr>
        <w:t>For R-type obstetric and gynaecological ultrasound services, the request form must state the relevant condition or clinical indication for the service.</w:t>
      </w:r>
    </w:p>
    <w:p w14:paraId="64C31E1F" w14:textId="77777777" w:rsidR="00154ABF" w:rsidRDefault="00154ABF">
      <w:pPr>
        <w:spacing w:before="200" w:after="200"/>
        <w:rPr>
          <w:sz w:val="20"/>
          <w:szCs w:val="20"/>
        </w:rPr>
      </w:pPr>
      <w:r>
        <w:rPr>
          <w:sz w:val="20"/>
          <w:szCs w:val="20"/>
        </w:rPr>
        <w:t>For NR type obstetric and gynaecological ultrasound services, the clinical notes of the services must state the relevant condition or clinical indication for the service.</w:t>
      </w:r>
    </w:p>
    <w:p w14:paraId="2C677E21" w14:textId="77777777" w:rsidR="00154ABF" w:rsidRDefault="00154ABF">
      <w:pPr>
        <w:spacing w:before="200" w:after="200"/>
        <w:rPr>
          <w:sz w:val="20"/>
          <w:szCs w:val="20"/>
        </w:rPr>
      </w:pPr>
      <w:r>
        <w:rPr>
          <w:b/>
          <w:bCs/>
          <w:i/>
          <w:iCs/>
          <w:sz w:val="20"/>
          <w:szCs w:val="20"/>
        </w:rPr>
        <w:t>Obstetric ultrasound and non-metropolitan providers (items 55712, 55721, 55764 and 55772)</w:t>
      </w:r>
    </w:p>
    <w:p w14:paraId="195E7CED" w14:textId="77777777" w:rsidR="00154ABF" w:rsidRDefault="00154ABF">
      <w:pPr>
        <w:spacing w:before="200" w:after="200"/>
        <w:rPr>
          <w:sz w:val="20"/>
          <w:szCs w:val="20"/>
        </w:rPr>
      </w:pPr>
      <w:r>
        <w:rPr>
          <w:sz w:val="20"/>
          <w:szCs w:val="20"/>
        </w:rPr>
        <w:t xml:space="preserve">In addition to the requirement that the request form and clinical notes must state the relevant condition or clinical indication for the service, where a practitioner has obstetric privileges at a non-metropolitan hospital and requests </w:t>
      </w:r>
      <w:r>
        <w:rPr>
          <w:sz w:val="20"/>
          <w:szCs w:val="20"/>
        </w:rPr>
        <w:lastRenderedPageBreak/>
        <w:t>items 55712, 55721, 55764 and 55772, the practitioner must confirm his/her eligibility by stating 'non-metropolitan obstetric privileges' on the request form.</w:t>
      </w:r>
    </w:p>
    <w:p w14:paraId="58EB47C5" w14:textId="77777777" w:rsidR="00154ABF" w:rsidRDefault="00154ABF">
      <w:pPr>
        <w:spacing w:before="200" w:after="200"/>
        <w:rPr>
          <w:sz w:val="20"/>
          <w:szCs w:val="20"/>
        </w:rPr>
      </w:pPr>
      <w:r>
        <w:rPr>
          <w:sz w:val="20"/>
          <w:szCs w:val="20"/>
        </w:rPr>
        <w:t>In relation to items 55712, 55721, 55764 and 55772, a non-metropolitan area includes any location outside of the Sydney, Melbourne, Brisbane, Adelaide, Perth, Greater Hobart, Darwin or Canberra major statistical divisions, as defined in the Australian Standard Geographical Classification 2010 published by the Australian Bureau of Statistics.</w:t>
      </w:r>
    </w:p>
    <w:p w14:paraId="552D28D5" w14:textId="77777777" w:rsidR="00154ABF" w:rsidRDefault="00154ABF">
      <w:pPr>
        <w:spacing w:before="200" w:after="200"/>
        <w:rPr>
          <w:sz w:val="20"/>
          <w:szCs w:val="20"/>
        </w:rPr>
      </w:pPr>
      <w:r>
        <w:rPr>
          <w:b/>
          <w:bCs/>
          <w:sz w:val="20"/>
          <w:szCs w:val="20"/>
        </w:rPr>
        <w:t>Subgroup 6:  Musculoskeletal (MSK)</w:t>
      </w:r>
    </w:p>
    <w:p w14:paraId="40844C2B" w14:textId="77777777" w:rsidR="00154ABF" w:rsidRDefault="00154ABF">
      <w:pPr>
        <w:spacing w:before="200" w:after="200"/>
        <w:rPr>
          <w:sz w:val="20"/>
          <w:szCs w:val="20"/>
        </w:rPr>
      </w:pPr>
      <w:r>
        <w:rPr>
          <w:b/>
          <w:bCs/>
          <w:i/>
          <w:iCs/>
          <w:sz w:val="20"/>
          <w:szCs w:val="20"/>
        </w:rPr>
        <w:t>Multiple Musculoskeletal Ultrasound Scans</w:t>
      </w:r>
    </w:p>
    <w:p w14:paraId="2E6AF0D4" w14:textId="77777777" w:rsidR="00154ABF" w:rsidRDefault="00154ABF">
      <w:pPr>
        <w:spacing w:before="200" w:after="200"/>
        <w:rPr>
          <w:sz w:val="20"/>
          <w:szCs w:val="20"/>
        </w:rPr>
      </w:pPr>
      <w:r>
        <w:rPr>
          <w:sz w:val="20"/>
          <w:szCs w:val="20"/>
        </w:rPr>
        <w:t>Generally, Medicare benefits are payable for more than one musculoskeletal ultrasound scan performed on the same day, however the scans are subject to Rule A of the general diagnostic imaging multiple services rules. </w:t>
      </w:r>
    </w:p>
    <w:p w14:paraId="57A5BB5F" w14:textId="77777777" w:rsidR="00154ABF" w:rsidRDefault="00154ABF">
      <w:pPr>
        <w:spacing w:before="200" w:after="200"/>
        <w:rPr>
          <w:sz w:val="20"/>
          <w:szCs w:val="20"/>
        </w:rPr>
      </w:pPr>
      <w:r>
        <w:rPr>
          <w:sz w:val="20"/>
          <w:szCs w:val="20"/>
        </w:rPr>
        <w:t>It is not permitted to split a bilateral scan.  Where bilateral ultrasound scans are performed, the relevant item should be itemised once only on accounts and receipts or Medicare bulk billing forms.  For example, if both shoulders are scanned, item 55866 or 55867, as the case may be, should be claimed once only.  This is because the item descriptor for these items covers both sides.  A patient should not be asked to make a second appointment in order to attract a benefit for multiple scans. </w:t>
      </w:r>
    </w:p>
    <w:p w14:paraId="0C121ADC" w14:textId="77777777" w:rsidR="00154ABF" w:rsidRDefault="00154ABF">
      <w:pPr>
        <w:spacing w:before="200" w:after="200"/>
        <w:rPr>
          <w:sz w:val="20"/>
          <w:szCs w:val="20"/>
        </w:rPr>
      </w:pPr>
      <w:r>
        <w:rPr>
          <w:b/>
          <w:bCs/>
          <w:i/>
          <w:iCs/>
          <w:sz w:val="20"/>
          <w:szCs w:val="20"/>
        </w:rPr>
        <w:t>Shoulder and knee (items 55864 to 55867 and 55880 to 55883)</w:t>
      </w:r>
    </w:p>
    <w:p w14:paraId="2D9D1A41" w14:textId="77777777" w:rsidR="00154ABF" w:rsidRDefault="00154ABF">
      <w:pPr>
        <w:spacing w:before="200" w:after="200"/>
        <w:rPr>
          <w:sz w:val="20"/>
          <w:szCs w:val="20"/>
        </w:rPr>
      </w:pPr>
      <w:r>
        <w:rPr>
          <w:sz w:val="20"/>
          <w:szCs w:val="20"/>
        </w:rPr>
        <w:t>Benefits for shoulder and knee ultrasound items are only payable when the request is based on the clinical indicators outlined in the item descriptions.  Benefits are not payable when referred for non-specific shoulder or knee pain alone or other specific conditions such as meniscal and cruciate ligament tears and assessment of chondral surfaces.</w:t>
      </w:r>
    </w:p>
    <w:p w14:paraId="7F04E928" w14:textId="77777777" w:rsidR="00154ABF" w:rsidRDefault="00154ABF">
      <w:pPr>
        <w:spacing w:before="200" w:after="200"/>
        <w:rPr>
          <w:sz w:val="20"/>
          <w:szCs w:val="20"/>
        </w:rPr>
      </w:pPr>
      <w:r>
        <w:rPr>
          <w:b/>
          <w:bCs/>
          <w:i/>
          <w:iCs/>
          <w:sz w:val="20"/>
          <w:szCs w:val="20"/>
        </w:rPr>
        <w:t>Items in association with a surgical procedure (55848 and 55850)</w:t>
      </w:r>
    </w:p>
    <w:p w14:paraId="7A71908C" w14:textId="77777777" w:rsidR="00154ABF" w:rsidRDefault="00154ABF">
      <w:pPr>
        <w:spacing w:before="200" w:after="200"/>
        <w:rPr>
          <w:sz w:val="20"/>
          <w:szCs w:val="20"/>
        </w:rPr>
      </w:pPr>
      <w:r>
        <w:rPr>
          <w:sz w:val="20"/>
          <w:szCs w:val="20"/>
        </w:rPr>
        <w:t>Item 55848 is a musculoskeletal (MSK) ultrasound service for use in association with a surgical procedure, such as a joint injection. </w:t>
      </w:r>
    </w:p>
    <w:p w14:paraId="71C35626" w14:textId="77777777" w:rsidR="00154ABF" w:rsidRDefault="00154ABF">
      <w:pPr>
        <w:spacing w:before="200" w:after="200"/>
        <w:rPr>
          <w:sz w:val="20"/>
          <w:szCs w:val="20"/>
        </w:rPr>
      </w:pPr>
      <w:r>
        <w:rPr>
          <w:sz w:val="20"/>
          <w:szCs w:val="20"/>
        </w:rPr>
        <w:t>Item 55850 is a musculoskeletal ultrasound service for use in association with a surgical procedure, such as a joint injection, which is inclusive of a diagnostic ultrasound.  This item cannot be claimed if diagnostic ultrasound was not conducted during the examination.</w:t>
      </w:r>
    </w:p>
    <w:p w14:paraId="6DCCE36B" w14:textId="77777777" w:rsidR="00154ABF" w:rsidRDefault="00154ABF">
      <w:pPr>
        <w:spacing w:before="200" w:after="200"/>
        <w:rPr>
          <w:sz w:val="20"/>
          <w:szCs w:val="20"/>
        </w:rPr>
      </w:pPr>
      <w:r>
        <w:rPr>
          <w:b/>
          <w:bCs/>
          <w:sz w:val="20"/>
          <w:szCs w:val="20"/>
        </w:rPr>
        <w:t>Subgroup 7 - Transthoracic and stress echocardiography </w:t>
      </w:r>
    </w:p>
    <w:p w14:paraId="683D6433" w14:textId="77777777" w:rsidR="00154ABF" w:rsidRDefault="00154ABF">
      <w:pPr>
        <w:spacing w:before="200" w:after="200"/>
        <w:rPr>
          <w:sz w:val="20"/>
          <w:szCs w:val="20"/>
        </w:rPr>
      </w:pPr>
      <w:r>
        <w:rPr>
          <w:sz w:val="20"/>
          <w:szCs w:val="20"/>
        </w:rPr>
        <w:t>The notes for these items are shown in notes IN.1.3 to IN.1.10. and IR.0.1 to IR.1.3.</w:t>
      </w:r>
    </w:p>
    <w:p w14:paraId="1639DAC3" w14:textId="77777777" w:rsidR="00A77B3E" w:rsidRDefault="00A77B3E"/>
    <w:p w14:paraId="448A2356" w14:textId="77777777" w:rsidR="00A77B3E" w:rsidRDefault="00A77B3E">
      <w:pPr>
        <w:rPr>
          <w:rFonts w:ascii="Helvetica" w:eastAsia="Helvetica" w:hAnsi="Helvetica" w:cs="Helvetica"/>
          <w:b/>
          <w:sz w:val="20"/>
        </w:rPr>
      </w:pPr>
      <w:r>
        <w:rPr>
          <w:rFonts w:ascii="Helvetica" w:eastAsia="Helvetica" w:hAnsi="Helvetica" w:cs="Helvetica"/>
          <w:b/>
          <w:sz w:val="20"/>
        </w:rPr>
        <w:t>IN.0.14 Restriction anaesthetic items in conjunction with item 55054</w:t>
      </w:r>
    </w:p>
    <w:p w14:paraId="027A7270" w14:textId="77777777" w:rsidR="00154ABF" w:rsidRDefault="00154ABF">
      <w:pPr>
        <w:spacing w:after="200"/>
        <w:rPr>
          <w:sz w:val="20"/>
          <w:szCs w:val="20"/>
        </w:rPr>
      </w:pPr>
      <w:r>
        <w:rPr>
          <w:sz w:val="20"/>
          <w:szCs w:val="20"/>
        </w:rPr>
        <w:t>An item in Group T10 (Relative Value Guide) cannot be claimed in association with item 55054 (ultrasound when used in conjunction with procedures).  Medicare benefits will continue to be available for the procedures alone and whether individual anaesthetists choose to use ultrasound to assist with those procedures is a matter of clinical judgement for those providers.</w:t>
      </w:r>
    </w:p>
    <w:p w14:paraId="2E84DE26" w14:textId="77777777" w:rsidR="00A77B3E" w:rsidRDefault="00A77B3E"/>
    <w:p w14:paraId="3A4B18C5" w14:textId="77777777" w:rsidR="00A77B3E" w:rsidRDefault="00A77B3E">
      <w:pPr>
        <w:rPr>
          <w:rFonts w:ascii="Helvetica" w:eastAsia="Helvetica" w:hAnsi="Helvetica" w:cs="Helvetica"/>
          <w:b/>
          <w:sz w:val="20"/>
        </w:rPr>
      </w:pPr>
      <w:r>
        <w:rPr>
          <w:rFonts w:ascii="Helvetica" w:eastAsia="Helvetica" w:hAnsi="Helvetica" w:cs="Helvetica"/>
          <w:b/>
          <w:sz w:val="20"/>
        </w:rPr>
        <w:t>IN.0.15 Group I2 - Computed Tomography (CT)</w:t>
      </w:r>
    </w:p>
    <w:p w14:paraId="6E021A8D" w14:textId="77777777" w:rsidR="00154ABF" w:rsidRDefault="00154ABF">
      <w:pPr>
        <w:spacing w:after="200"/>
        <w:rPr>
          <w:sz w:val="20"/>
          <w:szCs w:val="20"/>
        </w:rPr>
      </w:pPr>
      <w:r>
        <w:rPr>
          <w:b/>
          <w:bCs/>
          <w:sz w:val="20"/>
          <w:szCs w:val="20"/>
        </w:rPr>
        <w:t>Professional supervision  </w:t>
      </w:r>
    </w:p>
    <w:p w14:paraId="61C17D05" w14:textId="77777777" w:rsidR="00154ABF" w:rsidRDefault="00154ABF">
      <w:pPr>
        <w:spacing w:before="200" w:after="200"/>
        <w:rPr>
          <w:sz w:val="20"/>
          <w:szCs w:val="20"/>
        </w:rPr>
      </w:pPr>
      <w:r>
        <w:rPr>
          <w:sz w:val="20"/>
          <w:szCs w:val="20"/>
        </w:rPr>
        <w:t>CT services (items 56001 to 57362) are not eligible for a Medicare rebate unless the service is performed, for an eligible person:</w:t>
      </w:r>
    </w:p>
    <w:p w14:paraId="56E614F0" w14:textId="77777777" w:rsidR="00154ABF" w:rsidRDefault="00154ABF">
      <w:pPr>
        <w:spacing w:before="200" w:after="200"/>
        <w:rPr>
          <w:sz w:val="20"/>
          <w:szCs w:val="20"/>
        </w:rPr>
      </w:pPr>
      <w:r>
        <w:rPr>
          <w:sz w:val="20"/>
          <w:szCs w:val="20"/>
        </w:rPr>
        <w:t>(a)     under the professional supervision of a specialist in diagnostic radiology who is available:</w:t>
      </w:r>
    </w:p>
    <w:p w14:paraId="53BE1926" w14:textId="77777777" w:rsidR="00154ABF" w:rsidRDefault="00154ABF">
      <w:pPr>
        <w:pBdr>
          <w:left w:val="none" w:sz="0" w:space="22" w:color="auto"/>
        </w:pBdr>
        <w:spacing w:before="200" w:after="200"/>
        <w:ind w:left="450"/>
        <w:rPr>
          <w:sz w:val="20"/>
          <w:szCs w:val="20"/>
        </w:rPr>
      </w:pPr>
      <w:r>
        <w:rPr>
          <w:sz w:val="20"/>
          <w:szCs w:val="20"/>
        </w:rPr>
        <w:t>·         to monitor and influence the conduct and diagnostic quality of the examination; and</w:t>
      </w:r>
    </w:p>
    <w:p w14:paraId="3ED7981A" w14:textId="77777777" w:rsidR="00154ABF" w:rsidRDefault="00154ABF">
      <w:pPr>
        <w:pBdr>
          <w:left w:val="none" w:sz="0" w:space="22" w:color="auto"/>
        </w:pBdr>
        <w:spacing w:before="200" w:after="200"/>
        <w:ind w:left="450"/>
        <w:rPr>
          <w:sz w:val="20"/>
          <w:szCs w:val="20"/>
        </w:rPr>
      </w:pPr>
      <w:r>
        <w:rPr>
          <w:sz w:val="20"/>
          <w:szCs w:val="20"/>
        </w:rPr>
        <w:lastRenderedPageBreak/>
        <w:t>·         if necessary, to personally attend the patient;</w:t>
      </w:r>
    </w:p>
    <w:p w14:paraId="6FF2FA5B" w14:textId="77777777" w:rsidR="00154ABF" w:rsidRDefault="00154ABF">
      <w:pPr>
        <w:spacing w:before="200" w:after="200"/>
        <w:rPr>
          <w:sz w:val="20"/>
          <w:szCs w:val="20"/>
        </w:rPr>
      </w:pPr>
      <w:r>
        <w:rPr>
          <w:sz w:val="20"/>
          <w:szCs w:val="20"/>
        </w:rPr>
        <w:t> (b) reported by a specialist in diagnostic radiology (who may or may not be the supervising specialist); or</w:t>
      </w:r>
    </w:p>
    <w:p w14:paraId="577B57E3" w14:textId="77777777" w:rsidR="00154ABF" w:rsidRDefault="00154ABF">
      <w:pPr>
        <w:spacing w:before="200" w:after="200"/>
        <w:rPr>
          <w:sz w:val="20"/>
          <w:szCs w:val="20"/>
        </w:rPr>
      </w:pPr>
      <w:r>
        <w:rPr>
          <w:sz w:val="20"/>
          <w:szCs w:val="20"/>
        </w:rPr>
        <w:t> (c)    if the above criteria cannot be complied with</w:t>
      </w:r>
    </w:p>
    <w:p w14:paraId="31E78FC9" w14:textId="77777777" w:rsidR="00154ABF" w:rsidRDefault="00154ABF">
      <w:pPr>
        <w:pBdr>
          <w:left w:val="none" w:sz="0" w:space="22" w:color="auto"/>
        </w:pBdr>
        <w:spacing w:before="200" w:after="200"/>
        <w:ind w:left="450"/>
        <w:rPr>
          <w:sz w:val="20"/>
          <w:szCs w:val="20"/>
        </w:rPr>
      </w:pPr>
      <w:r>
        <w:rPr>
          <w:sz w:val="20"/>
          <w:szCs w:val="20"/>
        </w:rPr>
        <w:t>·         in an emergency, or</w:t>
      </w:r>
    </w:p>
    <w:p w14:paraId="1B83D036" w14:textId="77777777" w:rsidR="00154ABF" w:rsidRDefault="00154ABF">
      <w:pPr>
        <w:pBdr>
          <w:left w:val="none" w:sz="0" w:space="22" w:color="auto"/>
        </w:pBdr>
        <w:spacing w:before="200" w:after="200"/>
        <w:ind w:left="450"/>
        <w:rPr>
          <w:sz w:val="20"/>
          <w:szCs w:val="20"/>
        </w:rPr>
      </w:pPr>
      <w:r>
        <w:rPr>
          <w:sz w:val="20"/>
          <w:szCs w:val="20"/>
        </w:rPr>
        <w:t>·         because of medical necessity in a remote location. </w:t>
      </w:r>
    </w:p>
    <w:p w14:paraId="2AD77851" w14:textId="77777777" w:rsidR="00154ABF" w:rsidRDefault="00154ABF">
      <w:pPr>
        <w:spacing w:before="200" w:after="200"/>
        <w:rPr>
          <w:sz w:val="20"/>
          <w:szCs w:val="20"/>
        </w:rPr>
      </w:pPr>
      <w:r>
        <w:rPr>
          <w:sz w:val="20"/>
          <w:szCs w:val="20"/>
        </w:rPr>
        <w:t> The definition of a remote location is one that is more than 30 kilometres by road from: </w:t>
      </w:r>
    </w:p>
    <w:p w14:paraId="272F86F5" w14:textId="77777777" w:rsidR="00154ABF" w:rsidRDefault="00154ABF">
      <w:pPr>
        <w:spacing w:before="200" w:after="200"/>
        <w:rPr>
          <w:sz w:val="20"/>
          <w:szCs w:val="20"/>
        </w:rPr>
      </w:pPr>
      <w:r>
        <w:rPr>
          <w:sz w:val="20"/>
          <w:szCs w:val="20"/>
        </w:rPr>
        <w:t> (a)   a hospital which provides a radiology service under the direction of a specialist in the specialty of diagnostic radiology; or</w:t>
      </w:r>
    </w:p>
    <w:p w14:paraId="65591C13" w14:textId="77777777" w:rsidR="00154ABF" w:rsidRDefault="00154ABF">
      <w:pPr>
        <w:spacing w:before="200" w:after="200"/>
        <w:rPr>
          <w:sz w:val="20"/>
          <w:szCs w:val="20"/>
        </w:rPr>
      </w:pPr>
      <w:r>
        <w:rPr>
          <w:sz w:val="20"/>
          <w:szCs w:val="20"/>
        </w:rPr>
        <w:t> (b)  a free-standing radiology facility under the direction of a specialist in the specialty of diagnostic radiology. </w:t>
      </w:r>
    </w:p>
    <w:p w14:paraId="2696F226" w14:textId="77777777" w:rsidR="00154ABF" w:rsidRDefault="00154ABF">
      <w:pPr>
        <w:spacing w:before="200" w:after="200"/>
        <w:rPr>
          <w:sz w:val="20"/>
          <w:szCs w:val="20"/>
        </w:rPr>
      </w:pPr>
      <w:r>
        <w:rPr>
          <w:sz w:val="20"/>
          <w:szCs w:val="20"/>
        </w:rPr>
        <w:t>Note:  Practitioners do not have to apply for a remote location exemption in these circumstances.  </w:t>
      </w:r>
    </w:p>
    <w:p w14:paraId="07D46F34" w14:textId="77777777" w:rsidR="00154ABF" w:rsidRDefault="00154ABF">
      <w:pPr>
        <w:spacing w:before="200" w:after="200"/>
        <w:rPr>
          <w:sz w:val="20"/>
          <w:szCs w:val="20"/>
        </w:rPr>
      </w:pPr>
      <w:r>
        <w:rPr>
          <w:b/>
          <w:bCs/>
          <w:sz w:val="20"/>
          <w:szCs w:val="20"/>
        </w:rPr>
        <w:t>Restriction on items—attenuation correction and anatomical correlation</w:t>
      </w:r>
    </w:p>
    <w:p w14:paraId="7BBAD7BB" w14:textId="77777777" w:rsidR="00154ABF" w:rsidRDefault="00154ABF">
      <w:pPr>
        <w:spacing w:before="200" w:after="200"/>
        <w:rPr>
          <w:sz w:val="20"/>
          <w:szCs w:val="20"/>
        </w:rPr>
      </w:pPr>
      <w:r>
        <w:rPr>
          <w:sz w:val="20"/>
          <w:szCs w:val="20"/>
        </w:rPr>
        <w:t>Items in this Division do not apply to a CT service that is performed for the purpose of attenuation correction or anatomical correlation of another diagnostic imaging procedure.</w:t>
      </w:r>
    </w:p>
    <w:p w14:paraId="49F329D4" w14:textId="77777777" w:rsidR="00154ABF" w:rsidRDefault="00154ABF">
      <w:pPr>
        <w:spacing w:before="200" w:after="200"/>
        <w:rPr>
          <w:sz w:val="20"/>
          <w:szCs w:val="20"/>
        </w:rPr>
      </w:pPr>
      <w:r>
        <w:rPr>
          <w:b/>
          <w:bCs/>
          <w:sz w:val="20"/>
          <w:szCs w:val="20"/>
        </w:rPr>
        <w:t>Use of PET/CT or SPECT/CT machines  </w:t>
      </w:r>
    </w:p>
    <w:p w14:paraId="10987E77" w14:textId="77777777" w:rsidR="00154ABF" w:rsidRDefault="00154ABF">
      <w:pPr>
        <w:spacing w:before="200" w:after="200"/>
        <w:rPr>
          <w:sz w:val="20"/>
          <w:szCs w:val="20"/>
        </w:rPr>
      </w:pPr>
      <w:r>
        <w:rPr>
          <w:sz w:val="20"/>
          <w:szCs w:val="20"/>
        </w:rPr>
        <w:t>CT scans rendered on Positron Emission Tomography (PET)/CT or Single Photon Emission Computed Tomography (SPECT)/CT units are eligible for a Medicare benefit provided the CT scan is rendered under the same conditions as those applying to services rendered on stand-alone CT equipment.</w:t>
      </w:r>
    </w:p>
    <w:p w14:paraId="4538438B" w14:textId="77777777" w:rsidR="00154ABF" w:rsidRDefault="00154ABF">
      <w:pPr>
        <w:spacing w:before="200" w:after="200"/>
        <w:rPr>
          <w:sz w:val="20"/>
          <w:szCs w:val="20"/>
        </w:rPr>
      </w:pPr>
      <w:r>
        <w:rPr>
          <w:b/>
          <w:bCs/>
          <w:sz w:val="20"/>
          <w:szCs w:val="20"/>
        </w:rPr>
        <w:t>Scan of more than one area/region</w:t>
      </w:r>
    </w:p>
    <w:p w14:paraId="1A83FAB3" w14:textId="77777777" w:rsidR="00154ABF" w:rsidRDefault="00154ABF">
      <w:pPr>
        <w:spacing w:before="200" w:after="200"/>
        <w:rPr>
          <w:sz w:val="20"/>
          <w:szCs w:val="20"/>
        </w:rPr>
      </w:pPr>
      <w:r>
        <w:rPr>
          <w:sz w:val="20"/>
          <w:szCs w:val="20"/>
        </w:rPr>
        <w:t>Where multiple regions are scanned on one occasion and a combination item exists that covers those regions, the combination item must be claimed. Items covering individual contiguous regions must not be used when scans of multiple regions are performed and a combination item exists that covers those regions.</w:t>
      </w:r>
    </w:p>
    <w:p w14:paraId="54355847" w14:textId="77777777" w:rsidR="00154ABF" w:rsidRDefault="00154ABF">
      <w:pPr>
        <w:spacing w:before="200" w:after="200"/>
        <w:rPr>
          <w:sz w:val="20"/>
          <w:szCs w:val="20"/>
        </w:rPr>
      </w:pPr>
      <w:r>
        <w:rPr>
          <w:b/>
          <w:bCs/>
          <w:sz w:val="20"/>
          <w:szCs w:val="20"/>
        </w:rPr>
        <w:t>More than one attendance of the patient to complete a scan</w:t>
      </w:r>
    </w:p>
    <w:p w14:paraId="1D887EED" w14:textId="77777777" w:rsidR="00154ABF" w:rsidRDefault="00154ABF">
      <w:pPr>
        <w:spacing w:before="200" w:after="200"/>
        <w:rPr>
          <w:sz w:val="20"/>
          <w:szCs w:val="20"/>
        </w:rPr>
      </w:pPr>
      <w:r>
        <w:rPr>
          <w:sz w:val="20"/>
          <w:szCs w:val="20"/>
        </w:rPr>
        <w:t>Items 56219 to 56238 (CT of the spine) and 56620 to 56630 (CT of the extremities) apply once only for a service described in any of those items, regardless of the number of patient attendances (ie patient visits) required to complete the service.  For example, where a request relates to two or more regions of the spine and only one region is scanned on one occasion with the balance of regions being scanned on a subsequent occasion, benefits are payable for one service only. </w:t>
      </w:r>
    </w:p>
    <w:p w14:paraId="187A097D" w14:textId="77777777" w:rsidR="00154ABF" w:rsidRDefault="00154ABF">
      <w:pPr>
        <w:spacing w:before="200" w:after="200"/>
        <w:rPr>
          <w:sz w:val="20"/>
          <w:szCs w:val="20"/>
        </w:rPr>
      </w:pPr>
      <w:r>
        <w:rPr>
          <w:b/>
          <w:bCs/>
          <w:sz w:val="20"/>
          <w:szCs w:val="20"/>
        </w:rPr>
        <w:t>Pre-contrast scans</w:t>
      </w:r>
    </w:p>
    <w:p w14:paraId="1CCACD84" w14:textId="77777777" w:rsidR="00154ABF" w:rsidRDefault="00154ABF">
      <w:pPr>
        <w:spacing w:before="200" w:after="200"/>
        <w:rPr>
          <w:sz w:val="20"/>
          <w:szCs w:val="20"/>
        </w:rPr>
      </w:pPr>
      <w:r>
        <w:rPr>
          <w:sz w:val="20"/>
          <w:szCs w:val="20"/>
        </w:rPr>
        <w:t>Pre-contrast scans are included in an item of service with contrast medium only when the pre-contrast scans are of the same region. </w:t>
      </w:r>
    </w:p>
    <w:p w14:paraId="2B3AF0E9" w14:textId="77777777" w:rsidR="00154ABF" w:rsidRDefault="00154ABF">
      <w:pPr>
        <w:spacing w:before="200" w:after="200"/>
        <w:rPr>
          <w:sz w:val="20"/>
          <w:szCs w:val="20"/>
        </w:rPr>
      </w:pPr>
      <w:r>
        <w:rPr>
          <w:b/>
          <w:bCs/>
          <w:sz w:val="20"/>
          <w:szCs w:val="20"/>
        </w:rPr>
        <w:t>Inclusive of intrathecal contrast medium – item 56219</w:t>
      </w:r>
    </w:p>
    <w:p w14:paraId="0F38D7B7" w14:textId="77777777" w:rsidR="00154ABF" w:rsidRDefault="00154ABF">
      <w:pPr>
        <w:spacing w:before="200" w:after="200"/>
        <w:rPr>
          <w:sz w:val="20"/>
          <w:szCs w:val="20"/>
        </w:rPr>
      </w:pPr>
      <w:r>
        <w:rPr>
          <w:sz w:val="20"/>
          <w:szCs w:val="20"/>
        </w:rPr>
        <w:t>The fee for item 56219 incorporates the cost of contrast medium for intrathecal injection and associated x-rays.  Benefits are not payable for this item when rendered in association with myelogram item 59724.  Where a myelogram is rendered under item 59724 and a CT is necessary, the relevant item would be scan of spine without intravenous contrast (items 56220, 56221 or 56223). </w:t>
      </w:r>
    </w:p>
    <w:p w14:paraId="12B83C62" w14:textId="77777777" w:rsidR="00154ABF" w:rsidRDefault="00154ABF">
      <w:pPr>
        <w:spacing w:before="200" w:after="200"/>
        <w:rPr>
          <w:sz w:val="20"/>
          <w:szCs w:val="20"/>
        </w:rPr>
      </w:pPr>
      <w:r>
        <w:rPr>
          <w:b/>
          <w:bCs/>
          <w:sz w:val="20"/>
          <w:szCs w:val="20"/>
        </w:rPr>
        <w:t>Computed tomography of the head</w:t>
      </w:r>
    </w:p>
    <w:p w14:paraId="40F13838" w14:textId="77777777" w:rsidR="00154ABF" w:rsidRDefault="00154ABF">
      <w:pPr>
        <w:spacing w:before="200" w:after="200"/>
        <w:rPr>
          <w:sz w:val="20"/>
          <w:szCs w:val="20"/>
        </w:rPr>
      </w:pPr>
      <w:r>
        <w:rPr>
          <w:b/>
          <w:bCs/>
          <w:i/>
          <w:iCs/>
          <w:sz w:val="20"/>
          <w:szCs w:val="20"/>
        </w:rPr>
        <w:t>Exclusion of acoustic neuroma</w:t>
      </w:r>
    </w:p>
    <w:p w14:paraId="0106942A" w14:textId="77777777" w:rsidR="00154ABF" w:rsidRDefault="00154ABF">
      <w:pPr>
        <w:spacing w:before="200" w:after="200"/>
        <w:rPr>
          <w:sz w:val="20"/>
          <w:szCs w:val="20"/>
        </w:rPr>
      </w:pPr>
      <w:r>
        <w:rPr>
          <w:sz w:val="20"/>
          <w:szCs w:val="20"/>
        </w:rPr>
        <w:lastRenderedPageBreak/>
        <w:t>If an axial scan is performed for the exclusion of acoustic neuroma, Medicare benefits are payable under item 56001 or 56007. </w:t>
      </w:r>
    </w:p>
    <w:p w14:paraId="746EBE3C" w14:textId="77777777" w:rsidR="00154ABF" w:rsidRDefault="00154ABF">
      <w:pPr>
        <w:spacing w:before="200" w:after="200"/>
        <w:rPr>
          <w:sz w:val="20"/>
          <w:szCs w:val="20"/>
        </w:rPr>
      </w:pPr>
      <w:r>
        <w:rPr>
          <w:b/>
          <w:bCs/>
          <w:i/>
          <w:iCs/>
          <w:sz w:val="20"/>
          <w:szCs w:val="20"/>
        </w:rPr>
        <w:t>Assessment of headache</w:t>
      </w:r>
    </w:p>
    <w:p w14:paraId="5784FFBA" w14:textId="77777777" w:rsidR="00154ABF" w:rsidRDefault="00154ABF">
      <w:pPr>
        <w:spacing w:before="200" w:after="200"/>
        <w:rPr>
          <w:sz w:val="20"/>
          <w:szCs w:val="20"/>
        </w:rPr>
      </w:pPr>
      <w:r>
        <w:rPr>
          <w:sz w:val="20"/>
          <w:szCs w:val="20"/>
        </w:rPr>
        <w:t>If item 56007 or 56036 is used for the assessment of headache of a patient, the fee mentioned in the item applies only if:</w:t>
      </w:r>
    </w:p>
    <w:p w14:paraId="24537896" w14:textId="77777777" w:rsidR="00154ABF" w:rsidRDefault="00154ABF">
      <w:pPr>
        <w:spacing w:before="200" w:after="200"/>
        <w:rPr>
          <w:sz w:val="20"/>
          <w:szCs w:val="20"/>
        </w:rPr>
      </w:pPr>
      <w:r>
        <w:rPr>
          <w:sz w:val="20"/>
          <w:szCs w:val="20"/>
        </w:rPr>
        <w:t>(a)        a scan without intravenous contrast medium has been undertaken on the patient; and</w:t>
      </w:r>
    </w:p>
    <w:p w14:paraId="3145C931" w14:textId="77777777" w:rsidR="00154ABF" w:rsidRDefault="00154ABF">
      <w:pPr>
        <w:spacing w:before="200" w:after="200"/>
        <w:rPr>
          <w:sz w:val="20"/>
          <w:szCs w:val="20"/>
        </w:rPr>
      </w:pPr>
      <w:r>
        <w:rPr>
          <w:sz w:val="20"/>
          <w:szCs w:val="20"/>
        </w:rPr>
        <w:t>(b)       the service is required because the result of the scan is abnormal. </w:t>
      </w:r>
    </w:p>
    <w:p w14:paraId="5D442734" w14:textId="77777777" w:rsidR="00154ABF" w:rsidRDefault="00154ABF">
      <w:pPr>
        <w:spacing w:before="200" w:after="200"/>
        <w:rPr>
          <w:sz w:val="20"/>
          <w:szCs w:val="20"/>
        </w:rPr>
      </w:pPr>
      <w:r>
        <w:rPr>
          <w:sz w:val="20"/>
          <w:szCs w:val="20"/>
        </w:rPr>
        <w:t>This rule applies to a patient who:</w:t>
      </w:r>
    </w:p>
    <w:p w14:paraId="1AA0DDE5" w14:textId="77777777" w:rsidR="00154ABF" w:rsidRDefault="00154ABF">
      <w:pPr>
        <w:pBdr>
          <w:left w:val="none" w:sz="0" w:space="22" w:color="auto"/>
        </w:pBdr>
        <w:spacing w:before="200" w:after="200"/>
        <w:ind w:left="450"/>
        <w:rPr>
          <w:sz w:val="20"/>
          <w:szCs w:val="20"/>
        </w:rPr>
      </w:pPr>
      <w:r>
        <w:rPr>
          <w:sz w:val="20"/>
          <w:szCs w:val="20"/>
        </w:rPr>
        <w:t>·         is under 50 years; and</w:t>
      </w:r>
    </w:p>
    <w:p w14:paraId="286D522A" w14:textId="77777777" w:rsidR="00154ABF" w:rsidRDefault="00154ABF">
      <w:pPr>
        <w:pBdr>
          <w:left w:val="none" w:sz="0" w:space="22" w:color="auto"/>
        </w:pBdr>
        <w:spacing w:before="200" w:after="200"/>
        <w:ind w:left="450"/>
        <w:rPr>
          <w:sz w:val="20"/>
          <w:szCs w:val="20"/>
        </w:rPr>
      </w:pPr>
      <w:r>
        <w:rPr>
          <w:sz w:val="20"/>
          <w:szCs w:val="20"/>
        </w:rPr>
        <w:t>·         is (apart from the headache) otherwise well; and</w:t>
      </w:r>
    </w:p>
    <w:p w14:paraId="04F5E30A" w14:textId="77777777" w:rsidR="00154ABF" w:rsidRDefault="00154ABF">
      <w:pPr>
        <w:pBdr>
          <w:left w:val="none" w:sz="0" w:space="22" w:color="auto"/>
        </w:pBdr>
        <w:spacing w:before="200" w:after="200"/>
        <w:ind w:left="450"/>
        <w:rPr>
          <w:sz w:val="20"/>
          <w:szCs w:val="20"/>
        </w:rPr>
      </w:pPr>
      <w:r>
        <w:rPr>
          <w:sz w:val="20"/>
          <w:szCs w:val="20"/>
        </w:rPr>
        <w:t>·         has no localising symptoms or signs; and</w:t>
      </w:r>
    </w:p>
    <w:p w14:paraId="68139893" w14:textId="77777777" w:rsidR="00154ABF" w:rsidRDefault="00154ABF">
      <w:pPr>
        <w:pBdr>
          <w:left w:val="none" w:sz="0" w:space="22" w:color="auto"/>
        </w:pBdr>
        <w:spacing w:before="200" w:after="200"/>
        <w:ind w:left="450"/>
        <w:rPr>
          <w:sz w:val="20"/>
          <w:szCs w:val="20"/>
        </w:rPr>
      </w:pPr>
      <w:r>
        <w:rPr>
          <w:sz w:val="20"/>
          <w:szCs w:val="20"/>
        </w:rPr>
        <w:t>·         has no history of malignancy or immunosuppression.  </w:t>
      </w:r>
    </w:p>
    <w:p w14:paraId="52D1241B" w14:textId="77777777" w:rsidR="00154ABF" w:rsidRDefault="00154ABF">
      <w:pPr>
        <w:spacing w:before="200" w:after="200"/>
        <w:rPr>
          <w:sz w:val="20"/>
          <w:szCs w:val="20"/>
        </w:rPr>
      </w:pPr>
      <w:r>
        <w:rPr>
          <w:b/>
          <w:bCs/>
          <w:sz w:val="20"/>
          <w:szCs w:val="20"/>
        </w:rPr>
        <w:t>Computed tomography of the spine</w:t>
      </w:r>
    </w:p>
    <w:p w14:paraId="3C62FE72" w14:textId="77777777" w:rsidR="00154ABF" w:rsidRDefault="00154ABF">
      <w:pPr>
        <w:spacing w:before="200" w:after="200"/>
        <w:rPr>
          <w:sz w:val="20"/>
          <w:szCs w:val="20"/>
        </w:rPr>
      </w:pPr>
      <w:r>
        <w:rPr>
          <w:b/>
          <w:bCs/>
          <w:i/>
          <w:iCs/>
          <w:sz w:val="20"/>
          <w:szCs w:val="20"/>
        </w:rPr>
        <w:t>Multiple regions</w:t>
      </w:r>
    </w:p>
    <w:p w14:paraId="3CC81EB3" w14:textId="77777777" w:rsidR="00154ABF" w:rsidRDefault="00154ABF">
      <w:pPr>
        <w:spacing w:before="200" w:after="200"/>
        <w:rPr>
          <w:sz w:val="20"/>
          <w:szCs w:val="20"/>
        </w:rPr>
      </w:pPr>
      <w:r>
        <w:rPr>
          <w:sz w:val="20"/>
          <w:szCs w:val="20"/>
        </w:rPr>
        <w:t>CT items exist which separate the examination of the spine into the cervical, thoracic and lumbosacral regions.</w:t>
      </w:r>
    </w:p>
    <w:p w14:paraId="644E9736" w14:textId="77777777" w:rsidR="00154ABF" w:rsidRDefault="00154ABF">
      <w:pPr>
        <w:spacing w:before="200" w:after="200"/>
        <w:rPr>
          <w:sz w:val="20"/>
          <w:szCs w:val="20"/>
        </w:rPr>
      </w:pPr>
      <w:r>
        <w:rPr>
          <w:sz w:val="20"/>
          <w:szCs w:val="20"/>
        </w:rPr>
        <w:t>These items are 56220 to 56238 inclusive.  They include items for CT scans of two regions of the spine (56233 and 56234) and for all three regions of the spine (56237 and 56238).  Restrictions apply to the following items: </w:t>
      </w:r>
    </w:p>
    <w:p w14:paraId="360BD8D2" w14:textId="77777777" w:rsidR="00154ABF" w:rsidRDefault="00154ABF">
      <w:pPr>
        <w:pBdr>
          <w:left w:val="none" w:sz="0" w:space="22" w:color="auto"/>
        </w:pBdr>
        <w:spacing w:before="200" w:after="200"/>
        <w:ind w:left="450"/>
        <w:rPr>
          <w:sz w:val="20"/>
          <w:szCs w:val="20"/>
        </w:rPr>
      </w:pPr>
      <w:r>
        <w:rPr>
          <w:sz w:val="20"/>
          <w:szCs w:val="20"/>
        </w:rPr>
        <w:t>·         item 56233 should be claimed where two examinations of the kind referred to in items 56220, 56221 and 56223 are performed.  The item numbers of the examination which are performed must be shown on any accounts issued or patient assignment forms completed.</w:t>
      </w:r>
    </w:p>
    <w:p w14:paraId="7F89C0D5" w14:textId="77777777" w:rsidR="00154ABF" w:rsidRDefault="00154ABF">
      <w:pPr>
        <w:pBdr>
          <w:left w:val="none" w:sz="0" w:space="22" w:color="auto"/>
        </w:pBdr>
        <w:spacing w:before="200" w:after="200"/>
        <w:ind w:left="450"/>
        <w:rPr>
          <w:sz w:val="20"/>
          <w:szCs w:val="20"/>
        </w:rPr>
      </w:pPr>
      <w:r>
        <w:rPr>
          <w:sz w:val="20"/>
          <w:szCs w:val="20"/>
        </w:rPr>
        <w:t> ·         item 56234 should be claimed where two examinations of the kind referred to in items 56224, 56225 and 56226 are performed.  The item numbers of the examination which are performed must be shown on any accounts issued or patient assignment forms completed.</w:t>
      </w:r>
    </w:p>
    <w:p w14:paraId="62B7B5B2" w14:textId="77777777" w:rsidR="00154ABF" w:rsidRDefault="00154ABF">
      <w:pPr>
        <w:spacing w:before="200" w:after="200"/>
        <w:rPr>
          <w:sz w:val="20"/>
          <w:szCs w:val="20"/>
        </w:rPr>
      </w:pPr>
      <w:r>
        <w:rPr>
          <w:sz w:val="20"/>
          <w:szCs w:val="20"/>
        </w:rPr>
        <w:t>Example: for a CT examination of the spine where the cervical and thoracic regions are to be studied (item 56233), item numbers 56220 and 56221 must be specified. </w:t>
      </w:r>
    </w:p>
    <w:p w14:paraId="3CC2537E" w14:textId="77777777" w:rsidR="00154ABF" w:rsidRDefault="00154ABF">
      <w:pPr>
        <w:spacing w:before="200" w:after="200"/>
        <w:rPr>
          <w:sz w:val="20"/>
          <w:szCs w:val="20"/>
        </w:rPr>
      </w:pPr>
      <w:r>
        <w:rPr>
          <w:b/>
          <w:bCs/>
          <w:sz w:val="20"/>
          <w:szCs w:val="20"/>
        </w:rPr>
        <w:t>Computed tomography of the upper abdomen and pelvis</w:t>
      </w:r>
    </w:p>
    <w:p w14:paraId="0609DCD9" w14:textId="77777777" w:rsidR="00154ABF" w:rsidRDefault="00154ABF">
      <w:pPr>
        <w:spacing w:before="200" w:after="200"/>
        <w:rPr>
          <w:sz w:val="20"/>
          <w:szCs w:val="20"/>
        </w:rPr>
      </w:pPr>
      <w:r>
        <w:rPr>
          <w:sz w:val="20"/>
          <w:szCs w:val="20"/>
        </w:rPr>
        <w:t>Items 56501 and 56507 are not eligible for benefits if performed for the purpose of performing a virtual colonoscopy (otherwise known as CT colonography and CT colography).  Item 56553 is to be used for a CT colonography. </w:t>
      </w:r>
    </w:p>
    <w:p w14:paraId="436A1CAA" w14:textId="77777777" w:rsidR="00154ABF" w:rsidRDefault="00154ABF">
      <w:pPr>
        <w:spacing w:before="200" w:after="200"/>
        <w:rPr>
          <w:sz w:val="20"/>
          <w:szCs w:val="20"/>
        </w:rPr>
      </w:pPr>
      <w:r>
        <w:rPr>
          <w:b/>
          <w:bCs/>
          <w:sz w:val="20"/>
          <w:szCs w:val="20"/>
        </w:rPr>
        <w:t>Computed tomography of the colon</w:t>
      </w:r>
    </w:p>
    <w:p w14:paraId="58DA8990" w14:textId="77777777" w:rsidR="00154ABF" w:rsidRDefault="00154ABF">
      <w:pPr>
        <w:spacing w:before="200" w:after="200"/>
        <w:rPr>
          <w:sz w:val="20"/>
          <w:szCs w:val="20"/>
        </w:rPr>
      </w:pPr>
      <w:r>
        <w:rPr>
          <w:sz w:val="20"/>
          <w:szCs w:val="20"/>
        </w:rPr>
        <w:t>In item 56553, the terms 'high risk' and 'incomplete colonoscopy' are defined as follows: </w:t>
      </w:r>
    </w:p>
    <w:p w14:paraId="52DC310D" w14:textId="77777777" w:rsidR="00154ABF" w:rsidRDefault="00154ABF">
      <w:pPr>
        <w:spacing w:before="200" w:after="200"/>
        <w:rPr>
          <w:sz w:val="20"/>
          <w:szCs w:val="20"/>
        </w:rPr>
      </w:pPr>
      <w:r>
        <w:rPr>
          <w:b/>
          <w:bCs/>
          <w:i/>
          <w:iCs/>
          <w:sz w:val="20"/>
          <w:szCs w:val="20"/>
        </w:rPr>
        <w:t>High Risk</w:t>
      </w:r>
    </w:p>
    <w:p w14:paraId="6452B476" w14:textId="77777777" w:rsidR="00154ABF" w:rsidRDefault="00154ABF">
      <w:pPr>
        <w:spacing w:before="200" w:after="200"/>
        <w:rPr>
          <w:sz w:val="20"/>
          <w:szCs w:val="20"/>
        </w:rPr>
      </w:pPr>
      <w:r>
        <w:rPr>
          <w:sz w:val="20"/>
          <w:szCs w:val="20"/>
        </w:rPr>
        <w:t>Asymptomatic people fit into this category if they have any of the following:</w:t>
      </w:r>
    </w:p>
    <w:p w14:paraId="53E1EC8E" w14:textId="77777777" w:rsidR="00154ABF" w:rsidRDefault="00154ABF">
      <w:pPr>
        <w:pBdr>
          <w:left w:val="none" w:sz="0" w:space="22" w:color="auto"/>
        </w:pBdr>
        <w:spacing w:before="200" w:after="200"/>
        <w:ind w:left="450"/>
        <w:rPr>
          <w:sz w:val="20"/>
          <w:szCs w:val="20"/>
        </w:rPr>
      </w:pPr>
      <w:r>
        <w:rPr>
          <w:sz w:val="20"/>
          <w:szCs w:val="20"/>
        </w:rPr>
        <w:t>·         at least three first-degree relatives diagnosed with colorectal cancer at any age</w:t>
      </w:r>
    </w:p>
    <w:p w14:paraId="1D3CEDB0" w14:textId="77777777" w:rsidR="00154ABF" w:rsidRDefault="00154ABF">
      <w:pPr>
        <w:pBdr>
          <w:left w:val="none" w:sz="0" w:space="22" w:color="auto"/>
        </w:pBdr>
        <w:spacing w:before="200" w:after="200"/>
        <w:ind w:left="450"/>
        <w:rPr>
          <w:sz w:val="20"/>
          <w:szCs w:val="20"/>
        </w:rPr>
      </w:pPr>
      <w:r>
        <w:rPr>
          <w:sz w:val="20"/>
          <w:szCs w:val="20"/>
        </w:rPr>
        <w:t>·         at least three first-degree or second-degree relatives with colorectal cancer with at least one diagnosed before age 55 years.</w:t>
      </w:r>
    </w:p>
    <w:p w14:paraId="45773435" w14:textId="77777777" w:rsidR="00154ABF" w:rsidRDefault="00154ABF">
      <w:pPr>
        <w:spacing w:before="200" w:after="200"/>
        <w:rPr>
          <w:sz w:val="20"/>
          <w:szCs w:val="20"/>
        </w:rPr>
      </w:pPr>
      <w:r>
        <w:rPr>
          <w:sz w:val="20"/>
          <w:szCs w:val="20"/>
        </w:rPr>
        <w:lastRenderedPageBreak/>
        <w:t>Relative risk for category 3 is 7–10 times average risk. For the majority of people in this category, the risk of colorectal cancer is 7 times higher than average.</w:t>
      </w:r>
      <w:r>
        <w:rPr>
          <w:sz w:val="20"/>
          <w:szCs w:val="20"/>
        </w:rPr>
        <w:br/>
        <w:t> </w:t>
      </w:r>
      <w:r>
        <w:rPr>
          <w:sz w:val="20"/>
          <w:szCs w:val="20"/>
        </w:rPr>
        <w:br/>
        <w:t xml:space="preserve">Source:  Cancer Council Australia – Short Form Summary of NHMRC Approved Recommendations - January 2018 - </w:t>
      </w:r>
      <w:r>
        <w:rPr>
          <w:i/>
          <w:iCs/>
          <w:sz w:val="20"/>
          <w:szCs w:val="20"/>
        </w:rPr>
        <w:t>Clinical practice guidelines for the prevention, early detection and management of colorectal cancer – category 3 – those at high risk</w:t>
      </w:r>
      <w:r>
        <w:rPr>
          <w:sz w:val="20"/>
          <w:szCs w:val="20"/>
        </w:rPr>
        <w:t xml:space="preserve"> (page 12) .</w:t>
      </w:r>
      <w:r>
        <w:rPr>
          <w:sz w:val="20"/>
          <w:szCs w:val="20"/>
        </w:rPr>
        <w:br/>
        <w:t> </w:t>
      </w:r>
    </w:p>
    <w:p w14:paraId="091AA2BC" w14:textId="77777777" w:rsidR="00154ABF" w:rsidRDefault="00154ABF">
      <w:pPr>
        <w:spacing w:before="200" w:after="200"/>
        <w:rPr>
          <w:sz w:val="20"/>
          <w:szCs w:val="20"/>
        </w:rPr>
      </w:pPr>
      <w:r>
        <w:rPr>
          <w:b/>
          <w:bCs/>
          <w:i/>
          <w:iCs/>
          <w:sz w:val="20"/>
          <w:szCs w:val="20"/>
        </w:rPr>
        <w:t>Incomplete Colonoscopy</w:t>
      </w:r>
    </w:p>
    <w:p w14:paraId="5DE1B2BA" w14:textId="77777777" w:rsidR="00154ABF" w:rsidRDefault="00154ABF">
      <w:pPr>
        <w:spacing w:before="200" w:after="200"/>
        <w:rPr>
          <w:sz w:val="20"/>
          <w:szCs w:val="20"/>
        </w:rPr>
      </w:pPr>
      <w:r>
        <w:rPr>
          <w:sz w:val="20"/>
          <w:szCs w:val="20"/>
        </w:rPr>
        <w:t>An incomplete colonoscopy is defined as one that is not completed for technical or medical reasons.</w:t>
      </w:r>
    </w:p>
    <w:p w14:paraId="36927EC2" w14:textId="77777777" w:rsidR="00154ABF" w:rsidRDefault="00154ABF">
      <w:pPr>
        <w:spacing w:before="200" w:after="200"/>
        <w:rPr>
          <w:sz w:val="20"/>
          <w:szCs w:val="20"/>
        </w:rPr>
      </w:pPr>
      <w:r>
        <w:rPr>
          <w:b/>
          <w:bCs/>
          <w:sz w:val="20"/>
          <w:szCs w:val="20"/>
        </w:rPr>
        <w:t>Computed tomography angiography</w:t>
      </w:r>
    </w:p>
    <w:p w14:paraId="2D15B59D" w14:textId="77777777" w:rsidR="00154ABF" w:rsidRDefault="00154ABF">
      <w:pPr>
        <w:spacing w:before="200" w:after="200"/>
        <w:rPr>
          <w:sz w:val="20"/>
          <w:szCs w:val="20"/>
        </w:rPr>
      </w:pPr>
      <w:r>
        <w:rPr>
          <w:sz w:val="20"/>
          <w:szCs w:val="20"/>
        </w:rPr>
        <w:t>If items 57352, 57353, 57354 or 57357 are requested by a medical practitioner (other than a specialist or consultant physician) the patient’s case must be discussed with a specialist or consultant physician (not the radiologist likely to perform the service) and noted as such on the request.</w:t>
      </w:r>
    </w:p>
    <w:p w14:paraId="34E51969" w14:textId="77777777" w:rsidR="00154ABF" w:rsidRDefault="00154ABF">
      <w:pPr>
        <w:spacing w:before="200" w:after="200"/>
        <w:rPr>
          <w:sz w:val="20"/>
          <w:szCs w:val="20"/>
        </w:rPr>
      </w:pPr>
      <w:r>
        <w:rPr>
          <w:sz w:val="20"/>
          <w:szCs w:val="20"/>
        </w:rPr>
        <w:t>Item 57357 (angiography of the pulmonary arteries and their branches) may be requested by a medical practitioner (other than a specialist or consultant physician), without the patient’s case being discussed with a specialist or consultant physician if the service is performed for the exclusion of pulmonary embolism as stated on the request.</w:t>
      </w:r>
    </w:p>
    <w:p w14:paraId="540C8EA9" w14:textId="77777777" w:rsidR="00154ABF" w:rsidRDefault="00154ABF">
      <w:pPr>
        <w:spacing w:before="200" w:after="200"/>
        <w:rPr>
          <w:sz w:val="20"/>
          <w:szCs w:val="20"/>
        </w:rPr>
      </w:pPr>
      <w:r>
        <w:rPr>
          <w:b/>
          <w:bCs/>
          <w:sz w:val="20"/>
          <w:szCs w:val="20"/>
        </w:rPr>
        <w:t>Computed Tomography Coronary Angiography (CTCA) for coronary artery disease</w:t>
      </w:r>
    </w:p>
    <w:p w14:paraId="00C9C81C" w14:textId="77777777" w:rsidR="00154ABF" w:rsidRDefault="00154ABF">
      <w:pPr>
        <w:spacing w:before="200" w:after="200"/>
        <w:rPr>
          <w:sz w:val="20"/>
          <w:szCs w:val="20"/>
        </w:rPr>
      </w:pPr>
      <w:r>
        <w:rPr>
          <w:sz w:val="20"/>
          <w:szCs w:val="20"/>
        </w:rPr>
        <w:t>Items 57360 and 57364 apply only to a CT service that is:</w:t>
      </w:r>
    </w:p>
    <w:p w14:paraId="580E7E10" w14:textId="77777777" w:rsidR="00154ABF" w:rsidRDefault="00154ABF">
      <w:pPr>
        <w:spacing w:before="200" w:after="200"/>
        <w:rPr>
          <w:sz w:val="20"/>
          <w:szCs w:val="20"/>
        </w:rPr>
      </w:pPr>
      <w:r>
        <w:rPr>
          <w:sz w:val="20"/>
          <w:szCs w:val="20"/>
        </w:rPr>
        <w:t>(a)     performed under the professional supervision of a specialist or consultant physician recognised by the Conjoint Committee for the Recognition of Training in CT Coronary Angiography who is available:</w:t>
      </w:r>
    </w:p>
    <w:p w14:paraId="3F0705E1" w14:textId="77777777" w:rsidR="00154ABF" w:rsidRDefault="00154ABF">
      <w:pPr>
        <w:pBdr>
          <w:left w:val="none" w:sz="0" w:space="22" w:color="auto"/>
        </w:pBdr>
        <w:spacing w:before="200" w:after="200"/>
        <w:ind w:left="450"/>
        <w:rPr>
          <w:sz w:val="20"/>
          <w:szCs w:val="20"/>
        </w:rPr>
      </w:pPr>
      <w:r>
        <w:rPr>
          <w:sz w:val="20"/>
          <w:szCs w:val="20"/>
        </w:rPr>
        <w:t>·         to monitor and influence the conduct and diagnostic quality of the examination; and</w:t>
      </w:r>
    </w:p>
    <w:p w14:paraId="0B79546B" w14:textId="77777777" w:rsidR="00154ABF" w:rsidRDefault="00154ABF">
      <w:pPr>
        <w:pBdr>
          <w:left w:val="none" w:sz="0" w:space="22" w:color="auto"/>
        </w:pBdr>
        <w:spacing w:before="200" w:after="200"/>
        <w:ind w:left="450"/>
        <w:rPr>
          <w:sz w:val="20"/>
          <w:szCs w:val="20"/>
        </w:rPr>
      </w:pPr>
      <w:r>
        <w:rPr>
          <w:sz w:val="20"/>
          <w:szCs w:val="20"/>
        </w:rPr>
        <w:t>·         if necessary, to personally attend the patient; and</w:t>
      </w:r>
    </w:p>
    <w:p w14:paraId="48A851E1" w14:textId="77777777" w:rsidR="00154ABF" w:rsidRDefault="00154ABF">
      <w:pPr>
        <w:spacing w:before="200" w:after="200"/>
        <w:rPr>
          <w:sz w:val="20"/>
          <w:szCs w:val="20"/>
        </w:rPr>
      </w:pPr>
      <w:r>
        <w:rPr>
          <w:sz w:val="20"/>
          <w:szCs w:val="20"/>
        </w:rPr>
        <w:t>(b)    reported by a specialist or consultant physician (who may or may not be the supervising specialist) recognised by the Conjoint Committee for the Recognition of Training in CT Coronary Angiography; or</w:t>
      </w:r>
    </w:p>
    <w:p w14:paraId="7C5A09BD" w14:textId="77777777" w:rsidR="00154ABF" w:rsidRDefault="00154ABF">
      <w:pPr>
        <w:spacing w:before="200" w:after="200"/>
        <w:rPr>
          <w:sz w:val="20"/>
          <w:szCs w:val="20"/>
        </w:rPr>
      </w:pPr>
      <w:r>
        <w:rPr>
          <w:sz w:val="20"/>
          <w:szCs w:val="20"/>
        </w:rPr>
        <w:t>(c) if paragraphs a and b cannot be complied with</w:t>
      </w:r>
    </w:p>
    <w:p w14:paraId="2534922B" w14:textId="77777777" w:rsidR="00154ABF" w:rsidRDefault="00154ABF">
      <w:pPr>
        <w:pBdr>
          <w:left w:val="none" w:sz="0" w:space="22" w:color="auto"/>
        </w:pBdr>
        <w:spacing w:before="200" w:after="200"/>
        <w:ind w:left="450"/>
        <w:rPr>
          <w:sz w:val="20"/>
          <w:szCs w:val="20"/>
        </w:rPr>
      </w:pPr>
      <w:r>
        <w:rPr>
          <w:sz w:val="20"/>
          <w:szCs w:val="20"/>
        </w:rPr>
        <w:t>·         in an emergency, or</w:t>
      </w:r>
    </w:p>
    <w:p w14:paraId="6CD854DC" w14:textId="77777777" w:rsidR="00154ABF" w:rsidRDefault="00154ABF">
      <w:pPr>
        <w:pBdr>
          <w:left w:val="none" w:sz="0" w:space="22" w:color="auto"/>
        </w:pBdr>
        <w:spacing w:before="200" w:after="200"/>
        <w:ind w:left="450"/>
        <w:rPr>
          <w:sz w:val="20"/>
          <w:szCs w:val="20"/>
        </w:rPr>
      </w:pPr>
      <w:r>
        <w:rPr>
          <w:sz w:val="20"/>
          <w:szCs w:val="20"/>
        </w:rPr>
        <w:t xml:space="preserve">·         because of medical necessity in a remote location.  </w:t>
      </w:r>
      <w:r>
        <w:rPr>
          <w:sz w:val="20"/>
          <w:szCs w:val="20"/>
        </w:rPr>
        <w:br/>
        <w:t> </w:t>
      </w:r>
    </w:p>
    <w:p w14:paraId="423C6293" w14:textId="77777777" w:rsidR="00154ABF" w:rsidRDefault="00154ABF">
      <w:pPr>
        <w:spacing w:before="200" w:after="200"/>
        <w:rPr>
          <w:sz w:val="20"/>
          <w:szCs w:val="20"/>
        </w:rPr>
      </w:pPr>
      <w:r>
        <w:rPr>
          <w:sz w:val="20"/>
          <w:szCs w:val="20"/>
        </w:rPr>
        <w:t>The definition of a remote location is one that is more than 30 kilometres by road from: </w:t>
      </w:r>
    </w:p>
    <w:p w14:paraId="219E758D" w14:textId="77777777" w:rsidR="00154ABF" w:rsidRDefault="00154ABF">
      <w:pPr>
        <w:spacing w:before="200" w:after="200"/>
        <w:rPr>
          <w:sz w:val="20"/>
          <w:szCs w:val="20"/>
        </w:rPr>
      </w:pPr>
      <w:r>
        <w:rPr>
          <w:sz w:val="20"/>
          <w:szCs w:val="20"/>
        </w:rPr>
        <w:t>(a)   a hospital which provides a radiology service under the direction of a specialist in the specialty of diagnostic radiology; or</w:t>
      </w:r>
    </w:p>
    <w:p w14:paraId="57105506" w14:textId="77777777" w:rsidR="00154ABF" w:rsidRDefault="00154ABF">
      <w:pPr>
        <w:spacing w:before="200" w:after="200"/>
        <w:rPr>
          <w:sz w:val="20"/>
          <w:szCs w:val="20"/>
        </w:rPr>
      </w:pPr>
      <w:r>
        <w:rPr>
          <w:sz w:val="20"/>
          <w:szCs w:val="20"/>
        </w:rPr>
        <w:t>(b)  a free-standing radiology facility under the direction of a specialist in the specialty of diagnostic radiology. </w:t>
      </w:r>
    </w:p>
    <w:p w14:paraId="289AA6DD" w14:textId="77777777" w:rsidR="00154ABF" w:rsidRDefault="00154ABF">
      <w:pPr>
        <w:spacing w:before="200" w:after="200"/>
        <w:rPr>
          <w:sz w:val="20"/>
          <w:szCs w:val="20"/>
        </w:rPr>
      </w:pPr>
      <w:r>
        <w:rPr>
          <w:sz w:val="20"/>
          <w:szCs w:val="20"/>
        </w:rPr>
        <w:t>Note:  Practitioners do not have to apply for a remote location exemption in these circumstances.  </w:t>
      </w:r>
    </w:p>
    <w:p w14:paraId="50004466" w14:textId="77777777" w:rsidR="00154ABF" w:rsidRDefault="00154ABF">
      <w:pPr>
        <w:spacing w:before="200" w:after="200"/>
        <w:rPr>
          <w:sz w:val="20"/>
          <w:szCs w:val="20"/>
        </w:rPr>
      </w:pPr>
      <w:r>
        <w:rPr>
          <w:sz w:val="20"/>
          <w:szCs w:val="20"/>
        </w:rPr>
        <w:t> </w:t>
      </w:r>
    </w:p>
    <w:p w14:paraId="354CEE46" w14:textId="77777777" w:rsidR="00154ABF" w:rsidRDefault="00154ABF">
      <w:pPr>
        <w:spacing w:before="200" w:after="200"/>
        <w:rPr>
          <w:sz w:val="20"/>
          <w:szCs w:val="20"/>
        </w:rPr>
      </w:pPr>
      <w:r>
        <w:rPr>
          <w:b/>
          <w:bCs/>
          <w:sz w:val="20"/>
          <w:szCs w:val="20"/>
        </w:rPr>
        <w:t> </w:t>
      </w:r>
    </w:p>
    <w:p w14:paraId="635DB883" w14:textId="77777777" w:rsidR="00A77B3E" w:rsidRDefault="00A77B3E"/>
    <w:p w14:paraId="1D7C6590" w14:textId="77777777" w:rsidR="00A77B3E" w:rsidRDefault="00A77B3E">
      <w:pPr>
        <w:rPr>
          <w:rFonts w:ascii="Helvetica" w:eastAsia="Helvetica" w:hAnsi="Helvetica" w:cs="Helvetica"/>
          <w:b/>
          <w:sz w:val="20"/>
        </w:rPr>
      </w:pPr>
      <w:r>
        <w:rPr>
          <w:rFonts w:ascii="Helvetica" w:eastAsia="Helvetica" w:hAnsi="Helvetica" w:cs="Helvetica"/>
          <w:b/>
          <w:sz w:val="20"/>
        </w:rPr>
        <w:t>IN.0.16 Group I3 - Diagnostic Radiology</w:t>
      </w:r>
    </w:p>
    <w:p w14:paraId="48511556" w14:textId="77777777" w:rsidR="00154ABF" w:rsidRDefault="00154ABF">
      <w:pPr>
        <w:spacing w:after="200"/>
        <w:rPr>
          <w:sz w:val="20"/>
          <w:szCs w:val="20"/>
        </w:rPr>
      </w:pPr>
      <w:r>
        <w:rPr>
          <w:b/>
          <w:bCs/>
          <w:sz w:val="20"/>
          <w:szCs w:val="20"/>
        </w:rPr>
        <w:t>Examination and report  </w:t>
      </w:r>
    </w:p>
    <w:p w14:paraId="69AC5DC7" w14:textId="77777777" w:rsidR="00154ABF" w:rsidRDefault="00154ABF">
      <w:pPr>
        <w:spacing w:before="200" w:after="200"/>
        <w:rPr>
          <w:sz w:val="20"/>
          <w:szCs w:val="20"/>
        </w:rPr>
      </w:pPr>
      <w:r>
        <w:rPr>
          <w:sz w:val="20"/>
          <w:szCs w:val="20"/>
        </w:rPr>
        <w:lastRenderedPageBreak/>
        <w:t>As for all diagnostic imaging services, the benefits allocated to each item from 57506 to 60509 inclusive cover the total service, i.e. the image, reading and report.  Separate benefits are not payable for individual components of the service, e.g. preliminary reading.  Benefits are not separately payable for associated plain films involved with these items. </w:t>
      </w:r>
    </w:p>
    <w:p w14:paraId="14969DD2" w14:textId="77777777" w:rsidR="00154ABF" w:rsidRDefault="00154ABF">
      <w:pPr>
        <w:spacing w:before="200" w:after="200"/>
        <w:rPr>
          <w:sz w:val="20"/>
          <w:szCs w:val="20"/>
        </w:rPr>
      </w:pPr>
      <w:r>
        <w:rPr>
          <w:b/>
          <w:bCs/>
          <w:sz w:val="20"/>
          <w:szCs w:val="20"/>
        </w:rPr>
        <w:t>Exposure of more than one film</w:t>
      </w:r>
    </w:p>
    <w:p w14:paraId="713144CC" w14:textId="77777777" w:rsidR="00154ABF" w:rsidRDefault="00154ABF">
      <w:pPr>
        <w:spacing w:before="200" w:after="200"/>
        <w:rPr>
          <w:sz w:val="20"/>
          <w:szCs w:val="20"/>
        </w:rPr>
      </w:pPr>
      <w:r>
        <w:rPr>
          <w:sz w:val="20"/>
          <w:szCs w:val="20"/>
        </w:rPr>
        <w:t>Where the radiographic examination of a specific area involves the exposure of more than one film, benefits are payable once only, except where special provision is made in the description of the item for the inclusion of all films taken for the purpose of the examination. This means that if an x-ray of the foot is requested, regardless of the number of exposures from different angles, the completed service comprises x-ray of the foot by one or more exposures and the report. The exception to this would be the plain x-ray of the spine items (58100 to 58121) where the item number differs dependent upon the regions of the spine that are examined at the same occasion, ie. 58112 applies where two regions are examined. </w:t>
      </w:r>
    </w:p>
    <w:p w14:paraId="0A293934" w14:textId="77777777" w:rsidR="00154ABF" w:rsidRDefault="00154ABF">
      <w:pPr>
        <w:spacing w:before="200" w:after="200"/>
        <w:rPr>
          <w:sz w:val="20"/>
          <w:szCs w:val="20"/>
        </w:rPr>
      </w:pPr>
      <w:r>
        <w:rPr>
          <w:b/>
          <w:bCs/>
          <w:sz w:val="20"/>
          <w:szCs w:val="20"/>
        </w:rPr>
        <w:t>Comparison X-rays</w:t>
      </w:r>
      <w:r>
        <w:rPr>
          <w:sz w:val="20"/>
          <w:szCs w:val="20"/>
        </w:rPr>
        <w:t xml:space="preserve">  </w:t>
      </w:r>
    </w:p>
    <w:p w14:paraId="6A84335D" w14:textId="77777777" w:rsidR="00154ABF" w:rsidRDefault="00154ABF">
      <w:pPr>
        <w:spacing w:before="200" w:after="200"/>
        <w:rPr>
          <w:sz w:val="20"/>
          <w:szCs w:val="20"/>
        </w:rPr>
      </w:pPr>
      <w:r>
        <w:rPr>
          <w:sz w:val="20"/>
          <w:szCs w:val="20"/>
        </w:rPr>
        <w:t>Where it is necessary for one or more films of the opposite limb to be taken for comparison purposes, benefits are payable for radiographic examination and reporting of one limb only.  Comparison views are considered to be part of the examination requested. </w:t>
      </w:r>
    </w:p>
    <w:p w14:paraId="6CB36ED1" w14:textId="77777777" w:rsidR="00154ABF" w:rsidRDefault="00154ABF">
      <w:pPr>
        <w:spacing w:before="200" w:after="200"/>
        <w:rPr>
          <w:sz w:val="20"/>
          <w:szCs w:val="20"/>
        </w:rPr>
      </w:pPr>
      <w:r>
        <w:rPr>
          <w:b/>
          <w:bCs/>
          <w:sz w:val="20"/>
          <w:szCs w:val="20"/>
        </w:rPr>
        <w:t>Images produced using Dual Energy X-ray Absorptiometry (DEXA) equipment</w:t>
      </w:r>
    </w:p>
    <w:p w14:paraId="3AAF47AE" w14:textId="77777777" w:rsidR="00154ABF" w:rsidRDefault="00154ABF">
      <w:pPr>
        <w:spacing w:before="200" w:after="200"/>
        <w:rPr>
          <w:sz w:val="20"/>
          <w:szCs w:val="20"/>
        </w:rPr>
      </w:pPr>
      <w:r>
        <w:rPr>
          <w:sz w:val="20"/>
          <w:szCs w:val="20"/>
        </w:rPr>
        <w:t>X-ray items of the spine 58100 to 58121 and hip 57712 cannot be claimed when images are produced using Dual Energy X-ray Absorptiometry (DEXA) equipment.  DEXA should be claimed under General Medical Services Table items 12306 to 12322.</w:t>
      </w:r>
    </w:p>
    <w:p w14:paraId="715DAC82" w14:textId="77777777" w:rsidR="00154ABF" w:rsidRDefault="00154ABF">
      <w:pPr>
        <w:spacing w:before="200" w:after="200"/>
        <w:rPr>
          <w:sz w:val="20"/>
          <w:szCs w:val="20"/>
        </w:rPr>
      </w:pPr>
      <w:r>
        <w:rPr>
          <w:b/>
          <w:bCs/>
          <w:sz w:val="20"/>
          <w:szCs w:val="20"/>
        </w:rPr>
        <w:t>Subgroup 1 – Radiographic examination of the extremities</w:t>
      </w:r>
    </w:p>
    <w:p w14:paraId="31AFF050" w14:textId="77777777" w:rsidR="00154ABF" w:rsidRDefault="00154ABF">
      <w:pPr>
        <w:spacing w:before="200" w:after="200"/>
        <w:rPr>
          <w:sz w:val="20"/>
          <w:szCs w:val="20"/>
        </w:rPr>
      </w:pPr>
      <w:r>
        <w:rPr>
          <w:b/>
          <w:bCs/>
          <w:i/>
          <w:iCs/>
          <w:sz w:val="20"/>
          <w:szCs w:val="20"/>
        </w:rPr>
        <w:t>Hand and wrist combination X-ray</w:t>
      </w:r>
    </w:p>
    <w:p w14:paraId="45A2F4EB" w14:textId="77777777" w:rsidR="00154ABF" w:rsidRDefault="00154ABF">
      <w:pPr>
        <w:spacing w:before="200" w:after="200"/>
        <w:rPr>
          <w:sz w:val="20"/>
          <w:szCs w:val="20"/>
        </w:rPr>
      </w:pPr>
      <w:r>
        <w:rPr>
          <w:sz w:val="20"/>
          <w:szCs w:val="20"/>
        </w:rPr>
        <w:t>An examination of the hand and the wrist on the same side should be claimed as item 57512 (NR) or 57515 (R).  If items 57506 (NR) or 57509 (R) are claimed for multiple non-adjacent areas on the same side, or areas on different sides, the account should include annotation on this e.g. L and R hand, or hand and humerus.</w:t>
      </w:r>
    </w:p>
    <w:p w14:paraId="179ABCA1" w14:textId="77777777" w:rsidR="00154ABF" w:rsidRDefault="00154ABF">
      <w:pPr>
        <w:spacing w:before="200" w:after="200"/>
        <w:rPr>
          <w:sz w:val="20"/>
          <w:szCs w:val="20"/>
        </w:rPr>
      </w:pPr>
      <w:r>
        <w:rPr>
          <w:b/>
          <w:bCs/>
          <w:sz w:val="20"/>
          <w:szCs w:val="20"/>
        </w:rPr>
        <w:t>Subgroup 4: Radiographic examination of the spine</w:t>
      </w:r>
    </w:p>
    <w:p w14:paraId="26433D7D" w14:textId="77777777" w:rsidR="00154ABF" w:rsidRDefault="00154ABF">
      <w:pPr>
        <w:spacing w:before="200" w:after="200"/>
        <w:rPr>
          <w:sz w:val="20"/>
          <w:szCs w:val="20"/>
        </w:rPr>
      </w:pPr>
      <w:r>
        <w:rPr>
          <w:b/>
          <w:bCs/>
          <w:i/>
          <w:iCs/>
          <w:sz w:val="20"/>
          <w:szCs w:val="20"/>
        </w:rPr>
        <w:t>Multiple regions</w:t>
      </w:r>
    </w:p>
    <w:p w14:paraId="7C9AA572" w14:textId="77777777" w:rsidR="00154ABF" w:rsidRDefault="00154ABF">
      <w:pPr>
        <w:spacing w:before="200" w:after="200"/>
        <w:rPr>
          <w:sz w:val="20"/>
          <w:szCs w:val="20"/>
        </w:rPr>
      </w:pPr>
      <w:r>
        <w:rPr>
          <w:sz w:val="20"/>
          <w:szCs w:val="20"/>
        </w:rPr>
        <w:t>Multiple region items require that the regions of the spine to be studied must be specified on any account issued or patient assignment form completed. </w:t>
      </w:r>
    </w:p>
    <w:p w14:paraId="53C9F9BA" w14:textId="77777777" w:rsidR="00154ABF" w:rsidRDefault="00154ABF">
      <w:pPr>
        <w:spacing w:before="200" w:after="200"/>
        <w:rPr>
          <w:sz w:val="20"/>
          <w:szCs w:val="20"/>
        </w:rPr>
      </w:pPr>
      <w:r>
        <w:rPr>
          <w:b/>
          <w:bCs/>
          <w:i/>
          <w:iCs/>
          <w:sz w:val="20"/>
          <w:szCs w:val="20"/>
        </w:rPr>
        <w:t>Item 58112 - spine, two regions </w:t>
      </w:r>
    </w:p>
    <w:p w14:paraId="067E4365" w14:textId="77777777" w:rsidR="00154ABF" w:rsidRDefault="00154ABF">
      <w:pPr>
        <w:spacing w:before="200" w:after="200"/>
        <w:rPr>
          <w:sz w:val="20"/>
          <w:szCs w:val="20"/>
        </w:rPr>
      </w:pPr>
      <w:r>
        <w:rPr>
          <w:sz w:val="20"/>
          <w:szCs w:val="20"/>
        </w:rPr>
        <w:t>Where item 58112 is rendered (spine, two regions), the item numbers for the regions of the spine being studied must be specified (i.e. from items 58100, 58103, 58106 and 58109). </w:t>
      </w:r>
    </w:p>
    <w:p w14:paraId="34EC1F9B" w14:textId="77777777" w:rsidR="00154ABF" w:rsidRDefault="00154ABF">
      <w:pPr>
        <w:spacing w:before="200" w:after="200"/>
        <w:rPr>
          <w:sz w:val="20"/>
          <w:szCs w:val="20"/>
        </w:rPr>
      </w:pPr>
      <w:r>
        <w:rPr>
          <w:sz w:val="20"/>
          <w:szCs w:val="20"/>
        </w:rPr>
        <w:t>Example: for a radiographic examination of the spine where the cervical and thoracic regions are to be studied, item numbers 58100 and 58103 must be specified on any account issued or patient assignment forms completed. </w:t>
      </w:r>
    </w:p>
    <w:p w14:paraId="618553B3" w14:textId="77777777" w:rsidR="00154ABF" w:rsidRDefault="00154ABF">
      <w:pPr>
        <w:spacing w:before="200" w:after="200"/>
        <w:rPr>
          <w:sz w:val="20"/>
          <w:szCs w:val="20"/>
        </w:rPr>
      </w:pPr>
      <w:r>
        <w:rPr>
          <w:b/>
          <w:bCs/>
          <w:i/>
          <w:iCs/>
          <w:sz w:val="20"/>
          <w:szCs w:val="20"/>
        </w:rPr>
        <w:t>Item 58115 - spine, three region </w:t>
      </w:r>
    </w:p>
    <w:p w14:paraId="52E8E46D" w14:textId="77777777" w:rsidR="00154ABF" w:rsidRDefault="00154ABF">
      <w:pPr>
        <w:spacing w:before="200" w:after="200"/>
        <w:rPr>
          <w:sz w:val="20"/>
          <w:szCs w:val="20"/>
        </w:rPr>
      </w:pPr>
      <w:r>
        <w:rPr>
          <w:sz w:val="20"/>
          <w:szCs w:val="20"/>
        </w:rPr>
        <w:t>Where item 58115 is rendered (spine, three regions), the item numbers for the regions of the spine being studied must be specified (items 58100, 58103, 58106 and 58109). </w:t>
      </w:r>
    </w:p>
    <w:p w14:paraId="4B9000BD" w14:textId="77777777" w:rsidR="00154ABF" w:rsidRDefault="00154ABF">
      <w:pPr>
        <w:spacing w:before="200" w:after="200"/>
        <w:rPr>
          <w:sz w:val="20"/>
          <w:szCs w:val="20"/>
        </w:rPr>
      </w:pPr>
      <w:r>
        <w:rPr>
          <w:sz w:val="20"/>
          <w:szCs w:val="20"/>
        </w:rPr>
        <w:t>Example: for a radiographic examination of the spine where the cervical, the thoracic and the lumbosacral regions are to be studied, item numbers 58100, 58103 and 58106 must be specified on any accounts issued or patient assignment forms completed. </w:t>
      </w:r>
    </w:p>
    <w:p w14:paraId="6E793603" w14:textId="77777777" w:rsidR="00154ABF" w:rsidRDefault="00154ABF">
      <w:pPr>
        <w:spacing w:before="200" w:after="200"/>
        <w:rPr>
          <w:sz w:val="20"/>
          <w:szCs w:val="20"/>
        </w:rPr>
      </w:pPr>
      <w:r>
        <w:rPr>
          <w:b/>
          <w:bCs/>
          <w:i/>
          <w:iCs/>
          <w:sz w:val="20"/>
          <w:szCs w:val="20"/>
        </w:rPr>
        <w:lastRenderedPageBreak/>
        <w:t>Item 58115 and 58108 - spine, three and four regions – request by medical practitioner </w:t>
      </w:r>
    </w:p>
    <w:p w14:paraId="3B1A0BC0" w14:textId="77777777" w:rsidR="00154ABF" w:rsidRDefault="00154ABF">
      <w:pPr>
        <w:spacing w:before="200" w:after="200"/>
        <w:rPr>
          <w:sz w:val="20"/>
          <w:szCs w:val="20"/>
        </w:rPr>
      </w:pPr>
      <w:r>
        <w:rPr>
          <w:sz w:val="20"/>
          <w:szCs w:val="20"/>
        </w:rPr>
        <w:t>Three and four region radiographic examinations items 58115 and 58108 only apply when requested by a medical practitioner. </w:t>
      </w:r>
    </w:p>
    <w:p w14:paraId="7141858F" w14:textId="77777777" w:rsidR="00154ABF" w:rsidRDefault="00154ABF">
      <w:pPr>
        <w:spacing w:before="200" w:after="200"/>
        <w:rPr>
          <w:sz w:val="20"/>
          <w:szCs w:val="20"/>
        </w:rPr>
      </w:pPr>
      <w:r>
        <w:rPr>
          <w:b/>
          <w:bCs/>
          <w:i/>
          <w:iCs/>
          <w:sz w:val="20"/>
          <w:szCs w:val="20"/>
        </w:rPr>
        <w:t>Items 58120 and 58121 - spine, three and four regions – request by non-medical practitioner </w:t>
      </w:r>
    </w:p>
    <w:p w14:paraId="79ADC3B8" w14:textId="77777777" w:rsidR="00154ABF" w:rsidRDefault="00154ABF">
      <w:pPr>
        <w:spacing w:before="200" w:after="200"/>
        <w:rPr>
          <w:sz w:val="20"/>
          <w:szCs w:val="20"/>
        </w:rPr>
      </w:pPr>
      <w:r>
        <w:rPr>
          <w:sz w:val="20"/>
          <w:szCs w:val="20"/>
        </w:rPr>
        <w:t>Items 58120 and 58121 apply to physiotherapists and osteopaths who request a three or four region x-ray.   Benefits are payable for one of these items only per patient per calendar year.</w:t>
      </w:r>
    </w:p>
    <w:p w14:paraId="1A3A64F4" w14:textId="77777777" w:rsidR="00154ABF" w:rsidRDefault="00154ABF">
      <w:pPr>
        <w:spacing w:before="200" w:after="200"/>
        <w:rPr>
          <w:sz w:val="20"/>
          <w:szCs w:val="20"/>
        </w:rPr>
      </w:pPr>
      <w:r>
        <w:rPr>
          <w:b/>
          <w:bCs/>
          <w:sz w:val="20"/>
          <w:szCs w:val="20"/>
        </w:rPr>
        <w:t>Subgroup 8:  Radiographic examination of alimentary tract and biliary system</w:t>
      </w:r>
    </w:p>
    <w:p w14:paraId="4D3FA8E6" w14:textId="77777777" w:rsidR="00154ABF" w:rsidRDefault="00154ABF">
      <w:pPr>
        <w:spacing w:before="200" w:after="200"/>
        <w:rPr>
          <w:sz w:val="20"/>
          <w:szCs w:val="20"/>
        </w:rPr>
      </w:pPr>
      <w:r>
        <w:rPr>
          <w:b/>
          <w:bCs/>
          <w:i/>
          <w:iCs/>
          <w:sz w:val="20"/>
          <w:szCs w:val="20"/>
        </w:rPr>
        <w:t>Plain abdominal film - items 58900 and 58903</w:t>
      </w:r>
    </w:p>
    <w:p w14:paraId="1E3F6B9B" w14:textId="77777777" w:rsidR="00154ABF" w:rsidRDefault="00154ABF">
      <w:pPr>
        <w:spacing w:before="200" w:after="200"/>
        <w:rPr>
          <w:sz w:val="20"/>
          <w:szCs w:val="20"/>
        </w:rPr>
      </w:pPr>
      <w:r>
        <w:rPr>
          <w:sz w:val="20"/>
          <w:szCs w:val="20"/>
        </w:rPr>
        <w:t>Benefits are not payable for items 58900 and 58903 in association with barium meal examinations or cholecystograms whether provided on the same day or previous day.  Preliminary plain films are covered in each study. </w:t>
      </w:r>
    </w:p>
    <w:p w14:paraId="020FC9F1" w14:textId="77777777" w:rsidR="00154ABF" w:rsidRDefault="00154ABF">
      <w:pPr>
        <w:spacing w:before="200" w:after="200"/>
        <w:rPr>
          <w:sz w:val="20"/>
          <w:szCs w:val="20"/>
        </w:rPr>
      </w:pPr>
      <w:r>
        <w:rPr>
          <w:b/>
          <w:bCs/>
          <w:sz w:val="20"/>
          <w:szCs w:val="20"/>
        </w:rPr>
        <w:t>Subgroup 10:  Radiographic examination of the breasts</w:t>
      </w:r>
    </w:p>
    <w:p w14:paraId="32C2D19B" w14:textId="77777777" w:rsidR="00154ABF" w:rsidRDefault="00154ABF">
      <w:pPr>
        <w:spacing w:before="200" w:after="200"/>
        <w:rPr>
          <w:sz w:val="20"/>
          <w:szCs w:val="20"/>
        </w:rPr>
      </w:pPr>
      <w:r>
        <w:rPr>
          <w:b/>
          <w:bCs/>
          <w:i/>
          <w:iCs/>
          <w:sz w:val="20"/>
          <w:szCs w:val="20"/>
        </w:rPr>
        <w:t>Request requirements - items 59300 and 59303</w:t>
      </w:r>
    </w:p>
    <w:p w14:paraId="76F003D8" w14:textId="77777777" w:rsidR="00154ABF" w:rsidRDefault="00154ABF">
      <w:pPr>
        <w:spacing w:before="200" w:after="200"/>
        <w:rPr>
          <w:sz w:val="20"/>
          <w:szCs w:val="20"/>
        </w:rPr>
      </w:pPr>
      <w:r>
        <w:rPr>
          <w:sz w:val="20"/>
          <w:szCs w:val="20"/>
        </w:rPr>
        <w:t>Benefits under items 59300 and 59303 are payable only where the patient has been referred in specific circumstances as indicated in the description of the items.  To facilitate these provisions, the requesting medical practitioner is required to include in the request the clinical indication for the procedure. </w:t>
      </w:r>
    </w:p>
    <w:p w14:paraId="70D072D2" w14:textId="77777777" w:rsidR="00154ABF" w:rsidRDefault="00154ABF">
      <w:pPr>
        <w:spacing w:before="200" w:after="200"/>
        <w:rPr>
          <w:sz w:val="20"/>
          <w:szCs w:val="20"/>
        </w:rPr>
      </w:pPr>
      <w:r>
        <w:rPr>
          <w:b/>
          <w:bCs/>
          <w:i/>
          <w:iCs/>
          <w:sz w:val="20"/>
          <w:szCs w:val="20"/>
        </w:rPr>
        <w:t>Professional supervision</w:t>
      </w:r>
    </w:p>
    <w:p w14:paraId="07D1DE26" w14:textId="77777777" w:rsidR="00154ABF" w:rsidRDefault="00154ABF">
      <w:pPr>
        <w:spacing w:before="200" w:after="200"/>
        <w:rPr>
          <w:sz w:val="20"/>
          <w:szCs w:val="20"/>
        </w:rPr>
      </w:pPr>
      <w:r>
        <w:rPr>
          <w:sz w:val="20"/>
          <w:szCs w:val="20"/>
        </w:rPr>
        <w:t>Mammography services (items 59300 to 59318) are not eligible for a Medicare rebate unless the diagnostic imaging procedure is performed under the professional supervision of a:</w:t>
      </w:r>
    </w:p>
    <w:p w14:paraId="19441506" w14:textId="77777777" w:rsidR="00154ABF" w:rsidRDefault="00154ABF">
      <w:pPr>
        <w:pBdr>
          <w:left w:val="none" w:sz="0" w:space="22" w:color="auto"/>
        </w:pBdr>
        <w:spacing w:before="200" w:after="200"/>
        <w:ind w:left="450"/>
        <w:rPr>
          <w:sz w:val="20"/>
          <w:szCs w:val="20"/>
        </w:rPr>
      </w:pPr>
      <w:r>
        <w:rPr>
          <w:sz w:val="20"/>
          <w:szCs w:val="20"/>
        </w:rPr>
        <w:t>-          specialist in the specialty of diagnostic radiology who is available to monitor and influence the conduct and diagnostic quality of the examination, and, if necessary, to personally attend on the patient; or</w:t>
      </w:r>
    </w:p>
    <w:p w14:paraId="63E74A04" w14:textId="77777777" w:rsidR="00154ABF" w:rsidRDefault="00154ABF">
      <w:pPr>
        <w:pBdr>
          <w:left w:val="none" w:sz="0" w:space="22" w:color="auto"/>
        </w:pBdr>
        <w:spacing w:before="200" w:after="200"/>
        <w:ind w:left="450"/>
        <w:rPr>
          <w:sz w:val="20"/>
          <w:szCs w:val="20"/>
        </w:rPr>
      </w:pPr>
      <w:r>
        <w:rPr>
          <w:sz w:val="20"/>
          <w:szCs w:val="20"/>
        </w:rPr>
        <w:t>-          if paragraph (a) cannot be complied with:</w:t>
      </w:r>
    </w:p>
    <w:p w14:paraId="3B0F5631" w14:textId="77777777" w:rsidR="00154ABF" w:rsidRDefault="00154ABF">
      <w:pPr>
        <w:pBdr>
          <w:left w:val="none" w:sz="0" w:space="22" w:color="auto"/>
        </w:pBdr>
        <w:spacing w:before="200" w:after="200"/>
        <w:ind w:left="450"/>
        <w:rPr>
          <w:sz w:val="20"/>
          <w:szCs w:val="20"/>
        </w:rPr>
      </w:pPr>
      <w:r>
        <w:rPr>
          <w:sz w:val="20"/>
          <w:szCs w:val="20"/>
        </w:rPr>
        <w:t>-          in an emergency; or</w:t>
      </w:r>
    </w:p>
    <w:p w14:paraId="566A6E5D" w14:textId="77777777" w:rsidR="00154ABF" w:rsidRDefault="00154ABF">
      <w:pPr>
        <w:pBdr>
          <w:left w:val="none" w:sz="0" w:space="22" w:color="auto"/>
        </w:pBdr>
        <w:spacing w:before="200" w:after="200"/>
        <w:ind w:left="450"/>
        <w:rPr>
          <w:sz w:val="20"/>
          <w:szCs w:val="20"/>
        </w:rPr>
      </w:pPr>
      <w:r>
        <w:rPr>
          <w:sz w:val="20"/>
          <w:szCs w:val="20"/>
        </w:rPr>
        <w:t>-          because of medical necessity in a remote location.</w:t>
      </w:r>
    </w:p>
    <w:p w14:paraId="4C18DA73" w14:textId="77777777" w:rsidR="00154ABF" w:rsidRDefault="00154ABF">
      <w:pPr>
        <w:spacing w:before="200" w:after="200"/>
        <w:rPr>
          <w:sz w:val="20"/>
          <w:szCs w:val="20"/>
        </w:rPr>
      </w:pPr>
      <w:r>
        <w:rPr>
          <w:sz w:val="20"/>
          <w:szCs w:val="20"/>
        </w:rPr>
        <w:t>Note:  Practitioners do not have to apply for a remote area exemption in these circumstances. </w:t>
      </w:r>
    </w:p>
    <w:p w14:paraId="7081407F" w14:textId="77777777" w:rsidR="00154ABF" w:rsidRDefault="00154ABF">
      <w:pPr>
        <w:spacing w:before="200" w:after="200"/>
        <w:rPr>
          <w:sz w:val="20"/>
          <w:szCs w:val="20"/>
        </w:rPr>
      </w:pPr>
      <w:r>
        <w:rPr>
          <w:b/>
          <w:bCs/>
          <w:i/>
          <w:iCs/>
          <w:sz w:val="20"/>
          <w:szCs w:val="20"/>
        </w:rPr>
        <w:t>Subgroup 12:  Radiographic examination with opaque or contrast media</w:t>
      </w:r>
    </w:p>
    <w:p w14:paraId="2994365C" w14:textId="77777777" w:rsidR="00154ABF" w:rsidRDefault="00154ABF">
      <w:pPr>
        <w:spacing w:before="200" w:after="200"/>
        <w:rPr>
          <w:sz w:val="20"/>
          <w:szCs w:val="20"/>
        </w:rPr>
      </w:pPr>
      <w:r>
        <w:rPr>
          <w:b/>
          <w:bCs/>
          <w:i/>
          <w:iCs/>
          <w:sz w:val="20"/>
          <w:szCs w:val="20"/>
        </w:rPr>
        <w:t>Myelogram- item 59724</w:t>
      </w:r>
    </w:p>
    <w:p w14:paraId="35F62264" w14:textId="77777777" w:rsidR="00154ABF" w:rsidRDefault="00154ABF">
      <w:pPr>
        <w:spacing w:before="200" w:after="200"/>
        <w:rPr>
          <w:sz w:val="20"/>
          <w:szCs w:val="20"/>
        </w:rPr>
      </w:pPr>
      <w:r>
        <w:rPr>
          <w:sz w:val="20"/>
          <w:szCs w:val="20"/>
        </w:rPr>
        <w:t>Benefits are not payable where a myelogram is rendered in association with a CT myelogram (item 56219 – see IN.0.16).  Where it is necessary to render a CT and a myelogram, CT items 56220, 56221 and 56223 would apply.  </w:t>
      </w:r>
    </w:p>
    <w:p w14:paraId="3E922E4B" w14:textId="77777777" w:rsidR="00154ABF" w:rsidRDefault="00154ABF">
      <w:pPr>
        <w:spacing w:before="200" w:after="200"/>
        <w:rPr>
          <w:sz w:val="20"/>
          <w:szCs w:val="20"/>
        </w:rPr>
      </w:pPr>
      <w:r>
        <w:rPr>
          <w:b/>
          <w:bCs/>
          <w:sz w:val="20"/>
          <w:szCs w:val="20"/>
        </w:rPr>
        <w:t>Subgroup 13: Angiography</w:t>
      </w:r>
    </w:p>
    <w:p w14:paraId="0906D688" w14:textId="77777777" w:rsidR="00154ABF" w:rsidRDefault="00154ABF">
      <w:pPr>
        <w:spacing w:before="200" w:after="200"/>
        <w:rPr>
          <w:sz w:val="20"/>
          <w:szCs w:val="20"/>
        </w:rPr>
      </w:pPr>
      <w:r>
        <w:rPr>
          <w:b/>
          <w:bCs/>
          <w:i/>
          <w:iCs/>
          <w:sz w:val="20"/>
          <w:szCs w:val="20"/>
        </w:rPr>
        <w:t>Digital subtraction angiography (DSA) - items 60000-60078</w:t>
      </w:r>
    </w:p>
    <w:p w14:paraId="6660C65E" w14:textId="77777777" w:rsidR="00154ABF" w:rsidRDefault="00154ABF">
      <w:pPr>
        <w:spacing w:before="200" w:after="200"/>
        <w:rPr>
          <w:sz w:val="20"/>
          <w:szCs w:val="20"/>
        </w:rPr>
      </w:pPr>
      <w:r>
        <w:rPr>
          <w:sz w:val="20"/>
          <w:szCs w:val="20"/>
        </w:rPr>
        <w:t>Benefits are payable only where these services are rendered in an angiography suite (a room that contains only equipment designed for angiography that is able to perform digital subtraction or rapid-sequence film angiography). Benefits are not payable when these services are rendered using mobile DSA imaging equipment as these services are covered by item 59970. </w:t>
      </w:r>
    </w:p>
    <w:p w14:paraId="29A6EF5F" w14:textId="77777777" w:rsidR="00154ABF" w:rsidRDefault="00154ABF">
      <w:pPr>
        <w:spacing w:before="200" w:after="200"/>
        <w:rPr>
          <w:sz w:val="20"/>
          <w:szCs w:val="20"/>
        </w:rPr>
      </w:pPr>
      <w:r>
        <w:rPr>
          <w:sz w:val="20"/>
          <w:szCs w:val="20"/>
        </w:rPr>
        <w:lastRenderedPageBreak/>
        <w:t>Each item includes all preparation and contrast injections other than for selective catheterisation.  For DSA, benefits are payable for a maximum of one DSA item (from Items 60000 to 60069).  For selective DSA - one DSA item (from 60000 to 60069) and one item covering selective catheterisation (from 60072, 60075 or 60078). </w:t>
      </w:r>
    </w:p>
    <w:p w14:paraId="0439E695" w14:textId="77777777" w:rsidR="00154ABF" w:rsidRDefault="00154ABF">
      <w:pPr>
        <w:spacing w:before="200" w:after="200"/>
        <w:rPr>
          <w:sz w:val="20"/>
          <w:szCs w:val="20"/>
        </w:rPr>
      </w:pPr>
      <w:r>
        <w:rPr>
          <w:sz w:val="20"/>
          <w:szCs w:val="20"/>
        </w:rPr>
        <w:t>If a DSA examination covers more than one of the specified regions/combinations, then the region/combination forming the major part of the examination should be selected, with itemisation to cover the total number of film runs obtained.  A run is the injection of contrast, data acquisition, and the generation of a hard copy record. </w:t>
      </w:r>
    </w:p>
    <w:p w14:paraId="3C4F9827" w14:textId="77777777" w:rsidR="00154ABF" w:rsidRDefault="00154ABF">
      <w:pPr>
        <w:spacing w:before="200" w:after="200"/>
        <w:rPr>
          <w:sz w:val="20"/>
          <w:szCs w:val="20"/>
        </w:rPr>
      </w:pPr>
      <w:r>
        <w:rPr>
          <w:b/>
          <w:bCs/>
          <w:sz w:val="20"/>
          <w:szCs w:val="20"/>
        </w:rPr>
        <w:t>Subgroup 16: Preparation for radiological procedure</w:t>
      </w:r>
    </w:p>
    <w:p w14:paraId="548CE895" w14:textId="77777777" w:rsidR="00154ABF" w:rsidRDefault="00154ABF">
      <w:pPr>
        <w:spacing w:before="200" w:after="200"/>
        <w:rPr>
          <w:sz w:val="20"/>
          <w:szCs w:val="20"/>
        </w:rPr>
      </w:pPr>
      <w:r>
        <w:rPr>
          <w:b/>
          <w:bCs/>
          <w:i/>
          <w:iCs/>
          <w:sz w:val="20"/>
          <w:szCs w:val="20"/>
        </w:rPr>
        <w:t>Preparation items - 60918 and 60927</w:t>
      </w:r>
    </w:p>
    <w:p w14:paraId="3CC382DB" w14:textId="77777777" w:rsidR="00154ABF" w:rsidRDefault="00154ABF">
      <w:pPr>
        <w:spacing w:before="200" w:after="200"/>
        <w:rPr>
          <w:sz w:val="20"/>
          <w:szCs w:val="20"/>
        </w:rPr>
      </w:pPr>
      <w:r>
        <w:rPr>
          <w:sz w:val="20"/>
          <w:szCs w:val="20"/>
        </w:rPr>
        <w:t>Items 60918 and 60927 apply only to the preparation of a patient for a radiological procedure for a service to which item 59970 applies. A report is not required for these services.</w:t>
      </w:r>
    </w:p>
    <w:p w14:paraId="337FE686" w14:textId="77777777" w:rsidR="00A77B3E" w:rsidRDefault="00A77B3E"/>
    <w:p w14:paraId="4CBB69C9" w14:textId="77777777" w:rsidR="00A77B3E" w:rsidRDefault="00A77B3E">
      <w:pPr>
        <w:rPr>
          <w:rFonts w:ascii="Helvetica" w:eastAsia="Helvetica" w:hAnsi="Helvetica" w:cs="Helvetica"/>
          <w:b/>
          <w:sz w:val="20"/>
        </w:rPr>
      </w:pPr>
      <w:r>
        <w:rPr>
          <w:rFonts w:ascii="Helvetica" w:eastAsia="Helvetica" w:hAnsi="Helvetica" w:cs="Helvetica"/>
          <w:b/>
          <w:sz w:val="20"/>
        </w:rPr>
        <w:t>IN.0.17 Group I4 - Nuclear Medicine Imaging</w:t>
      </w:r>
    </w:p>
    <w:p w14:paraId="4CD62C52" w14:textId="77777777" w:rsidR="00154ABF" w:rsidRDefault="00154ABF">
      <w:pPr>
        <w:spacing w:after="200"/>
        <w:rPr>
          <w:sz w:val="20"/>
          <w:szCs w:val="20"/>
        </w:rPr>
      </w:pPr>
      <w:r>
        <w:rPr>
          <w:b/>
          <w:bCs/>
          <w:sz w:val="20"/>
          <w:szCs w:val="20"/>
        </w:rPr>
        <w:t>Nuclear medicine imaging services other than PET</w:t>
      </w:r>
    </w:p>
    <w:p w14:paraId="4F6F19A2" w14:textId="77777777" w:rsidR="00154ABF" w:rsidRDefault="00154ABF">
      <w:pPr>
        <w:spacing w:before="200" w:after="200"/>
        <w:rPr>
          <w:sz w:val="20"/>
          <w:szCs w:val="20"/>
        </w:rPr>
      </w:pPr>
      <w:r>
        <w:rPr>
          <w:sz w:val="20"/>
          <w:szCs w:val="20"/>
        </w:rPr>
        <w:t>Benefits for a nuclear scanning service (other than PET) are only payable when the service is performed:</w:t>
      </w:r>
    </w:p>
    <w:p w14:paraId="74373F81" w14:textId="77777777" w:rsidR="00154ABF" w:rsidRDefault="00154ABF">
      <w:pPr>
        <w:numPr>
          <w:ilvl w:val="0"/>
          <w:numId w:val="401"/>
        </w:numPr>
        <w:spacing w:before="200" w:after="200"/>
        <w:ind w:hanging="218"/>
        <w:rPr>
          <w:sz w:val="20"/>
          <w:szCs w:val="20"/>
        </w:rPr>
      </w:pPr>
      <w:r>
        <w:rPr>
          <w:sz w:val="20"/>
          <w:szCs w:val="20"/>
        </w:rPr>
        <w:t>by a nuclear medicine credentialled specialist or consultant physician, or by a person acting on behalf of the specialist; and</w:t>
      </w:r>
    </w:p>
    <w:p w14:paraId="068C2809" w14:textId="77777777" w:rsidR="00154ABF" w:rsidRDefault="00154ABF">
      <w:pPr>
        <w:numPr>
          <w:ilvl w:val="0"/>
          <w:numId w:val="402"/>
        </w:numPr>
        <w:spacing w:before="200" w:after="200"/>
        <w:ind w:hanging="218"/>
        <w:rPr>
          <w:sz w:val="20"/>
          <w:szCs w:val="20"/>
        </w:rPr>
      </w:pPr>
      <w:r>
        <w:rPr>
          <w:sz w:val="20"/>
          <w:szCs w:val="20"/>
        </w:rPr>
        <w:t>the final report of the service is compiled by a nuclear medicine credentialled specialist.</w:t>
      </w:r>
    </w:p>
    <w:p w14:paraId="49E89199" w14:textId="77777777" w:rsidR="00154ABF" w:rsidRDefault="00154ABF">
      <w:pPr>
        <w:numPr>
          <w:ilvl w:val="0"/>
          <w:numId w:val="403"/>
        </w:numPr>
        <w:spacing w:before="200" w:after="200"/>
        <w:ind w:hanging="218"/>
        <w:rPr>
          <w:sz w:val="20"/>
          <w:szCs w:val="20"/>
        </w:rPr>
      </w:pPr>
      <w:r>
        <w:rPr>
          <w:sz w:val="20"/>
          <w:szCs w:val="20"/>
        </w:rPr>
        <w:t>Additional benefits will only be attracted for a nuclear medicine credentialled specialist or consultant physician attendance under Category 1 of the Schedule where there is also a referral letter from the patient’s treating medical practitioner for a full medical examination of the patient. The referral letter needs to be distinct from the request for the nuclear medicine scan.</w:t>
      </w:r>
    </w:p>
    <w:p w14:paraId="7A267A7D" w14:textId="77777777" w:rsidR="00154ABF" w:rsidRDefault="00154ABF">
      <w:pPr>
        <w:spacing w:before="200" w:after="200"/>
        <w:rPr>
          <w:sz w:val="20"/>
          <w:szCs w:val="20"/>
        </w:rPr>
      </w:pPr>
      <w:r>
        <w:rPr>
          <w:b/>
          <w:bCs/>
          <w:i/>
          <w:iCs/>
          <w:sz w:val="20"/>
          <w:szCs w:val="20"/>
        </w:rPr>
        <w:t>Credentialling for nuclear medicine imaging services</w:t>
      </w:r>
    </w:p>
    <w:p w14:paraId="3135FA6F" w14:textId="77777777" w:rsidR="00154ABF" w:rsidRDefault="00154ABF">
      <w:pPr>
        <w:spacing w:before="200" w:after="200"/>
        <w:rPr>
          <w:sz w:val="20"/>
          <w:szCs w:val="20"/>
        </w:rPr>
      </w:pPr>
      <w:r>
        <w:rPr>
          <w:sz w:val="20"/>
          <w:szCs w:val="20"/>
        </w:rPr>
        <w:t>Payment of Medicare benefits for nuclear medicine imaging services is limited to specialists or consultant physicians who are credentialled by the Joint Nuclear Medicine Credentialling and Accreditation Committee (JNMCAC) of the Royal Australian College of Physicians (RACP) and the Royal Australian and New Zealand College of Radiologists (RANZCR).</w:t>
      </w:r>
    </w:p>
    <w:p w14:paraId="7ED532E3" w14:textId="77777777" w:rsidR="00154ABF" w:rsidRDefault="00154ABF">
      <w:pPr>
        <w:spacing w:before="200" w:after="200"/>
        <w:rPr>
          <w:sz w:val="20"/>
          <w:szCs w:val="20"/>
        </w:rPr>
      </w:pPr>
      <w:r>
        <w:rPr>
          <w:sz w:val="20"/>
          <w:szCs w:val="20"/>
        </w:rPr>
        <w:t>The scheme was developed by the profession in consultation with Government to ensure that specialists in nuclear medicine are appropriately trained and licensed, provide appropriate supervision of procedures and are involved in ongoing continuing medical education.</w:t>
      </w:r>
    </w:p>
    <w:p w14:paraId="540E2201" w14:textId="77777777" w:rsidR="00154ABF" w:rsidRDefault="00154ABF">
      <w:pPr>
        <w:spacing w:before="200" w:after="200"/>
        <w:rPr>
          <w:sz w:val="20"/>
          <w:szCs w:val="20"/>
        </w:rPr>
      </w:pPr>
      <w:r>
        <w:rPr>
          <w:sz w:val="20"/>
          <w:szCs w:val="20"/>
        </w:rPr>
        <w:t xml:space="preserve">For information regarding the Scheme and for application forms, please go to RANZCR’s website at </w:t>
      </w:r>
      <w:hyperlink r:id="rId54" w:history="1">
        <w:r>
          <w:rPr>
            <w:color w:val="0000EE"/>
            <w:sz w:val="20"/>
            <w:szCs w:val="20"/>
            <w:u w:val="single" w:color="0000EE"/>
          </w:rPr>
          <w:t>www.ranzcr.com</w:t>
        </w:r>
      </w:hyperlink>
      <w:r>
        <w:rPr>
          <w:sz w:val="20"/>
          <w:szCs w:val="20"/>
        </w:rPr>
        <w:t xml:space="preserve"> or RACP’s website at </w:t>
      </w:r>
      <w:hyperlink r:id="rId55" w:history="1">
        <w:r>
          <w:rPr>
            <w:color w:val="0000EE"/>
            <w:sz w:val="20"/>
            <w:szCs w:val="20"/>
            <w:u w:val="single" w:color="0000EE"/>
          </w:rPr>
          <w:t>www.racp.edu.au</w:t>
        </w:r>
      </w:hyperlink>
      <w:r>
        <w:rPr>
          <w:sz w:val="20"/>
          <w:szCs w:val="20"/>
        </w:rPr>
        <w:t>.</w:t>
      </w:r>
    </w:p>
    <w:p w14:paraId="3D3B5DCD" w14:textId="77777777" w:rsidR="00154ABF" w:rsidRDefault="00154ABF">
      <w:pPr>
        <w:spacing w:before="200" w:after="200"/>
        <w:rPr>
          <w:sz w:val="20"/>
          <w:szCs w:val="20"/>
        </w:rPr>
      </w:pPr>
      <w:r>
        <w:rPr>
          <w:b/>
          <w:bCs/>
          <w:i/>
          <w:iCs/>
          <w:sz w:val="20"/>
          <w:szCs w:val="20"/>
        </w:rPr>
        <w:t>Radiopharmaceuticals</w:t>
      </w:r>
    </w:p>
    <w:p w14:paraId="298A485B" w14:textId="77777777" w:rsidR="00154ABF" w:rsidRDefault="00154ABF">
      <w:pPr>
        <w:spacing w:before="200" w:after="200"/>
        <w:rPr>
          <w:sz w:val="20"/>
          <w:szCs w:val="20"/>
        </w:rPr>
      </w:pPr>
      <w:r>
        <w:rPr>
          <w:sz w:val="20"/>
          <w:szCs w:val="20"/>
        </w:rPr>
        <w:t>The schedule fees for nuclear medicine imaging services incorporate the costs of radiopharmaceuticals.</w:t>
      </w:r>
    </w:p>
    <w:p w14:paraId="39069E74" w14:textId="77777777" w:rsidR="00154ABF" w:rsidRDefault="00154ABF">
      <w:pPr>
        <w:spacing w:before="200" w:after="200"/>
        <w:rPr>
          <w:sz w:val="20"/>
          <w:szCs w:val="20"/>
        </w:rPr>
      </w:pPr>
      <w:r>
        <w:rPr>
          <w:b/>
          <w:bCs/>
          <w:i/>
          <w:iCs/>
          <w:sz w:val="20"/>
          <w:szCs w:val="20"/>
        </w:rPr>
        <w:t>Myocardial perfusion studies - various items</w:t>
      </w:r>
    </w:p>
    <w:p w14:paraId="4DF9A859" w14:textId="77777777" w:rsidR="00154ABF" w:rsidRDefault="00154ABF">
      <w:pPr>
        <w:spacing w:before="200" w:after="200"/>
        <w:rPr>
          <w:sz w:val="20"/>
          <w:szCs w:val="20"/>
        </w:rPr>
      </w:pPr>
      <w:r>
        <w:rPr>
          <w:sz w:val="20"/>
          <w:szCs w:val="20"/>
        </w:rPr>
        <w:t>See notes IN.1.10, IN.4.1, IN.4.2, IN.4.3 and IR.0.1 to IR.4.2.</w:t>
      </w:r>
    </w:p>
    <w:p w14:paraId="7DBC40DC" w14:textId="77777777" w:rsidR="00154ABF" w:rsidRDefault="00154ABF">
      <w:pPr>
        <w:spacing w:before="200" w:after="200"/>
        <w:rPr>
          <w:sz w:val="20"/>
          <w:szCs w:val="20"/>
        </w:rPr>
      </w:pPr>
      <w:r>
        <w:rPr>
          <w:b/>
          <w:bCs/>
          <w:i/>
          <w:iCs/>
          <w:sz w:val="20"/>
          <w:szCs w:val="20"/>
        </w:rPr>
        <w:t>Pulmonary Embolism (PE) – items 61328, 61340 and 61348</w:t>
      </w:r>
    </w:p>
    <w:p w14:paraId="3A1132A8" w14:textId="77777777" w:rsidR="00154ABF" w:rsidRDefault="00154ABF">
      <w:pPr>
        <w:spacing w:before="200" w:after="200"/>
        <w:rPr>
          <w:sz w:val="20"/>
          <w:szCs w:val="20"/>
        </w:rPr>
      </w:pPr>
      <w:r>
        <w:rPr>
          <w:sz w:val="20"/>
          <w:szCs w:val="20"/>
        </w:rPr>
        <w:t>Medical practitioners requesting imaging for suspected PE should read and consider the RANZCR 2015 Choosing Wisely recommendations, or such clinical RANZCR Choosing Wisely recommendations that succeed it.</w:t>
      </w:r>
    </w:p>
    <w:p w14:paraId="40D11EE3" w14:textId="77777777" w:rsidR="00154ABF" w:rsidRDefault="00154ABF">
      <w:pPr>
        <w:spacing w:before="200" w:after="200"/>
        <w:rPr>
          <w:sz w:val="20"/>
          <w:szCs w:val="20"/>
        </w:rPr>
      </w:pPr>
      <w:r>
        <w:rPr>
          <w:b/>
          <w:bCs/>
          <w:i/>
          <w:iCs/>
          <w:sz w:val="20"/>
          <w:szCs w:val="20"/>
        </w:rPr>
        <w:lastRenderedPageBreak/>
        <w:t>Hepatobiliary study (pre-treatment) - item 61360</w:t>
      </w:r>
    </w:p>
    <w:p w14:paraId="319ACBB9" w14:textId="77777777" w:rsidR="00154ABF" w:rsidRDefault="00154ABF">
      <w:pPr>
        <w:spacing w:before="200" w:after="200"/>
        <w:rPr>
          <w:sz w:val="20"/>
          <w:szCs w:val="20"/>
        </w:rPr>
      </w:pPr>
      <w:r>
        <w:rPr>
          <w:sz w:val="20"/>
          <w:szCs w:val="20"/>
        </w:rPr>
        <w:t>Item 61360 - the standard hepatobiliary item - also includes allowance of the pre-procedural cholagogue administration for preparatory emptying of the gall bladder and also morphine augmentation.</w:t>
      </w:r>
    </w:p>
    <w:p w14:paraId="1A864935" w14:textId="77777777" w:rsidR="00154ABF" w:rsidRDefault="00154ABF">
      <w:pPr>
        <w:spacing w:before="200" w:after="200"/>
        <w:rPr>
          <w:sz w:val="20"/>
          <w:szCs w:val="20"/>
        </w:rPr>
      </w:pPr>
      <w:r>
        <w:rPr>
          <w:b/>
          <w:bCs/>
          <w:i/>
          <w:iCs/>
          <w:sz w:val="20"/>
          <w:szCs w:val="20"/>
        </w:rPr>
        <w:t>Hepatobiliary study (infusion) - item 61361</w:t>
      </w:r>
    </w:p>
    <w:p w14:paraId="2CB3374B" w14:textId="77777777" w:rsidR="00154ABF" w:rsidRDefault="00154ABF">
      <w:pPr>
        <w:spacing w:before="200" w:after="200"/>
        <w:rPr>
          <w:sz w:val="20"/>
          <w:szCs w:val="20"/>
        </w:rPr>
      </w:pPr>
      <w:r>
        <w:rPr>
          <w:sz w:val="20"/>
          <w:szCs w:val="20"/>
        </w:rPr>
        <w:t>Item 61361 applies specifically to a standard hepatobiliary study to which has been added an infusion of cholagogue following which acquisition is continued and quantification of gallbladder ejection fraction and/or common bile duct activity time curves are performed.</w:t>
      </w:r>
    </w:p>
    <w:p w14:paraId="725D0532" w14:textId="77777777" w:rsidR="00154ABF" w:rsidRDefault="00154ABF">
      <w:pPr>
        <w:spacing w:before="200" w:after="200"/>
        <w:rPr>
          <w:sz w:val="20"/>
          <w:szCs w:val="20"/>
        </w:rPr>
      </w:pPr>
      <w:r>
        <w:rPr>
          <w:b/>
          <w:bCs/>
          <w:i/>
          <w:iCs/>
          <w:sz w:val="20"/>
          <w:szCs w:val="20"/>
        </w:rPr>
        <w:t>Whole body studies - items 61426-61438</w:t>
      </w:r>
    </w:p>
    <w:p w14:paraId="759D3DE8" w14:textId="77777777" w:rsidR="00154ABF" w:rsidRDefault="00154ABF">
      <w:pPr>
        <w:spacing w:before="200" w:after="200"/>
        <w:rPr>
          <w:sz w:val="20"/>
          <w:szCs w:val="20"/>
        </w:rPr>
      </w:pPr>
      <w:r>
        <w:rPr>
          <w:sz w:val="20"/>
          <w:szCs w:val="20"/>
        </w:rPr>
        <w:t>"Whole body" studies must include the trunk, head and upper and lower limbs down to the elbow and knee joints respectively, whether acquired as multiple overlapping camera views or whole body sweeps (runs) with additional camera views as required. Any study that does not fulfil these criteria is a localised study.</w:t>
      </w:r>
    </w:p>
    <w:p w14:paraId="2C5CD91B" w14:textId="77777777" w:rsidR="00154ABF" w:rsidRDefault="00154ABF">
      <w:pPr>
        <w:spacing w:before="200" w:after="200"/>
        <w:rPr>
          <w:sz w:val="20"/>
          <w:szCs w:val="20"/>
        </w:rPr>
      </w:pPr>
      <w:r>
        <w:rPr>
          <w:b/>
          <w:bCs/>
          <w:i/>
          <w:iCs/>
          <w:sz w:val="20"/>
          <w:szCs w:val="20"/>
        </w:rPr>
        <w:t>Repeat studies - item 61462</w:t>
      </w:r>
    </w:p>
    <w:p w14:paraId="0101A2F9" w14:textId="77777777" w:rsidR="00154ABF" w:rsidRDefault="00154ABF">
      <w:pPr>
        <w:spacing w:before="200" w:after="200"/>
        <w:rPr>
          <w:sz w:val="20"/>
          <w:szCs w:val="20"/>
        </w:rPr>
      </w:pPr>
      <w:r>
        <w:rPr>
          <w:sz w:val="20"/>
          <w:szCs w:val="20"/>
        </w:rPr>
        <w:t>Item 61462 covers repeat planar (whole body or localised) and/or SPECT imaging performed on a separate occasion using the same administration of radiopharmaceutical. The repeat planar and SPECT imaging when performed on a separate occasion using the same administration of radiopharmaceutical should be itemised as item 61462 and the original item and date of service should be indicated for reference purposes.</w:t>
      </w:r>
    </w:p>
    <w:p w14:paraId="36D5ECD8" w14:textId="77777777" w:rsidR="00154ABF" w:rsidRDefault="00154ABF">
      <w:pPr>
        <w:spacing w:before="200" w:after="200"/>
        <w:rPr>
          <w:sz w:val="20"/>
          <w:szCs w:val="20"/>
        </w:rPr>
      </w:pPr>
      <w:r>
        <w:rPr>
          <w:sz w:val="20"/>
          <w:szCs w:val="20"/>
        </w:rPr>
        <w:t>This item does not apply to bone scans, adrenal studies or gastro-oesophageal reflux studies, myocardial perfusion studies, colonic transit or CFS transport studies, where allowance for performance of the delayed study is incorporated into the baseline benefit fee.</w:t>
      </w:r>
    </w:p>
    <w:p w14:paraId="47EBF1C3" w14:textId="77777777" w:rsidR="00154ABF" w:rsidRDefault="00154ABF">
      <w:pPr>
        <w:spacing w:before="200" w:after="200"/>
        <w:rPr>
          <w:sz w:val="20"/>
          <w:szCs w:val="20"/>
        </w:rPr>
      </w:pPr>
      <w:r>
        <w:rPr>
          <w:b/>
          <w:bCs/>
          <w:i/>
          <w:iCs/>
          <w:sz w:val="20"/>
          <w:szCs w:val="20"/>
        </w:rPr>
        <w:t>Thyroid study - item 61473</w:t>
      </w:r>
    </w:p>
    <w:p w14:paraId="41A69C3B" w14:textId="77777777" w:rsidR="00154ABF" w:rsidRDefault="00154ABF">
      <w:pPr>
        <w:spacing w:before="200" w:after="200"/>
        <w:rPr>
          <w:sz w:val="20"/>
          <w:szCs w:val="20"/>
        </w:rPr>
      </w:pPr>
      <w:r>
        <w:rPr>
          <w:sz w:val="20"/>
          <w:szCs w:val="20"/>
        </w:rPr>
        <w:t>Item 61473 incorporates the measurement of thyroid uptake on a gamma camera using a proven technique, where clinically indicated.</w:t>
      </w:r>
    </w:p>
    <w:p w14:paraId="2FC46DD5" w14:textId="77777777" w:rsidR="00154ABF" w:rsidRDefault="00154ABF">
      <w:pPr>
        <w:spacing w:before="200" w:after="200"/>
        <w:rPr>
          <w:sz w:val="20"/>
          <w:szCs w:val="20"/>
        </w:rPr>
      </w:pPr>
      <w:r>
        <w:rPr>
          <w:b/>
          <w:bCs/>
          <w:sz w:val="20"/>
          <w:szCs w:val="20"/>
        </w:rPr>
        <w:t>Positron Emission Tomography (PET) - items in Subgroup 2 of Group I4</w:t>
      </w:r>
    </w:p>
    <w:p w14:paraId="1DB65B86" w14:textId="77777777" w:rsidR="00154ABF" w:rsidRDefault="00154ABF">
      <w:pPr>
        <w:spacing w:before="200" w:after="200"/>
        <w:rPr>
          <w:sz w:val="20"/>
          <w:szCs w:val="20"/>
        </w:rPr>
      </w:pPr>
      <w:r>
        <w:rPr>
          <w:b/>
          <w:bCs/>
          <w:i/>
          <w:iCs/>
          <w:sz w:val="20"/>
          <w:szCs w:val="20"/>
        </w:rPr>
        <w:t>General</w:t>
      </w:r>
    </w:p>
    <w:p w14:paraId="77E1E0AB" w14:textId="77777777" w:rsidR="00154ABF" w:rsidRDefault="00154ABF">
      <w:pPr>
        <w:spacing w:before="200" w:after="200"/>
        <w:rPr>
          <w:sz w:val="20"/>
          <w:szCs w:val="20"/>
        </w:rPr>
      </w:pPr>
      <w:r>
        <w:rPr>
          <w:sz w:val="20"/>
          <w:szCs w:val="20"/>
        </w:rPr>
        <w:t>PET services must be:</w:t>
      </w:r>
    </w:p>
    <w:p w14:paraId="2F74FAC8" w14:textId="77777777" w:rsidR="00154ABF" w:rsidRDefault="00154ABF">
      <w:pPr>
        <w:numPr>
          <w:ilvl w:val="0"/>
          <w:numId w:val="404"/>
        </w:numPr>
        <w:spacing w:before="200" w:after="200"/>
        <w:ind w:hanging="218"/>
        <w:rPr>
          <w:sz w:val="20"/>
          <w:szCs w:val="20"/>
        </w:rPr>
      </w:pPr>
      <w:r>
        <w:rPr>
          <w:sz w:val="20"/>
          <w:szCs w:val="20"/>
        </w:rPr>
        <w:t>performed under the supervision of a PET credentialled specialist. The service does not need to be performed by a PET credentialled specialist. For example, the service may be performed by a medical imaging technician when supervised by a PET credentialled specialist. If personal attendance is required, the person attending must be either a PET credentialled specialist, a nuclear medicine credentialled specialist, or a specialist in diagnostic radiology.</w:t>
      </w:r>
    </w:p>
    <w:p w14:paraId="35C58B78" w14:textId="77777777" w:rsidR="00154ABF" w:rsidRDefault="00154ABF">
      <w:pPr>
        <w:numPr>
          <w:ilvl w:val="0"/>
          <w:numId w:val="405"/>
        </w:numPr>
        <w:spacing w:before="200" w:after="200"/>
        <w:ind w:hanging="218"/>
        <w:rPr>
          <w:sz w:val="20"/>
          <w:szCs w:val="20"/>
        </w:rPr>
      </w:pPr>
      <w:r>
        <w:rPr>
          <w:sz w:val="20"/>
          <w:szCs w:val="20"/>
        </w:rPr>
        <w:t>reported by a PET credentialled specialist.</w:t>
      </w:r>
    </w:p>
    <w:p w14:paraId="76845900" w14:textId="77777777" w:rsidR="00154ABF" w:rsidRDefault="00154ABF">
      <w:pPr>
        <w:numPr>
          <w:ilvl w:val="0"/>
          <w:numId w:val="406"/>
        </w:numPr>
        <w:spacing w:before="200" w:after="200"/>
        <w:ind w:hanging="218"/>
        <w:rPr>
          <w:sz w:val="20"/>
          <w:szCs w:val="20"/>
        </w:rPr>
      </w:pPr>
      <w:r>
        <w:rPr>
          <w:sz w:val="20"/>
          <w:szCs w:val="20"/>
        </w:rPr>
        <w:t>provided in a comprehensive facility that can provide a full range of diagnostic imaging services (including PET, CT, X-Ray and diagnostic ultrasound) and cancer treatment services (including chemotherapy, radiation oncology and surgical oncology) at the one site.</w:t>
      </w:r>
    </w:p>
    <w:p w14:paraId="4E57501B" w14:textId="77777777" w:rsidR="00154ABF" w:rsidRDefault="00154ABF">
      <w:pPr>
        <w:numPr>
          <w:ilvl w:val="0"/>
          <w:numId w:val="407"/>
        </w:numPr>
        <w:spacing w:before="200" w:after="200"/>
        <w:ind w:hanging="218"/>
        <w:rPr>
          <w:sz w:val="20"/>
          <w:szCs w:val="20"/>
        </w:rPr>
      </w:pPr>
      <w:r>
        <w:rPr>
          <w:sz w:val="20"/>
          <w:szCs w:val="20"/>
        </w:rPr>
        <w:t>provided using equipment that meets the Requirements for PET Accreditation (Instrumentation &amp; Radiation Safety) 3rd Edition (2017) issued by the Australian and New Zealand Society of Nuclear Medicine Inc.</w:t>
      </w:r>
    </w:p>
    <w:p w14:paraId="06A9066F" w14:textId="77777777" w:rsidR="00154ABF" w:rsidRDefault="00154ABF">
      <w:pPr>
        <w:numPr>
          <w:ilvl w:val="0"/>
          <w:numId w:val="408"/>
        </w:numPr>
        <w:spacing w:before="200" w:after="200"/>
        <w:ind w:hanging="218"/>
        <w:rPr>
          <w:sz w:val="20"/>
          <w:szCs w:val="20"/>
        </w:rPr>
      </w:pPr>
      <w:r>
        <w:rPr>
          <w:sz w:val="20"/>
          <w:szCs w:val="20"/>
        </w:rPr>
        <w:t>only provided following a request from a specialist or consultant physician.</w:t>
      </w:r>
    </w:p>
    <w:p w14:paraId="1D689603" w14:textId="77777777" w:rsidR="00154ABF" w:rsidRDefault="00154ABF">
      <w:pPr>
        <w:numPr>
          <w:ilvl w:val="0"/>
          <w:numId w:val="409"/>
        </w:numPr>
        <w:spacing w:before="200" w:after="200"/>
        <w:ind w:hanging="218"/>
        <w:rPr>
          <w:sz w:val="20"/>
          <w:szCs w:val="20"/>
        </w:rPr>
      </w:pPr>
      <w:r>
        <w:rPr>
          <w:sz w:val="20"/>
          <w:szCs w:val="20"/>
        </w:rPr>
        <w:lastRenderedPageBreak/>
        <w:t>all PET providers must complete a specific PET provider Statutory Declaration prior to being eligible to claim Medicare benefits. Statutory declarations can be obtained directly from Services Australia.</w:t>
      </w:r>
    </w:p>
    <w:p w14:paraId="504FA1B8" w14:textId="77777777" w:rsidR="00154ABF" w:rsidRDefault="00154ABF">
      <w:pPr>
        <w:numPr>
          <w:ilvl w:val="0"/>
          <w:numId w:val="410"/>
        </w:numPr>
        <w:spacing w:before="200" w:after="200"/>
        <w:ind w:hanging="218"/>
        <w:rPr>
          <w:sz w:val="20"/>
          <w:szCs w:val="20"/>
        </w:rPr>
      </w:pPr>
      <w:r>
        <w:rPr>
          <w:sz w:val="20"/>
          <w:szCs w:val="20"/>
        </w:rPr>
        <w:t>Additional benefits will only be attracted for a nuclear medicine credentialled specialist or consultant physician attendance under Category 1 of the Schedule where there is also a referral letter from the patient’s treating medical practitioner for a full medical examination of the patient. The referral letter needs to be distinct from the request for the nuclear medicine scan.</w:t>
      </w:r>
    </w:p>
    <w:p w14:paraId="19FBE544" w14:textId="77777777" w:rsidR="00154ABF" w:rsidRDefault="00154ABF">
      <w:pPr>
        <w:spacing w:before="200" w:after="200"/>
        <w:rPr>
          <w:sz w:val="20"/>
          <w:szCs w:val="20"/>
        </w:rPr>
      </w:pPr>
      <w:r>
        <w:rPr>
          <w:b/>
          <w:bCs/>
          <w:i/>
          <w:iCs/>
          <w:sz w:val="20"/>
          <w:szCs w:val="20"/>
        </w:rPr>
        <w:t>PET credentialled specialist means:</w:t>
      </w:r>
    </w:p>
    <w:p w14:paraId="6F9717E0" w14:textId="77777777" w:rsidR="00154ABF" w:rsidRDefault="00154ABF">
      <w:pPr>
        <w:numPr>
          <w:ilvl w:val="0"/>
          <w:numId w:val="411"/>
        </w:numPr>
        <w:spacing w:before="200"/>
        <w:ind w:hanging="218"/>
        <w:rPr>
          <w:sz w:val="20"/>
          <w:szCs w:val="20"/>
        </w:rPr>
      </w:pPr>
      <w:r>
        <w:rPr>
          <w:sz w:val="20"/>
          <w:szCs w:val="20"/>
        </w:rPr>
        <w:t>a specialist or consultant physician who is credentialled under the Joint Nuclear Medicine Specialist Credentialling Program for the Recognition of the Credentials of Nuclear Medicine Specialists for Positron Emission Tomography overseen by the JNMCAC; or</w:t>
      </w:r>
    </w:p>
    <w:p w14:paraId="127BD2BB" w14:textId="77777777" w:rsidR="00154ABF" w:rsidRDefault="00154ABF">
      <w:pPr>
        <w:numPr>
          <w:ilvl w:val="0"/>
          <w:numId w:val="411"/>
        </w:numPr>
        <w:ind w:hanging="218"/>
        <w:rPr>
          <w:sz w:val="20"/>
          <w:szCs w:val="20"/>
        </w:rPr>
      </w:pPr>
      <w:r>
        <w:rPr>
          <w:sz w:val="20"/>
          <w:szCs w:val="20"/>
        </w:rPr>
        <w:t xml:space="preserve">a specialist or consultant physician who: </w:t>
      </w:r>
    </w:p>
    <w:p w14:paraId="33500835" w14:textId="77777777" w:rsidR="00154ABF" w:rsidRDefault="00154ABF">
      <w:pPr>
        <w:numPr>
          <w:ilvl w:val="1"/>
          <w:numId w:val="411"/>
        </w:numPr>
        <w:ind w:hanging="222"/>
        <w:rPr>
          <w:sz w:val="20"/>
          <w:szCs w:val="20"/>
        </w:rPr>
      </w:pPr>
      <w:r>
        <w:rPr>
          <w:sz w:val="20"/>
          <w:szCs w:val="20"/>
        </w:rPr>
        <w:t>is a Fellow of the RACP or RANZCR; and</w:t>
      </w:r>
    </w:p>
    <w:p w14:paraId="20579C8B" w14:textId="77777777" w:rsidR="00154ABF" w:rsidRDefault="00154ABF">
      <w:pPr>
        <w:numPr>
          <w:ilvl w:val="1"/>
          <w:numId w:val="411"/>
        </w:numPr>
        <w:ind w:hanging="222"/>
        <w:rPr>
          <w:sz w:val="20"/>
          <w:szCs w:val="20"/>
        </w:rPr>
      </w:pPr>
      <w:r>
        <w:rPr>
          <w:sz w:val="20"/>
          <w:szCs w:val="20"/>
        </w:rPr>
        <w:t>has reported 400 or more studies forming part of PET services for which a Medicare benefit was payable; and</w:t>
      </w:r>
    </w:p>
    <w:p w14:paraId="5C1D3851" w14:textId="77777777" w:rsidR="00154ABF" w:rsidRDefault="00154ABF">
      <w:pPr>
        <w:numPr>
          <w:ilvl w:val="1"/>
          <w:numId w:val="411"/>
        </w:numPr>
        <w:ind w:hanging="222"/>
        <w:rPr>
          <w:sz w:val="20"/>
          <w:szCs w:val="20"/>
        </w:rPr>
      </w:pPr>
      <w:r>
        <w:rPr>
          <w:sz w:val="20"/>
          <w:szCs w:val="20"/>
        </w:rPr>
        <w:t>is authorised under State or Territory law to prescribe and administer to humans the PET radiopharmaceuticals that are to be administered to a person; and</w:t>
      </w:r>
    </w:p>
    <w:p w14:paraId="680661A0" w14:textId="77777777" w:rsidR="00154ABF" w:rsidRDefault="00154ABF">
      <w:pPr>
        <w:numPr>
          <w:ilvl w:val="1"/>
          <w:numId w:val="411"/>
        </w:numPr>
        <w:spacing w:after="200"/>
        <w:ind w:hanging="222"/>
        <w:rPr>
          <w:sz w:val="20"/>
          <w:szCs w:val="20"/>
        </w:rPr>
      </w:pPr>
      <w:r>
        <w:rPr>
          <w:sz w:val="20"/>
          <w:szCs w:val="20"/>
        </w:rPr>
        <w:t>met these requirements before 1 November 2011. </w:t>
      </w:r>
    </w:p>
    <w:p w14:paraId="57DC2E09" w14:textId="77777777" w:rsidR="00154ABF" w:rsidRDefault="00154ABF">
      <w:pPr>
        <w:spacing w:before="200" w:after="200"/>
        <w:rPr>
          <w:sz w:val="20"/>
          <w:szCs w:val="20"/>
        </w:rPr>
      </w:pPr>
      <w:r>
        <w:rPr>
          <w:b/>
          <w:bCs/>
          <w:i/>
          <w:iCs/>
          <w:sz w:val="20"/>
          <w:szCs w:val="20"/>
        </w:rPr>
        <w:t>Whole body FDG PET</w:t>
      </w:r>
    </w:p>
    <w:p w14:paraId="34DEF33A" w14:textId="77777777" w:rsidR="00154ABF" w:rsidRDefault="00154ABF">
      <w:pPr>
        <w:spacing w:before="200" w:after="200"/>
        <w:rPr>
          <w:sz w:val="20"/>
          <w:szCs w:val="20"/>
        </w:rPr>
      </w:pPr>
      <w:r>
        <w:rPr>
          <w:sz w:val="20"/>
          <w:szCs w:val="20"/>
        </w:rPr>
        <w:t>In patients with Hodgkin and non- Hodgkin lymphoma (excluding indolent non- Hodgkin lymphoma), whole body FDG PET studies should not be used for surveillance nor for assessment of patients with suspected (as opposed to confirmed) disease recurrence.</w:t>
      </w:r>
    </w:p>
    <w:p w14:paraId="6825B762" w14:textId="77777777" w:rsidR="00154ABF" w:rsidRDefault="00154ABF">
      <w:pPr>
        <w:spacing w:before="200" w:after="200"/>
        <w:rPr>
          <w:sz w:val="20"/>
          <w:szCs w:val="20"/>
        </w:rPr>
      </w:pPr>
      <w:r>
        <w:rPr>
          <w:b/>
          <w:bCs/>
          <w:i/>
          <w:iCs/>
          <w:sz w:val="20"/>
          <w:szCs w:val="20"/>
        </w:rPr>
        <w:t>PET for Alzheimer's disease</w:t>
      </w:r>
    </w:p>
    <w:p w14:paraId="09F9171A" w14:textId="77777777" w:rsidR="00154ABF" w:rsidRDefault="00154ABF">
      <w:pPr>
        <w:spacing w:before="200" w:after="200"/>
        <w:rPr>
          <w:sz w:val="20"/>
          <w:szCs w:val="20"/>
        </w:rPr>
      </w:pPr>
      <w:r>
        <w:rPr>
          <w:sz w:val="20"/>
          <w:szCs w:val="20"/>
        </w:rPr>
        <w:t>For item 61560:</w:t>
      </w:r>
    </w:p>
    <w:p w14:paraId="33F7F486" w14:textId="77777777" w:rsidR="00154ABF" w:rsidRDefault="00154ABF">
      <w:pPr>
        <w:numPr>
          <w:ilvl w:val="0"/>
          <w:numId w:val="412"/>
        </w:numPr>
        <w:spacing w:before="200"/>
        <w:ind w:hanging="218"/>
        <w:rPr>
          <w:sz w:val="20"/>
          <w:szCs w:val="20"/>
        </w:rPr>
      </w:pPr>
      <w:r>
        <w:rPr>
          <w:sz w:val="20"/>
          <w:szCs w:val="20"/>
        </w:rPr>
        <w:t>the study must include a quantitative comparison of the results with the results obtained from a PET study in a reference library of a normal brain.</w:t>
      </w:r>
    </w:p>
    <w:p w14:paraId="4A6C755F" w14:textId="77777777" w:rsidR="00154ABF" w:rsidRDefault="00154ABF">
      <w:pPr>
        <w:numPr>
          <w:ilvl w:val="0"/>
          <w:numId w:val="412"/>
        </w:numPr>
        <w:ind w:hanging="218"/>
        <w:rPr>
          <w:sz w:val="20"/>
          <w:szCs w:val="20"/>
        </w:rPr>
      </w:pPr>
      <w:r>
        <w:rPr>
          <w:sz w:val="20"/>
          <w:szCs w:val="20"/>
        </w:rPr>
        <w:t>benefits are not payable for the item if the patient has a previous PET scan for Alzheimer’s disease claimed in the previous 12 months.</w:t>
      </w:r>
    </w:p>
    <w:p w14:paraId="3DDF9C4C" w14:textId="77777777" w:rsidR="00154ABF" w:rsidRDefault="00154ABF">
      <w:pPr>
        <w:numPr>
          <w:ilvl w:val="0"/>
          <w:numId w:val="412"/>
        </w:numPr>
        <w:ind w:hanging="218"/>
        <w:rPr>
          <w:sz w:val="20"/>
          <w:szCs w:val="20"/>
        </w:rPr>
      </w:pPr>
      <w:r>
        <w:rPr>
          <w:sz w:val="20"/>
          <w:szCs w:val="20"/>
        </w:rPr>
        <w:t>benefits are not payable for the item if a cerebral perfusion study (item 61402) for the diagnosis or management of Alzheimer’s disease has been claimed in the previous 12 months.</w:t>
      </w:r>
    </w:p>
    <w:p w14:paraId="467BE0D5" w14:textId="77777777" w:rsidR="00154ABF" w:rsidRDefault="00154ABF">
      <w:pPr>
        <w:numPr>
          <w:ilvl w:val="0"/>
          <w:numId w:val="412"/>
        </w:numPr>
        <w:spacing w:after="200"/>
        <w:ind w:hanging="218"/>
        <w:rPr>
          <w:sz w:val="20"/>
          <w:szCs w:val="20"/>
        </w:rPr>
      </w:pPr>
      <w:r>
        <w:rPr>
          <w:sz w:val="20"/>
          <w:szCs w:val="20"/>
        </w:rPr>
        <w:t xml:space="preserve">benefits are only payable for a maximum of three services in the patient’s lifetime. </w:t>
      </w:r>
      <w:r>
        <w:rPr>
          <w:sz w:val="20"/>
          <w:szCs w:val="20"/>
        </w:rPr>
        <w:br/>
        <w:t> </w:t>
      </w:r>
    </w:p>
    <w:p w14:paraId="196D2153" w14:textId="77777777" w:rsidR="00154ABF" w:rsidRDefault="00154ABF">
      <w:pPr>
        <w:spacing w:before="200" w:after="200"/>
        <w:rPr>
          <w:sz w:val="20"/>
          <w:szCs w:val="20"/>
        </w:rPr>
      </w:pPr>
      <w:r>
        <w:rPr>
          <w:b/>
          <w:bCs/>
          <w:sz w:val="20"/>
          <w:szCs w:val="20"/>
        </w:rPr>
        <w:t>Prostate-specific membrane antigen (PSMA) PET study for Prostate Cancer</w:t>
      </w:r>
    </w:p>
    <w:p w14:paraId="0AA42DBE" w14:textId="77777777" w:rsidR="00154ABF" w:rsidRDefault="00154ABF">
      <w:pPr>
        <w:spacing w:before="200" w:after="200"/>
        <w:rPr>
          <w:sz w:val="20"/>
          <w:szCs w:val="20"/>
        </w:rPr>
      </w:pPr>
      <w:r>
        <w:rPr>
          <w:i/>
          <w:iCs/>
          <w:sz w:val="20"/>
          <w:szCs w:val="20"/>
        </w:rPr>
        <w:t>Item 61563 - Whole body PSMA PET study for the initial staging of the patient</w:t>
      </w:r>
    </w:p>
    <w:p w14:paraId="577B9B87" w14:textId="77777777" w:rsidR="00154ABF" w:rsidRDefault="00154ABF">
      <w:pPr>
        <w:numPr>
          <w:ilvl w:val="0"/>
          <w:numId w:val="413"/>
        </w:numPr>
        <w:spacing w:before="200" w:after="200"/>
        <w:ind w:hanging="218"/>
        <w:rPr>
          <w:sz w:val="20"/>
          <w:szCs w:val="20"/>
        </w:rPr>
      </w:pPr>
      <w:r>
        <w:rPr>
          <w:sz w:val="20"/>
          <w:szCs w:val="20"/>
        </w:rPr>
        <w:t>The requesting specialist or consultant physician is to record in the clinical notes and the imaging request that the patient:</w:t>
      </w:r>
    </w:p>
    <w:p w14:paraId="3C0A6B27" w14:textId="77777777" w:rsidR="00154ABF" w:rsidRDefault="00154ABF">
      <w:pPr>
        <w:pBdr>
          <w:left w:val="none" w:sz="0" w:space="31" w:color="auto"/>
        </w:pBdr>
        <w:spacing w:before="200" w:after="200"/>
        <w:ind w:left="900"/>
        <w:rPr>
          <w:sz w:val="20"/>
          <w:szCs w:val="20"/>
        </w:rPr>
      </w:pPr>
      <w:r>
        <w:rPr>
          <w:sz w:val="20"/>
          <w:szCs w:val="20"/>
        </w:rPr>
        <w:t>o    has intermediate to high-risk prostate adenocarcinoma, as defined below;</w:t>
      </w:r>
    </w:p>
    <w:p w14:paraId="76BD7A3A" w14:textId="77777777" w:rsidR="00154ABF" w:rsidRDefault="00154ABF">
      <w:pPr>
        <w:pBdr>
          <w:left w:val="none" w:sz="0" w:space="31" w:color="auto"/>
        </w:pBdr>
        <w:spacing w:before="200" w:after="200"/>
        <w:ind w:left="900"/>
        <w:rPr>
          <w:sz w:val="20"/>
          <w:szCs w:val="20"/>
        </w:rPr>
      </w:pPr>
      <w:r>
        <w:rPr>
          <w:sz w:val="20"/>
          <w:szCs w:val="20"/>
        </w:rPr>
        <w:t>o    has previously been untreated; and</w:t>
      </w:r>
    </w:p>
    <w:p w14:paraId="5E06F2B6" w14:textId="77777777" w:rsidR="00154ABF" w:rsidRDefault="00154ABF">
      <w:pPr>
        <w:pBdr>
          <w:left w:val="none" w:sz="0" w:space="31" w:color="auto"/>
        </w:pBdr>
        <w:spacing w:before="200" w:after="200"/>
        <w:ind w:left="900"/>
        <w:rPr>
          <w:sz w:val="20"/>
          <w:szCs w:val="20"/>
        </w:rPr>
      </w:pPr>
      <w:r>
        <w:rPr>
          <w:sz w:val="20"/>
          <w:szCs w:val="20"/>
        </w:rPr>
        <w:t>o    is considered suitable for locoregional therapy with curative intent.</w:t>
      </w:r>
    </w:p>
    <w:p w14:paraId="4B9A22D5" w14:textId="77777777" w:rsidR="00154ABF" w:rsidRDefault="00154ABF">
      <w:pPr>
        <w:numPr>
          <w:ilvl w:val="0"/>
          <w:numId w:val="414"/>
        </w:numPr>
        <w:spacing w:before="200"/>
        <w:ind w:hanging="218"/>
        <w:rPr>
          <w:sz w:val="20"/>
          <w:szCs w:val="20"/>
        </w:rPr>
      </w:pPr>
      <w:r>
        <w:rPr>
          <w:sz w:val="20"/>
          <w:szCs w:val="20"/>
        </w:rPr>
        <w:t>Patients with intermediate risk prostate adenocarcinoma can be defined as having at least one of the following risk factors in the absence of any high-risk features: PSA of 10-20 ng/ml, or Gleason score of 7 or International Society of Urological Pathology (ISUP) grade group 2 or 3, or Stage T2b.</w:t>
      </w:r>
    </w:p>
    <w:p w14:paraId="733722BD" w14:textId="77777777" w:rsidR="00154ABF" w:rsidRDefault="00154ABF">
      <w:pPr>
        <w:numPr>
          <w:ilvl w:val="0"/>
          <w:numId w:val="414"/>
        </w:numPr>
        <w:ind w:hanging="218"/>
        <w:rPr>
          <w:sz w:val="20"/>
          <w:szCs w:val="20"/>
        </w:rPr>
      </w:pPr>
      <w:r>
        <w:rPr>
          <w:sz w:val="20"/>
          <w:szCs w:val="20"/>
        </w:rPr>
        <w:lastRenderedPageBreak/>
        <w:t>Patients with high-risk prostate adenocarcinoma can be defined as having at least one of the following risk factors: PSA &gt;20 ng/ml, or Gleason score &gt;7 or ISUP grade group 4 or 5, or Stage T2c or ≥T3.</w:t>
      </w:r>
    </w:p>
    <w:p w14:paraId="253C92F0" w14:textId="77777777" w:rsidR="00154ABF" w:rsidRDefault="00154ABF">
      <w:pPr>
        <w:numPr>
          <w:ilvl w:val="0"/>
          <w:numId w:val="414"/>
        </w:numPr>
        <w:spacing w:after="200"/>
        <w:ind w:hanging="218"/>
        <w:rPr>
          <w:sz w:val="20"/>
          <w:szCs w:val="20"/>
        </w:rPr>
      </w:pPr>
      <w:r>
        <w:rPr>
          <w:sz w:val="20"/>
          <w:szCs w:val="20"/>
        </w:rPr>
        <w:t>Benefits are only payable for a maximum of one service in the patient’s lifetime. </w:t>
      </w:r>
    </w:p>
    <w:p w14:paraId="1FDDD8C8" w14:textId="77777777" w:rsidR="00154ABF" w:rsidRDefault="00154ABF">
      <w:pPr>
        <w:spacing w:before="200" w:after="200"/>
        <w:rPr>
          <w:sz w:val="20"/>
          <w:szCs w:val="20"/>
        </w:rPr>
      </w:pPr>
      <w:r>
        <w:rPr>
          <w:i/>
          <w:iCs/>
          <w:sz w:val="20"/>
          <w:szCs w:val="20"/>
        </w:rPr>
        <w:t>Item 61564 - Whole body PSMA PET study for the restaging of the patient</w:t>
      </w:r>
    </w:p>
    <w:p w14:paraId="1CD23119" w14:textId="77777777" w:rsidR="00154ABF" w:rsidRDefault="00154ABF">
      <w:pPr>
        <w:numPr>
          <w:ilvl w:val="0"/>
          <w:numId w:val="415"/>
        </w:numPr>
        <w:spacing w:before="200"/>
        <w:ind w:hanging="218"/>
        <w:rPr>
          <w:sz w:val="20"/>
          <w:szCs w:val="20"/>
        </w:rPr>
      </w:pPr>
      <w:r>
        <w:rPr>
          <w:sz w:val="20"/>
          <w:szCs w:val="20"/>
        </w:rPr>
        <w:t>The requesting specialist or consultant physician is to record in the clinical notes and the imaging request that the patient has undergone prior locoregional therapy for prostatic adenocarcinoma and is considered potentially suitable for further locoregional therapy for recurrent disease.</w:t>
      </w:r>
    </w:p>
    <w:p w14:paraId="46B247A6" w14:textId="77777777" w:rsidR="00154ABF" w:rsidRDefault="00154ABF">
      <w:pPr>
        <w:numPr>
          <w:ilvl w:val="0"/>
          <w:numId w:val="415"/>
        </w:numPr>
        <w:spacing w:after="200"/>
        <w:ind w:hanging="218"/>
        <w:rPr>
          <w:sz w:val="20"/>
          <w:szCs w:val="20"/>
        </w:rPr>
      </w:pPr>
      <w:r>
        <w:rPr>
          <w:sz w:val="20"/>
          <w:szCs w:val="20"/>
        </w:rPr>
        <w:t>This item can be claimed by patients with:</w:t>
      </w:r>
    </w:p>
    <w:p w14:paraId="407394A7" w14:textId="77777777" w:rsidR="00154ABF" w:rsidRDefault="00154ABF">
      <w:pPr>
        <w:pBdr>
          <w:left w:val="none" w:sz="0" w:space="31" w:color="auto"/>
        </w:pBdr>
        <w:spacing w:before="200" w:after="200"/>
        <w:ind w:left="900"/>
        <w:rPr>
          <w:sz w:val="20"/>
          <w:szCs w:val="20"/>
        </w:rPr>
      </w:pPr>
      <w:r>
        <w:rPr>
          <w:sz w:val="20"/>
          <w:szCs w:val="20"/>
        </w:rPr>
        <w:t>o    a prostate specific antigen (PSA) increase of 2ng/ml above the nadir after radiation therapy; or</w:t>
      </w:r>
    </w:p>
    <w:p w14:paraId="2D1AB358" w14:textId="77777777" w:rsidR="00154ABF" w:rsidRDefault="00154ABF">
      <w:pPr>
        <w:pBdr>
          <w:left w:val="none" w:sz="0" w:space="31" w:color="auto"/>
        </w:pBdr>
        <w:spacing w:before="200" w:after="200"/>
        <w:ind w:left="900"/>
        <w:rPr>
          <w:sz w:val="20"/>
          <w:szCs w:val="20"/>
        </w:rPr>
      </w:pPr>
      <w:r>
        <w:rPr>
          <w:sz w:val="20"/>
          <w:szCs w:val="20"/>
        </w:rPr>
        <w:t>o    failure of PSA levels to fall to undetectable levels; or</w:t>
      </w:r>
    </w:p>
    <w:p w14:paraId="745F074A" w14:textId="77777777" w:rsidR="00154ABF" w:rsidRDefault="00154ABF">
      <w:pPr>
        <w:pBdr>
          <w:left w:val="none" w:sz="0" w:space="31" w:color="auto"/>
        </w:pBdr>
        <w:spacing w:before="200" w:after="200"/>
        <w:ind w:left="900"/>
        <w:rPr>
          <w:sz w:val="20"/>
          <w:szCs w:val="20"/>
        </w:rPr>
      </w:pPr>
      <w:r>
        <w:rPr>
          <w:sz w:val="20"/>
          <w:szCs w:val="20"/>
        </w:rPr>
        <w:t>o    rising serum PSA after a radical prostatectomy.</w:t>
      </w:r>
    </w:p>
    <w:p w14:paraId="7CA7974B" w14:textId="77777777" w:rsidR="00154ABF" w:rsidRDefault="00154ABF">
      <w:pPr>
        <w:numPr>
          <w:ilvl w:val="0"/>
          <w:numId w:val="416"/>
        </w:numPr>
        <w:spacing w:before="200" w:after="200"/>
        <w:ind w:hanging="218"/>
        <w:rPr>
          <w:sz w:val="20"/>
          <w:szCs w:val="20"/>
        </w:rPr>
      </w:pPr>
      <w:r>
        <w:rPr>
          <w:sz w:val="20"/>
          <w:szCs w:val="20"/>
        </w:rPr>
        <w:t>Benefits are only payable for a maximum of two services in the patient’s lifetime.</w:t>
      </w:r>
      <w:r>
        <w:rPr>
          <w:sz w:val="20"/>
          <w:szCs w:val="20"/>
        </w:rPr>
        <w:br/>
        <w:t> </w:t>
      </w:r>
    </w:p>
    <w:p w14:paraId="44640A5D" w14:textId="77777777" w:rsidR="00154ABF" w:rsidRDefault="00154ABF">
      <w:pPr>
        <w:spacing w:before="200" w:after="200"/>
        <w:rPr>
          <w:sz w:val="20"/>
          <w:szCs w:val="20"/>
        </w:rPr>
      </w:pPr>
      <w:r>
        <w:rPr>
          <w:sz w:val="20"/>
          <w:szCs w:val="20"/>
        </w:rPr>
        <w:t>Whole body PSMA PET study items 61563 and 61564 are not to be used for surveillance nor for assessment of patients with suspected (as opposed to confirmed) prostate adenocarcinoma or disease recurrence.</w:t>
      </w:r>
    </w:p>
    <w:p w14:paraId="4CEE5DD6" w14:textId="77777777" w:rsidR="00154ABF" w:rsidRDefault="00154ABF">
      <w:pPr>
        <w:spacing w:before="200" w:after="200"/>
        <w:rPr>
          <w:sz w:val="20"/>
          <w:szCs w:val="20"/>
        </w:rPr>
      </w:pPr>
      <w:r>
        <w:rPr>
          <w:b/>
          <w:bCs/>
          <w:i/>
          <w:iCs/>
          <w:sz w:val="20"/>
          <w:szCs w:val="20"/>
        </w:rPr>
        <w:t>Claiming of diagnostic Computed Tomography (CT) with PET scans</w:t>
      </w:r>
    </w:p>
    <w:p w14:paraId="6F92C297" w14:textId="77777777" w:rsidR="00154ABF" w:rsidRDefault="00154ABF">
      <w:pPr>
        <w:spacing w:before="200" w:after="200"/>
        <w:rPr>
          <w:sz w:val="20"/>
          <w:szCs w:val="20"/>
        </w:rPr>
      </w:pPr>
      <w:r>
        <w:rPr>
          <w:sz w:val="20"/>
          <w:szCs w:val="20"/>
        </w:rPr>
        <w:t xml:space="preserve">Diagnostic CT items should not be co-claimed with a whole body PET scan unless the service is clinically relevant and appropriately requested. Under the </w:t>
      </w:r>
      <w:hyperlink r:id="rId56" w:history="1">
        <w:r>
          <w:rPr>
            <w:i/>
            <w:iCs/>
            <w:color w:val="0000EE"/>
            <w:sz w:val="20"/>
            <w:szCs w:val="20"/>
            <w:u w:val="single" w:color="0000EE"/>
          </w:rPr>
          <w:t>Health Insurance (Diagnostic Imaging Services Table) Regulations (No. 2) 2020</w:t>
        </w:r>
      </w:hyperlink>
      <w:r>
        <w:rPr>
          <w:sz w:val="20"/>
          <w:szCs w:val="20"/>
        </w:rPr>
        <w:t>, diagnostic CT items cannot be claimed with a PET item where the purpose of the CT is for attenuation correction or anatomical correlation. CT attenuation item 61505 is the correct item to be claimed in these circumstances.</w:t>
      </w:r>
    </w:p>
    <w:p w14:paraId="6C40119D" w14:textId="77777777" w:rsidR="00154ABF" w:rsidRDefault="00154ABF">
      <w:pPr>
        <w:spacing w:before="200" w:after="200"/>
        <w:rPr>
          <w:sz w:val="20"/>
          <w:szCs w:val="20"/>
        </w:rPr>
      </w:pPr>
      <w:r>
        <w:rPr>
          <w:b/>
          <w:bCs/>
          <w:sz w:val="20"/>
          <w:szCs w:val="20"/>
        </w:rPr>
        <w:t>Item 61612 – FDG PET study of the initial staging of eligible cancer types</w:t>
      </w:r>
    </w:p>
    <w:p w14:paraId="70F0B07D" w14:textId="77777777" w:rsidR="00154ABF" w:rsidRDefault="00154ABF">
      <w:pPr>
        <w:spacing w:before="200" w:after="200"/>
        <w:rPr>
          <w:sz w:val="20"/>
          <w:szCs w:val="20"/>
        </w:rPr>
      </w:pPr>
      <w:r>
        <w:rPr>
          <w:sz w:val="20"/>
          <w:szCs w:val="20"/>
        </w:rPr>
        <w:t>For item 61612, the requesting specialist or consultant physician is to record in the clinical notes and the imaging request that the patient has a rare or uncommon cancer that meets the eligibility criteria as stated in the item descriptor. Benefits are only payable once per cancer diagnosis. </w:t>
      </w:r>
    </w:p>
    <w:p w14:paraId="5CAFA05F" w14:textId="77777777" w:rsidR="00154ABF" w:rsidRDefault="00154ABF">
      <w:pPr>
        <w:spacing w:before="200" w:after="200"/>
        <w:rPr>
          <w:sz w:val="20"/>
          <w:szCs w:val="20"/>
        </w:rPr>
      </w:pPr>
      <w:r>
        <w:rPr>
          <w:sz w:val="20"/>
          <w:szCs w:val="20"/>
        </w:rPr>
        <w:t>The following list of eligible cancers is intended to support providers in determining who may be eligible for the service. If a cancer is not included in the list but does meet all of the eligibility criteria in the item descriptor, the service can still be provided.</w:t>
      </w:r>
    </w:p>
    <w:p w14:paraId="58A84B2E" w14:textId="77777777" w:rsidR="00154ABF" w:rsidRDefault="00154ABF">
      <w:pPr>
        <w:spacing w:before="200" w:after="200"/>
        <w:rPr>
          <w:sz w:val="20"/>
          <w:szCs w:val="20"/>
        </w:rPr>
      </w:pPr>
      <w:r>
        <w:rPr>
          <w:sz w:val="20"/>
          <w:szCs w:val="20"/>
        </w:rPr>
        <w:t>The Medical Services Advisory Committee noted that FDG PET/CT for initial staging would provide effective change management for the following rare or uncommon cancer types:</w:t>
      </w:r>
    </w:p>
    <w:p w14:paraId="4B59086A" w14:textId="77777777" w:rsidR="00154ABF" w:rsidRDefault="00154ABF">
      <w:pPr>
        <w:numPr>
          <w:ilvl w:val="0"/>
          <w:numId w:val="417"/>
        </w:numPr>
        <w:spacing w:before="200"/>
        <w:ind w:hanging="218"/>
        <w:rPr>
          <w:sz w:val="20"/>
          <w:szCs w:val="20"/>
        </w:rPr>
      </w:pPr>
      <w:r>
        <w:rPr>
          <w:sz w:val="20"/>
          <w:szCs w:val="20"/>
        </w:rPr>
        <w:t>adrenocortical carcinoma</w:t>
      </w:r>
    </w:p>
    <w:p w14:paraId="31A4A925" w14:textId="77777777" w:rsidR="00154ABF" w:rsidRDefault="00154ABF">
      <w:pPr>
        <w:numPr>
          <w:ilvl w:val="0"/>
          <w:numId w:val="417"/>
        </w:numPr>
        <w:ind w:hanging="218"/>
        <w:rPr>
          <w:sz w:val="20"/>
          <w:szCs w:val="20"/>
        </w:rPr>
      </w:pPr>
      <w:r>
        <w:rPr>
          <w:sz w:val="20"/>
          <w:szCs w:val="20"/>
        </w:rPr>
        <w:t>advanced thyroid cancer</w:t>
      </w:r>
    </w:p>
    <w:p w14:paraId="14F9B3BB" w14:textId="77777777" w:rsidR="00154ABF" w:rsidRDefault="00154ABF">
      <w:pPr>
        <w:numPr>
          <w:ilvl w:val="0"/>
          <w:numId w:val="417"/>
        </w:numPr>
        <w:ind w:hanging="218"/>
        <w:rPr>
          <w:sz w:val="20"/>
          <w:szCs w:val="20"/>
        </w:rPr>
      </w:pPr>
      <w:r>
        <w:rPr>
          <w:sz w:val="20"/>
          <w:szCs w:val="20"/>
        </w:rPr>
        <w:t>anal cancer</w:t>
      </w:r>
    </w:p>
    <w:p w14:paraId="4A70C4C1" w14:textId="77777777" w:rsidR="00154ABF" w:rsidRDefault="00154ABF">
      <w:pPr>
        <w:numPr>
          <w:ilvl w:val="0"/>
          <w:numId w:val="417"/>
        </w:numPr>
        <w:ind w:hanging="218"/>
        <w:rPr>
          <w:sz w:val="20"/>
          <w:szCs w:val="20"/>
        </w:rPr>
      </w:pPr>
      <w:r>
        <w:rPr>
          <w:sz w:val="20"/>
          <w:szCs w:val="20"/>
        </w:rPr>
        <w:t>gallbladder and extrahepatic bile ducts (cancer of the)</w:t>
      </w:r>
    </w:p>
    <w:p w14:paraId="63390650" w14:textId="77777777" w:rsidR="00154ABF" w:rsidRDefault="00154ABF">
      <w:pPr>
        <w:numPr>
          <w:ilvl w:val="0"/>
          <w:numId w:val="417"/>
        </w:numPr>
        <w:ind w:hanging="218"/>
        <w:rPr>
          <w:sz w:val="20"/>
          <w:szCs w:val="20"/>
        </w:rPr>
      </w:pPr>
      <w:r>
        <w:rPr>
          <w:sz w:val="20"/>
          <w:szCs w:val="20"/>
        </w:rPr>
        <w:t>gastrointestinal stromal tumours (GIST)</w:t>
      </w:r>
    </w:p>
    <w:p w14:paraId="1DB421FA" w14:textId="77777777" w:rsidR="00154ABF" w:rsidRDefault="00154ABF">
      <w:pPr>
        <w:numPr>
          <w:ilvl w:val="0"/>
          <w:numId w:val="417"/>
        </w:numPr>
        <w:ind w:hanging="218"/>
        <w:rPr>
          <w:sz w:val="20"/>
          <w:szCs w:val="20"/>
        </w:rPr>
      </w:pPr>
      <w:r>
        <w:rPr>
          <w:sz w:val="20"/>
          <w:szCs w:val="20"/>
        </w:rPr>
        <w:t>Kaposi sarcoma</w:t>
      </w:r>
    </w:p>
    <w:p w14:paraId="2288316A" w14:textId="77777777" w:rsidR="00154ABF" w:rsidRDefault="00154ABF">
      <w:pPr>
        <w:numPr>
          <w:ilvl w:val="0"/>
          <w:numId w:val="417"/>
        </w:numPr>
        <w:ind w:hanging="218"/>
        <w:rPr>
          <w:sz w:val="20"/>
          <w:szCs w:val="20"/>
        </w:rPr>
      </w:pPr>
      <w:r>
        <w:rPr>
          <w:sz w:val="20"/>
          <w:szCs w:val="20"/>
        </w:rPr>
        <w:t>Langerhans cell histiocytosis (LCH)</w:t>
      </w:r>
    </w:p>
    <w:p w14:paraId="5DDC6ED2" w14:textId="77777777" w:rsidR="00154ABF" w:rsidRDefault="00154ABF">
      <w:pPr>
        <w:numPr>
          <w:ilvl w:val="0"/>
          <w:numId w:val="417"/>
        </w:numPr>
        <w:ind w:hanging="218"/>
        <w:rPr>
          <w:sz w:val="20"/>
          <w:szCs w:val="20"/>
        </w:rPr>
      </w:pPr>
      <w:r>
        <w:rPr>
          <w:sz w:val="20"/>
          <w:szCs w:val="20"/>
        </w:rPr>
        <w:t>liver cancer</w:t>
      </w:r>
    </w:p>
    <w:p w14:paraId="6C945AC8" w14:textId="77777777" w:rsidR="00154ABF" w:rsidRDefault="00154ABF">
      <w:pPr>
        <w:numPr>
          <w:ilvl w:val="0"/>
          <w:numId w:val="417"/>
        </w:numPr>
        <w:ind w:hanging="218"/>
        <w:rPr>
          <w:sz w:val="20"/>
          <w:szCs w:val="20"/>
        </w:rPr>
      </w:pPr>
      <w:r>
        <w:rPr>
          <w:sz w:val="20"/>
          <w:szCs w:val="20"/>
        </w:rPr>
        <w:t>Merkel cell cancer</w:t>
      </w:r>
    </w:p>
    <w:p w14:paraId="126BAB76" w14:textId="77777777" w:rsidR="00154ABF" w:rsidRDefault="00154ABF">
      <w:pPr>
        <w:numPr>
          <w:ilvl w:val="0"/>
          <w:numId w:val="417"/>
        </w:numPr>
        <w:ind w:hanging="218"/>
        <w:rPr>
          <w:sz w:val="20"/>
          <w:szCs w:val="20"/>
        </w:rPr>
      </w:pPr>
      <w:r>
        <w:rPr>
          <w:sz w:val="20"/>
          <w:szCs w:val="20"/>
        </w:rPr>
        <w:t>mesothelioma</w:t>
      </w:r>
    </w:p>
    <w:p w14:paraId="479D8AA2" w14:textId="77777777" w:rsidR="00154ABF" w:rsidRDefault="00154ABF">
      <w:pPr>
        <w:numPr>
          <w:ilvl w:val="0"/>
          <w:numId w:val="417"/>
        </w:numPr>
        <w:ind w:hanging="218"/>
        <w:rPr>
          <w:sz w:val="20"/>
          <w:szCs w:val="20"/>
        </w:rPr>
      </w:pPr>
      <w:r>
        <w:rPr>
          <w:sz w:val="20"/>
          <w:szCs w:val="20"/>
        </w:rPr>
        <w:t>multiple myeloma</w:t>
      </w:r>
    </w:p>
    <w:p w14:paraId="01DC4E9C" w14:textId="77777777" w:rsidR="00154ABF" w:rsidRDefault="00154ABF">
      <w:pPr>
        <w:numPr>
          <w:ilvl w:val="0"/>
          <w:numId w:val="417"/>
        </w:numPr>
        <w:ind w:hanging="218"/>
        <w:rPr>
          <w:sz w:val="20"/>
          <w:szCs w:val="20"/>
        </w:rPr>
      </w:pPr>
      <w:r>
        <w:rPr>
          <w:sz w:val="20"/>
          <w:szCs w:val="20"/>
        </w:rPr>
        <w:t>muscle invasive bladder cancer</w:t>
      </w:r>
    </w:p>
    <w:p w14:paraId="7BC05D68" w14:textId="77777777" w:rsidR="00154ABF" w:rsidRDefault="00154ABF">
      <w:pPr>
        <w:numPr>
          <w:ilvl w:val="0"/>
          <w:numId w:val="417"/>
        </w:numPr>
        <w:ind w:hanging="218"/>
        <w:rPr>
          <w:sz w:val="20"/>
          <w:szCs w:val="20"/>
        </w:rPr>
      </w:pPr>
      <w:r>
        <w:rPr>
          <w:sz w:val="20"/>
          <w:szCs w:val="20"/>
        </w:rPr>
        <w:t>Neuroendocrine cancer [NEC]) grade 2 and above</w:t>
      </w:r>
    </w:p>
    <w:p w14:paraId="1DCC5B77" w14:textId="77777777" w:rsidR="00154ABF" w:rsidRDefault="00154ABF">
      <w:pPr>
        <w:numPr>
          <w:ilvl w:val="0"/>
          <w:numId w:val="417"/>
        </w:numPr>
        <w:ind w:hanging="218"/>
        <w:rPr>
          <w:sz w:val="20"/>
          <w:szCs w:val="20"/>
        </w:rPr>
      </w:pPr>
      <w:r>
        <w:rPr>
          <w:sz w:val="20"/>
          <w:szCs w:val="20"/>
        </w:rPr>
        <w:lastRenderedPageBreak/>
        <w:t>Neuroendocrine neoplasms (neuroendocrine tumours [NETs])</w:t>
      </w:r>
    </w:p>
    <w:p w14:paraId="43DDB860" w14:textId="77777777" w:rsidR="00154ABF" w:rsidRDefault="00154ABF">
      <w:pPr>
        <w:numPr>
          <w:ilvl w:val="0"/>
          <w:numId w:val="417"/>
        </w:numPr>
        <w:ind w:hanging="218"/>
        <w:rPr>
          <w:sz w:val="20"/>
          <w:szCs w:val="20"/>
        </w:rPr>
      </w:pPr>
      <w:r>
        <w:rPr>
          <w:sz w:val="20"/>
          <w:szCs w:val="20"/>
        </w:rPr>
        <w:t>ovarian cancer and serous carcinomas of the fallopian tube</w:t>
      </w:r>
    </w:p>
    <w:p w14:paraId="2BF7140B" w14:textId="77777777" w:rsidR="00154ABF" w:rsidRDefault="00154ABF">
      <w:pPr>
        <w:numPr>
          <w:ilvl w:val="0"/>
          <w:numId w:val="417"/>
        </w:numPr>
        <w:ind w:hanging="218"/>
        <w:rPr>
          <w:sz w:val="20"/>
          <w:szCs w:val="20"/>
        </w:rPr>
      </w:pPr>
      <w:r>
        <w:rPr>
          <w:sz w:val="20"/>
          <w:szCs w:val="20"/>
        </w:rPr>
        <w:t>pancreatic cancer</w:t>
      </w:r>
    </w:p>
    <w:p w14:paraId="40C8A351" w14:textId="77777777" w:rsidR="00154ABF" w:rsidRDefault="00154ABF">
      <w:pPr>
        <w:numPr>
          <w:ilvl w:val="0"/>
          <w:numId w:val="417"/>
        </w:numPr>
        <w:ind w:hanging="218"/>
        <w:rPr>
          <w:sz w:val="20"/>
          <w:szCs w:val="20"/>
        </w:rPr>
      </w:pPr>
      <w:r>
        <w:rPr>
          <w:sz w:val="20"/>
          <w:szCs w:val="20"/>
        </w:rPr>
        <w:t>Parathyroid cancer</w:t>
      </w:r>
    </w:p>
    <w:p w14:paraId="6C2E328A" w14:textId="77777777" w:rsidR="00154ABF" w:rsidRDefault="00154ABF">
      <w:pPr>
        <w:numPr>
          <w:ilvl w:val="0"/>
          <w:numId w:val="417"/>
        </w:numPr>
        <w:ind w:hanging="218"/>
        <w:rPr>
          <w:sz w:val="20"/>
          <w:szCs w:val="20"/>
        </w:rPr>
      </w:pPr>
      <w:r>
        <w:rPr>
          <w:sz w:val="20"/>
          <w:szCs w:val="20"/>
        </w:rPr>
        <w:t>penile cancer</w:t>
      </w:r>
    </w:p>
    <w:p w14:paraId="4355C959" w14:textId="77777777" w:rsidR="00154ABF" w:rsidRDefault="00154ABF">
      <w:pPr>
        <w:numPr>
          <w:ilvl w:val="0"/>
          <w:numId w:val="417"/>
        </w:numPr>
        <w:ind w:hanging="218"/>
        <w:rPr>
          <w:sz w:val="20"/>
          <w:szCs w:val="20"/>
        </w:rPr>
      </w:pPr>
      <w:r>
        <w:rPr>
          <w:sz w:val="20"/>
          <w:szCs w:val="20"/>
        </w:rPr>
        <w:t>peritoneal cancer</w:t>
      </w:r>
    </w:p>
    <w:p w14:paraId="4D1A46DB" w14:textId="77777777" w:rsidR="00154ABF" w:rsidRDefault="00154ABF">
      <w:pPr>
        <w:numPr>
          <w:ilvl w:val="0"/>
          <w:numId w:val="417"/>
        </w:numPr>
        <w:ind w:hanging="218"/>
        <w:rPr>
          <w:sz w:val="20"/>
          <w:szCs w:val="20"/>
        </w:rPr>
      </w:pPr>
      <w:r>
        <w:rPr>
          <w:sz w:val="20"/>
          <w:szCs w:val="20"/>
        </w:rPr>
        <w:t>phaeochromocytoma/paraganglioma ([PPGL] malignant or syndromic)</w:t>
      </w:r>
    </w:p>
    <w:p w14:paraId="041D0C24" w14:textId="77777777" w:rsidR="00154ABF" w:rsidRDefault="00154ABF">
      <w:pPr>
        <w:numPr>
          <w:ilvl w:val="0"/>
          <w:numId w:val="417"/>
        </w:numPr>
        <w:ind w:hanging="218"/>
        <w:rPr>
          <w:sz w:val="20"/>
          <w:szCs w:val="20"/>
        </w:rPr>
      </w:pPr>
      <w:r>
        <w:rPr>
          <w:sz w:val="20"/>
          <w:szCs w:val="20"/>
        </w:rPr>
        <w:t>placenta cancer</w:t>
      </w:r>
    </w:p>
    <w:p w14:paraId="6967669D" w14:textId="77777777" w:rsidR="00154ABF" w:rsidRDefault="00154ABF">
      <w:pPr>
        <w:numPr>
          <w:ilvl w:val="0"/>
          <w:numId w:val="417"/>
        </w:numPr>
        <w:ind w:hanging="218"/>
        <w:rPr>
          <w:sz w:val="20"/>
          <w:szCs w:val="20"/>
        </w:rPr>
      </w:pPr>
      <w:r>
        <w:rPr>
          <w:sz w:val="20"/>
          <w:szCs w:val="20"/>
        </w:rPr>
        <w:t>primary brain cancer</w:t>
      </w:r>
    </w:p>
    <w:p w14:paraId="3ED89550" w14:textId="77777777" w:rsidR="00154ABF" w:rsidRDefault="00154ABF">
      <w:pPr>
        <w:numPr>
          <w:ilvl w:val="0"/>
          <w:numId w:val="417"/>
        </w:numPr>
        <w:ind w:hanging="218"/>
        <w:rPr>
          <w:sz w:val="20"/>
          <w:szCs w:val="20"/>
        </w:rPr>
      </w:pPr>
      <w:r>
        <w:rPr>
          <w:sz w:val="20"/>
          <w:szCs w:val="20"/>
        </w:rPr>
        <w:t>small cell lung cancer</w:t>
      </w:r>
    </w:p>
    <w:p w14:paraId="15E4F6B5" w14:textId="77777777" w:rsidR="00154ABF" w:rsidRDefault="00154ABF">
      <w:pPr>
        <w:numPr>
          <w:ilvl w:val="0"/>
          <w:numId w:val="417"/>
        </w:numPr>
        <w:ind w:hanging="218"/>
        <w:rPr>
          <w:sz w:val="20"/>
          <w:szCs w:val="20"/>
        </w:rPr>
      </w:pPr>
      <w:r>
        <w:rPr>
          <w:sz w:val="20"/>
          <w:szCs w:val="20"/>
        </w:rPr>
        <w:t>small intestine (cancer of the)</w:t>
      </w:r>
    </w:p>
    <w:p w14:paraId="0BD92CAA" w14:textId="77777777" w:rsidR="00154ABF" w:rsidRDefault="00154ABF">
      <w:pPr>
        <w:numPr>
          <w:ilvl w:val="0"/>
          <w:numId w:val="417"/>
        </w:numPr>
        <w:ind w:hanging="218"/>
        <w:rPr>
          <w:sz w:val="20"/>
          <w:szCs w:val="20"/>
        </w:rPr>
      </w:pPr>
      <w:r>
        <w:rPr>
          <w:sz w:val="20"/>
          <w:szCs w:val="20"/>
        </w:rPr>
        <w:t>stomach cancer</w:t>
      </w:r>
    </w:p>
    <w:p w14:paraId="25931DFF" w14:textId="77777777" w:rsidR="00154ABF" w:rsidRDefault="00154ABF">
      <w:pPr>
        <w:numPr>
          <w:ilvl w:val="0"/>
          <w:numId w:val="417"/>
        </w:numPr>
        <w:ind w:hanging="218"/>
        <w:rPr>
          <w:sz w:val="20"/>
          <w:szCs w:val="20"/>
        </w:rPr>
      </w:pPr>
      <w:r>
        <w:rPr>
          <w:sz w:val="20"/>
          <w:szCs w:val="20"/>
        </w:rPr>
        <w:t>testicular cancer</w:t>
      </w:r>
    </w:p>
    <w:p w14:paraId="17F287DF" w14:textId="77777777" w:rsidR="00154ABF" w:rsidRDefault="00154ABF">
      <w:pPr>
        <w:numPr>
          <w:ilvl w:val="0"/>
          <w:numId w:val="417"/>
        </w:numPr>
        <w:ind w:hanging="218"/>
        <w:rPr>
          <w:sz w:val="20"/>
          <w:szCs w:val="20"/>
        </w:rPr>
      </w:pPr>
      <w:r>
        <w:rPr>
          <w:sz w:val="20"/>
          <w:szCs w:val="20"/>
        </w:rPr>
        <w:t>thymic epithelial neoplasm</w:t>
      </w:r>
    </w:p>
    <w:p w14:paraId="4E532D62" w14:textId="77777777" w:rsidR="00154ABF" w:rsidRDefault="00154ABF">
      <w:pPr>
        <w:numPr>
          <w:ilvl w:val="0"/>
          <w:numId w:val="417"/>
        </w:numPr>
        <w:ind w:hanging="218"/>
        <w:rPr>
          <w:sz w:val="20"/>
          <w:szCs w:val="20"/>
        </w:rPr>
      </w:pPr>
      <w:r>
        <w:rPr>
          <w:sz w:val="20"/>
          <w:szCs w:val="20"/>
        </w:rPr>
        <w:t>unknown primary site (cancer of)</w:t>
      </w:r>
    </w:p>
    <w:p w14:paraId="6800EB5B" w14:textId="77777777" w:rsidR="00154ABF" w:rsidRDefault="00154ABF">
      <w:pPr>
        <w:numPr>
          <w:ilvl w:val="0"/>
          <w:numId w:val="417"/>
        </w:numPr>
        <w:ind w:hanging="218"/>
        <w:rPr>
          <w:sz w:val="20"/>
          <w:szCs w:val="20"/>
        </w:rPr>
      </w:pPr>
      <w:r>
        <w:rPr>
          <w:sz w:val="20"/>
          <w:szCs w:val="20"/>
        </w:rPr>
        <w:t>uterine cancer</w:t>
      </w:r>
    </w:p>
    <w:p w14:paraId="0651EB56" w14:textId="77777777" w:rsidR="00154ABF" w:rsidRDefault="00154ABF">
      <w:pPr>
        <w:numPr>
          <w:ilvl w:val="0"/>
          <w:numId w:val="417"/>
        </w:numPr>
        <w:ind w:hanging="218"/>
        <w:rPr>
          <w:sz w:val="20"/>
          <w:szCs w:val="20"/>
        </w:rPr>
      </w:pPr>
      <w:r>
        <w:rPr>
          <w:sz w:val="20"/>
          <w:szCs w:val="20"/>
        </w:rPr>
        <w:t>vaginal cancer</w:t>
      </w:r>
    </w:p>
    <w:p w14:paraId="0FBDFD97" w14:textId="77777777" w:rsidR="00154ABF" w:rsidRDefault="00154ABF">
      <w:pPr>
        <w:numPr>
          <w:ilvl w:val="0"/>
          <w:numId w:val="417"/>
        </w:numPr>
        <w:ind w:hanging="218"/>
        <w:rPr>
          <w:sz w:val="20"/>
          <w:szCs w:val="20"/>
        </w:rPr>
      </w:pPr>
      <w:r>
        <w:rPr>
          <w:sz w:val="20"/>
          <w:szCs w:val="20"/>
        </w:rPr>
        <w:t>vulvar cancer</w:t>
      </w:r>
    </w:p>
    <w:p w14:paraId="06B637F1" w14:textId="77777777" w:rsidR="00154ABF" w:rsidRDefault="00154ABF">
      <w:pPr>
        <w:numPr>
          <w:ilvl w:val="0"/>
          <w:numId w:val="417"/>
        </w:numPr>
        <w:spacing w:after="200"/>
        <w:ind w:hanging="218"/>
        <w:rPr>
          <w:sz w:val="20"/>
          <w:szCs w:val="20"/>
        </w:rPr>
      </w:pPr>
      <w:r>
        <w:rPr>
          <w:sz w:val="20"/>
          <w:szCs w:val="20"/>
        </w:rPr>
        <w:t>Wilms tumour</w:t>
      </w:r>
    </w:p>
    <w:p w14:paraId="178CC0DD" w14:textId="77777777" w:rsidR="00A77B3E" w:rsidRDefault="00A77B3E"/>
    <w:p w14:paraId="0DCFAD7D" w14:textId="77777777" w:rsidR="00A77B3E" w:rsidRDefault="00A77B3E">
      <w:pPr>
        <w:rPr>
          <w:rFonts w:ascii="Helvetica" w:eastAsia="Helvetica" w:hAnsi="Helvetica" w:cs="Helvetica"/>
          <w:b/>
          <w:sz w:val="20"/>
        </w:rPr>
      </w:pPr>
      <w:r>
        <w:rPr>
          <w:rFonts w:ascii="Helvetica" w:eastAsia="Helvetica" w:hAnsi="Helvetica" w:cs="Helvetica"/>
          <w:b/>
          <w:sz w:val="20"/>
        </w:rPr>
        <w:t>IN.0.18 Group I5 - Magnetic Resonance Imaging</w:t>
      </w:r>
    </w:p>
    <w:p w14:paraId="733F47A9" w14:textId="77777777" w:rsidR="00154ABF" w:rsidRDefault="00154ABF">
      <w:pPr>
        <w:spacing w:after="200"/>
        <w:rPr>
          <w:sz w:val="20"/>
          <w:szCs w:val="20"/>
        </w:rPr>
      </w:pPr>
      <w:r>
        <w:rPr>
          <w:b/>
          <w:bCs/>
          <w:sz w:val="20"/>
          <w:szCs w:val="20"/>
        </w:rPr>
        <w:t>Meaning of the term ‘scan’ in MRI items</w:t>
      </w:r>
    </w:p>
    <w:p w14:paraId="5DAD0186" w14:textId="77777777" w:rsidR="00154ABF" w:rsidRDefault="00154ABF">
      <w:pPr>
        <w:spacing w:before="200" w:after="200"/>
        <w:rPr>
          <w:sz w:val="20"/>
          <w:szCs w:val="20"/>
        </w:rPr>
      </w:pPr>
      <w:r>
        <w:rPr>
          <w:sz w:val="20"/>
          <w:szCs w:val="20"/>
        </w:rPr>
        <w:t>In items 63001 to 63563 and 63740 to 63743, scan means a minimum of 3 sequences.</w:t>
      </w:r>
    </w:p>
    <w:p w14:paraId="51205782" w14:textId="77777777" w:rsidR="00154ABF" w:rsidRDefault="00154ABF">
      <w:pPr>
        <w:spacing w:before="200" w:after="200"/>
        <w:rPr>
          <w:sz w:val="20"/>
          <w:szCs w:val="20"/>
        </w:rPr>
      </w:pPr>
      <w:r>
        <w:rPr>
          <w:b/>
          <w:bCs/>
          <w:sz w:val="20"/>
          <w:szCs w:val="20"/>
        </w:rPr>
        <w:t>Eligible services</w:t>
      </w:r>
    </w:p>
    <w:p w14:paraId="60C9EA4B" w14:textId="77777777" w:rsidR="00154ABF" w:rsidRDefault="00154ABF">
      <w:pPr>
        <w:spacing w:before="200" w:after="200"/>
        <w:rPr>
          <w:sz w:val="20"/>
          <w:szCs w:val="20"/>
        </w:rPr>
      </w:pPr>
      <w:r>
        <w:rPr>
          <w:sz w:val="20"/>
          <w:szCs w:val="20"/>
        </w:rPr>
        <w:t>Items in Subgroups 1 to 21 (other than items 63541 and 63543) apply to an MRI or MRA service performed:</w:t>
      </w:r>
    </w:p>
    <w:p w14:paraId="3D2E37CE" w14:textId="77777777" w:rsidR="00154ABF" w:rsidRDefault="00154ABF">
      <w:pPr>
        <w:pBdr>
          <w:left w:val="none" w:sz="0" w:space="22" w:color="auto"/>
        </w:pBdr>
        <w:spacing w:before="200" w:after="200"/>
        <w:ind w:left="450"/>
        <w:rPr>
          <w:sz w:val="20"/>
          <w:szCs w:val="20"/>
        </w:rPr>
      </w:pPr>
      <w:r>
        <w:rPr>
          <w:sz w:val="20"/>
          <w:szCs w:val="20"/>
        </w:rPr>
        <w:t>(a)   on request by a recognised specialist or consultant physician, where the request made in writing identifies the clinical indication for the service;</w:t>
      </w:r>
    </w:p>
    <w:p w14:paraId="311FBDA4" w14:textId="77777777" w:rsidR="00154ABF" w:rsidRDefault="00154ABF">
      <w:pPr>
        <w:pBdr>
          <w:left w:val="none" w:sz="0" w:space="22" w:color="auto"/>
        </w:pBdr>
        <w:spacing w:before="200" w:after="200"/>
        <w:ind w:left="450"/>
        <w:rPr>
          <w:sz w:val="20"/>
          <w:szCs w:val="20"/>
        </w:rPr>
      </w:pPr>
      <w:r>
        <w:rPr>
          <w:sz w:val="20"/>
          <w:szCs w:val="20"/>
        </w:rPr>
        <w:t>(b)   under the professional supervision of an eligible provider; and</w:t>
      </w:r>
    </w:p>
    <w:p w14:paraId="29BB1452" w14:textId="77777777" w:rsidR="00154ABF" w:rsidRDefault="00154ABF">
      <w:pPr>
        <w:pBdr>
          <w:left w:val="none" w:sz="0" w:space="22" w:color="auto"/>
        </w:pBdr>
        <w:spacing w:before="200" w:after="200"/>
        <w:ind w:left="450"/>
        <w:rPr>
          <w:sz w:val="20"/>
          <w:szCs w:val="20"/>
        </w:rPr>
      </w:pPr>
      <w:r>
        <w:rPr>
          <w:sz w:val="20"/>
          <w:szCs w:val="20"/>
        </w:rPr>
        <w:t>(c)   with fully eligible equipment.</w:t>
      </w:r>
    </w:p>
    <w:p w14:paraId="09075C2B" w14:textId="77777777" w:rsidR="00154ABF" w:rsidRDefault="00154ABF">
      <w:pPr>
        <w:spacing w:before="200" w:after="200"/>
        <w:rPr>
          <w:sz w:val="20"/>
          <w:szCs w:val="20"/>
        </w:rPr>
      </w:pPr>
      <w:r>
        <w:rPr>
          <w:sz w:val="20"/>
          <w:szCs w:val="20"/>
        </w:rPr>
        <w:t>For information on what constitutes fully eligible equipment, please refer to ‘</w:t>
      </w:r>
      <w:r>
        <w:rPr>
          <w:b/>
          <w:bCs/>
          <w:sz w:val="20"/>
          <w:szCs w:val="20"/>
        </w:rPr>
        <w:t>MRI equipment eligibility</w:t>
      </w:r>
      <w:r>
        <w:rPr>
          <w:sz w:val="20"/>
          <w:szCs w:val="20"/>
        </w:rPr>
        <w:t>’ below.</w:t>
      </w:r>
    </w:p>
    <w:p w14:paraId="7A6790F2" w14:textId="77777777" w:rsidR="00154ABF" w:rsidRDefault="00154ABF">
      <w:pPr>
        <w:spacing w:before="200" w:after="200"/>
        <w:rPr>
          <w:sz w:val="20"/>
          <w:szCs w:val="20"/>
        </w:rPr>
      </w:pPr>
      <w:r>
        <w:rPr>
          <w:sz w:val="20"/>
          <w:szCs w:val="20"/>
        </w:rPr>
        <w:t>Items 63395 to 63397 and the items in Subgroups 19, 20 and 21 (other than item 63461) apply to an MRI service performed:</w:t>
      </w:r>
    </w:p>
    <w:p w14:paraId="72307E03" w14:textId="77777777" w:rsidR="00154ABF" w:rsidRDefault="00154ABF">
      <w:pPr>
        <w:pBdr>
          <w:left w:val="none" w:sz="0" w:space="22" w:color="auto"/>
        </w:pBdr>
        <w:spacing w:before="200" w:after="200"/>
        <w:ind w:left="450"/>
        <w:rPr>
          <w:sz w:val="20"/>
          <w:szCs w:val="20"/>
        </w:rPr>
      </w:pPr>
      <w:r>
        <w:rPr>
          <w:sz w:val="20"/>
          <w:szCs w:val="20"/>
        </w:rPr>
        <w:t>(a)   on request by a recognised specialist or consultant physician, where the request made in writing identifies the clinical indication for the service;</w:t>
      </w:r>
    </w:p>
    <w:p w14:paraId="495F1AB9" w14:textId="77777777" w:rsidR="00154ABF" w:rsidRDefault="00154ABF">
      <w:pPr>
        <w:pBdr>
          <w:left w:val="none" w:sz="0" w:space="22" w:color="auto"/>
        </w:pBdr>
        <w:spacing w:before="200" w:after="200"/>
        <w:ind w:left="450"/>
        <w:rPr>
          <w:sz w:val="20"/>
          <w:szCs w:val="20"/>
        </w:rPr>
      </w:pPr>
      <w:r>
        <w:rPr>
          <w:sz w:val="20"/>
          <w:szCs w:val="20"/>
        </w:rPr>
        <w:t>(b)   under the professional supervision of an eligible provider; and</w:t>
      </w:r>
    </w:p>
    <w:p w14:paraId="6090F8C2" w14:textId="77777777" w:rsidR="00154ABF" w:rsidRDefault="00154ABF">
      <w:pPr>
        <w:pBdr>
          <w:left w:val="none" w:sz="0" w:space="22" w:color="auto"/>
        </w:pBdr>
        <w:spacing w:before="200" w:after="200"/>
        <w:ind w:left="450"/>
        <w:rPr>
          <w:sz w:val="20"/>
          <w:szCs w:val="20"/>
        </w:rPr>
      </w:pPr>
      <w:r>
        <w:rPr>
          <w:sz w:val="20"/>
          <w:szCs w:val="20"/>
        </w:rPr>
        <w:t>(c)   with fully eligible equipment or partially eligible equipment.</w:t>
      </w:r>
    </w:p>
    <w:p w14:paraId="34A4043E" w14:textId="77777777" w:rsidR="00154ABF" w:rsidRDefault="00154ABF">
      <w:pPr>
        <w:spacing w:before="200" w:after="200"/>
        <w:rPr>
          <w:sz w:val="20"/>
          <w:szCs w:val="20"/>
        </w:rPr>
      </w:pPr>
      <w:r>
        <w:rPr>
          <w:sz w:val="20"/>
          <w:szCs w:val="20"/>
        </w:rPr>
        <w:t>For information on what constitutes partially eligible equipment, please refer to ‘</w:t>
      </w:r>
      <w:r>
        <w:rPr>
          <w:b/>
          <w:bCs/>
          <w:sz w:val="20"/>
          <w:szCs w:val="20"/>
        </w:rPr>
        <w:t>MRI equipment eligibility</w:t>
      </w:r>
      <w:r>
        <w:rPr>
          <w:sz w:val="20"/>
          <w:szCs w:val="20"/>
        </w:rPr>
        <w:t>’ below.</w:t>
      </w:r>
    </w:p>
    <w:p w14:paraId="1343893B" w14:textId="77777777" w:rsidR="00154ABF" w:rsidRDefault="00154ABF">
      <w:pPr>
        <w:spacing w:before="200" w:after="200"/>
        <w:rPr>
          <w:sz w:val="20"/>
          <w:szCs w:val="20"/>
        </w:rPr>
      </w:pPr>
      <w:r>
        <w:rPr>
          <w:sz w:val="20"/>
          <w:szCs w:val="20"/>
        </w:rPr>
        <w:t>Items in Subgroup 22 apply to an MRI or MRA service performed:</w:t>
      </w:r>
    </w:p>
    <w:p w14:paraId="20F45395" w14:textId="77777777" w:rsidR="00154ABF" w:rsidRDefault="00154ABF">
      <w:pPr>
        <w:pBdr>
          <w:left w:val="none" w:sz="0" w:space="22" w:color="auto"/>
        </w:pBdr>
        <w:spacing w:before="200" w:after="200"/>
        <w:ind w:left="450"/>
        <w:rPr>
          <w:sz w:val="20"/>
          <w:szCs w:val="20"/>
        </w:rPr>
      </w:pPr>
      <w:r>
        <w:rPr>
          <w:sz w:val="20"/>
          <w:szCs w:val="20"/>
        </w:rPr>
        <w:t>(a)   on request by a medical practitioner, where the request made in writing identifies the clinical indication for the service;</w:t>
      </w:r>
    </w:p>
    <w:p w14:paraId="583748FA" w14:textId="77777777" w:rsidR="00154ABF" w:rsidRDefault="00154ABF">
      <w:pPr>
        <w:pBdr>
          <w:left w:val="none" w:sz="0" w:space="22" w:color="auto"/>
        </w:pBdr>
        <w:spacing w:before="200" w:after="200"/>
        <w:ind w:left="450"/>
        <w:rPr>
          <w:sz w:val="20"/>
          <w:szCs w:val="20"/>
        </w:rPr>
      </w:pPr>
      <w:r>
        <w:rPr>
          <w:sz w:val="20"/>
          <w:szCs w:val="20"/>
        </w:rPr>
        <w:t>(b)   under the professional supervision of an eligible provider; and</w:t>
      </w:r>
    </w:p>
    <w:p w14:paraId="5BF79475" w14:textId="77777777" w:rsidR="00154ABF" w:rsidRDefault="00154ABF">
      <w:pPr>
        <w:pBdr>
          <w:left w:val="none" w:sz="0" w:space="22" w:color="auto"/>
        </w:pBdr>
        <w:spacing w:before="200" w:after="200"/>
        <w:ind w:left="450"/>
        <w:rPr>
          <w:sz w:val="20"/>
          <w:szCs w:val="20"/>
        </w:rPr>
      </w:pPr>
      <w:r>
        <w:rPr>
          <w:sz w:val="20"/>
          <w:szCs w:val="20"/>
        </w:rPr>
        <w:lastRenderedPageBreak/>
        <w:t>(c)   with fully eligible equipment or partially eligible equipment.</w:t>
      </w:r>
    </w:p>
    <w:p w14:paraId="44072D16" w14:textId="77777777" w:rsidR="00154ABF" w:rsidRDefault="00154ABF">
      <w:pPr>
        <w:spacing w:before="200" w:after="200"/>
        <w:rPr>
          <w:sz w:val="20"/>
          <w:szCs w:val="20"/>
        </w:rPr>
      </w:pPr>
      <w:r>
        <w:rPr>
          <w:sz w:val="20"/>
          <w:szCs w:val="20"/>
        </w:rPr>
        <w:t>Items in Subgroups 33 and 34 of Group I5 apply to an MRI service performed:</w:t>
      </w:r>
    </w:p>
    <w:p w14:paraId="62598400" w14:textId="77777777" w:rsidR="00154ABF" w:rsidRDefault="00154ABF">
      <w:pPr>
        <w:pBdr>
          <w:left w:val="none" w:sz="0" w:space="22" w:color="auto"/>
        </w:pBdr>
        <w:spacing w:before="200" w:after="200"/>
        <w:ind w:left="450"/>
        <w:rPr>
          <w:sz w:val="20"/>
          <w:szCs w:val="20"/>
        </w:rPr>
      </w:pPr>
      <w:r>
        <w:rPr>
          <w:sz w:val="20"/>
          <w:szCs w:val="20"/>
        </w:rPr>
        <w:t>(a)   on request by a medical practitioner other than a specialist or consultant physician, where the request made in writing identifies the clinical indication for the service;</w:t>
      </w:r>
    </w:p>
    <w:p w14:paraId="1F29DA21" w14:textId="77777777" w:rsidR="00154ABF" w:rsidRDefault="00154ABF">
      <w:pPr>
        <w:pBdr>
          <w:left w:val="none" w:sz="0" w:space="22" w:color="auto"/>
        </w:pBdr>
        <w:spacing w:before="200" w:after="200"/>
        <w:ind w:left="450"/>
        <w:rPr>
          <w:sz w:val="20"/>
          <w:szCs w:val="20"/>
        </w:rPr>
      </w:pPr>
      <w:r>
        <w:rPr>
          <w:sz w:val="20"/>
          <w:szCs w:val="20"/>
        </w:rPr>
        <w:t>(b)   under the professional supervision of an eligible provider; and</w:t>
      </w:r>
    </w:p>
    <w:p w14:paraId="23A1ED92" w14:textId="77777777" w:rsidR="00154ABF" w:rsidRDefault="00154ABF">
      <w:pPr>
        <w:pBdr>
          <w:left w:val="none" w:sz="0" w:space="22" w:color="auto"/>
        </w:pBdr>
        <w:spacing w:before="200" w:after="200"/>
        <w:ind w:left="450"/>
        <w:rPr>
          <w:sz w:val="20"/>
          <w:szCs w:val="20"/>
        </w:rPr>
      </w:pPr>
      <w:r>
        <w:rPr>
          <w:sz w:val="20"/>
          <w:szCs w:val="20"/>
        </w:rPr>
        <w:t>(c)   with fully eligible equipment or partially eligible equipment.</w:t>
      </w:r>
    </w:p>
    <w:p w14:paraId="1623BBC1" w14:textId="77777777" w:rsidR="00154ABF" w:rsidRDefault="00154ABF">
      <w:pPr>
        <w:spacing w:before="200" w:after="200"/>
        <w:rPr>
          <w:sz w:val="20"/>
          <w:szCs w:val="20"/>
        </w:rPr>
      </w:pPr>
      <w:r>
        <w:rPr>
          <w:sz w:val="20"/>
          <w:szCs w:val="20"/>
        </w:rPr>
        <w:t>Prostate Multiparametric MRI items 63541 and 63543 apply to a service performed:</w:t>
      </w:r>
    </w:p>
    <w:p w14:paraId="73E69A0D" w14:textId="77777777" w:rsidR="00154ABF" w:rsidRDefault="00154ABF">
      <w:pPr>
        <w:pBdr>
          <w:left w:val="none" w:sz="0" w:space="22" w:color="auto"/>
        </w:pBdr>
        <w:spacing w:before="200" w:after="200"/>
        <w:ind w:left="450"/>
        <w:rPr>
          <w:sz w:val="20"/>
          <w:szCs w:val="20"/>
        </w:rPr>
      </w:pPr>
      <w:r>
        <w:rPr>
          <w:sz w:val="20"/>
          <w:szCs w:val="20"/>
        </w:rPr>
        <w:t>(a)   at the request of a specialist in the speciality of urology, radiation oncology, or medical oncology; and</w:t>
      </w:r>
    </w:p>
    <w:p w14:paraId="70B0D4BD" w14:textId="77777777" w:rsidR="00154ABF" w:rsidRDefault="00154ABF">
      <w:pPr>
        <w:pBdr>
          <w:left w:val="none" w:sz="0" w:space="22" w:color="auto"/>
        </w:pBdr>
        <w:spacing w:before="200" w:after="200"/>
        <w:ind w:left="450"/>
        <w:rPr>
          <w:sz w:val="20"/>
          <w:szCs w:val="20"/>
        </w:rPr>
      </w:pPr>
      <w:r>
        <w:rPr>
          <w:sz w:val="20"/>
          <w:szCs w:val="20"/>
        </w:rPr>
        <w:t>(b)   under the professional supervision of an eligible provider; and</w:t>
      </w:r>
    </w:p>
    <w:p w14:paraId="4ADE45C7" w14:textId="77777777" w:rsidR="00154ABF" w:rsidRDefault="00154ABF">
      <w:pPr>
        <w:pBdr>
          <w:left w:val="none" w:sz="0" w:space="22" w:color="auto"/>
        </w:pBdr>
        <w:spacing w:before="200" w:after="200"/>
        <w:ind w:left="450"/>
        <w:rPr>
          <w:sz w:val="20"/>
          <w:szCs w:val="20"/>
        </w:rPr>
      </w:pPr>
      <w:r>
        <w:rPr>
          <w:sz w:val="20"/>
          <w:szCs w:val="20"/>
        </w:rPr>
        <w:t>(c)   using fully eligible equipment or partially eligible equipment.</w:t>
      </w:r>
    </w:p>
    <w:p w14:paraId="4C27CB85" w14:textId="77777777" w:rsidR="00154ABF" w:rsidRDefault="00154ABF">
      <w:pPr>
        <w:spacing w:before="200" w:after="200"/>
        <w:rPr>
          <w:sz w:val="20"/>
          <w:szCs w:val="20"/>
        </w:rPr>
      </w:pPr>
      <w:r>
        <w:rPr>
          <w:sz w:val="20"/>
          <w:szCs w:val="20"/>
        </w:rPr>
        <w:t>See also note IN.5.2 for specific conditions relating to items 63541 and 63543.</w:t>
      </w:r>
    </w:p>
    <w:p w14:paraId="2DB77A32" w14:textId="77777777" w:rsidR="00154ABF" w:rsidRDefault="00154ABF">
      <w:pPr>
        <w:spacing w:before="200" w:after="200"/>
        <w:rPr>
          <w:sz w:val="20"/>
          <w:szCs w:val="20"/>
        </w:rPr>
      </w:pPr>
      <w:r>
        <w:rPr>
          <w:b/>
          <w:bCs/>
          <w:sz w:val="20"/>
          <w:szCs w:val="20"/>
        </w:rPr>
        <w:t>Requests</w:t>
      </w:r>
    </w:p>
    <w:p w14:paraId="72D79193" w14:textId="77777777" w:rsidR="00154ABF" w:rsidRDefault="00154ABF">
      <w:pPr>
        <w:spacing w:before="200" w:after="200"/>
        <w:rPr>
          <w:sz w:val="20"/>
          <w:szCs w:val="20"/>
        </w:rPr>
      </w:pPr>
      <w:r>
        <w:rPr>
          <w:sz w:val="20"/>
          <w:szCs w:val="20"/>
        </w:rPr>
        <w:t>A request must identify the clinical indications for the service.</w:t>
      </w:r>
    </w:p>
    <w:p w14:paraId="52F8A432" w14:textId="77777777" w:rsidR="00154ABF" w:rsidRDefault="00154ABF">
      <w:pPr>
        <w:spacing w:before="200" w:after="200"/>
        <w:rPr>
          <w:sz w:val="20"/>
          <w:szCs w:val="20"/>
        </w:rPr>
      </w:pPr>
      <w:r>
        <w:rPr>
          <w:sz w:val="20"/>
          <w:szCs w:val="20"/>
        </w:rPr>
        <w:t xml:space="preserve">MRI services can only be requested by a recognised specialist medical practitioner or consultant physician for the purposes of the </w:t>
      </w:r>
      <w:r>
        <w:rPr>
          <w:i/>
          <w:iCs/>
          <w:sz w:val="20"/>
          <w:szCs w:val="20"/>
        </w:rPr>
        <w:t>Health Insurance Act 1973</w:t>
      </w:r>
      <w:r>
        <w:rPr>
          <w:sz w:val="20"/>
          <w:szCs w:val="20"/>
        </w:rPr>
        <w:t>. However, there are exceptions to this provision for a limited number of MRI services:</w:t>
      </w:r>
    </w:p>
    <w:p w14:paraId="27BFEC4E" w14:textId="77777777" w:rsidR="00154ABF" w:rsidRDefault="00154ABF">
      <w:pPr>
        <w:numPr>
          <w:ilvl w:val="0"/>
          <w:numId w:val="418"/>
        </w:numPr>
        <w:spacing w:before="200" w:after="200"/>
        <w:ind w:hanging="218"/>
        <w:rPr>
          <w:sz w:val="20"/>
          <w:szCs w:val="20"/>
        </w:rPr>
      </w:pPr>
      <w:r>
        <w:rPr>
          <w:sz w:val="20"/>
          <w:szCs w:val="20"/>
        </w:rPr>
        <w:t>all dental specialists, prosthodontists, oral and maxillofacial surgeons, oral medicine specialists and oral pathology specialists may request item 63334 - scan of musculoskeletal system for derangement of the temporomandibular joint(s); and</w:t>
      </w:r>
    </w:p>
    <w:p w14:paraId="08D93386" w14:textId="77777777" w:rsidR="00154ABF" w:rsidRDefault="00154ABF">
      <w:pPr>
        <w:numPr>
          <w:ilvl w:val="0"/>
          <w:numId w:val="419"/>
        </w:numPr>
        <w:spacing w:before="200" w:after="200"/>
        <w:ind w:hanging="218"/>
        <w:rPr>
          <w:sz w:val="20"/>
          <w:szCs w:val="20"/>
        </w:rPr>
      </w:pPr>
      <w:r>
        <w:rPr>
          <w:sz w:val="20"/>
          <w:szCs w:val="20"/>
        </w:rPr>
        <w:t>oral and maxillofacial surgeons and oral medicine and oral pathology specialists can also request item 63007 - scan of the head for skull base or orbital tumour; and</w:t>
      </w:r>
    </w:p>
    <w:p w14:paraId="0F9A3E3A" w14:textId="77777777" w:rsidR="00154ABF" w:rsidRDefault="00154ABF">
      <w:pPr>
        <w:numPr>
          <w:ilvl w:val="0"/>
          <w:numId w:val="420"/>
        </w:numPr>
        <w:spacing w:before="200" w:after="200"/>
        <w:ind w:hanging="218"/>
        <w:rPr>
          <w:sz w:val="20"/>
          <w:szCs w:val="20"/>
        </w:rPr>
      </w:pPr>
      <w:r>
        <w:rPr>
          <w:sz w:val="20"/>
          <w:szCs w:val="20"/>
        </w:rPr>
        <w:t>items in subgroup 33 and 34 may only be requested by a medical practitioner other than a specialist or a consultant physician.</w:t>
      </w:r>
    </w:p>
    <w:p w14:paraId="2B51E06F" w14:textId="77777777" w:rsidR="00154ABF" w:rsidRDefault="00154ABF">
      <w:pPr>
        <w:spacing w:before="200" w:after="200"/>
        <w:rPr>
          <w:sz w:val="20"/>
          <w:szCs w:val="20"/>
        </w:rPr>
      </w:pPr>
      <w:r>
        <w:rPr>
          <w:sz w:val="20"/>
          <w:szCs w:val="20"/>
        </w:rPr>
        <w:t>For cardiac MRI items 63395 and 63397 (scan for diagnosis of arrhythmogenic right ventricular cardiomyopathy (ARVC)), the request must specify that ARVC is suspected on the basis of diagnostic criteria endorsed by the Cardiac Society of Australia and New Zealand (CSANZ), in force at the time the service is requested.</w:t>
      </w:r>
    </w:p>
    <w:p w14:paraId="7F1BBFFD" w14:textId="77777777" w:rsidR="00154ABF" w:rsidRDefault="00154ABF">
      <w:pPr>
        <w:spacing w:before="200" w:after="200"/>
        <w:rPr>
          <w:sz w:val="20"/>
          <w:szCs w:val="20"/>
        </w:rPr>
      </w:pPr>
      <w:r>
        <w:rPr>
          <w:b/>
          <w:bCs/>
          <w:sz w:val="20"/>
          <w:szCs w:val="20"/>
        </w:rPr>
        <w:t>Permissible circumstances for performance of service</w:t>
      </w:r>
    </w:p>
    <w:p w14:paraId="66A1398E" w14:textId="77777777" w:rsidR="00154ABF" w:rsidRDefault="00154ABF">
      <w:pPr>
        <w:spacing w:before="200" w:after="200"/>
        <w:rPr>
          <w:sz w:val="20"/>
          <w:szCs w:val="20"/>
        </w:rPr>
      </w:pPr>
      <w:r>
        <w:rPr>
          <w:sz w:val="20"/>
          <w:szCs w:val="20"/>
        </w:rPr>
        <w:t>Benefits are only payable for MRI when performed as follows:</w:t>
      </w:r>
    </w:p>
    <w:p w14:paraId="5229E51C" w14:textId="77777777" w:rsidR="00154ABF" w:rsidRDefault="00154ABF">
      <w:pPr>
        <w:pBdr>
          <w:left w:val="none" w:sz="0" w:space="22" w:color="auto"/>
        </w:pBdr>
        <w:spacing w:before="200" w:after="200"/>
        <w:ind w:left="450"/>
        <w:rPr>
          <w:sz w:val="20"/>
          <w:szCs w:val="20"/>
        </w:rPr>
      </w:pPr>
      <w:r>
        <w:rPr>
          <w:sz w:val="20"/>
          <w:szCs w:val="20"/>
        </w:rPr>
        <w:t>(a)   both</w:t>
      </w:r>
    </w:p>
    <w:p w14:paraId="2C474BEC" w14:textId="77777777" w:rsidR="00154ABF" w:rsidRDefault="00154ABF">
      <w:pPr>
        <w:pBdr>
          <w:left w:val="none" w:sz="0" w:space="31" w:color="auto"/>
        </w:pBdr>
        <w:spacing w:before="200" w:after="200"/>
        <w:ind w:left="900"/>
        <w:rPr>
          <w:sz w:val="20"/>
          <w:szCs w:val="20"/>
        </w:rPr>
      </w:pPr>
      <w:r>
        <w:rPr>
          <w:sz w:val="20"/>
          <w:szCs w:val="20"/>
        </w:rPr>
        <w:t>- under the professional supervision of an eligible provider who is available to monitor and influence the conduct and diagnostic quality of the examination, including, if necessary, by personal attendance on the patient; and</w:t>
      </w:r>
    </w:p>
    <w:p w14:paraId="46387407" w14:textId="77777777" w:rsidR="00154ABF" w:rsidRDefault="00154ABF">
      <w:pPr>
        <w:pBdr>
          <w:left w:val="none" w:sz="0" w:space="31" w:color="auto"/>
        </w:pBdr>
        <w:spacing w:before="200" w:after="200"/>
        <w:ind w:left="900"/>
        <w:rPr>
          <w:sz w:val="20"/>
          <w:szCs w:val="20"/>
        </w:rPr>
      </w:pPr>
      <w:r>
        <w:rPr>
          <w:sz w:val="20"/>
          <w:szCs w:val="20"/>
        </w:rPr>
        <w:t>- reported by an eligible provider; or</w:t>
      </w:r>
    </w:p>
    <w:p w14:paraId="7EC7FB78" w14:textId="77777777" w:rsidR="00154ABF" w:rsidRDefault="00154ABF">
      <w:pPr>
        <w:pBdr>
          <w:left w:val="none" w:sz="0" w:space="22" w:color="auto"/>
        </w:pBdr>
        <w:spacing w:before="200" w:after="200"/>
        <w:ind w:left="450"/>
        <w:rPr>
          <w:sz w:val="20"/>
          <w:szCs w:val="20"/>
        </w:rPr>
      </w:pPr>
      <w:r>
        <w:rPr>
          <w:sz w:val="20"/>
          <w:szCs w:val="20"/>
        </w:rPr>
        <w:t>(b)    if paragraph (a) is not complied with</w:t>
      </w:r>
    </w:p>
    <w:p w14:paraId="59071D02" w14:textId="77777777" w:rsidR="00154ABF" w:rsidRDefault="00154ABF">
      <w:pPr>
        <w:pBdr>
          <w:left w:val="none" w:sz="0" w:space="31" w:color="auto"/>
        </w:pBdr>
        <w:spacing w:before="200" w:after="200"/>
        <w:ind w:left="900"/>
        <w:rPr>
          <w:sz w:val="20"/>
          <w:szCs w:val="20"/>
        </w:rPr>
      </w:pPr>
      <w:r>
        <w:rPr>
          <w:sz w:val="20"/>
          <w:szCs w:val="20"/>
        </w:rPr>
        <w:t>- in an emergency; or</w:t>
      </w:r>
    </w:p>
    <w:p w14:paraId="00F0BDA8" w14:textId="77777777" w:rsidR="00154ABF" w:rsidRDefault="00154ABF">
      <w:pPr>
        <w:pBdr>
          <w:left w:val="none" w:sz="0" w:space="31" w:color="auto"/>
        </w:pBdr>
        <w:spacing w:before="200" w:after="200"/>
        <w:ind w:left="900"/>
        <w:rPr>
          <w:sz w:val="20"/>
          <w:szCs w:val="20"/>
        </w:rPr>
      </w:pPr>
      <w:r>
        <w:rPr>
          <w:sz w:val="20"/>
          <w:szCs w:val="20"/>
        </w:rPr>
        <w:lastRenderedPageBreak/>
        <w:t>- because of medical necessity, in a remote location (refer to IN.0.6).</w:t>
      </w:r>
    </w:p>
    <w:p w14:paraId="2EA88709" w14:textId="77777777" w:rsidR="00154ABF" w:rsidRDefault="00154ABF">
      <w:pPr>
        <w:spacing w:before="200" w:after="200"/>
        <w:rPr>
          <w:sz w:val="20"/>
          <w:szCs w:val="20"/>
        </w:rPr>
      </w:pPr>
      <w:r>
        <w:rPr>
          <w:sz w:val="20"/>
          <w:szCs w:val="20"/>
        </w:rPr>
        <w:t>Note: Practitioners do not have to apply for a remote area exemption in these circumstances.</w:t>
      </w:r>
    </w:p>
    <w:p w14:paraId="1251362C" w14:textId="77777777" w:rsidR="00154ABF" w:rsidRDefault="00154ABF">
      <w:pPr>
        <w:spacing w:before="200" w:after="200"/>
        <w:rPr>
          <w:sz w:val="20"/>
          <w:szCs w:val="20"/>
        </w:rPr>
      </w:pPr>
      <w:r>
        <w:rPr>
          <w:b/>
          <w:bCs/>
          <w:sz w:val="20"/>
          <w:szCs w:val="20"/>
        </w:rPr>
        <w:t>Eligible providers</w:t>
      </w:r>
    </w:p>
    <w:p w14:paraId="5097E30E" w14:textId="77777777" w:rsidR="00154ABF" w:rsidRDefault="00154ABF">
      <w:pPr>
        <w:spacing w:before="200" w:after="200"/>
        <w:rPr>
          <w:sz w:val="20"/>
          <w:szCs w:val="20"/>
        </w:rPr>
      </w:pPr>
      <w:r>
        <w:rPr>
          <w:sz w:val="20"/>
          <w:szCs w:val="20"/>
        </w:rPr>
        <w:t>For items in Group I5 (excluding cardiac MRI items 63395 to 63397), an eligible provider is a specialist in diagnostic radiology who satisfies the Chief Executive Medicare (Services Australia) that he or she is a participant of the RANZCR Quality and Accreditation Program.</w:t>
      </w:r>
    </w:p>
    <w:p w14:paraId="6DEE6098" w14:textId="77777777" w:rsidR="00154ABF" w:rsidRDefault="00154ABF">
      <w:pPr>
        <w:spacing w:before="200" w:after="200"/>
        <w:rPr>
          <w:sz w:val="20"/>
          <w:szCs w:val="20"/>
        </w:rPr>
      </w:pPr>
      <w:r>
        <w:rPr>
          <w:sz w:val="20"/>
          <w:szCs w:val="20"/>
        </w:rPr>
        <w:t>For cardiac MRI items 63395 to 63397, an eligible provider is a specialist in diagnostic radiology or a consultant physician, who is recognised by the Conjoint Committee for Certification in Cardiac MRI. The conjoint committee is comprised of specialists from RANZCR and the Cardiac Society of Australia and New Zealand (CSANZ).</w:t>
      </w:r>
    </w:p>
    <w:p w14:paraId="6CFC9AE8" w14:textId="77777777" w:rsidR="00154ABF" w:rsidRDefault="00154ABF">
      <w:pPr>
        <w:spacing w:before="200" w:after="200"/>
        <w:rPr>
          <w:sz w:val="20"/>
          <w:szCs w:val="20"/>
        </w:rPr>
      </w:pPr>
      <w:r>
        <w:rPr>
          <w:b/>
          <w:bCs/>
          <w:sz w:val="20"/>
          <w:szCs w:val="20"/>
        </w:rPr>
        <w:t>MRI equipment eligibility</w:t>
      </w:r>
    </w:p>
    <w:p w14:paraId="31CFA181" w14:textId="77777777" w:rsidR="00154ABF" w:rsidRDefault="00154ABF">
      <w:pPr>
        <w:spacing w:before="200" w:after="200"/>
        <w:rPr>
          <w:sz w:val="20"/>
          <w:szCs w:val="20"/>
        </w:rPr>
      </w:pPr>
      <w:r>
        <w:rPr>
          <w:sz w:val="20"/>
          <w:szCs w:val="20"/>
        </w:rPr>
        <w:t>Fully eligible equipment is equipment which:</w:t>
      </w:r>
    </w:p>
    <w:p w14:paraId="0573A902" w14:textId="77777777" w:rsidR="00154ABF" w:rsidRDefault="00154ABF">
      <w:pPr>
        <w:pBdr>
          <w:left w:val="none" w:sz="0" w:space="22" w:color="auto"/>
        </w:pBdr>
        <w:spacing w:before="200" w:after="200"/>
        <w:ind w:left="450"/>
        <w:rPr>
          <w:sz w:val="20"/>
          <w:szCs w:val="20"/>
        </w:rPr>
      </w:pPr>
      <w:r>
        <w:rPr>
          <w:sz w:val="20"/>
          <w:szCs w:val="20"/>
        </w:rPr>
        <w:t>(a)   is located at premises of a comprehensive practice in Modified Monash Areas 2 to 7; OR</w:t>
      </w:r>
    </w:p>
    <w:p w14:paraId="41276EB8" w14:textId="77777777" w:rsidR="00154ABF" w:rsidRDefault="00154ABF">
      <w:pPr>
        <w:pBdr>
          <w:left w:val="none" w:sz="0" w:space="22" w:color="auto"/>
        </w:pBdr>
        <w:spacing w:before="200" w:after="200"/>
        <w:ind w:left="450"/>
        <w:rPr>
          <w:sz w:val="20"/>
          <w:szCs w:val="20"/>
        </w:rPr>
      </w:pPr>
      <w:r>
        <w:rPr>
          <w:sz w:val="20"/>
          <w:szCs w:val="20"/>
        </w:rPr>
        <w:t>(b)   is located at premises:</w:t>
      </w:r>
      <w:r>
        <w:rPr>
          <w:sz w:val="20"/>
          <w:szCs w:val="20"/>
        </w:rPr>
        <w:br/>
        <w:t>         (i) of a comprehensive practice in Modified Monash Areas 1; and</w:t>
      </w:r>
    </w:p>
    <w:p w14:paraId="20CF5D24" w14:textId="77777777" w:rsidR="00154ABF" w:rsidRDefault="00154ABF">
      <w:pPr>
        <w:spacing w:before="200" w:after="200"/>
        <w:rPr>
          <w:sz w:val="20"/>
          <w:szCs w:val="20"/>
        </w:rPr>
      </w:pPr>
      <w:r>
        <w:rPr>
          <w:sz w:val="20"/>
          <w:szCs w:val="20"/>
        </w:rPr>
        <w:t>                (ii) is made available to the practice by a person:</w:t>
      </w:r>
      <w:r>
        <w:rPr>
          <w:sz w:val="20"/>
          <w:szCs w:val="20"/>
        </w:rPr>
        <w:br/>
        <w:t>                   - who is subject to a deed with the Commonwealth that relates to the equipment</w:t>
      </w:r>
    </w:p>
    <w:p w14:paraId="4E34EED1" w14:textId="77777777" w:rsidR="00154ABF" w:rsidRDefault="00154ABF">
      <w:pPr>
        <w:spacing w:before="200" w:after="200"/>
        <w:rPr>
          <w:sz w:val="20"/>
          <w:szCs w:val="20"/>
        </w:rPr>
      </w:pPr>
      <w:r>
        <w:rPr>
          <w:sz w:val="20"/>
          <w:szCs w:val="20"/>
        </w:rPr>
        <w:t>                (iii) is not identified as partial eligible equipment in the deed</w:t>
      </w:r>
    </w:p>
    <w:p w14:paraId="5FBA9F5E" w14:textId="77777777" w:rsidR="00154ABF" w:rsidRDefault="00154ABF">
      <w:pPr>
        <w:spacing w:before="200" w:after="200"/>
        <w:rPr>
          <w:sz w:val="20"/>
          <w:szCs w:val="20"/>
        </w:rPr>
      </w:pPr>
      <w:r>
        <w:rPr>
          <w:sz w:val="20"/>
          <w:szCs w:val="20"/>
        </w:rPr>
        <w:t> Partially eligible equipment is equipment which:</w:t>
      </w:r>
    </w:p>
    <w:p w14:paraId="1580B204" w14:textId="77777777" w:rsidR="00154ABF" w:rsidRDefault="00154ABF">
      <w:pPr>
        <w:pBdr>
          <w:left w:val="none" w:sz="0" w:space="22" w:color="auto"/>
        </w:pBdr>
        <w:spacing w:before="200" w:after="200"/>
        <w:ind w:left="450"/>
        <w:rPr>
          <w:sz w:val="20"/>
          <w:szCs w:val="20"/>
        </w:rPr>
      </w:pPr>
      <w:r>
        <w:rPr>
          <w:sz w:val="20"/>
          <w:szCs w:val="20"/>
        </w:rPr>
        <w:t>(a)   is located at premises of a comprehensive practice; and</w:t>
      </w:r>
    </w:p>
    <w:p w14:paraId="053A0744" w14:textId="77777777" w:rsidR="00154ABF" w:rsidRDefault="00154ABF">
      <w:pPr>
        <w:pBdr>
          <w:left w:val="none" w:sz="0" w:space="31" w:color="auto"/>
        </w:pBdr>
        <w:spacing w:before="200" w:after="200"/>
        <w:ind w:left="900"/>
        <w:rPr>
          <w:sz w:val="20"/>
          <w:szCs w:val="20"/>
        </w:rPr>
      </w:pPr>
      <w:r>
        <w:rPr>
          <w:sz w:val="20"/>
          <w:szCs w:val="20"/>
        </w:rPr>
        <w:t>(i)   is made available to the practice by a person:</w:t>
      </w:r>
    </w:p>
    <w:p w14:paraId="1E357DF1" w14:textId="77777777" w:rsidR="00154ABF" w:rsidRDefault="00154ABF">
      <w:pPr>
        <w:pBdr>
          <w:left w:val="none" w:sz="0" w:space="31" w:color="auto"/>
        </w:pBdr>
        <w:spacing w:before="200" w:after="200"/>
        <w:ind w:left="1350"/>
        <w:rPr>
          <w:sz w:val="20"/>
          <w:szCs w:val="20"/>
        </w:rPr>
      </w:pPr>
      <w:r>
        <w:rPr>
          <w:sz w:val="20"/>
          <w:szCs w:val="20"/>
        </w:rPr>
        <w:t>- who is subject to a deed with the Commonwealth that relates to the equipment; and</w:t>
      </w:r>
    </w:p>
    <w:p w14:paraId="052D4FE9" w14:textId="77777777" w:rsidR="00154ABF" w:rsidRDefault="00154ABF">
      <w:pPr>
        <w:pBdr>
          <w:left w:val="none" w:sz="0" w:space="31" w:color="auto"/>
        </w:pBdr>
        <w:spacing w:before="200" w:after="200"/>
        <w:ind w:left="900"/>
        <w:rPr>
          <w:sz w:val="20"/>
          <w:szCs w:val="20"/>
        </w:rPr>
      </w:pPr>
      <w:r>
        <w:rPr>
          <w:sz w:val="20"/>
          <w:szCs w:val="20"/>
        </w:rPr>
        <w:t>(ii)   is identified as partial eligible equipment in the deed</w:t>
      </w:r>
    </w:p>
    <w:p w14:paraId="365F4A74" w14:textId="77777777" w:rsidR="00154ABF" w:rsidRDefault="00154ABF">
      <w:pPr>
        <w:spacing w:before="200" w:after="200"/>
        <w:rPr>
          <w:sz w:val="20"/>
          <w:szCs w:val="20"/>
        </w:rPr>
      </w:pPr>
      <w:r>
        <w:rPr>
          <w:b/>
          <w:bCs/>
          <w:sz w:val="20"/>
          <w:szCs w:val="20"/>
        </w:rPr>
        <w:t>A comprehensive practice for MRI services</w:t>
      </w:r>
    </w:p>
    <w:p w14:paraId="00B80F73" w14:textId="77777777" w:rsidR="00154ABF" w:rsidRDefault="00154ABF">
      <w:pPr>
        <w:spacing w:before="200" w:after="200"/>
        <w:rPr>
          <w:sz w:val="20"/>
          <w:szCs w:val="20"/>
        </w:rPr>
      </w:pPr>
      <w:r>
        <w:rPr>
          <w:sz w:val="20"/>
          <w:szCs w:val="20"/>
        </w:rPr>
        <w:t>The Health Insurance (</w:t>
      </w:r>
      <w:r>
        <w:rPr>
          <w:i/>
          <w:iCs/>
          <w:sz w:val="20"/>
          <w:szCs w:val="20"/>
        </w:rPr>
        <w:t>Diagnostic Imaging Services Table) Regulations</w:t>
      </w:r>
      <w:r>
        <w:rPr>
          <w:sz w:val="20"/>
          <w:szCs w:val="20"/>
        </w:rPr>
        <w:t> defines a comprehensive practice as a medical practice, or a radiology department of a hospital, that provides X</w:t>
      </w:r>
      <w:r>
        <w:rPr>
          <w:sz w:val="20"/>
          <w:szCs w:val="20"/>
        </w:rPr>
        <w:noBreakHyphen/>
        <w:t>ray, ultrasound and computed tomography services (whether or not it provides other services).</w:t>
      </w:r>
    </w:p>
    <w:p w14:paraId="303550F2" w14:textId="77777777" w:rsidR="00154ABF" w:rsidRDefault="00154ABF">
      <w:pPr>
        <w:spacing w:before="200" w:after="200"/>
        <w:rPr>
          <w:sz w:val="20"/>
          <w:szCs w:val="20"/>
        </w:rPr>
      </w:pPr>
      <w:r>
        <w:rPr>
          <w:sz w:val="20"/>
          <w:szCs w:val="20"/>
        </w:rPr>
        <w:t xml:space="preserve">The location of Medicare-eligible MRI machines is available at the Department of Health and Aged Care's website at </w:t>
      </w:r>
      <w:hyperlink r:id="rId57" w:history="1">
        <w:r>
          <w:rPr>
            <w:color w:val="0000EE"/>
            <w:sz w:val="20"/>
            <w:szCs w:val="20"/>
            <w:u w:val="single" w:color="0000EE"/>
          </w:rPr>
          <w:t xml:space="preserve">www.health.gov.au </w:t>
        </w:r>
      </w:hyperlink>
      <w:r>
        <w:rPr>
          <w:sz w:val="20"/>
          <w:szCs w:val="20"/>
        </w:rPr>
        <w:t>by searching for “MRI Unit Locations”.</w:t>
      </w:r>
    </w:p>
    <w:p w14:paraId="086F272A" w14:textId="77777777" w:rsidR="00154ABF" w:rsidRDefault="00154ABF">
      <w:pPr>
        <w:spacing w:before="200" w:after="200"/>
        <w:rPr>
          <w:sz w:val="20"/>
          <w:szCs w:val="20"/>
        </w:rPr>
      </w:pPr>
      <w:r>
        <w:rPr>
          <w:sz w:val="20"/>
          <w:szCs w:val="20"/>
        </w:rPr>
        <w:t> </w:t>
      </w:r>
      <w:r>
        <w:rPr>
          <w:b/>
          <w:bCs/>
          <w:sz w:val="20"/>
          <w:szCs w:val="20"/>
        </w:rPr>
        <w:t>Limitation period for certain Medicare eligible MRI services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834"/>
        <w:gridCol w:w="3757"/>
        <w:gridCol w:w="2695"/>
        <w:gridCol w:w="2028"/>
      </w:tblGrid>
      <w:tr w:rsidR="00154ABF" w14:paraId="025B300F" w14:textId="77777777">
        <w:trPr>
          <w:trHeight w:val="390"/>
        </w:trPr>
        <w:tc>
          <w:tcPr>
            <w:tcW w:w="9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B3E2DAB" w14:textId="77777777" w:rsidR="00154ABF" w:rsidRDefault="00154ABF">
            <w:pPr>
              <w:rPr>
                <w:color w:val="000000"/>
                <w:sz w:val="20"/>
                <w:szCs w:val="20"/>
              </w:rPr>
            </w:pPr>
            <w:r>
              <w:rPr>
                <w:b/>
                <w:bCs/>
                <w:color w:val="000000"/>
                <w:sz w:val="20"/>
                <w:szCs w:val="20"/>
              </w:rPr>
              <w:t>Item</w:t>
            </w:r>
          </w:p>
        </w:tc>
        <w:tc>
          <w:tcPr>
            <w:tcW w:w="45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6ACC2F" w14:textId="77777777" w:rsidR="00154ABF" w:rsidRDefault="00154ABF">
            <w:pPr>
              <w:rPr>
                <w:color w:val="000000"/>
                <w:sz w:val="20"/>
                <w:szCs w:val="20"/>
              </w:rPr>
            </w:pPr>
            <w:r>
              <w:rPr>
                <w:b/>
                <w:bCs/>
                <w:color w:val="000000"/>
                <w:sz w:val="20"/>
                <w:szCs w:val="20"/>
              </w:rPr>
              <w:t>MRI or MRA items</w:t>
            </w:r>
          </w:p>
        </w:tc>
        <w:tc>
          <w:tcPr>
            <w:tcW w:w="312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27D4BF" w14:textId="77777777" w:rsidR="00154ABF" w:rsidRDefault="00154ABF">
            <w:pPr>
              <w:rPr>
                <w:color w:val="000000"/>
                <w:sz w:val="20"/>
                <w:szCs w:val="20"/>
              </w:rPr>
            </w:pPr>
            <w:r>
              <w:rPr>
                <w:b/>
                <w:bCs/>
                <w:color w:val="000000"/>
                <w:sz w:val="20"/>
                <w:szCs w:val="20"/>
              </w:rPr>
              <w:t>Limitation Period</w:t>
            </w:r>
          </w:p>
        </w:tc>
        <w:tc>
          <w:tcPr>
            <w:tcW w:w="22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2195EEA" w14:textId="77777777" w:rsidR="00154ABF" w:rsidRDefault="00154ABF">
            <w:pPr>
              <w:rPr>
                <w:color w:val="000000"/>
                <w:sz w:val="20"/>
                <w:szCs w:val="20"/>
              </w:rPr>
            </w:pPr>
            <w:r>
              <w:rPr>
                <w:b/>
                <w:bCs/>
                <w:color w:val="000000"/>
                <w:sz w:val="20"/>
                <w:szCs w:val="20"/>
              </w:rPr>
              <w:t>Maximum number of services</w:t>
            </w:r>
          </w:p>
        </w:tc>
      </w:tr>
      <w:tr w:rsidR="00154ABF" w14:paraId="7E08552D"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4F6099" w14:textId="77777777" w:rsidR="00154ABF" w:rsidRDefault="00154ABF">
            <w:pPr>
              <w:rPr>
                <w:color w:val="000000"/>
                <w:sz w:val="20"/>
                <w:szCs w:val="20"/>
              </w:rPr>
            </w:pPr>
            <w:r>
              <w:rPr>
                <w:color w:val="000000"/>
                <w:sz w:val="20"/>
                <w:szCs w:val="20"/>
              </w:rPr>
              <w:t>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39D3C8" w14:textId="77777777" w:rsidR="00154ABF" w:rsidRDefault="00154ABF">
            <w:pPr>
              <w:rPr>
                <w:color w:val="000000"/>
                <w:sz w:val="20"/>
                <w:szCs w:val="20"/>
              </w:rPr>
            </w:pPr>
            <w:r>
              <w:rPr>
                <w:color w:val="000000"/>
                <w:sz w:val="20"/>
                <w:szCs w:val="20"/>
              </w:rPr>
              <w:t>63040 to 63073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7E7658"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8F143E" w14:textId="77777777" w:rsidR="00154ABF" w:rsidRDefault="00154ABF">
            <w:pPr>
              <w:rPr>
                <w:color w:val="000000"/>
                <w:sz w:val="20"/>
                <w:szCs w:val="20"/>
              </w:rPr>
            </w:pPr>
            <w:r>
              <w:rPr>
                <w:color w:val="000000"/>
                <w:sz w:val="20"/>
                <w:szCs w:val="20"/>
              </w:rPr>
              <w:t>3</w:t>
            </w:r>
          </w:p>
        </w:tc>
      </w:tr>
      <w:tr w:rsidR="00154ABF" w14:paraId="64549788"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B8AA91" w14:textId="77777777" w:rsidR="00154ABF" w:rsidRDefault="00154ABF">
            <w:pPr>
              <w:rPr>
                <w:color w:val="000000"/>
                <w:sz w:val="20"/>
                <w:szCs w:val="20"/>
              </w:rPr>
            </w:pPr>
            <w:r>
              <w:rPr>
                <w:color w:val="000000"/>
                <w:sz w:val="20"/>
                <w:szCs w:val="20"/>
              </w:rPr>
              <w:t>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744308" w14:textId="77777777" w:rsidR="00154ABF" w:rsidRDefault="00154ABF">
            <w:pPr>
              <w:rPr>
                <w:color w:val="000000"/>
                <w:sz w:val="20"/>
                <w:szCs w:val="20"/>
              </w:rPr>
            </w:pPr>
            <w:r>
              <w:rPr>
                <w:color w:val="000000"/>
                <w:sz w:val="20"/>
                <w:szCs w:val="20"/>
              </w:rPr>
              <w:t>63101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3C793F"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0462F2" w14:textId="77777777" w:rsidR="00154ABF" w:rsidRDefault="00154ABF">
            <w:pPr>
              <w:rPr>
                <w:color w:val="000000"/>
                <w:sz w:val="20"/>
                <w:szCs w:val="20"/>
              </w:rPr>
            </w:pPr>
            <w:r>
              <w:rPr>
                <w:color w:val="000000"/>
                <w:sz w:val="20"/>
                <w:szCs w:val="20"/>
              </w:rPr>
              <w:t>3</w:t>
            </w:r>
          </w:p>
        </w:tc>
      </w:tr>
      <w:tr w:rsidR="00154ABF" w14:paraId="41256CFC" w14:textId="77777777">
        <w:trPr>
          <w:trHeight w:val="210"/>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C463066" w14:textId="77777777" w:rsidR="00154ABF" w:rsidRDefault="00154ABF">
            <w:pPr>
              <w:rPr>
                <w:color w:val="000000"/>
                <w:sz w:val="20"/>
                <w:szCs w:val="20"/>
              </w:rPr>
            </w:pPr>
            <w:r>
              <w:rPr>
                <w:color w:val="000000"/>
                <w:sz w:val="20"/>
                <w:szCs w:val="20"/>
              </w:rPr>
              <w:t>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BB736C" w14:textId="77777777" w:rsidR="00154ABF" w:rsidRDefault="00154ABF">
            <w:pPr>
              <w:rPr>
                <w:color w:val="000000"/>
                <w:sz w:val="20"/>
                <w:szCs w:val="20"/>
              </w:rPr>
            </w:pPr>
            <w:r>
              <w:rPr>
                <w:color w:val="000000"/>
                <w:sz w:val="20"/>
                <w:szCs w:val="20"/>
              </w:rPr>
              <w:t>63125 to 63131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47E32D"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DE33998" w14:textId="77777777" w:rsidR="00154ABF" w:rsidRDefault="00154ABF">
            <w:pPr>
              <w:rPr>
                <w:color w:val="000000"/>
                <w:sz w:val="20"/>
                <w:szCs w:val="20"/>
              </w:rPr>
            </w:pPr>
            <w:r>
              <w:rPr>
                <w:color w:val="000000"/>
                <w:sz w:val="20"/>
                <w:szCs w:val="20"/>
              </w:rPr>
              <w:t>3</w:t>
            </w:r>
          </w:p>
        </w:tc>
      </w:tr>
      <w:tr w:rsidR="00154ABF" w14:paraId="762E75A1"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D2E79F" w14:textId="77777777" w:rsidR="00154ABF" w:rsidRDefault="00154ABF">
            <w:pPr>
              <w:rPr>
                <w:color w:val="000000"/>
                <w:sz w:val="20"/>
                <w:szCs w:val="20"/>
              </w:rPr>
            </w:pPr>
            <w:r>
              <w:rPr>
                <w:color w:val="000000"/>
                <w:sz w:val="20"/>
                <w:szCs w:val="20"/>
              </w:rPr>
              <w:t>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0CA410" w14:textId="77777777" w:rsidR="00154ABF" w:rsidRDefault="00154ABF">
            <w:pPr>
              <w:rPr>
                <w:color w:val="000000"/>
                <w:sz w:val="20"/>
                <w:szCs w:val="20"/>
              </w:rPr>
            </w:pPr>
            <w:r>
              <w:rPr>
                <w:color w:val="000000"/>
                <w:sz w:val="20"/>
                <w:szCs w:val="20"/>
              </w:rPr>
              <w:t>63161 to 63185</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FEE9D4"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65D590E" w14:textId="77777777" w:rsidR="00154ABF" w:rsidRDefault="00154ABF">
            <w:pPr>
              <w:rPr>
                <w:color w:val="000000"/>
                <w:sz w:val="20"/>
                <w:szCs w:val="20"/>
              </w:rPr>
            </w:pPr>
            <w:r>
              <w:rPr>
                <w:color w:val="000000"/>
                <w:sz w:val="20"/>
                <w:szCs w:val="20"/>
              </w:rPr>
              <w:t>3</w:t>
            </w:r>
          </w:p>
        </w:tc>
      </w:tr>
      <w:tr w:rsidR="00154ABF" w14:paraId="4EFB95CE"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F6391F4" w14:textId="77777777" w:rsidR="00154ABF" w:rsidRDefault="00154ABF">
            <w:pPr>
              <w:rPr>
                <w:color w:val="000000"/>
                <w:sz w:val="20"/>
                <w:szCs w:val="20"/>
              </w:rPr>
            </w:pPr>
            <w:r>
              <w:rPr>
                <w:color w:val="000000"/>
                <w:sz w:val="20"/>
                <w:szCs w:val="20"/>
              </w:rPr>
              <w:t>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E33034" w14:textId="77777777" w:rsidR="00154ABF" w:rsidRDefault="00154ABF">
            <w:pPr>
              <w:rPr>
                <w:color w:val="000000"/>
                <w:sz w:val="20"/>
                <w:szCs w:val="20"/>
              </w:rPr>
            </w:pPr>
            <w:r>
              <w:rPr>
                <w:color w:val="000000"/>
                <w:sz w:val="20"/>
                <w:szCs w:val="20"/>
              </w:rPr>
              <w:t>63219 to 63243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BD30C0"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4042B3D" w14:textId="77777777" w:rsidR="00154ABF" w:rsidRDefault="00154ABF">
            <w:pPr>
              <w:rPr>
                <w:color w:val="000000"/>
                <w:sz w:val="20"/>
                <w:szCs w:val="20"/>
              </w:rPr>
            </w:pPr>
            <w:r>
              <w:rPr>
                <w:color w:val="000000"/>
                <w:sz w:val="20"/>
                <w:szCs w:val="20"/>
              </w:rPr>
              <w:t>3</w:t>
            </w:r>
          </w:p>
        </w:tc>
      </w:tr>
      <w:tr w:rsidR="00154ABF" w14:paraId="533F36FC"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4AEE717" w14:textId="77777777" w:rsidR="00154ABF" w:rsidRDefault="00154ABF">
            <w:pPr>
              <w:rPr>
                <w:color w:val="000000"/>
                <w:sz w:val="20"/>
                <w:szCs w:val="20"/>
              </w:rPr>
            </w:pPr>
            <w:r>
              <w:rPr>
                <w:color w:val="000000"/>
                <w:sz w:val="20"/>
                <w:szCs w:val="20"/>
              </w:rPr>
              <w:t>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E41C5E" w14:textId="77777777" w:rsidR="00154ABF" w:rsidRDefault="00154ABF">
            <w:pPr>
              <w:rPr>
                <w:color w:val="000000"/>
                <w:sz w:val="20"/>
                <w:szCs w:val="20"/>
              </w:rPr>
            </w:pPr>
            <w:r>
              <w:rPr>
                <w:color w:val="000000"/>
                <w:sz w:val="20"/>
                <w:szCs w:val="20"/>
              </w:rPr>
              <w:t>63271 to 63280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213923"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B99B845" w14:textId="77777777" w:rsidR="00154ABF" w:rsidRDefault="00154ABF">
            <w:pPr>
              <w:rPr>
                <w:color w:val="000000"/>
                <w:sz w:val="20"/>
                <w:szCs w:val="20"/>
              </w:rPr>
            </w:pPr>
            <w:r>
              <w:rPr>
                <w:color w:val="000000"/>
                <w:sz w:val="20"/>
                <w:szCs w:val="20"/>
              </w:rPr>
              <w:t>3</w:t>
            </w:r>
          </w:p>
        </w:tc>
      </w:tr>
      <w:tr w:rsidR="00154ABF" w14:paraId="29DDFDFD"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B2D4E91" w14:textId="77777777" w:rsidR="00154ABF" w:rsidRDefault="00154ABF">
            <w:pPr>
              <w:rPr>
                <w:color w:val="000000"/>
                <w:sz w:val="20"/>
                <w:szCs w:val="20"/>
              </w:rPr>
            </w:pPr>
            <w:r>
              <w:rPr>
                <w:color w:val="000000"/>
                <w:sz w:val="20"/>
                <w:szCs w:val="20"/>
              </w:rPr>
              <w:lastRenderedPageBreak/>
              <w:t>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2BF587" w14:textId="77777777" w:rsidR="00154ABF" w:rsidRDefault="00154ABF">
            <w:pPr>
              <w:rPr>
                <w:color w:val="000000"/>
                <w:sz w:val="20"/>
                <w:szCs w:val="20"/>
              </w:rPr>
            </w:pPr>
            <w:r>
              <w:rPr>
                <w:color w:val="000000"/>
                <w:sz w:val="20"/>
                <w:szCs w:val="20"/>
              </w:rPr>
              <w:t>63322 to 63340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77289D" w14:textId="77777777" w:rsidR="00154ABF" w:rsidRDefault="00154ABF">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5DF071" w14:textId="77777777" w:rsidR="00154ABF" w:rsidRDefault="00154ABF">
            <w:pPr>
              <w:rPr>
                <w:color w:val="000000"/>
                <w:sz w:val="20"/>
                <w:szCs w:val="20"/>
              </w:rPr>
            </w:pPr>
            <w:r>
              <w:rPr>
                <w:color w:val="000000"/>
                <w:sz w:val="20"/>
                <w:szCs w:val="20"/>
              </w:rPr>
              <w:t>3</w:t>
            </w:r>
          </w:p>
        </w:tc>
      </w:tr>
      <w:tr w:rsidR="00154ABF" w14:paraId="6CC495B8"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658BB5" w14:textId="77777777" w:rsidR="00154ABF" w:rsidRDefault="00154ABF">
            <w:pPr>
              <w:rPr>
                <w:color w:val="000000"/>
                <w:sz w:val="20"/>
                <w:szCs w:val="20"/>
              </w:rPr>
            </w:pPr>
            <w:r>
              <w:rPr>
                <w:color w:val="000000"/>
                <w:sz w:val="20"/>
                <w:szCs w:val="20"/>
              </w:rPr>
              <w:t>8</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AD6C75" w14:textId="77777777" w:rsidR="00154ABF" w:rsidRDefault="00154ABF">
            <w:pPr>
              <w:rPr>
                <w:color w:val="000000"/>
                <w:sz w:val="20"/>
                <w:szCs w:val="20"/>
              </w:rPr>
            </w:pPr>
            <w:r>
              <w:rPr>
                <w:color w:val="000000"/>
                <w:sz w:val="20"/>
                <w:szCs w:val="20"/>
              </w:rPr>
              <w:t>63361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2685D7"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EE971EE" w14:textId="77777777" w:rsidR="00154ABF" w:rsidRDefault="00154ABF">
            <w:pPr>
              <w:rPr>
                <w:color w:val="000000"/>
                <w:sz w:val="20"/>
                <w:szCs w:val="20"/>
              </w:rPr>
            </w:pPr>
            <w:r>
              <w:rPr>
                <w:color w:val="000000"/>
                <w:sz w:val="20"/>
                <w:szCs w:val="20"/>
              </w:rPr>
              <w:t>2</w:t>
            </w:r>
          </w:p>
        </w:tc>
      </w:tr>
      <w:tr w:rsidR="00154ABF" w14:paraId="6C3EC0F8"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CB0A104" w14:textId="77777777" w:rsidR="00154ABF" w:rsidRDefault="00154ABF">
            <w:pPr>
              <w:rPr>
                <w:color w:val="000000"/>
                <w:sz w:val="20"/>
                <w:szCs w:val="20"/>
              </w:rPr>
            </w:pPr>
            <w:r>
              <w:rPr>
                <w:color w:val="000000"/>
                <w:sz w:val="20"/>
                <w:szCs w:val="20"/>
              </w:rPr>
              <w:t>9</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1DE2F5" w14:textId="77777777" w:rsidR="00154ABF" w:rsidRDefault="00154ABF">
            <w:pPr>
              <w:rPr>
                <w:color w:val="000000"/>
                <w:sz w:val="20"/>
                <w:szCs w:val="20"/>
              </w:rPr>
            </w:pPr>
            <w:r>
              <w:rPr>
                <w:color w:val="000000"/>
                <w:sz w:val="20"/>
                <w:szCs w:val="20"/>
              </w:rPr>
              <w:t>63385 to 63391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9895F1"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BCF63A" w14:textId="77777777" w:rsidR="00154ABF" w:rsidRDefault="00154ABF">
            <w:pPr>
              <w:rPr>
                <w:color w:val="000000"/>
                <w:sz w:val="20"/>
                <w:szCs w:val="20"/>
              </w:rPr>
            </w:pPr>
            <w:r>
              <w:rPr>
                <w:color w:val="000000"/>
                <w:sz w:val="20"/>
                <w:szCs w:val="20"/>
              </w:rPr>
              <w:t>2</w:t>
            </w:r>
          </w:p>
        </w:tc>
      </w:tr>
      <w:tr w:rsidR="00154ABF" w14:paraId="0053B2C1"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E7DE940" w14:textId="77777777" w:rsidR="00154ABF" w:rsidRDefault="00154ABF">
            <w:pPr>
              <w:rPr>
                <w:color w:val="000000"/>
                <w:sz w:val="20"/>
                <w:szCs w:val="20"/>
              </w:rPr>
            </w:pPr>
            <w:r>
              <w:rPr>
                <w:color w:val="000000"/>
                <w:sz w:val="20"/>
                <w:szCs w:val="20"/>
              </w:rPr>
              <w:t>10</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6A04B4" w14:textId="77777777" w:rsidR="00154ABF" w:rsidRDefault="00154ABF">
            <w:pPr>
              <w:rPr>
                <w:color w:val="000000"/>
                <w:sz w:val="20"/>
                <w:szCs w:val="20"/>
              </w:rPr>
            </w:pPr>
            <w:r>
              <w:rPr>
                <w:color w:val="000000"/>
                <w:sz w:val="20"/>
                <w:szCs w:val="20"/>
              </w:rPr>
              <w:t>63395 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436008"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0C7E973" w14:textId="77777777" w:rsidR="00154ABF" w:rsidRDefault="00154ABF">
            <w:pPr>
              <w:rPr>
                <w:color w:val="000000"/>
                <w:sz w:val="20"/>
                <w:szCs w:val="20"/>
              </w:rPr>
            </w:pPr>
            <w:r>
              <w:rPr>
                <w:color w:val="000000"/>
                <w:sz w:val="20"/>
                <w:szCs w:val="20"/>
              </w:rPr>
              <w:t>1</w:t>
            </w:r>
          </w:p>
        </w:tc>
      </w:tr>
      <w:tr w:rsidR="00154ABF" w14:paraId="20309AFB"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5FD3EA7" w14:textId="77777777" w:rsidR="00154ABF" w:rsidRDefault="00154ABF">
            <w:pPr>
              <w:rPr>
                <w:color w:val="000000"/>
                <w:sz w:val="20"/>
                <w:szCs w:val="20"/>
              </w:rPr>
            </w:pPr>
            <w:r>
              <w:rPr>
                <w:color w:val="000000"/>
                <w:sz w:val="20"/>
                <w:szCs w:val="20"/>
              </w:rPr>
              <w:t>11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594A68" w14:textId="77777777" w:rsidR="00154ABF" w:rsidRDefault="00154ABF">
            <w:pPr>
              <w:rPr>
                <w:color w:val="000000"/>
                <w:sz w:val="20"/>
                <w:szCs w:val="20"/>
              </w:rPr>
            </w:pPr>
            <w:r>
              <w:rPr>
                <w:color w:val="000000"/>
                <w:sz w:val="20"/>
                <w:szCs w:val="20"/>
              </w:rPr>
              <w:t>63397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8879C9" w14:textId="77777777" w:rsidR="00154ABF" w:rsidRDefault="00154ABF">
            <w:pPr>
              <w:rPr>
                <w:color w:val="000000"/>
                <w:sz w:val="20"/>
                <w:szCs w:val="20"/>
              </w:rPr>
            </w:pPr>
            <w:r>
              <w:rPr>
                <w:color w:val="000000"/>
                <w:sz w:val="20"/>
                <w:szCs w:val="20"/>
              </w:rPr>
              <w:t>36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B4CD30" w14:textId="77777777" w:rsidR="00154ABF" w:rsidRDefault="00154ABF">
            <w:pPr>
              <w:rPr>
                <w:color w:val="000000"/>
                <w:sz w:val="20"/>
                <w:szCs w:val="20"/>
              </w:rPr>
            </w:pPr>
            <w:r>
              <w:rPr>
                <w:color w:val="000000"/>
                <w:sz w:val="20"/>
                <w:szCs w:val="20"/>
              </w:rPr>
              <w:t>1</w:t>
            </w:r>
          </w:p>
        </w:tc>
      </w:tr>
      <w:tr w:rsidR="00154ABF" w14:paraId="6BB5BF62"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3B66248" w14:textId="77777777" w:rsidR="00154ABF" w:rsidRDefault="00154ABF">
            <w:pPr>
              <w:rPr>
                <w:color w:val="000000"/>
                <w:sz w:val="20"/>
                <w:szCs w:val="20"/>
              </w:rPr>
            </w:pPr>
            <w:r>
              <w:rPr>
                <w:color w:val="000000"/>
                <w:sz w:val="20"/>
                <w:szCs w:val="20"/>
              </w:rPr>
              <w:t>12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E5287F" w14:textId="77777777" w:rsidR="00154ABF" w:rsidRDefault="00154ABF">
            <w:pPr>
              <w:rPr>
                <w:color w:val="000000"/>
                <w:sz w:val="20"/>
                <w:szCs w:val="20"/>
              </w:rPr>
            </w:pPr>
            <w:r>
              <w:rPr>
                <w:color w:val="000000"/>
                <w:sz w:val="20"/>
                <w:szCs w:val="20"/>
              </w:rPr>
              <w:t>63401 to 63404</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4F366D"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9E7C679" w14:textId="77777777" w:rsidR="00154ABF" w:rsidRDefault="00154ABF">
            <w:pPr>
              <w:rPr>
                <w:color w:val="000000"/>
                <w:sz w:val="20"/>
                <w:szCs w:val="20"/>
              </w:rPr>
            </w:pPr>
            <w:r>
              <w:rPr>
                <w:color w:val="000000"/>
                <w:sz w:val="20"/>
                <w:szCs w:val="20"/>
              </w:rPr>
              <w:t>3 </w:t>
            </w:r>
          </w:p>
        </w:tc>
      </w:tr>
      <w:tr w:rsidR="00154ABF" w14:paraId="4F0749D1"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7C11FB" w14:textId="77777777" w:rsidR="00154ABF" w:rsidRDefault="00154ABF">
            <w:pPr>
              <w:rPr>
                <w:color w:val="000000"/>
                <w:sz w:val="20"/>
                <w:szCs w:val="20"/>
              </w:rPr>
            </w:pPr>
            <w:r>
              <w:rPr>
                <w:color w:val="000000"/>
                <w:sz w:val="20"/>
                <w:szCs w:val="20"/>
              </w:rPr>
              <w:t>13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CA9BEE" w14:textId="77777777" w:rsidR="00154ABF" w:rsidRDefault="00154ABF">
            <w:pPr>
              <w:rPr>
                <w:color w:val="000000"/>
                <w:sz w:val="20"/>
                <w:szCs w:val="20"/>
              </w:rPr>
            </w:pPr>
            <w:r>
              <w:rPr>
                <w:color w:val="000000"/>
                <w:sz w:val="20"/>
                <w:szCs w:val="20"/>
              </w:rPr>
              <w:t>63416</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CCD9D3"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8CD1764" w14:textId="77777777" w:rsidR="00154ABF" w:rsidRDefault="00154ABF">
            <w:pPr>
              <w:rPr>
                <w:color w:val="000000"/>
                <w:sz w:val="20"/>
                <w:szCs w:val="20"/>
              </w:rPr>
            </w:pPr>
            <w:r>
              <w:rPr>
                <w:color w:val="000000"/>
                <w:sz w:val="20"/>
                <w:szCs w:val="20"/>
              </w:rPr>
              <w:t>1 </w:t>
            </w:r>
          </w:p>
        </w:tc>
      </w:tr>
      <w:tr w:rsidR="00154ABF" w14:paraId="30C8E9E7"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5A7C5BE" w14:textId="77777777" w:rsidR="00154ABF" w:rsidRDefault="00154ABF">
            <w:pPr>
              <w:rPr>
                <w:color w:val="000000"/>
                <w:sz w:val="20"/>
                <w:szCs w:val="20"/>
              </w:rPr>
            </w:pPr>
            <w:r>
              <w:rPr>
                <w:color w:val="000000"/>
                <w:sz w:val="20"/>
                <w:szCs w:val="20"/>
              </w:rPr>
              <w:t>14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59FCA9" w14:textId="77777777" w:rsidR="00154ABF" w:rsidRDefault="00154ABF">
            <w:pPr>
              <w:rPr>
                <w:color w:val="000000"/>
                <w:sz w:val="20"/>
                <w:szCs w:val="20"/>
              </w:rPr>
            </w:pPr>
            <w:r>
              <w:rPr>
                <w:color w:val="000000"/>
                <w:sz w:val="20"/>
                <w:szCs w:val="20"/>
              </w:rPr>
              <w:t>63425 to 63428</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3EDC26" w14:textId="77777777" w:rsidR="00154ABF" w:rsidRDefault="00154ABF">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908847" w14:textId="77777777" w:rsidR="00154ABF" w:rsidRDefault="00154ABF">
            <w:pPr>
              <w:rPr>
                <w:color w:val="000000"/>
                <w:sz w:val="20"/>
                <w:szCs w:val="20"/>
              </w:rPr>
            </w:pPr>
            <w:r>
              <w:rPr>
                <w:color w:val="000000"/>
                <w:sz w:val="20"/>
                <w:szCs w:val="20"/>
              </w:rPr>
              <w:t>2 </w:t>
            </w:r>
          </w:p>
        </w:tc>
      </w:tr>
      <w:tr w:rsidR="00154ABF" w14:paraId="64DC751C"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6C22227" w14:textId="77777777" w:rsidR="00154ABF" w:rsidRDefault="00154ABF">
            <w:pPr>
              <w:rPr>
                <w:color w:val="000000"/>
                <w:sz w:val="20"/>
                <w:szCs w:val="20"/>
              </w:rPr>
            </w:pPr>
            <w:r>
              <w:rPr>
                <w:color w:val="000000"/>
                <w:sz w:val="20"/>
                <w:szCs w:val="20"/>
              </w:rPr>
              <w:t>15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A506D7" w14:textId="77777777" w:rsidR="00154ABF" w:rsidRDefault="00154ABF">
            <w:pPr>
              <w:rPr>
                <w:color w:val="000000"/>
                <w:sz w:val="20"/>
                <w:szCs w:val="20"/>
              </w:rPr>
            </w:pPr>
            <w:r>
              <w:rPr>
                <w:color w:val="000000"/>
                <w:sz w:val="20"/>
                <w:szCs w:val="20"/>
              </w:rPr>
              <w:t>63461 to 63467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042352" w14:textId="77777777" w:rsidR="00154ABF" w:rsidRDefault="00154ABF">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7CBE9FD" w14:textId="77777777" w:rsidR="00154ABF" w:rsidRDefault="00154ABF">
            <w:pPr>
              <w:rPr>
                <w:color w:val="000000"/>
                <w:sz w:val="20"/>
                <w:szCs w:val="20"/>
              </w:rPr>
            </w:pPr>
            <w:r>
              <w:rPr>
                <w:color w:val="000000"/>
                <w:sz w:val="20"/>
                <w:szCs w:val="20"/>
              </w:rPr>
              <w:t>1 </w:t>
            </w:r>
          </w:p>
        </w:tc>
      </w:tr>
      <w:tr w:rsidR="00154ABF" w14:paraId="134BE240"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885AA14" w14:textId="77777777" w:rsidR="00154ABF" w:rsidRDefault="00154ABF">
            <w:pPr>
              <w:rPr>
                <w:color w:val="000000"/>
                <w:sz w:val="20"/>
                <w:szCs w:val="20"/>
              </w:rPr>
            </w:pPr>
            <w:r>
              <w:rPr>
                <w:color w:val="000000"/>
                <w:sz w:val="20"/>
                <w:szCs w:val="20"/>
              </w:rPr>
              <w:t>15A</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DACB95" w14:textId="77777777" w:rsidR="00154ABF" w:rsidRDefault="00154ABF">
            <w:pPr>
              <w:rPr>
                <w:color w:val="000000"/>
                <w:sz w:val="20"/>
                <w:szCs w:val="20"/>
              </w:rPr>
            </w:pPr>
            <w:r>
              <w:rPr>
                <w:color w:val="000000"/>
                <w:sz w:val="20"/>
                <w:szCs w:val="20"/>
              </w:rPr>
              <w:t>63541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C0F8F4"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41BA312" w14:textId="77777777" w:rsidR="00154ABF" w:rsidRDefault="00154ABF">
            <w:pPr>
              <w:rPr>
                <w:color w:val="000000"/>
                <w:sz w:val="20"/>
                <w:szCs w:val="20"/>
              </w:rPr>
            </w:pPr>
            <w:r>
              <w:rPr>
                <w:color w:val="000000"/>
                <w:sz w:val="20"/>
                <w:szCs w:val="20"/>
              </w:rPr>
              <w:t>1</w:t>
            </w:r>
          </w:p>
        </w:tc>
      </w:tr>
      <w:tr w:rsidR="00154ABF" w14:paraId="4F7CBF42" w14:textId="77777777">
        <w:trPr>
          <w:trHeight w:val="203"/>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337CA0" w14:textId="77777777" w:rsidR="00154ABF" w:rsidRDefault="00154ABF">
            <w:pPr>
              <w:rPr>
                <w:color w:val="000000"/>
                <w:sz w:val="20"/>
                <w:szCs w:val="20"/>
              </w:rPr>
            </w:pPr>
            <w:r>
              <w:rPr>
                <w:color w:val="000000"/>
                <w:sz w:val="20"/>
                <w:szCs w:val="20"/>
              </w:rPr>
              <w:t>*</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40FBFE" w14:textId="77777777" w:rsidR="00154ABF" w:rsidRDefault="00154ABF">
            <w:pPr>
              <w:rPr>
                <w:color w:val="000000"/>
                <w:sz w:val="20"/>
                <w:szCs w:val="20"/>
              </w:rPr>
            </w:pPr>
            <w:r>
              <w:rPr>
                <w:color w:val="000000"/>
                <w:sz w:val="20"/>
                <w:szCs w:val="20"/>
              </w:rPr>
              <w:t>63545 and 63546</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0FE809"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C4573EA" w14:textId="77777777" w:rsidR="00154ABF" w:rsidRDefault="00154ABF">
            <w:pPr>
              <w:rPr>
                <w:color w:val="000000"/>
                <w:sz w:val="20"/>
                <w:szCs w:val="20"/>
              </w:rPr>
            </w:pPr>
            <w:r>
              <w:rPr>
                <w:color w:val="000000"/>
                <w:sz w:val="20"/>
                <w:szCs w:val="20"/>
              </w:rPr>
              <w:t>1</w:t>
            </w:r>
          </w:p>
        </w:tc>
      </w:tr>
      <w:tr w:rsidR="00154ABF" w14:paraId="2066BF28"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C22C5A" w14:textId="77777777" w:rsidR="00154ABF" w:rsidRDefault="00154ABF">
            <w:pPr>
              <w:rPr>
                <w:color w:val="000000"/>
                <w:sz w:val="20"/>
                <w:szCs w:val="20"/>
              </w:rPr>
            </w:pPr>
            <w:r>
              <w:rPr>
                <w:color w:val="000000"/>
                <w:sz w:val="20"/>
                <w:szCs w:val="20"/>
              </w:rPr>
              <w:t>16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2C6FAE" w14:textId="77777777" w:rsidR="00154ABF" w:rsidRDefault="00154ABF">
            <w:pPr>
              <w:rPr>
                <w:color w:val="000000"/>
                <w:sz w:val="20"/>
                <w:szCs w:val="20"/>
              </w:rPr>
            </w:pPr>
            <w:r>
              <w:rPr>
                <w:color w:val="000000"/>
                <w:sz w:val="20"/>
                <w:szCs w:val="20"/>
              </w:rPr>
              <w:t>63547 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C55122" w14:textId="77777777" w:rsidR="00154ABF" w:rsidRDefault="00154ABF">
            <w:pPr>
              <w:rPr>
                <w:color w:val="000000"/>
                <w:sz w:val="20"/>
                <w:szCs w:val="20"/>
              </w:rPr>
            </w:pPr>
            <w:r>
              <w:rPr>
                <w:color w:val="000000"/>
                <w:sz w:val="20"/>
                <w:szCs w:val="20"/>
              </w:rPr>
              <w:t>patient's lifetime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2C666E8" w14:textId="77777777" w:rsidR="00154ABF" w:rsidRDefault="00154ABF">
            <w:pPr>
              <w:rPr>
                <w:color w:val="000000"/>
                <w:sz w:val="20"/>
                <w:szCs w:val="20"/>
              </w:rPr>
            </w:pPr>
            <w:r>
              <w:rPr>
                <w:color w:val="000000"/>
                <w:sz w:val="20"/>
                <w:szCs w:val="20"/>
              </w:rPr>
              <w:t>1 </w:t>
            </w:r>
          </w:p>
        </w:tc>
      </w:tr>
      <w:tr w:rsidR="00154ABF" w14:paraId="745873F0"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C01216" w14:textId="77777777" w:rsidR="00154ABF" w:rsidRDefault="00154ABF">
            <w:pPr>
              <w:rPr>
                <w:color w:val="000000"/>
                <w:sz w:val="20"/>
                <w:szCs w:val="20"/>
              </w:rPr>
            </w:pPr>
            <w:r>
              <w:rPr>
                <w:color w:val="000000"/>
                <w:sz w:val="20"/>
                <w:szCs w:val="20"/>
              </w:rPr>
              <w:t>17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82A472" w14:textId="77777777" w:rsidR="00154ABF" w:rsidRDefault="00154ABF">
            <w:pPr>
              <w:rPr>
                <w:color w:val="000000"/>
                <w:sz w:val="20"/>
                <w:szCs w:val="20"/>
              </w:rPr>
            </w:pPr>
            <w:r>
              <w:rPr>
                <w:color w:val="000000"/>
                <w:sz w:val="20"/>
                <w:szCs w:val="20"/>
              </w:rPr>
              <w:t>63482 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EB63B5" w14:textId="77777777" w:rsidR="00154ABF" w:rsidRDefault="00154ABF">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25CFCBB" w14:textId="77777777" w:rsidR="00154ABF" w:rsidRDefault="00154ABF">
            <w:pPr>
              <w:rPr>
                <w:color w:val="000000"/>
                <w:sz w:val="20"/>
                <w:szCs w:val="20"/>
              </w:rPr>
            </w:pPr>
            <w:r>
              <w:rPr>
                <w:color w:val="000000"/>
                <w:sz w:val="20"/>
                <w:szCs w:val="20"/>
              </w:rPr>
              <w:t>3 </w:t>
            </w:r>
          </w:p>
        </w:tc>
      </w:tr>
      <w:tr w:rsidR="00154ABF" w14:paraId="61EFD77B"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64AE82" w14:textId="77777777" w:rsidR="00154ABF" w:rsidRDefault="00154ABF">
            <w:pPr>
              <w:rPr>
                <w:color w:val="000000"/>
                <w:sz w:val="20"/>
                <w:szCs w:val="20"/>
              </w:rPr>
            </w:pPr>
            <w:r>
              <w:rPr>
                <w:color w:val="000000"/>
                <w:sz w:val="20"/>
                <w:szCs w:val="20"/>
              </w:rPr>
              <w:t>18</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876F7E" w14:textId="77777777" w:rsidR="00154ABF" w:rsidRDefault="00154ABF">
            <w:pPr>
              <w:rPr>
                <w:color w:val="000000"/>
                <w:sz w:val="20"/>
                <w:szCs w:val="20"/>
              </w:rPr>
            </w:pPr>
            <w:r>
              <w:rPr>
                <w:color w:val="000000"/>
                <w:sz w:val="20"/>
                <w:szCs w:val="20"/>
              </w:rPr>
              <w:t>63507 to 63522 and 63551 to 63560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CD0C71" w14:textId="77777777" w:rsidR="00154ABF" w:rsidRDefault="00154ABF">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6320D8" w14:textId="77777777" w:rsidR="00154ABF" w:rsidRDefault="00154ABF">
            <w:pPr>
              <w:rPr>
                <w:color w:val="000000"/>
                <w:sz w:val="20"/>
                <w:szCs w:val="20"/>
              </w:rPr>
            </w:pPr>
            <w:r>
              <w:rPr>
                <w:color w:val="000000"/>
                <w:sz w:val="20"/>
                <w:szCs w:val="20"/>
              </w:rPr>
              <w:t>3 </w:t>
            </w:r>
          </w:p>
        </w:tc>
      </w:tr>
      <w:tr w:rsidR="00154ABF" w14:paraId="23913A1E" w14:textId="77777777">
        <w:trPr>
          <w:trHeight w:val="195"/>
        </w:trPr>
        <w:tc>
          <w:tcPr>
            <w:tcW w:w="9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492A81CB" w14:textId="77777777" w:rsidR="00154ABF" w:rsidRDefault="00154ABF">
            <w:pPr>
              <w:rPr>
                <w:color w:val="000000"/>
                <w:sz w:val="20"/>
                <w:szCs w:val="20"/>
              </w:rPr>
            </w:pPr>
            <w:r>
              <w:rPr>
                <w:color w:val="000000"/>
                <w:sz w:val="20"/>
                <w:szCs w:val="20"/>
              </w:rPr>
              <w:t>19</w:t>
            </w:r>
          </w:p>
        </w:tc>
        <w:tc>
          <w:tcPr>
            <w:tcW w:w="45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EC2291A" w14:textId="77777777" w:rsidR="00154ABF" w:rsidRDefault="00154ABF">
            <w:pPr>
              <w:rPr>
                <w:color w:val="000000"/>
                <w:sz w:val="20"/>
                <w:szCs w:val="20"/>
              </w:rPr>
            </w:pPr>
            <w:r>
              <w:rPr>
                <w:color w:val="000000"/>
                <w:sz w:val="20"/>
                <w:szCs w:val="20"/>
              </w:rPr>
              <w:t>63563</w:t>
            </w:r>
          </w:p>
        </w:tc>
        <w:tc>
          <w:tcPr>
            <w:tcW w:w="312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9AFBAE9" w14:textId="77777777" w:rsidR="00154ABF" w:rsidRDefault="00154ABF">
            <w:pPr>
              <w:rPr>
                <w:color w:val="000000"/>
                <w:sz w:val="20"/>
                <w:szCs w:val="20"/>
              </w:rPr>
            </w:pPr>
            <w:r>
              <w:rPr>
                <w:color w:val="000000"/>
                <w:sz w:val="20"/>
                <w:szCs w:val="20"/>
              </w:rPr>
              <w:t>24 months</w:t>
            </w:r>
          </w:p>
        </w:tc>
        <w:tc>
          <w:tcPr>
            <w:tcW w:w="22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5A26F35" w14:textId="77777777" w:rsidR="00154ABF" w:rsidRDefault="00154ABF">
            <w:pPr>
              <w:rPr>
                <w:color w:val="000000"/>
                <w:sz w:val="20"/>
                <w:szCs w:val="20"/>
              </w:rPr>
            </w:pPr>
            <w:r>
              <w:rPr>
                <w:color w:val="000000"/>
                <w:sz w:val="20"/>
                <w:szCs w:val="20"/>
              </w:rPr>
              <w:t>1</w:t>
            </w:r>
          </w:p>
        </w:tc>
      </w:tr>
    </w:tbl>
    <w:p w14:paraId="156F6007" w14:textId="77777777" w:rsidR="00154ABF" w:rsidRDefault="00154ABF">
      <w:pPr>
        <w:spacing w:before="200" w:after="200"/>
        <w:rPr>
          <w:sz w:val="20"/>
          <w:szCs w:val="20"/>
        </w:rPr>
      </w:pPr>
      <w:r>
        <w:rPr>
          <w:sz w:val="20"/>
          <w:szCs w:val="20"/>
        </w:rPr>
        <w:t>Please note the * indicates restriction is included in the item descriptor.</w:t>
      </w:r>
    </w:p>
    <w:p w14:paraId="6CC398D3" w14:textId="77777777" w:rsidR="00154ABF" w:rsidRDefault="00154ABF">
      <w:pPr>
        <w:spacing w:before="200" w:after="200"/>
        <w:rPr>
          <w:sz w:val="20"/>
          <w:szCs w:val="20"/>
        </w:rPr>
      </w:pPr>
      <w:r>
        <w:rPr>
          <w:sz w:val="20"/>
          <w:szCs w:val="20"/>
        </w:rPr>
        <w:t>The frequency restrictions are considered to be rolling restrictions and not based on calendar or financial years.</w:t>
      </w:r>
    </w:p>
    <w:p w14:paraId="26CABDE8" w14:textId="77777777" w:rsidR="00154ABF" w:rsidRDefault="00154ABF">
      <w:pPr>
        <w:spacing w:before="200" w:after="200"/>
        <w:rPr>
          <w:sz w:val="20"/>
          <w:szCs w:val="20"/>
        </w:rPr>
      </w:pPr>
      <w:r>
        <w:rPr>
          <w:b/>
          <w:bCs/>
          <w:sz w:val="20"/>
          <w:szCs w:val="20"/>
        </w:rPr>
        <w:t>MRI items for the staging of histologically diagnosed cervical cancer at FIGO stage 1B or greater (63470 or 63473)</w:t>
      </w:r>
    </w:p>
    <w:p w14:paraId="4AE42C72" w14:textId="77777777" w:rsidR="00154ABF" w:rsidRDefault="00154ABF">
      <w:pPr>
        <w:spacing w:before="200" w:after="200"/>
        <w:rPr>
          <w:sz w:val="20"/>
          <w:szCs w:val="20"/>
        </w:rPr>
      </w:pPr>
      <w:r>
        <w:rPr>
          <w:sz w:val="20"/>
          <w:szCs w:val="20"/>
        </w:rPr>
        <w:t>Items 63470 or 63473 in subgroup 20 may be claimed only once ever. After either 63470 or 63473 is claimed the patient is no longer eligible for Medicare benefits under either item.</w:t>
      </w:r>
    </w:p>
    <w:p w14:paraId="2E89EFFA" w14:textId="77777777" w:rsidR="00154ABF" w:rsidRDefault="00154ABF">
      <w:pPr>
        <w:spacing w:before="200" w:after="200"/>
        <w:rPr>
          <w:sz w:val="20"/>
          <w:szCs w:val="20"/>
        </w:rPr>
      </w:pPr>
      <w:r>
        <w:rPr>
          <w:b/>
          <w:bCs/>
          <w:sz w:val="20"/>
          <w:szCs w:val="20"/>
        </w:rPr>
        <w:t>MRI items for Crohn’s disease (63740 to 63743)</w:t>
      </w:r>
    </w:p>
    <w:p w14:paraId="7CC80622" w14:textId="77777777" w:rsidR="00154ABF" w:rsidRDefault="00154ABF">
      <w:pPr>
        <w:spacing w:before="200" w:after="200"/>
        <w:rPr>
          <w:sz w:val="20"/>
          <w:szCs w:val="20"/>
        </w:rPr>
      </w:pPr>
      <w:r>
        <w:rPr>
          <w:sz w:val="20"/>
          <w:szCs w:val="20"/>
        </w:rPr>
        <w:t>Medicare benefits are only payable once in a 12 month period for item 63740, where it is provided for assessment of change to therapy in a patient with small bowel Crohn’s disease. The 12 month limitation does not apply to this item otherwise.</w:t>
      </w:r>
    </w:p>
    <w:p w14:paraId="20A04F06" w14:textId="77777777" w:rsidR="00154ABF" w:rsidRDefault="00154ABF">
      <w:pPr>
        <w:spacing w:before="200" w:after="200"/>
        <w:rPr>
          <w:sz w:val="20"/>
          <w:szCs w:val="20"/>
        </w:rPr>
      </w:pPr>
      <w:r>
        <w:rPr>
          <w:sz w:val="20"/>
          <w:szCs w:val="20"/>
        </w:rPr>
        <w:t>Medicare benefits are only payable once in a 12 month period for item 63743, where it is provided for assessment of change to therapy of pelvis sepsis and fistulas from Crohn’s disease. The 12 month limitation does not apply to this item otherwise.</w:t>
      </w:r>
    </w:p>
    <w:p w14:paraId="410458A5" w14:textId="77777777" w:rsidR="00154ABF" w:rsidRDefault="00154ABF">
      <w:pPr>
        <w:spacing w:before="200" w:after="200"/>
        <w:rPr>
          <w:sz w:val="20"/>
          <w:szCs w:val="20"/>
        </w:rPr>
      </w:pPr>
      <w:r>
        <w:rPr>
          <w:b/>
          <w:bCs/>
          <w:sz w:val="20"/>
          <w:szCs w:val="20"/>
        </w:rPr>
        <w:t>MRI Subgroup 22 Modifying Items and eligible MRI and MRA service</w:t>
      </w:r>
    </w:p>
    <w:p w14:paraId="5EC98602" w14:textId="77777777" w:rsidR="00154ABF" w:rsidRDefault="00154ABF">
      <w:pPr>
        <w:spacing w:before="200" w:after="200"/>
        <w:rPr>
          <w:sz w:val="20"/>
          <w:szCs w:val="20"/>
        </w:rPr>
      </w:pPr>
      <w:r>
        <w:rPr>
          <w:sz w:val="20"/>
          <w:szCs w:val="20"/>
        </w:rPr>
        <w:t>Items in subgroup 22 (modifying items) may only be claimed in conjunction with an eligible MRI/MRA service.</w:t>
      </w:r>
    </w:p>
    <w:p w14:paraId="7426F349" w14:textId="77777777" w:rsidR="00154ABF" w:rsidRDefault="00154ABF">
      <w:pPr>
        <w:spacing w:before="200" w:after="200"/>
        <w:rPr>
          <w:sz w:val="20"/>
          <w:szCs w:val="20"/>
        </w:rPr>
      </w:pPr>
      <w:r>
        <w:rPr>
          <w:b/>
          <w:bCs/>
          <w:i/>
          <w:iCs/>
          <w:sz w:val="20"/>
          <w:szCs w:val="20"/>
        </w:rPr>
        <w:t>Restrictions when applied to bilateral anatomical sites</w:t>
      </w:r>
    </w:p>
    <w:p w14:paraId="15501B54" w14:textId="77777777" w:rsidR="00154ABF" w:rsidRDefault="00154ABF">
      <w:pPr>
        <w:spacing w:before="200" w:after="200"/>
        <w:rPr>
          <w:sz w:val="20"/>
          <w:szCs w:val="20"/>
        </w:rPr>
      </w:pPr>
      <w:r>
        <w:rPr>
          <w:sz w:val="20"/>
          <w:szCs w:val="20"/>
        </w:rPr>
        <w:t>Restrictions on the number of services of the kind described in subgroup 12 apply to specific anatomical sites. Where an item description applies to more than one anatomical site the restriction on the number of services applies to each site.</w:t>
      </w:r>
    </w:p>
    <w:p w14:paraId="3D3516E5" w14:textId="77777777" w:rsidR="00154ABF" w:rsidRDefault="00154ABF">
      <w:pPr>
        <w:spacing w:before="200" w:after="200"/>
        <w:rPr>
          <w:sz w:val="20"/>
          <w:szCs w:val="20"/>
        </w:rPr>
      </w:pPr>
      <w:r>
        <w:rPr>
          <w:sz w:val="20"/>
          <w:szCs w:val="20"/>
        </w:rPr>
        <w:t>For example, item 63328 provides for an MRI scan for derangement of the knee or its supporting structures and applies to two specific anatomical sites, ie, right knee and left knee. Each anatomical site may be scanned up to 3 times in any 12-month period as clinically required.</w:t>
      </w:r>
    </w:p>
    <w:p w14:paraId="38BC1D91" w14:textId="77777777" w:rsidR="00154ABF" w:rsidRDefault="00154ABF">
      <w:pPr>
        <w:spacing w:before="200" w:after="200"/>
        <w:rPr>
          <w:sz w:val="20"/>
          <w:szCs w:val="20"/>
        </w:rPr>
      </w:pPr>
      <w:r>
        <w:rPr>
          <w:b/>
          <w:bCs/>
          <w:i/>
          <w:iCs/>
          <w:sz w:val="20"/>
          <w:szCs w:val="20"/>
        </w:rPr>
        <w:t>Co-claiming head and spine MRI scans – items 63001-63131 and 63151 to 63280</w:t>
      </w:r>
    </w:p>
    <w:p w14:paraId="23C71D5E" w14:textId="77777777" w:rsidR="00154ABF" w:rsidRDefault="00154ABF">
      <w:pPr>
        <w:spacing w:before="200" w:after="200"/>
        <w:rPr>
          <w:sz w:val="20"/>
          <w:szCs w:val="20"/>
        </w:rPr>
      </w:pPr>
      <w:r>
        <w:rPr>
          <w:sz w:val="20"/>
          <w:szCs w:val="20"/>
        </w:rPr>
        <w:t>Benefits are payable for only one head MRI scan at the same attendance. The items that will restrict with each other are in the range 63001 to 63131.</w:t>
      </w:r>
    </w:p>
    <w:p w14:paraId="28BE62E3" w14:textId="77777777" w:rsidR="00154ABF" w:rsidRDefault="00154ABF">
      <w:pPr>
        <w:spacing w:before="200" w:after="200"/>
        <w:rPr>
          <w:sz w:val="20"/>
          <w:szCs w:val="20"/>
        </w:rPr>
      </w:pPr>
      <w:r>
        <w:rPr>
          <w:sz w:val="20"/>
          <w:szCs w:val="20"/>
        </w:rPr>
        <w:lastRenderedPageBreak/>
        <w:t>Benefits are payable for only one spine MRI scan at the same attendance. The items that will restrict with each other are in the range 63151 to 63280.</w:t>
      </w:r>
    </w:p>
    <w:p w14:paraId="2AE459BC" w14:textId="77777777" w:rsidR="00154ABF" w:rsidRDefault="00154ABF">
      <w:pPr>
        <w:spacing w:before="200" w:after="200"/>
        <w:rPr>
          <w:sz w:val="20"/>
          <w:szCs w:val="20"/>
        </w:rPr>
      </w:pPr>
      <w:r>
        <w:rPr>
          <w:sz w:val="20"/>
          <w:szCs w:val="20"/>
        </w:rPr>
        <w:t>The head or spine item with the highest schedule fee can be claimed where indications spanning two or more service have been requested.</w:t>
      </w:r>
    </w:p>
    <w:p w14:paraId="15534EC7" w14:textId="77777777" w:rsidR="00154ABF" w:rsidRDefault="00154ABF">
      <w:pPr>
        <w:spacing w:before="200" w:after="200"/>
        <w:rPr>
          <w:sz w:val="20"/>
          <w:szCs w:val="20"/>
        </w:rPr>
      </w:pPr>
      <w:r>
        <w:rPr>
          <w:sz w:val="20"/>
          <w:szCs w:val="20"/>
        </w:rPr>
        <w:t>More than one item can be claimed where the clinical need for the additional service is:</w:t>
      </w:r>
    </w:p>
    <w:p w14:paraId="3801D4BA" w14:textId="77777777" w:rsidR="00154ABF" w:rsidRDefault="00154ABF">
      <w:pPr>
        <w:numPr>
          <w:ilvl w:val="0"/>
          <w:numId w:val="421"/>
        </w:numPr>
        <w:spacing w:before="200" w:after="200"/>
        <w:ind w:hanging="218"/>
        <w:rPr>
          <w:sz w:val="20"/>
          <w:szCs w:val="20"/>
        </w:rPr>
      </w:pPr>
      <w:r>
        <w:rPr>
          <w:sz w:val="20"/>
          <w:szCs w:val="20"/>
        </w:rPr>
        <w:t>stated in the request for the service; and</w:t>
      </w:r>
    </w:p>
    <w:p w14:paraId="394AB265" w14:textId="77777777" w:rsidR="00154ABF" w:rsidRDefault="00154ABF">
      <w:pPr>
        <w:numPr>
          <w:ilvl w:val="0"/>
          <w:numId w:val="422"/>
        </w:numPr>
        <w:spacing w:before="200" w:after="200"/>
        <w:ind w:hanging="218"/>
        <w:rPr>
          <w:sz w:val="20"/>
          <w:szCs w:val="20"/>
        </w:rPr>
      </w:pPr>
      <w:r>
        <w:rPr>
          <w:sz w:val="20"/>
          <w:szCs w:val="20"/>
        </w:rPr>
        <w:t>appropriately documented in the record of the service.</w:t>
      </w:r>
    </w:p>
    <w:p w14:paraId="01AAA9D5" w14:textId="77777777" w:rsidR="00154ABF" w:rsidRDefault="00154ABF">
      <w:pPr>
        <w:spacing w:before="200" w:after="200"/>
        <w:rPr>
          <w:sz w:val="20"/>
          <w:szCs w:val="20"/>
        </w:rPr>
      </w:pPr>
      <w:r>
        <w:rPr>
          <w:sz w:val="20"/>
          <w:szCs w:val="20"/>
        </w:rPr>
        <w:t>These rules clarify the policy intent for the items, that is, only one item should be claimable for a scan irrespective of the:</w:t>
      </w:r>
    </w:p>
    <w:p w14:paraId="0B41FB64" w14:textId="77777777" w:rsidR="00154ABF" w:rsidRDefault="00154ABF">
      <w:pPr>
        <w:numPr>
          <w:ilvl w:val="0"/>
          <w:numId w:val="423"/>
        </w:numPr>
        <w:spacing w:before="200" w:after="200"/>
        <w:ind w:hanging="218"/>
        <w:rPr>
          <w:sz w:val="20"/>
          <w:szCs w:val="20"/>
        </w:rPr>
      </w:pPr>
      <w:r>
        <w:rPr>
          <w:sz w:val="20"/>
          <w:szCs w:val="20"/>
        </w:rPr>
        <w:t>number of clinical conditions being investigated; and</w:t>
      </w:r>
    </w:p>
    <w:p w14:paraId="7D55E8D8" w14:textId="77777777" w:rsidR="00154ABF" w:rsidRDefault="00154ABF">
      <w:pPr>
        <w:numPr>
          <w:ilvl w:val="0"/>
          <w:numId w:val="424"/>
        </w:numPr>
        <w:spacing w:before="200" w:after="200"/>
        <w:ind w:hanging="218"/>
        <w:rPr>
          <w:sz w:val="20"/>
          <w:szCs w:val="20"/>
        </w:rPr>
      </w:pPr>
      <w:r>
        <w:rPr>
          <w:sz w:val="20"/>
          <w:szCs w:val="20"/>
        </w:rPr>
        <w:t>the number of sequences required to complete the scan.</w:t>
      </w:r>
    </w:p>
    <w:p w14:paraId="63D29C2B" w14:textId="77777777" w:rsidR="00154ABF" w:rsidRDefault="00154ABF">
      <w:pPr>
        <w:spacing w:before="200" w:after="200"/>
        <w:rPr>
          <w:sz w:val="20"/>
          <w:szCs w:val="20"/>
        </w:rPr>
      </w:pPr>
      <w:r>
        <w:rPr>
          <w:sz w:val="20"/>
          <w:szCs w:val="20"/>
        </w:rPr>
        <w:t>Where a request form seeks an investigation of more than one clinical condition, the item to claim is the item with the highest schedule fee. If the items have the same schedule fee, the item to be claimed is the item applicable to the first mentioned indication on the request form.</w:t>
      </w:r>
    </w:p>
    <w:p w14:paraId="21BE1C54" w14:textId="77777777" w:rsidR="00154ABF" w:rsidRDefault="00154ABF">
      <w:pPr>
        <w:spacing w:before="200" w:after="200"/>
        <w:rPr>
          <w:sz w:val="20"/>
          <w:szCs w:val="20"/>
        </w:rPr>
      </w:pPr>
      <w:r>
        <w:rPr>
          <w:sz w:val="20"/>
          <w:szCs w:val="20"/>
        </w:rPr>
        <w:t>More than one item can be claimed where the request for the scan states that there is a clinical need for the additional service, and this is appropriately documented in the diagnostic imaging record for the patient. This does not mean different clinical indications listed in a request, rather it means that the requester is seeking separate and distinct scans.</w:t>
      </w:r>
    </w:p>
    <w:p w14:paraId="15517BEA" w14:textId="77777777" w:rsidR="00154ABF" w:rsidRDefault="00154ABF">
      <w:pPr>
        <w:spacing w:before="200" w:after="200"/>
        <w:rPr>
          <w:sz w:val="20"/>
          <w:szCs w:val="20"/>
        </w:rPr>
      </w:pPr>
      <w:r>
        <w:rPr>
          <w:sz w:val="20"/>
          <w:szCs w:val="20"/>
        </w:rPr>
        <w:t>Providers will need to indicate on the claim that separate and distinct scans have been requested.</w:t>
      </w:r>
    </w:p>
    <w:p w14:paraId="720B78BA" w14:textId="77777777" w:rsidR="00154ABF" w:rsidRDefault="00154ABF">
      <w:pPr>
        <w:spacing w:before="200" w:after="200"/>
        <w:rPr>
          <w:sz w:val="20"/>
          <w:szCs w:val="20"/>
        </w:rPr>
      </w:pPr>
      <w:r>
        <w:rPr>
          <w:b/>
          <w:bCs/>
          <w:sz w:val="20"/>
          <w:szCs w:val="20"/>
        </w:rPr>
        <w:t>MRI scan of the pelvis for pregnancy - 18 weeks gestation – suspected fetal abnormality (MBS item 63454) </w:t>
      </w:r>
    </w:p>
    <w:p w14:paraId="3D2364AB" w14:textId="77777777" w:rsidR="00154ABF" w:rsidRDefault="00154ABF">
      <w:pPr>
        <w:spacing w:before="200" w:after="200"/>
        <w:rPr>
          <w:sz w:val="20"/>
          <w:szCs w:val="20"/>
        </w:rPr>
      </w:pPr>
      <w:r>
        <w:rPr>
          <w:b/>
          <w:bCs/>
          <w:i/>
          <w:iCs/>
          <w:sz w:val="20"/>
          <w:szCs w:val="20"/>
        </w:rPr>
        <w:t>Clinical Notes and Diagnostic Imaging Request</w:t>
      </w:r>
    </w:p>
    <w:p w14:paraId="11D9B995" w14:textId="77777777" w:rsidR="00154ABF" w:rsidRDefault="00154ABF">
      <w:pPr>
        <w:spacing w:before="200" w:after="200"/>
        <w:rPr>
          <w:sz w:val="20"/>
          <w:szCs w:val="20"/>
        </w:rPr>
      </w:pPr>
      <w:r>
        <w:rPr>
          <w:sz w:val="20"/>
          <w:szCs w:val="20"/>
        </w:rPr>
        <w:t>For item 63454 the requesting specialist practising in the specialty of obstetrics is to record in their clinical notes and the imaging request:</w:t>
      </w:r>
    </w:p>
    <w:p w14:paraId="68B14B37" w14:textId="77777777" w:rsidR="00154ABF" w:rsidRDefault="00154ABF">
      <w:pPr>
        <w:spacing w:before="200" w:after="200"/>
        <w:rPr>
          <w:sz w:val="20"/>
          <w:szCs w:val="20"/>
        </w:rPr>
      </w:pPr>
      <w:r>
        <w:rPr>
          <w:sz w:val="20"/>
          <w:szCs w:val="20"/>
        </w:rPr>
        <w:t>·         the pregnancy is at, or after, 18 weeks gestation; and</w:t>
      </w:r>
    </w:p>
    <w:p w14:paraId="749F5EC2" w14:textId="77777777" w:rsidR="00154ABF" w:rsidRDefault="00154ABF">
      <w:pPr>
        <w:spacing w:before="200" w:after="200"/>
        <w:rPr>
          <w:sz w:val="20"/>
          <w:szCs w:val="20"/>
        </w:rPr>
      </w:pPr>
      <w:r>
        <w:rPr>
          <w:sz w:val="20"/>
          <w:szCs w:val="20"/>
        </w:rPr>
        <w:t>·         fetal abnormality is suspected; and</w:t>
      </w:r>
    </w:p>
    <w:p w14:paraId="21033A41" w14:textId="77777777" w:rsidR="00154ABF" w:rsidRDefault="00154ABF">
      <w:pPr>
        <w:spacing w:before="200" w:after="200"/>
        <w:rPr>
          <w:sz w:val="20"/>
          <w:szCs w:val="20"/>
        </w:rPr>
      </w:pPr>
      <w:r>
        <w:rPr>
          <w:sz w:val="20"/>
          <w:szCs w:val="20"/>
        </w:rPr>
        <w:t>·         an ultrasound has been previously performed and the diagnosis of fetal abnormality is indeterminate or requires further examination of the patient.</w:t>
      </w:r>
    </w:p>
    <w:p w14:paraId="13DE9A2C" w14:textId="77777777" w:rsidR="00154ABF" w:rsidRDefault="00154ABF">
      <w:pPr>
        <w:spacing w:before="200" w:after="200"/>
        <w:rPr>
          <w:sz w:val="20"/>
          <w:szCs w:val="20"/>
        </w:rPr>
      </w:pPr>
      <w:r>
        <w:rPr>
          <w:b/>
          <w:bCs/>
          <w:i/>
          <w:iCs/>
          <w:sz w:val="20"/>
          <w:szCs w:val="20"/>
        </w:rPr>
        <w:t>Providers</w:t>
      </w:r>
    </w:p>
    <w:p w14:paraId="5DCD3332" w14:textId="77777777" w:rsidR="00154ABF" w:rsidRDefault="00154ABF">
      <w:pPr>
        <w:spacing w:before="200" w:after="200"/>
        <w:rPr>
          <w:sz w:val="20"/>
          <w:szCs w:val="20"/>
        </w:rPr>
      </w:pPr>
      <w:r>
        <w:rPr>
          <w:sz w:val="20"/>
          <w:szCs w:val="20"/>
        </w:rPr>
        <w:t>The service can only be requested by a specialist practising in the specialty of obstetrics.</w:t>
      </w:r>
    </w:p>
    <w:p w14:paraId="2431DB42" w14:textId="77777777" w:rsidR="00154ABF" w:rsidRDefault="00154ABF">
      <w:pPr>
        <w:spacing w:before="200" w:after="200"/>
        <w:rPr>
          <w:sz w:val="20"/>
          <w:szCs w:val="20"/>
        </w:rPr>
      </w:pPr>
      <w:r>
        <w:rPr>
          <w:b/>
          <w:bCs/>
          <w:i/>
          <w:iCs/>
          <w:sz w:val="20"/>
          <w:szCs w:val="20"/>
        </w:rPr>
        <w:t>Gestation period</w:t>
      </w:r>
    </w:p>
    <w:p w14:paraId="27B54181" w14:textId="77777777" w:rsidR="00154ABF" w:rsidRDefault="00154ABF">
      <w:pPr>
        <w:spacing w:before="200" w:after="200"/>
        <w:rPr>
          <w:sz w:val="20"/>
          <w:szCs w:val="20"/>
        </w:rPr>
      </w:pPr>
      <w:r>
        <w:rPr>
          <w:sz w:val="20"/>
          <w:szCs w:val="20"/>
        </w:rPr>
        <w:t>For item 63454, “at or after 18 weeks gestation” means from 18 weeks 0 days of pregnancy onwards as confirmed by an ultrasound.</w:t>
      </w:r>
    </w:p>
    <w:p w14:paraId="6F9EB320" w14:textId="77777777" w:rsidR="00154ABF" w:rsidRDefault="00154ABF">
      <w:pPr>
        <w:spacing w:before="200" w:after="200"/>
        <w:rPr>
          <w:sz w:val="20"/>
          <w:szCs w:val="20"/>
        </w:rPr>
      </w:pPr>
      <w:r>
        <w:rPr>
          <w:b/>
          <w:bCs/>
          <w:sz w:val="20"/>
          <w:szCs w:val="20"/>
        </w:rPr>
        <w:t>MRI scan of both breast for detection of cancer – younger than 60 years (MBS Item 63464) </w:t>
      </w:r>
    </w:p>
    <w:p w14:paraId="364AB47B" w14:textId="77777777" w:rsidR="00154ABF" w:rsidRDefault="00154ABF">
      <w:pPr>
        <w:spacing w:before="200" w:after="200"/>
        <w:rPr>
          <w:sz w:val="20"/>
          <w:szCs w:val="20"/>
        </w:rPr>
      </w:pPr>
      <w:r>
        <w:rPr>
          <w:b/>
          <w:bCs/>
          <w:i/>
          <w:iCs/>
          <w:sz w:val="20"/>
          <w:szCs w:val="20"/>
        </w:rPr>
        <w:t>Clinical Notes</w:t>
      </w:r>
    </w:p>
    <w:p w14:paraId="6AFAB536" w14:textId="77777777" w:rsidR="00154ABF" w:rsidRDefault="00154ABF">
      <w:pPr>
        <w:spacing w:before="200" w:after="200"/>
        <w:rPr>
          <w:sz w:val="20"/>
          <w:szCs w:val="20"/>
        </w:rPr>
      </w:pPr>
      <w:r>
        <w:rPr>
          <w:sz w:val="20"/>
          <w:szCs w:val="20"/>
        </w:rPr>
        <w:t>For item 63464 the requesting specialist or consultant physician is to record in their clinical notes:</w:t>
      </w:r>
    </w:p>
    <w:p w14:paraId="2F06D35A" w14:textId="77777777" w:rsidR="00154ABF" w:rsidRDefault="00154ABF">
      <w:pPr>
        <w:numPr>
          <w:ilvl w:val="0"/>
          <w:numId w:val="425"/>
        </w:numPr>
        <w:spacing w:before="200" w:after="200"/>
        <w:ind w:hanging="218"/>
        <w:rPr>
          <w:sz w:val="20"/>
          <w:szCs w:val="20"/>
        </w:rPr>
      </w:pPr>
      <w:r>
        <w:rPr>
          <w:sz w:val="20"/>
          <w:szCs w:val="20"/>
        </w:rPr>
        <w:lastRenderedPageBreak/>
        <w:t>the patient is asymptomatic; and</w:t>
      </w:r>
    </w:p>
    <w:p w14:paraId="33E6EB8D" w14:textId="77777777" w:rsidR="00154ABF" w:rsidRDefault="00154ABF">
      <w:pPr>
        <w:numPr>
          <w:ilvl w:val="0"/>
          <w:numId w:val="426"/>
        </w:numPr>
        <w:spacing w:before="200" w:after="200"/>
        <w:ind w:hanging="218"/>
        <w:rPr>
          <w:sz w:val="20"/>
          <w:szCs w:val="20"/>
        </w:rPr>
      </w:pPr>
      <w:r>
        <w:rPr>
          <w:sz w:val="20"/>
          <w:szCs w:val="20"/>
        </w:rPr>
        <w:t>the patient is younger than 60 years of age; and</w:t>
      </w:r>
    </w:p>
    <w:p w14:paraId="3CE7617B" w14:textId="77777777" w:rsidR="00154ABF" w:rsidRDefault="00154ABF">
      <w:pPr>
        <w:numPr>
          <w:ilvl w:val="0"/>
          <w:numId w:val="427"/>
        </w:numPr>
        <w:spacing w:before="200" w:after="200"/>
        <w:ind w:hanging="218"/>
        <w:rPr>
          <w:sz w:val="20"/>
          <w:szCs w:val="20"/>
        </w:rPr>
      </w:pPr>
      <w:r>
        <w:rPr>
          <w:sz w:val="20"/>
          <w:szCs w:val="20"/>
        </w:rPr>
        <w:t>the patient is at a high risk of developing breast cancer due to one or more of the clinical indicators contained in the item descriptor. Reference the relevant clinical indicator/s in the clinical notes and request.</w:t>
      </w:r>
    </w:p>
    <w:p w14:paraId="13937CAF" w14:textId="77777777" w:rsidR="00154ABF" w:rsidRDefault="00154ABF">
      <w:pPr>
        <w:spacing w:before="200" w:after="200"/>
        <w:rPr>
          <w:sz w:val="20"/>
          <w:szCs w:val="20"/>
        </w:rPr>
      </w:pPr>
      <w:r>
        <w:rPr>
          <w:b/>
          <w:bCs/>
          <w:i/>
          <w:iCs/>
          <w:sz w:val="20"/>
          <w:szCs w:val="20"/>
        </w:rPr>
        <w:t>Clinically Relevant Evaluation Algorithm</w:t>
      </w:r>
    </w:p>
    <w:p w14:paraId="1C23069D" w14:textId="77777777" w:rsidR="00154ABF" w:rsidRDefault="00154ABF">
      <w:pPr>
        <w:spacing w:before="200" w:after="200"/>
        <w:rPr>
          <w:sz w:val="20"/>
          <w:szCs w:val="20"/>
        </w:rPr>
      </w:pPr>
      <w:r>
        <w:rPr>
          <w:sz w:val="20"/>
          <w:szCs w:val="20"/>
        </w:rPr>
        <w:t>A clinically relevant evaluation algorithm referenced in item 63464(c)(v) is considered to be the Tyrer</w:t>
      </w:r>
      <w:r>
        <w:rPr>
          <w:sz w:val="20"/>
          <w:szCs w:val="20"/>
        </w:rPr>
        <w:noBreakHyphen/>
        <w:t>Cuzick (IBIS Risk Evaluator) algorithm version 8 (or later version). The lifetime risk estimation is one of a number of clinical indicators contained in the item descriptor which can support a patient being eligible to claim item 63464. </w:t>
      </w:r>
    </w:p>
    <w:p w14:paraId="06C181FE" w14:textId="77777777" w:rsidR="00154ABF" w:rsidRDefault="00154ABF">
      <w:pPr>
        <w:spacing w:before="200" w:after="200"/>
        <w:rPr>
          <w:sz w:val="20"/>
          <w:szCs w:val="20"/>
        </w:rPr>
      </w:pPr>
      <w:r>
        <w:rPr>
          <w:b/>
          <w:bCs/>
          <w:i/>
          <w:iCs/>
          <w:sz w:val="20"/>
          <w:szCs w:val="20"/>
        </w:rPr>
        <w:t>Restrictions</w:t>
      </w:r>
    </w:p>
    <w:p w14:paraId="48A48F4A" w14:textId="77777777" w:rsidR="00154ABF" w:rsidRDefault="00154ABF">
      <w:pPr>
        <w:spacing w:before="200" w:after="200"/>
        <w:rPr>
          <w:sz w:val="20"/>
          <w:szCs w:val="20"/>
        </w:rPr>
      </w:pPr>
      <w:r>
        <w:rPr>
          <w:sz w:val="20"/>
          <w:szCs w:val="20"/>
        </w:rPr>
        <w:t>For item 63464, the service is not to be performed with items 55076 or 55079.</w:t>
      </w:r>
    </w:p>
    <w:p w14:paraId="6C19F58D" w14:textId="77777777" w:rsidR="00154ABF" w:rsidRDefault="00154ABF">
      <w:pPr>
        <w:spacing w:before="200" w:after="200"/>
        <w:rPr>
          <w:sz w:val="20"/>
          <w:szCs w:val="20"/>
        </w:rPr>
      </w:pPr>
      <w:r>
        <w:rPr>
          <w:sz w:val="20"/>
          <w:szCs w:val="20"/>
        </w:rPr>
        <w:t>The service can only be claimed once in any 12-month period.</w:t>
      </w:r>
    </w:p>
    <w:p w14:paraId="3AEE231A" w14:textId="77777777" w:rsidR="00154ABF" w:rsidRDefault="00154ABF">
      <w:pPr>
        <w:spacing w:before="200" w:after="200"/>
        <w:rPr>
          <w:sz w:val="20"/>
          <w:szCs w:val="20"/>
        </w:rPr>
      </w:pPr>
      <w:r>
        <w:rPr>
          <w:b/>
          <w:bCs/>
          <w:i/>
          <w:iCs/>
          <w:sz w:val="20"/>
          <w:szCs w:val="20"/>
        </w:rPr>
        <w:t>Age requirements</w:t>
      </w:r>
    </w:p>
    <w:p w14:paraId="5CC5601B" w14:textId="77777777" w:rsidR="00154ABF" w:rsidRDefault="00154ABF">
      <w:pPr>
        <w:spacing w:before="200" w:after="200"/>
        <w:rPr>
          <w:sz w:val="20"/>
          <w:szCs w:val="20"/>
        </w:rPr>
      </w:pPr>
      <w:r>
        <w:rPr>
          <w:sz w:val="20"/>
          <w:szCs w:val="20"/>
        </w:rPr>
        <w:t>The age references in item 63464 are as follows:</w:t>
      </w:r>
    </w:p>
    <w:p w14:paraId="1B04C679" w14:textId="77777777" w:rsidR="00154ABF" w:rsidRDefault="00154ABF">
      <w:pPr>
        <w:numPr>
          <w:ilvl w:val="0"/>
          <w:numId w:val="428"/>
        </w:numPr>
        <w:spacing w:before="200" w:after="200"/>
        <w:ind w:hanging="218"/>
        <w:rPr>
          <w:sz w:val="20"/>
          <w:szCs w:val="20"/>
        </w:rPr>
      </w:pPr>
      <w:r>
        <w:rPr>
          <w:sz w:val="20"/>
          <w:szCs w:val="20"/>
        </w:rPr>
        <w:t>younger than 60 years of age refers to a patient who has not yet turned 60 years of age.</w:t>
      </w:r>
    </w:p>
    <w:p w14:paraId="213EE18E" w14:textId="77777777" w:rsidR="00154ABF" w:rsidRDefault="00154ABF">
      <w:pPr>
        <w:numPr>
          <w:ilvl w:val="0"/>
          <w:numId w:val="429"/>
        </w:numPr>
        <w:spacing w:before="200" w:after="200"/>
        <w:ind w:hanging="218"/>
        <w:rPr>
          <w:sz w:val="20"/>
          <w:szCs w:val="20"/>
        </w:rPr>
      </w:pPr>
      <w:r>
        <w:rPr>
          <w:sz w:val="20"/>
          <w:szCs w:val="20"/>
        </w:rPr>
        <w:t>before the age of 50 years refers to the patient being up to and including 49 years of age.</w:t>
      </w:r>
    </w:p>
    <w:p w14:paraId="045FD703" w14:textId="77777777" w:rsidR="00154ABF" w:rsidRDefault="00154ABF">
      <w:pPr>
        <w:numPr>
          <w:ilvl w:val="0"/>
          <w:numId w:val="430"/>
        </w:numPr>
        <w:spacing w:before="200" w:after="200"/>
        <w:ind w:hanging="218"/>
        <w:rPr>
          <w:sz w:val="20"/>
          <w:szCs w:val="20"/>
        </w:rPr>
      </w:pPr>
      <w:r>
        <w:rPr>
          <w:sz w:val="20"/>
          <w:szCs w:val="20"/>
        </w:rPr>
        <w:t>at age 45 years or younger refers to the patient being up to and including 45 years of age.</w:t>
      </w:r>
    </w:p>
    <w:p w14:paraId="6BC83A12" w14:textId="77777777" w:rsidR="00154ABF" w:rsidRDefault="00154ABF">
      <w:pPr>
        <w:spacing w:before="200" w:after="200"/>
        <w:rPr>
          <w:sz w:val="20"/>
          <w:szCs w:val="20"/>
        </w:rPr>
      </w:pPr>
      <w:r>
        <w:rPr>
          <w:b/>
          <w:bCs/>
          <w:sz w:val="20"/>
          <w:szCs w:val="20"/>
        </w:rPr>
        <w:t>MRI scan of the pelvis for multiple pregnancy - 18 weeks gestation – suspected fetal abnormality (MBS Item 63549) </w:t>
      </w:r>
    </w:p>
    <w:p w14:paraId="7B68B647" w14:textId="77777777" w:rsidR="00154ABF" w:rsidRDefault="00154ABF">
      <w:pPr>
        <w:spacing w:before="200" w:after="200"/>
        <w:rPr>
          <w:sz w:val="20"/>
          <w:szCs w:val="20"/>
        </w:rPr>
      </w:pPr>
      <w:r>
        <w:rPr>
          <w:b/>
          <w:bCs/>
          <w:i/>
          <w:iCs/>
          <w:sz w:val="20"/>
          <w:szCs w:val="20"/>
        </w:rPr>
        <w:t>Clinical Notes and Diagnostic Imaging Request</w:t>
      </w:r>
    </w:p>
    <w:p w14:paraId="7B25B7CD" w14:textId="77777777" w:rsidR="00154ABF" w:rsidRDefault="00154ABF">
      <w:pPr>
        <w:spacing w:before="200" w:after="200"/>
        <w:rPr>
          <w:sz w:val="20"/>
          <w:szCs w:val="20"/>
        </w:rPr>
      </w:pPr>
      <w:r>
        <w:rPr>
          <w:sz w:val="20"/>
          <w:szCs w:val="20"/>
        </w:rPr>
        <w:t>For item 63549 the requesting specialist practising in the specialty of obstetrics is to record in their clinical notes and the imaging request:</w:t>
      </w:r>
    </w:p>
    <w:p w14:paraId="710936F8" w14:textId="77777777" w:rsidR="00154ABF" w:rsidRDefault="00154ABF">
      <w:pPr>
        <w:numPr>
          <w:ilvl w:val="0"/>
          <w:numId w:val="431"/>
        </w:numPr>
        <w:spacing w:before="200" w:after="200"/>
        <w:ind w:hanging="218"/>
        <w:rPr>
          <w:sz w:val="20"/>
          <w:szCs w:val="20"/>
        </w:rPr>
      </w:pPr>
      <w:r>
        <w:rPr>
          <w:sz w:val="20"/>
          <w:szCs w:val="20"/>
        </w:rPr>
        <w:t>the patient has a multiple pregnancy; and</w:t>
      </w:r>
    </w:p>
    <w:p w14:paraId="098EBFE8" w14:textId="77777777" w:rsidR="00154ABF" w:rsidRDefault="00154ABF">
      <w:pPr>
        <w:numPr>
          <w:ilvl w:val="0"/>
          <w:numId w:val="432"/>
        </w:numPr>
        <w:spacing w:before="200" w:after="200"/>
        <w:ind w:hanging="218"/>
        <w:rPr>
          <w:sz w:val="20"/>
          <w:szCs w:val="20"/>
        </w:rPr>
      </w:pPr>
      <w:r>
        <w:rPr>
          <w:sz w:val="20"/>
          <w:szCs w:val="20"/>
        </w:rPr>
        <w:t>the pregnancy is at, or after, 18 weeks gestation; and</w:t>
      </w:r>
    </w:p>
    <w:p w14:paraId="4464EBD7" w14:textId="77777777" w:rsidR="00154ABF" w:rsidRDefault="00154ABF">
      <w:pPr>
        <w:numPr>
          <w:ilvl w:val="0"/>
          <w:numId w:val="433"/>
        </w:numPr>
        <w:spacing w:before="200" w:after="200"/>
        <w:ind w:hanging="218"/>
        <w:rPr>
          <w:sz w:val="20"/>
          <w:szCs w:val="20"/>
        </w:rPr>
      </w:pPr>
      <w:r>
        <w:rPr>
          <w:sz w:val="20"/>
          <w:szCs w:val="20"/>
        </w:rPr>
        <w:t>fetal abnormality is suspected; and</w:t>
      </w:r>
    </w:p>
    <w:p w14:paraId="6EB878A9" w14:textId="77777777" w:rsidR="00154ABF" w:rsidRDefault="00154ABF">
      <w:pPr>
        <w:numPr>
          <w:ilvl w:val="0"/>
          <w:numId w:val="434"/>
        </w:numPr>
        <w:spacing w:before="200" w:after="200"/>
        <w:ind w:hanging="218"/>
        <w:rPr>
          <w:sz w:val="20"/>
          <w:szCs w:val="20"/>
        </w:rPr>
      </w:pPr>
      <w:r>
        <w:rPr>
          <w:sz w:val="20"/>
          <w:szCs w:val="20"/>
        </w:rPr>
        <w:t>an ultrasound has been previously performed and diagnosis of fetal abnormality is indeterminate or requires further examination of the patient.</w:t>
      </w:r>
    </w:p>
    <w:p w14:paraId="35F9D844" w14:textId="77777777" w:rsidR="00154ABF" w:rsidRDefault="00154ABF">
      <w:pPr>
        <w:spacing w:before="200" w:after="200"/>
        <w:rPr>
          <w:sz w:val="20"/>
          <w:szCs w:val="20"/>
        </w:rPr>
      </w:pPr>
      <w:r>
        <w:rPr>
          <w:b/>
          <w:bCs/>
          <w:i/>
          <w:iCs/>
          <w:sz w:val="20"/>
          <w:szCs w:val="20"/>
        </w:rPr>
        <w:t>Providers</w:t>
      </w:r>
    </w:p>
    <w:p w14:paraId="4CEA7FB2" w14:textId="77777777" w:rsidR="00154ABF" w:rsidRDefault="00154ABF">
      <w:pPr>
        <w:spacing w:before="200" w:after="200"/>
        <w:rPr>
          <w:sz w:val="20"/>
          <w:szCs w:val="20"/>
        </w:rPr>
      </w:pPr>
      <w:r>
        <w:rPr>
          <w:sz w:val="20"/>
          <w:szCs w:val="20"/>
        </w:rPr>
        <w:t>The service can only be requested by a specialist practising in the specialty of obstetrics.</w:t>
      </w:r>
    </w:p>
    <w:p w14:paraId="5B31A515" w14:textId="77777777" w:rsidR="00154ABF" w:rsidRDefault="00154ABF">
      <w:pPr>
        <w:spacing w:before="200" w:after="200"/>
        <w:rPr>
          <w:sz w:val="20"/>
          <w:szCs w:val="20"/>
        </w:rPr>
      </w:pPr>
      <w:r>
        <w:rPr>
          <w:b/>
          <w:bCs/>
          <w:i/>
          <w:iCs/>
          <w:sz w:val="20"/>
          <w:szCs w:val="20"/>
        </w:rPr>
        <w:t>Gestation period</w:t>
      </w:r>
    </w:p>
    <w:p w14:paraId="1A96F32B" w14:textId="77777777" w:rsidR="00154ABF" w:rsidRDefault="00154ABF">
      <w:pPr>
        <w:spacing w:before="200" w:after="200"/>
        <w:rPr>
          <w:sz w:val="20"/>
          <w:szCs w:val="20"/>
        </w:rPr>
      </w:pPr>
      <w:r>
        <w:rPr>
          <w:sz w:val="20"/>
          <w:szCs w:val="20"/>
        </w:rPr>
        <w:t>For item 63549, “at or after 18 weeks gestation” means from 18 weeks 0 days of pregnancy onwards as confirmed by an ultrasound.</w:t>
      </w:r>
    </w:p>
    <w:p w14:paraId="2BFB789D" w14:textId="77777777" w:rsidR="00154ABF" w:rsidRDefault="00154ABF">
      <w:pPr>
        <w:spacing w:before="200" w:after="200"/>
        <w:rPr>
          <w:sz w:val="20"/>
          <w:szCs w:val="20"/>
        </w:rPr>
      </w:pPr>
      <w:r>
        <w:rPr>
          <w:b/>
          <w:bCs/>
          <w:sz w:val="20"/>
          <w:szCs w:val="20"/>
        </w:rPr>
        <w:t>MRI scan of the liver (MBS Item 63545) </w:t>
      </w:r>
    </w:p>
    <w:p w14:paraId="694ED727" w14:textId="77777777" w:rsidR="00154ABF" w:rsidRDefault="00154ABF">
      <w:pPr>
        <w:spacing w:before="200" w:after="200"/>
        <w:rPr>
          <w:sz w:val="20"/>
          <w:szCs w:val="20"/>
        </w:rPr>
      </w:pPr>
      <w:r>
        <w:rPr>
          <w:b/>
          <w:bCs/>
          <w:i/>
          <w:iCs/>
          <w:sz w:val="20"/>
          <w:szCs w:val="20"/>
        </w:rPr>
        <w:t>Clinical Notes</w:t>
      </w:r>
    </w:p>
    <w:p w14:paraId="10A0F53F" w14:textId="77777777" w:rsidR="00154ABF" w:rsidRDefault="00154ABF">
      <w:pPr>
        <w:spacing w:before="200" w:after="200"/>
        <w:rPr>
          <w:sz w:val="20"/>
          <w:szCs w:val="20"/>
        </w:rPr>
      </w:pPr>
      <w:r>
        <w:rPr>
          <w:sz w:val="20"/>
          <w:szCs w:val="20"/>
        </w:rPr>
        <w:lastRenderedPageBreak/>
        <w:t>For item 63545 the requesting specialist or consultant physician is to record in their clinical notes:</w:t>
      </w:r>
    </w:p>
    <w:p w14:paraId="09ED31F4" w14:textId="77777777" w:rsidR="00154ABF" w:rsidRDefault="00154ABF">
      <w:pPr>
        <w:numPr>
          <w:ilvl w:val="0"/>
          <w:numId w:val="435"/>
        </w:numPr>
        <w:spacing w:before="200" w:after="200"/>
        <w:ind w:hanging="218"/>
        <w:rPr>
          <w:sz w:val="20"/>
          <w:szCs w:val="20"/>
        </w:rPr>
      </w:pPr>
      <w:r>
        <w:rPr>
          <w:sz w:val="20"/>
          <w:szCs w:val="20"/>
        </w:rPr>
        <w:t>the patient has a confirmed extra hepatic primary malignancy (other than hepatocellular carcinoma);</w:t>
      </w:r>
    </w:p>
    <w:p w14:paraId="6BA21CBA" w14:textId="77777777" w:rsidR="00154ABF" w:rsidRDefault="00154ABF">
      <w:pPr>
        <w:numPr>
          <w:ilvl w:val="0"/>
          <w:numId w:val="436"/>
        </w:numPr>
        <w:spacing w:before="200" w:after="200"/>
        <w:ind w:hanging="218"/>
        <w:rPr>
          <w:sz w:val="20"/>
          <w:szCs w:val="20"/>
        </w:rPr>
      </w:pPr>
      <w:r>
        <w:rPr>
          <w:sz w:val="20"/>
          <w:szCs w:val="20"/>
        </w:rPr>
        <w:t>computed tomography is negative or inconclusive for hepatic metastatic disease; and</w:t>
      </w:r>
    </w:p>
    <w:p w14:paraId="45350986" w14:textId="77777777" w:rsidR="00154ABF" w:rsidRDefault="00154ABF">
      <w:pPr>
        <w:numPr>
          <w:ilvl w:val="0"/>
          <w:numId w:val="437"/>
        </w:numPr>
        <w:spacing w:before="200" w:after="200"/>
        <w:ind w:hanging="218"/>
        <w:rPr>
          <w:sz w:val="20"/>
          <w:szCs w:val="20"/>
        </w:rPr>
      </w:pPr>
      <w:r>
        <w:rPr>
          <w:sz w:val="20"/>
          <w:szCs w:val="20"/>
        </w:rPr>
        <w:t>the identification of liver metastases would change the patient’s treatment planning.</w:t>
      </w:r>
    </w:p>
    <w:p w14:paraId="1EBB408F" w14:textId="77777777" w:rsidR="00154ABF" w:rsidRDefault="00154ABF">
      <w:pPr>
        <w:spacing w:before="200" w:after="200"/>
        <w:rPr>
          <w:sz w:val="20"/>
          <w:szCs w:val="20"/>
        </w:rPr>
      </w:pPr>
      <w:r>
        <w:rPr>
          <w:b/>
          <w:bCs/>
          <w:i/>
          <w:iCs/>
          <w:sz w:val="20"/>
          <w:szCs w:val="20"/>
        </w:rPr>
        <w:t>Restrictions</w:t>
      </w:r>
    </w:p>
    <w:p w14:paraId="10A8707D" w14:textId="77777777" w:rsidR="00154ABF" w:rsidRDefault="00154ABF">
      <w:pPr>
        <w:spacing w:before="200" w:after="200"/>
        <w:rPr>
          <w:sz w:val="20"/>
          <w:szCs w:val="20"/>
        </w:rPr>
      </w:pPr>
      <w:r>
        <w:rPr>
          <w:sz w:val="20"/>
          <w:szCs w:val="20"/>
        </w:rPr>
        <w:t>The service can only be claimed once in any 12 month period.</w:t>
      </w:r>
    </w:p>
    <w:p w14:paraId="28F02A47" w14:textId="77777777" w:rsidR="00154ABF" w:rsidRDefault="00154ABF">
      <w:pPr>
        <w:spacing w:before="200" w:after="200"/>
        <w:rPr>
          <w:sz w:val="20"/>
          <w:szCs w:val="20"/>
        </w:rPr>
      </w:pPr>
      <w:r>
        <w:rPr>
          <w:b/>
          <w:bCs/>
          <w:sz w:val="20"/>
          <w:szCs w:val="20"/>
        </w:rPr>
        <w:t>MRI scan of the pelvis for sub-fertility and deep endometriosis (MBS Item 63563)</w:t>
      </w:r>
    </w:p>
    <w:p w14:paraId="2092A87B" w14:textId="77777777" w:rsidR="00154ABF" w:rsidRDefault="00154ABF">
      <w:pPr>
        <w:spacing w:before="200" w:after="200"/>
        <w:rPr>
          <w:sz w:val="20"/>
          <w:szCs w:val="20"/>
        </w:rPr>
      </w:pPr>
      <w:r>
        <w:rPr>
          <w:b/>
          <w:bCs/>
          <w:i/>
          <w:iCs/>
          <w:sz w:val="20"/>
          <w:szCs w:val="20"/>
        </w:rPr>
        <w:t>Clinical Notes and Diagnostic Imaging Request</w:t>
      </w:r>
    </w:p>
    <w:p w14:paraId="3556437C" w14:textId="77777777" w:rsidR="00154ABF" w:rsidRDefault="00154ABF">
      <w:pPr>
        <w:spacing w:before="200" w:after="200"/>
        <w:rPr>
          <w:sz w:val="20"/>
          <w:szCs w:val="20"/>
        </w:rPr>
      </w:pPr>
      <w:r>
        <w:rPr>
          <w:sz w:val="20"/>
          <w:szCs w:val="20"/>
        </w:rPr>
        <w:t>For item 63563 the requesting specialist or consultant physician is to record in their clinical notes and the imaging request that the scan is for the investigation of</w:t>
      </w:r>
    </w:p>
    <w:p w14:paraId="4967CCDB" w14:textId="77777777" w:rsidR="00154ABF" w:rsidRDefault="00154ABF">
      <w:pPr>
        <w:numPr>
          <w:ilvl w:val="0"/>
          <w:numId w:val="438"/>
        </w:numPr>
        <w:spacing w:before="200" w:after="200"/>
        <w:ind w:hanging="218"/>
        <w:rPr>
          <w:sz w:val="20"/>
          <w:szCs w:val="20"/>
        </w:rPr>
      </w:pPr>
      <w:r>
        <w:rPr>
          <w:sz w:val="20"/>
          <w:szCs w:val="20"/>
        </w:rPr>
        <w:t>sub-fertility requiring one or more of the following:</w:t>
      </w:r>
    </w:p>
    <w:p w14:paraId="2E2ABB1C" w14:textId="77777777" w:rsidR="00154ABF" w:rsidRDefault="00154ABF">
      <w:pPr>
        <w:pBdr>
          <w:left w:val="none" w:sz="0" w:space="31" w:color="auto"/>
        </w:pBdr>
        <w:spacing w:before="200" w:after="200"/>
        <w:ind w:left="900"/>
        <w:rPr>
          <w:sz w:val="20"/>
          <w:szCs w:val="20"/>
        </w:rPr>
      </w:pPr>
      <w:r>
        <w:rPr>
          <w:sz w:val="20"/>
          <w:szCs w:val="20"/>
        </w:rPr>
        <w:t>o    an investigation of suspected Mullerian duct anomaly seen in pelvic ultrasound or hysterosalpingogram;</w:t>
      </w:r>
    </w:p>
    <w:p w14:paraId="3858FAF0" w14:textId="77777777" w:rsidR="00154ABF" w:rsidRDefault="00154ABF">
      <w:pPr>
        <w:pBdr>
          <w:left w:val="none" w:sz="0" w:space="31" w:color="auto"/>
        </w:pBdr>
        <w:spacing w:before="200" w:after="200"/>
        <w:ind w:left="900"/>
        <w:rPr>
          <w:sz w:val="20"/>
          <w:szCs w:val="20"/>
        </w:rPr>
      </w:pPr>
      <w:r>
        <w:rPr>
          <w:sz w:val="20"/>
          <w:szCs w:val="20"/>
        </w:rPr>
        <w:t>o    an assessment of uterine mass identified on pelvic ultrasound before consideration of surgery;</w:t>
      </w:r>
    </w:p>
    <w:p w14:paraId="489F93E4" w14:textId="77777777" w:rsidR="00154ABF" w:rsidRDefault="00154ABF">
      <w:pPr>
        <w:pBdr>
          <w:left w:val="none" w:sz="0" w:space="31" w:color="auto"/>
        </w:pBdr>
        <w:spacing w:before="200" w:after="200"/>
        <w:ind w:left="900"/>
        <w:rPr>
          <w:sz w:val="20"/>
          <w:szCs w:val="20"/>
        </w:rPr>
      </w:pPr>
      <w:r>
        <w:rPr>
          <w:sz w:val="20"/>
          <w:szCs w:val="20"/>
        </w:rPr>
        <w:t>o    an investigation of recurrent implantation failure in IVF (2 or more embryo transfer cycles without viable pregnancy); or</w:t>
      </w:r>
    </w:p>
    <w:p w14:paraId="2CF96F57" w14:textId="77777777" w:rsidR="00154ABF" w:rsidRDefault="00154ABF">
      <w:pPr>
        <w:numPr>
          <w:ilvl w:val="0"/>
          <w:numId w:val="439"/>
        </w:numPr>
        <w:spacing w:before="200" w:after="200"/>
        <w:ind w:hanging="218"/>
        <w:rPr>
          <w:sz w:val="20"/>
          <w:szCs w:val="20"/>
        </w:rPr>
      </w:pPr>
      <w:r>
        <w:rPr>
          <w:sz w:val="20"/>
          <w:szCs w:val="20"/>
        </w:rPr>
        <w:t>surgical planning of a patient with known or suspected deep endometriosis involving either the bowel, bladder or ureter, where the results of pelvic ultrasound are inconclusive.</w:t>
      </w:r>
    </w:p>
    <w:p w14:paraId="78312A74" w14:textId="77777777" w:rsidR="00154ABF" w:rsidRDefault="00154ABF">
      <w:pPr>
        <w:spacing w:before="200" w:after="200"/>
        <w:rPr>
          <w:sz w:val="20"/>
          <w:szCs w:val="20"/>
        </w:rPr>
      </w:pPr>
      <w:r>
        <w:rPr>
          <w:b/>
          <w:bCs/>
          <w:i/>
          <w:iCs/>
          <w:sz w:val="20"/>
          <w:szCs w:val="20"/>
        </w:rPr>
        <w:t>Restrictions</w:t>
      </w:r>
    </w:p>
    <w:p w14:paraId="113699C8" w14:textId="77777777" w:rsidR="00154ABF" w:rsidRDefault="00154ABF">
      <w:pPr>
        <w:spacing w:before="200" w:after="200"/>
        <w:rPr>
          <w:sz w:val="20"/>
          <w:szCs w:val="20"/>
        </w:rPr>
      </w:pPr>
      <w:r>
        <w:rPr>
          <w:sz w:val="20"/>
          <w:szCs w:val="20"/>
        </w:rPr>
        <w:t>The service can only be claimed once in any 2 year period.</w:t>
      </w:r>
    </w:p>
    <w:p w14:paraId="76B64806" w14:textId="77777777" w:rsidR="00154ABF" w:rsidRDefault="00154ABF">
      <w:pPr>
        <w:spacing w:before="200" w:after="200"/>
        <w:rPr>
          <w:sz w:val="20"/>
          <w:szCs w:val="20"/>
        </w:rPr>
      </w:pPr>
      <w:r>
        <w:rPr>
          <w:b/>
          <w:bCs/>
          <w:i/>
          <w:iCs/>
          <w:sz w:val="20"/>
          <w:szCs w:val="20"/>
        </w:rPr>
        <w:t>Definitions</w:t>
      </w:r>
    </w:p>
    <w:p w14:paraId="49F5FB20" w14:textId="77777777" w:rsidR="00154ABF" w:rsidRDefault="00154ABF">
      <w:pPr>
        <w:spacing w:before="200" w:after="200"/>
        <w:rPr>
          <w:sz w:val="20"/>
          <w:szCs w:val="20"/>
        </w:rPr>
      </w:pPr>
      <w:r>
        <w:rPr>
          <w:sz w:val="20"/>
          <w:szCs w:val="20"/>
        </w:rPr>
        <w:t>“Recurrent implantation failure” is defined as failure to establish clinical pregnancy following two or more embryo transfer cycles. The number of embryos per cycle can be one or more.</w:t>
      </w:r>
    </w:p>
    <w:p w14:paraId="7CAFD8A8" w14:textId="77777777" w:rsidR="00154ABF" w:rsidRDefault="00154ABF">
      <w:pPr>
        <w:spacing w:before="200" w:after="200"/>
        <w:rPr>
          <w:sz w:val="20"/>
          <w:szCs w:val="20"/>
        </w:rPr>
      </w:pPr>
      <w:r>
        <w:rPr>
          <w:sz w:val="20"/>
          <w:szCs w:val="20"/>
        </w:rPr>
        <w:t> “Viable pregnancy” is defined as any pregnancy that results in a live birth.</w:t>
      </w:r>
    </w:p>
    <w:p w14:paraId="0117A3AA" w14:textId="77777777" w:rsidR="00154ABF" w:rsidRDefault="00154ABF">
      <w:pPr>
        <w:spacing w:before="200" w:after="200"/>
        <w:rPr>
          <w:sz w:val="20"/>
          <w:szCs w:val="20"/>
        </w:rPr>
      </w:pPr>
      <w:r>
        <w:rPr>
          <w:sz w:val="20"/>
          <w:szCs w:val="20"/>
        </w:rPr>
        <w:t> </w:t>
      </w:r>
    </w:p>
    <w:p w14:paraId="02EE6357" w14:textId="77777777" w:rsidR="00154ABF" w:rsidRDefault="00154ABF">
      <w:pPr>
        <w:spacing w:before="200" w:after="200"/>
        <w:rPr>
          <w:sz w:val="20"/>
          <w:szCs w:val="20"/>
        </w:rPr>
      </w:pPr>
      <w:r>
        <w:rPr>
          <w:sz w:val="20"/>
          <w:szCs w:val="20"/>
        </w:rPr>
        <w:t> </w:t>
      </w:r>
    </w:p>
    <w:p w14:paraId="0E65A506" w14:textId="77777777" w:rsidR="00A77B3E" w:rsidRDefault="00A77B3E"/>
    <w:p w14:paraId="6C78A0CB" w14:textId="77777777" w:rsidR="00A77B3E" w:rsidRDefault="00A77B3E">
      <w:pPr>
        <w:rPr>
          <w:rFonts w:ascii="Helvetica" w:eastAsia="Helvetica" w:hAnsi="Helvetica" w:cs="Helvetica"/>
          <w:b/>
          <w:sz w:val="20"/>
        </w:rPr>
      </w:pPr>
      <w:r>
        <w:rPr>
          <w:rFonts w:ascii="Helvetica" w:eastAsia="Helvetica" w:hAnsi="Helvetica" w:cs="Helvetica"/>
          <w:b/>
          <w:sz w:val="20"/>
        </w:rPr>
        <w:t>IN.0.19 Bulk Billing Incentive</w:t>
      </w:r>
    </w:p>
    <w:p w14:paraId="6ABD737B" w14:textId="77777777" w:rsidR="00154ABF" w:rsidRDefault="00154ABF">
      <w:pPr>
        <w:spacing w:after="200"/>
        <w:rPr>
          <w:sz w:val="20"/>
          <w:szCs w:val="20"/>
        </w:rPr>
      </w:pPr>
      <w:r>
        <w:rPr>
          <w:sz w:val="20"/>
          <w:szCs w:val="20"/>
        </w:rPr>
        <w:t>Out-of-hospital services attract higher benefits when they are bulk billed by the provider.</w:t>
      </w:r>
    </w:p>
    <w:p w14:paraId="0104354A" w14:textId="77777777" w:rsidR="00154ABF" w:rsidRDefault="00154ABF">
      <w:pPr>
        <w:spacing w:before="200" w:after="200"/>
        <w:rPr>
          <w:sz w:val="20"/>
          <w:szCs w:val="20"/>
        </w:rPr>
      </w:pPr>
      <w:r>
        <w:rPr>
          <w:sz w:val="20"/>
          <w:szCs w:val="20"/>
        </w:rPr>
        <w:t>For all diagnostic imaging items (except those in Group 6 – Management of Bulk Billed Services and items 61369, 61466, 61485) benefits for bulk billed services are payable at 95% of the schedule fee for the item.</w:t>
      </w:r>
    </w:p>
    <w:p w14:paraId="197D182D" w14:textId="77777777" w:rsidR="00A77B3E" w:rsidRDefault="00A77B3E"/>
    <w:p w14:paraId="6F1523FA" w14:textId="77777777" w:rsidR="00A77B3E" w:rsidRDefault="00A77B3E">
      <w:pPr>
        <w:rPr>
          <w:rFonts w:ascii="Helvetica" w:eastAsia="Helvetica" w:hAnsi="Helvetica" w:cs="Helvetica"/>
          <w:b/>
          <w:sz w:val="20"/>
        </w:rPr>
      </w:pPr>
      <w:r>
        <w:rPr>
          <w:rFonts w:ascii="Helvetica" w:eastAsia="Helvetica" w:hAnsi="Helvetica" w:cs="Helvetica"/>
          <w:b/>
          <w:sz w:val="20"/>
        </w:rPr>
        <w:t>IN.0.20 Management of bulk-billed services</w:t>
      </w:r>
    </w:p>
    <w:p w14:paraId="19122AEA" w14:textId="77777777" w:rsidR="00154ABF" w:rsidRDefault="00154ABF">
      <w:pPr>
        <w:spacing w:after="200"/>
        <w:rPr>
          <w:sz w:val="20"/>
          <w:szCs w:val="20"/>
        </w:rPr>
      </w:pPr>
      <w:r>
        <w:rPr>
          <w:b/>
          <w:bCs/>
          <w:sz w:val="20"/>
          <w:szCs w:val="20"/>
        </w:rPr>
        <w:t>Additional bulk billing payment for diagnostic imaging services (items 64990 to 64995)</w:t>
      </w:r>
    </w:p>
    <w:p w14:paraId="69052341" w14:textId="77777777" w:rsidR="00154ABF" w:rsidRDefault="00154ABF">
      <w:pPr>
        <w:spacing w:before="200" w:after="200"/>
        <w:rPr>
          <w:sz w:val="20"/>
          <w:szCs w:val="20"/>
        </w:rPr>
      </w:pPr>
      <w:r>
        <w:rPr>
          <w:sz w:val="20"/>
          <w:szCs w:val="20"/>
        </w:rPr>
        <w:t>The items cannot be claimed where the associated diagnostic imaging service:</w:t>
      </w:r>
    </w:p>
    <w:p w14:paraId="05266310" w14:textId="77777777" w:rsidR="00154ABF" w:rsidRDefault="00154ABF">
      <w:pPr>
        <w:numPr>
          <w:ilvl w:val="0"/>
          <w:numId w:val="440"/>
        </w:numPr>
        <w:spacing w:before="200"/>
        <w:ind w:hanging="218"/>
        <w:rPr>
          <w:sz w:val="20"/>
          <w:szCs w:val="20"/>
        </w:rPr>
      </w:pPr>
      <w:r>
        <w:rPr>
          <w:sz w:val="20"/>
          <w:szCs w:val="20"/>
        </w:rPr>
        <w:lastRenderedPageBreak/>
        <w:t>has been requested by another practitioner;</w:t>
      </w:r>
    </w:p>
    <w:p w14:paraId="2CB30640" w14:textId="77777777" w:rsidR="00154ABF" w:rsidRDefault="00154ABF">
      <w:pPr>
        <w:numPr>
          <w:ilvl w:val="0"/>
          <w:numId w:val="440"/>
        </w:numPr>
        <w:ind w:hanging="218"/>
        <w:rPr>
          <w:sz w:val="20"/>
          <w:szCs w:val="20"/>
        </w:rPr>
      </w:pPr>
      <w:r>
        <w:rPr>
          <w:sz w:val="20"/>
          <w:szCs w:val="20"/>
        </w:rPr>
        <w:t>has been self determined by a specialist or consultant physician in the course of practicing as a specialist or consultant physician;</w:t>
      </w:r>
    </w:p>
    <w:p w14:paraId="6B0389E2" w14:textId="77777777" w:rsidR="00154ABF" w:rsidRDefault="00154ABF">
      <w:pPr>
        <w:numPr>
          <w:ilvl w:val="0"/>
          <w:numId w:val="440"/>
        </w:numPr>
        <w:ind w:hanging="218"/>
        <w:rPr>
          <w:sz w:val="20"/>
          <w:szCs w:val="20"/>
        </w:rPr>
      </w:pPr>
      <w:r>
        <w:rPr>
          <w:sz w:val="20"/>
          <w:szCs w:val="20"/>
        </w:rPr>
        <w:t>is an additional service rendered because the providing practitioner formed the opinion that the results obtained following a requested diagnostic imaging service necessitated an additional service; or</w:t>
      </w:r>
    </w:p>
    <w:p w14:paraId="01CD8BA1" w14:textId="77777777" w:rsidR="00154ABF" w:rsidRDefault="00154ABF">
      <w:pPr>
        <w:numPr>
          <w:ilvl w:val="0"/>
          <w:numId w:val="440"/>
        </w:numPr>
        <w:spacing w:after="200"/>
        <w:ind w:hanging="218"/>
        <w:rPr>
          <w:sz w:val="20"/>
          <w:szCs w:val="20"/>
        </w:rPr>
      </w:pPr>
      <w:r>
        <w:rPr>
          <w:sz w:val="20"/>
          <w:szCs w:val="20"/>
        </w:rPr>
        <w:t>is a service that has been substituted for the originally requested service.</w:t>
      </w:r>
      <w:r>
        <w:rPr>
          <w:sz w:val="20"/>
          <w:szCs w:val="20"/>
        </w:rPr>
        <w:br/>
        <w:t> </w:t>
      </w:r>
    </w:p>
    <w:p w14:paraId="457261F3" w14:textId="77777777" w:rsidR="00154ABF" w:rsidRDefault="00154ABF">
      <w:pPr>
        <w:spacing w:before="200" w:after="200"/>
        <w:rPr>
          <w:sz w:val="20"/>
          <w:szCs w:val="20"/>
        </w:rPr>
      </w:pPr>
      <w:r>
        <w:rPr>
          <w:sz w:val="20"/>
          <w:szCs w:val="20"/>
        </w:rPr>
        <w:t>For more information about the provision of self determined, additional or substituted services see note IN.0.6 under the heading ‘Exemptions from the written request requirements for R-type diagnostic imaging services’.</w:t>
      </w:r>
    </w:p>
    <w:p w14:paraId="5024858A" w14:textId="77777777" w:rsidR="00A77B3E" w:rsidRDefault="00A77B3E"/>
    <w:p w14:paraId="2423DCF2" w14:textId="77777777" w:rsidR="00A77B3E" w:rsidRDefault="00A77B3E">
      <w:pPr>
        <w:rPr>
          <w:rFonts w:ascii="Helvetica" w:eastAsia="Helvetica" w:hAnsi="Helvetica" w:cs="Helvetica"/>
          <w:b/>
          <w:sz w:val="20"/>
        </w:rPr>
      </w:pPr>
      <w:r>
        <w:rPr>
          <w:rFonts w:ascii="Helvetica" w:eastAsia="Helvetica" w:hAnsi="Helvetica" w:cs="Helvetica"/>
          <w:b/>
          <w:sz w:val="20"/>
        </w:rPr>
        <w:t>IN.1.3 Echocardiography - Initial study</w:t>
      </w:r>
    </w:p>
    <w:p w14:paraId="0EDFF347" w14:textId="77777777" w:rsidR="00154ABF" w:rsidRDefault="00154ABF">
      <w:pPr>
        <w:spacing w:after="200"/>
        <w:rPr>
          <w:sz w:val="20"/>
          <w:szCs w:val="20"/>
        </w:rPr>
      </w:pPr>
      <w:r>
        <w:rPr>
          <w:b/>
          <w:bCs/>
          <w:sz w:val="20"/>
          <w:szCs w:val="20"/>
        </w:rPr>
        <w:t xml:space="preserve">Indications </w:t>
      </w:r>
    </w:p>
    <w:p w14:paraId="4084A995" w14:textId="77777777" w:rsidR="00154ABF" w:rsidRDefault="00154ABF">
      <w:pPr>
        <w:spacing w:before="200" w:after="200"/>
        <w:rPr>
          <w:sz w:val="20"/>
          <w:szCs w:val="20"/>
        </w:rPr>
      </w:pPr>
      <w:r>
        <w:rPr>
          <w:sz w:val="20"/>
          <w:szCs w:val="20"/>
        </w:rPr>
        <w:t>Examples of other rare but acceptable indications include (but are not limited to): sudden death of an immediate relative, prior to the commencement of specific drugs which require cardiac monitoring, and for patients scheduled for cardiac surgery who have not previously had an echocardiogram.</w:t>
      </w:r>
    </w:p>
    <w:p w14:paraId="3C6A9B36" w14:textId="77777777" w:rsidR="00154ABF" w:rsidRDefault="00154ABF">
      <w:pPr>
        <w:spacing w:before="200" w:after="200"/>
        <w:rPr>
          <w:sz w:val="20"/>
          <w:szCs w:val="20"/>
        </w:rPr>
      </w:pPr>
      <w:r>
        <w:rPr>
          <w:b/>
          <w:bCs/>
          <w:sz w:val="20"/>
          <w:szCs w:val="20"/>
        </w:rPr>
        <w:t>Providers</w:t>
      </w:r>
    </w:p>
    <w:p w14:paraId="60D1378A" w14:textId="77777777" w:rsidR="00154ABF" w:rsidRDefault="00154ABF">
      <w:pPr>
        <w:spacing w:before="200" w:after="200"/>
        <w:rPr>
          <w:sz w:val="20"/>
          <w:szCs w:val="20"/>
        </w:rPr>
      </w:pPr>
      <w:r>
        <w:rPr>
          <w:sz w:val="20"/>
          <w:szCs w:val="20"/>
        </w:rPr>
        <w:t xml:space="preserve">Providers of this item number should meet the Level 1 requirements described in the Cardiac Society of Australia &amp; New Zealand Guidelines for Training and Performance in Adult Echocardiography or equivalent. </w:t>
      </w:r>
      <w:hyperlink r:id="rId58" w:tgtFrame="_blank" w:history="1">
        <w:r>
          <w:rPr>
            <w:color w:val="0000EE"/>
            <w:sz w:val="20"/>
            <w:szCs w:val="20"/>
            <w:u w:val="single" w:color="0000EE"/>
          </w:rPr>
          <w:t>https://www.csanz.edu.au/wp-content/uploads/2015/04/Adult-Echo_2015-February.pdf</w:t>
        </w:r>
      </w:hyperlink>
    </w:p>
    <w:p w14:paraId="554C8991" w14:textId="77777777" w:rsidR="00154ABF" w:rsidRDefault="00154ABF">
      <w:pPr>
        <w:spacing w:before="200" w:after="200"/>
        <w:rPr>
          <w:sz w:val="20"/>
          <w:szCs w:val="20"/>
        </w:rPr>
      </w:pPr>
      <w:r>
        <w:rPr>
          <w:b/>
          <w:bCs/>
          <w:sz w:val="20"/>
          <w:szCs w:val="20"/>
        </w:rPr>
        <w:t>Results</w:t>
      </w:r>
    </w:p>
    <w:p w14:paraId="744650BF"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8949DC2" w14:textId="77777777" w:rsidR="00154ABF" w:rsidRDefault="00154ABF">
      <w:pPr>
        <w:spacing w:before="200" w:after="200"/>
        <w:rPr>
          <w:sz w:val="20"/>
          <w:szCs w:val="20"/>
        </w:rPr>
      </w:pPr>
      <w:r>
        <w:rPr>
          <w:sz w:val="20"/>
          <w:szCs w:val="20"/>
        </w:rPr>
        <w:t> </w:t>
      </w:r>
    </w:p>
    <w:p w14:paraId="0874E463" w14:textId="77777777" w:rsidR="00A77B3E" w:rsidRDefault="00A77B3E"/>
    <w:p w14:paraId="076A5354" w14:textId="77777777" w:rsidR="00A77B3E" w:rsidRDefault="00A77B3E">
      <w:pPr>
        <w:rPr>
          <w:rFonts w:ascii="Helvetica" w:eastAsia="Helvetica" w:hAnsi="Helvetica" w:cs="Helvetica"/>
          <w:b/>
          <w:sz w:val="20"/>
        </w:rPr>
      </w:pPr>
      <w:r>
        <w:rPr>
          <w:rFonts w:ascii="Helvetica" w:eastAsia="Helvetica" w:hAnsi="Helvetica" w:cs="Helvetica"/>
          <w:b/>
          <w:sz w:val="20"/>
        </w:rPr>
        <w:t>IN.1.4 Echocardiography - Primary valvular</w:t>
      </w:r>
    </w:p>
    <w:p w14:paraId="150B7B2F" w14:textId="77777777" w:rsidR="00154ABF" w:rsidRDefault="00154ABF">
      <w:pPr>
        <w:spacing w:after="200"/>
        <w:rPr>
          <w:sz w:val="20"/>
          <w:szCs w:val="20"/>
        </w:rPr>
      </w:pPr>
      <w:r>
        <w:rPr>
          <w:sz w:val="20"/>
          <w:szCs w:val="20"/>
        </w:rPr>
        <w:t>Recommended intervals adapted from the 2014 American Heart Association/American College of Cardiology Guideline for the Management of Patients with Valvular Heart Disease.</w:t>
      </w:r>
    </w:p>
    <w:p w14:paraId="7481805B" w14:textId="77777777" w:rsidR="00154ABF" w:rsidRDefault="00154ABF">
      <w:pPr>
        <w:spacing w:before="200" w:after="200"/>
        <w:rPr>
          <w:sz w:val="20"/>
          <w:szCs w:val="20"/>
        </w:rPr>
      </w:pPr>
      <w:r>
        <w:rPr>
          <w:sz w:val="20"/>
          <w:szCs w:val="20"/>
        </w:rPr>
        <w:t xml:space="preserve">The guidelines are available at: </w:t>
      </w:r>
      <w:hyperlink r:id="rId59" w:tgtFrame="_blank" w:history="1">
        <w:r>
          <w:rPr>
            <w:color w:val="0000EE"/>
            <w:sz w:val="20"/>
            <w:szCs w:val="20"/>
            <w:u w:val="single" w:color="0000EE"/>
          </w:rPr>
          <w:t>http://my.americanheart.org/idc/groups/ahamah-public/@wcm/@sop/@smd/documents/downloadable/ucm_462851.pdf</w:t>
        </w:r>
      </w:hyperlink>
    </w:p>
    <w:p w14:paraId="27260B70" w14:textId="77777777" w:rsidR="00154ABF" w:rsidRDefault="00154ABF">
      <w:pPr>
        <w:spacing w:before="200" w:after="200"/>
        <w:rPr>
          <w:sz w:val="20"/>
          <w:szCs w:val="20"/>
        </w:rPr>
      </w:pPr>
      <w:r>
        <w:rPr>
          <w:b/>
          <w:bCs/>
          <w:sz w:val="20"/>
          <w:szCs w:val="20"/>
        </w:rPr>
        <w:t>Mild to moderate disease</w:t>
      </w:r>
      <w:r>
        <w:rPr>
          <w:sz w:val="20"/>
          <w:szCs w:val="20"/>
        </w:rPr>
        <w:t>:</w:t>
      </w:r>
    </w:p>
    <w:p w14:paraId="79917C36" w14:textId="77777777" w:rsidR="00154ABF" w:rsidRDefault="00154ABF">
      <w:pPr>
        <w:numPr>
          <w:ilvl w:val="0"/>
          <w:numId w:val="441"/>
        </w:numPr>
        <w:spacing w:before="200"/>
        <w:ind w:hanging="219"/>
        <w:rPr>
          <w:sz w:val="20"/>
          <w:szCs w:val="20"/>
        </w:rPr>
      </w:pPr>
      <w:r>
        <w:rPr>
          <w:sz w:val="20"/>
          <w:szCs w:val="20"/>
        </w:rPr>
        <w:t>Aortic stenosis should have a repeat every 3–5 years for mild disease and 1–2 years for moderate disease.</w:t>
      </w:r>
    </w:p>
    <w:p w14:paraId="5D570A1E" w14:textId="77777777" w:rsidR="00154ABF" w:rsidRDefault="00154ABF">
      <w:pPr>
        <w:numPr>
          <w:ilvl w:val="0"/>
          <w:numId w:val="441"/>
        </w:numPr>
        <w:spacing w:after="200"/>
        <w:ind w:hanging="275"/>
        <w:rPr>
          <w:sz w:val="20"/>
          <w:szCs w:val="20"/>
        </w:rPr>
      </w:pPr>
      <w:r>
        <w:rPr>
          <w:sz w:val="20"/>
          <w:szCs w:val="20"/>
        </w:rPr>
        <w:t>Other valvular disease should NOT have repeat imaging more frequently than every 3 years for mild disease and every 1–2 years for moderate disease.</w:t>
      </w:r>
    </w:p>
    <w:p w14:paraId="6F2C0D51" w14:textId="77777777" w:rsidR="00154ABF" w:rsidRDefault="00154ABF">
      <w:pPr>
        <w:spacing w:before="200" w:after="200"/>
        <w:rPr>
          <w:sz w:val="20"/>
          <w:szCs w:val="20"/>
        </w:rPr>
      </w:pPr>
      <w:r>
        <w:rPr>
          <w:b/>
          <w:bCs/>
          <w:sz w:val="20"/>
          <w:szCs w:val="20"/>
        </w:rPr>
        <w:t>Severe disease</w:t>
      </w:r>
      <w:r>
        <w:rPr>
          <w:sz w:val="20"/>
          <w:szCs w:val="20"/>
        </w:rPr>
        <w:t>:</w:t>
      </w:r>
    </w:p>
    <w:p w14:paraId="0807D643" w14:textId="77777777" w:rsidR="00154ABF" w:rsidRDefault="00154ABF">
      <w:pPr>
        <w:numPr>
          <w:ilvl w:val="0"/>
          <w:numId w:val="442"/>
        </w:numPr>
        <w:spacing w:before="200" w:after="200"/>
        <w:ind w:hanging="219"/>
        <w:rPr>
          <w:sz w:val="20"/>
          <w:szCs w:val="20"/>
        </w:rPr>
      </w:pPr>
      <w:r>
        <w:rPr>
          <w:sz w:val="20"/>
          <w:szCs w:val="20"/>
        </w:rPr>
        <w:t>should be monitored in line with the guidelines.</w:t>
      </w:r>
    </w:p>
    <w:p w14:paraId="2FB3894E" w14:textId="77777777" w:rsidR="00154ABF" w:rsidRDefault="00154ABF">
      <w:pPr>
        <w:spacing w:before="200" w:after="200"/>
        <w:rPr>
          <w:sz w:val="20"/>
          <w:szCs w:val="20"/>
        </w:rPr>
      </w:pPr>
      <w:r>
        <w:rPr>
          <w:b/>
          <w:bCs/>
          <w:sz w:val="20"/>
          <w:szCs w:val="20"/>
        </w:rPr>
        <w:t>Provider</w:t>
      </w:r>
    </w:p>
    <w:p w14:paraId="15A73B52" w14:textId="77777777" w:rsidR="00154ABF" w:rsidRDefault="00154ABF">
      <w:pPr>
        <w:spacing w:before="200" w:after="200"/>
        <w:rPr>
          <w:sz w:val="20"/>
          <w:szCs w:val="20"/>
        </w:rPr>
      </w:pPr>
      <w:r>
        <w:rPr>
          <w:sz w:val="20"/>
          <w:szCs w:val="20"/>
        </w:rPr>
        <w:t xml:space="preserve">Providers of this item number should meet the Level 1 requirements described in the CSANZ Guidelines for Training and Performance in Adult Echocardiography or equivalent. </w:t>
      </w:r>
      <w:hyperlink r:id="rId60" w:tgtFrame="_blank" w:history="1">
        <w:r>
          <w:rPr>
            <w:color w:val="0000EE"/>
            <w:sz w:val="20"/>
            <w:szCs w:val="20"/>
            <w:u w:val="single" w:color="0000EE"/>
          </w:rPr>
          <w:t>https://www.csanz.edu.au/wp-content/uploads/2015/04/Adult-Echo_2015-February.pdf</w:t>
        </w:r>
      </w:hyperlink>
    </w:p>
    <w:p w14:paraId="4B9B854A" w14:textId="77777777" w:rsidR="00154ABF" w:rsidRDefault="00154ABF">
      <w:pPr>
        <w:spacing w:before="200" w:after="200"/>
        <w:rPr>
          <w:sz w:val="20"/>
          <w:szCs w:val="20"/>
        </w:rPr>
      </w:pPr>
      <w:r>
        <w:rPr>
          <w:b/>
          <w:bCs/>
          <w:sz w:val="20"/>
          <w:szCs w:val="20"/>
        </w:rPr>
        <w:lastRenderedPageBreak/>
        <w:t>Results</w:t>
      </w:r>
    </w:p>
    <w:p w14:paraId="2855532F"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C64E9BE" w14:textId="77777777" w:rsidR="00154ABF" w:rsidRDefault="00154ABF">
      <w:pPr>
        <w:spacing w:before="200" w:after="200"/>
        <w:rPr>
          <w:sz w:val="20"/>
          <w:szCs w:val="20"/>
        </w:rPr>
      </w:pPr>
      <w:r>
        <w:rPr>
          <w:sz w:val="20"/>
          <w:szCs w:val="20"/>
        </w:rPr>
        <w:t> </w:t>
      </w:r>
    </w:p>
    <w:p w14:paraId="76681CA6" w14:textId="77777777" w:rsidR="00A77B3E" w:rsidRDefault="00A77B3E"/>
    <w:p w14:paraId="13200B9C" w14:textId="77777777" w:rsidR="00A77B3E" w:rsidRDefault="00A77B3E">
      <w:pPr>
        <w:rPr>
          <w:rFonts w:ascii="Helvetica" w:eastAsia="Helvetica" w:hAnsi="Helvetica" w:cs="Helvetica"/>
          <w:b/>
          <w:sz w:val="20"/>
        </w:rPr>
      </w:pPr>
      <w:r>
        <w:rPr>
          <w:rFonts w:ascii="Helvetica" w:eastAsia="Helvetica" w:hAnsi="Helvetica" w:cs="Helvetica"/>
          <w:b/>
          <w:sz w:val="20"/>
        </w:rPr>
        <w:t>IN.1.5 Echocardiography - Structural Heart Disease and Heart failure</w:t>
      </w:r>
    </w:p>
    <w:p w14:paraId="4F6A2A86" w14:textId="77777777" w:rsidR="00154ABF" w:rsidRDefault="00154ABF">
      <w:pPr>
        <w:spacing w:after="200"/>
        <w:rPr>
          <w:sz w:val="20"/>
          <w:szCs w:val="20"/>
        </w:rPr>
      </w:pPr>
      <w:r>
        <w:rPr>
          <w:b/>
          <w:bCs/>
          <w:sz w:val="20"/>
          <w:szCs w:val="20"/>
        </w:rPr>
        <w:t>Indications</w:t>
      </w:r>
    </w:p>
    <w:p w14:paraId="36EE4221" w14:textId="77777777" w:rsidR="00154ABF" w:rsidRDefault="00154ABF">
      <w:pPr>
        <w:spacing w:before="200" w:after="200"/>
        <w:rPr>
          <w:sz w:val="20"/>
          <w:szCs w:val="20"/>
        </w:rPr>
      </w:pPr>
      <w:r>
        <w:rPr>
          <w:sz w:val="20"/>
          <w:szCs w:val="20"/>
        </w:rPr>
        <w:t>When requesting this service the provider should  adhere to the National Heart Foundation/Cardiac Society of Australia &amp; New Zealand guidelines which state “An echocardiogram is usually repeated 3–6 months after commencing medical therapy in patients with heart failure and reduced ejection fraction (HFrEF) or if there is a change in clinical status, or to determine eligibility for other pharmacological treatments (e.g. switching an ACE inhibitor or angiotensin receptor blocker to an angiotensin receptor neprilysin inhibitor [ARNI], adding ivabradine) or to determine eligibility for device therapy (ICD and CRT)”</w:t>
      </w:r>
    </w:p>
    <w:p w14:paraId="6D6BB198" w14:textId="77777777" w:rsidR="00154ABF" w:rsidRDefault="00154ABF">
      <w:pPr>
        <w:spacing w:before="200" w:after="200"/>
        <w:rPr>
          <w:sz w:val="20"/>
          <w:szCs w:val="20"/>
        </w:rPr>
      </w:pPr>
      <w:r>
        <w:rPr>
          <w:b/>
          <w:bCs/>
          <w:sz w:val="20"/>
          <w:szCs w:val="20"/>
        </w:rPr>
        <w:t>Providers</w:t>
      </w:r>
    </w:p>
    <w:p w14:paraId="57890A9B" w14:textId="77777777" w:rsidR="00154ABF" w:rsidRDefault="00154ABF">
      <w:pPr>
        <w:spacing w:before="200" w:after="200"/>
        <w:rPr>
          <w:sz w:val="20"/>
          <w:szCs w:val="20"/>
        </w:rPr>
      </w:pPr>
      <w:r>
        <w:rPr>
          <w:sz w:val="20"/>
          <w:szCs w:val="20"/>
        </w:rPr>
        <w:t xml:space="preserve">Providers of this item number should meet the Level 1 requirements described in the CSANZ Guidelines for Training and Performance in Adult Echocardiography or equivalent. </w:t>
      </w:r>
      <w:hyperlink r:id="rId61" w:tgtFrame="_blank" w:history="1">
        <w:r>
          <w:rPr>
            <w:color w:val="0000EE"/>
            <w:sz w:val="20"/>
            <w:szCs w:val="20"/>
            <w:u w:val="single" w:color="0000EE"/>
          </w:rPr>
          <w:t>https://www.csanz.edu.au/wp-content/uploads/2015/04/Adult-Echo_2015-February.pdf</w:t>
        </w:r>
      </w:hyperlink>
    </w:p>
    <w:p w14:paraId="3F68B5D9" w14:textId="77777777" w:rsidR="00154ABF" w:rsidRDefault="00154ABF">
      <w:pPr>
        <w:spacing w:before="200" w:after="200"/>
        <w:rPr>
          <w:sz w:val="20"/>
          <w:szCs w:val="20"/>
        </w:rPr>
      </w:pPr>
      <w:r>
        <w:rPr>
          <w:b/>
          <w:bCs/>
          <w:sz w:val="20"/>
          <w:szCs w:val="20"/>
        </w:rPr>
        <w:t>Results</w:t>
      </w:r>
    </w:p>
    <w:p w14:paraId="2F1521FF"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8C5F725" w14:textId="77777777" w:rsidR="00154ABF" w:rsidRDefault="00154ABF">
      <w:pPr>
        <w:spacing w:before="200" w:after="200"/>
        <w:rPr>
          <w:sz w:val="20"/>
          <w:szCs w:val="20"/>
        </w:rPr>
      </w:pPr>
      <w:r>
        <w:rPr>
          <w:sz w:val="20"/>
          <w:szCs w:val="20"/>
        </w:rPr>
        <w:t> </w:t>
      </w:r>
    </w:p>
    <w:p w14:paraId="3DA73988" w14:textId="77777777" w:rsidR="00A77B3E" w:rsidRDefault="00A77B3E"/>
    <w:p w14:paraId="5356F03F" w14:textId="77777777" w:rsidR="00A77B3E" w:rsidRDefault="00A77B3E">
      <w:pPr>
        <w:rPr>
          <w:rFonts w:ascii="Helvetica" w:eastAsia="Helvetica" w:hAnsi="Helvetica" w:cs="Helvetica"/>
          <w:b/>
          <w:sz w:val="20"/>
        </w:rPr>
      </w:pPr>
      <w:r>
        <w:rPr>
          <w:rFonts w:ascii="Helvetica" w:eastAsia="Helvetica" w:hAnsi="Helvetica" w:cs="Helvetica"/>
          <w:b/>
          <w:sz w:val="20"/>
        </w:rPr>
        <w:t>IN.1.6 Echocardiography - Paediatric and Adult Congenital Heart Disease</w:t>
      </w:r>
    </w:p>
    <w:p w14:paraId="494B728F" w14:textId="77777777" w:rsidR="00154ABF" w:rsidRDefault="00154ABF">
      <w:pPr>
        <w:spacing w:after="200"/>
        <w:rPr>
          <w:sz w:val="20"/>
          <w:szCs w:val="20"/>
        </w:rPr>
      </w:pPr>
      <w:r>
        <w:rPr>
          <w:b/>
          <w:bCs/>
          <w:sz w:val="20"/>
          <w:szCs w:val="20"/>
        </w:rPr>
        <w:t>Providers </w:t>
      </w:r>
    </w:p>
    <w:p w14:paraId="6E76B156" w14:textId="77777777" w:rsidR="00154ABF" w:rsidRDefault="00154ABF">
      <w:pPr>
        <w:numPr>
          <w:ilvl w:val="0"/>
          <w:numId w:val="443"/>
        </w:numPr>
        <w:spacing w:before="200"/>
        <w:ind w:hanging="219"/>
        <w:rPr>
          <w:sz w:val="20"/>
          <w:szCs w:val="20"/>
        </w:rPr>
      </w:pPr>
      <w:r>
        <w:rPr>
          <w:sz w:val="20"/>
          <w:szCs w:val="20"/>
        </w:rPr>
        <w:t>For patients under 17 years it is expected that this service will be conducted by a paediatric cardiologist or appropriately qualified sonographer under the paediatric cardiologist's supervision.</w:t>
      </w:r>
    </w:p>
    <w:p w14:paraId="5A7E24D4" w14:textId="77777777" w:rsidR="00154ABF" w:rsidRDefault="00154ABF">
      <w:pPr>
        <w:numPr>
          <w:ilvl w:val="0"/>
          <w:numId w:val="443"/>
        </w:numPr>
        <w:spacing w:after="200"/>
        <w:ind w:hanging="275"/>
        <w:rPr>
          <w:sz w:val="20"/>
          <w:szCs w:val="20"/>
        </w:rPr>
      </w:pPr>
      <w:r>
        <w:rPr>
          <w:sz w:val="20"/>
          <w:szCs w:val="20"/>
        </w:rPr>
        <w:t>For patients 17 years and over with complex congenital heart disease it is expected that this service will be provided by a specialist practicing in the area of congenital heart disease or appropriately qualified sonographer under the specialist's supervision.</w:t>
      </w:r>
    </w:p>
    <w:p w14:paraId="3457CB22" w14:textId="77777777" w:rsidR="00154ABF" w:rsidRDefault="00154ABF">
      <w:pPr>
        <w:spacing w:before="200" w:after="200"/>
        <w:rPr>
          <w:sz w:val="20"/>
          <w:szCs w:val="20"/>
        </w:rPr>
      </w:pPr>
      <w:r>
        <w:rPr>
          <w:sz w:val="20"/>
          <w:szCs w:val="20"/>
        </w:rPr>
        <w:t>Providers of this service for patients under 17 years should meet the requirements described in the Cardiac Society of Australia &amp; New Zealand guidelines for paediatric echocardiography, and should be competent to perform paediatric echocardiography.</w:t>
      </w:r>
    </w:p>
    <w:p w14:paraId="2718A355" w14:textId="77777777" w:rsidR="00154ABF" w:rsidRDefault="00D64BC3">
      <w:pPr>
        <w:spacing w:before="200" w:after="200"/>
        <w:rPr>
          <w:sz w:val="20"/>
          <w:szCs w:val="20"/>
        </w:rPr>
      </w:pPr>
      <w:hyperlink r:id="rId62" w:tgtFrame="_blank" w:history="1">
        <w:r w:rsidR="00154ABF">
          <w:rPr>
            <w:b/>
            <w:bCs/>
            <w:color w:val="0000EE"/>
            <w:sz w:val="20"/>
            <w:szCs w:val="20"/>
            <w:u w:val="single" w:color="0000EE"/>
          </w:rPr>
          <w:t>https://www.csanz.edu.au/wp-content/uploads/2016/09/Paeds-Echo-Standards-of-Practice_2015_ratified_11-March-2016.pdf</w:t>
        </w:r>
      </w:hyperlink>
    </w:p>
    <w:p w14:paraId="773EAE65" w14:textId="77777777" w:rsidR="00154ABF" w:rsidRDefault="00154ABF">
      <w:pPr>
        <w:spacing w:before="200" w:after="200"/>
        <w:rPr>
          <w:sz w:val="20"/>
          <w:szCs w:val="20"/>
        </w:rPr>
      </w:pPr>
      <w:r>
        <w:rPr>
          <w:sz w:val="20"/>
          <w:szCs w:val="20"/>
        </w:rPr>
        <w:t>Providers of this item number for patients 17 years and over with complex congenital heart disease should meet the Level 2 requirements described in the Cardiac Society of Australia &amp; New Zealand Guidelines for Training and Performance in Adult Echocardiography.</w:t>
      </w:r>
    </w:p>
    <w:p w14:paraId="3AB55393" w14:textId="77777777" w:rsidR="00154ABF" w:rsidRDefault="00D64BC3">
      <w:pPr>
        <w:spacing w:before="200" w:after="200"/>
        <w:rPr>
          <w:sz w:val="20"/>
          <w:szCs w:val="20"/>
        </w:rPr>
      </w:pPr>
      <w:hyperlink r:id="rId63" w:tgtFrame="_blank" w:history="1">
        <w:r w:rsidR="00154ABF">
          <w:rPr>
            <w:b/>
            <w:bCs/>
            <w:color w:val="0000EE"/>
            <w:sz w:val="20"/>
            <w:szCs w:val="20"/>
            <w:u w:val="single" w:color="0000EE"/>
          </w:rPr>
          <w:t>https://www.csanz.edu.au/wp-content/uploads/2015/04/Adult-Echo_2015-February.pdf</w:t>
        </w:r>
      </w:hyperlink>
    </w:p>
    <w:p w14:paraId="5954040B" w14:textId="77777777" w:rsidR="00154ABF" w:rsidRDefault="00154ABF">
      <w:pPr>
        <w:spacing w:before="200" w:after="200"/>
        <w:rPr>
          <w:sz w:val="20"/>
          <w:szCs w:val="20"/>
        </w:rPr>
      </w:pPr>
      <w:r>
        <w:rPr>
          <w:b/>
          <w:bCs/>
          <w:sz w:val="20"/>
          <w:szCs w:val="20"/>
        </w:rPr>
        <w:lastRenderedPageBreak/>
        <w:t>Indications</w:t>
      </w:r>
    </w:p>
    <w:p w14:paraId="072C0B71" w14:textId="77777777" w:rsidR="00154ABF" w:rsidRDefault="00154ABF">
      <w:pPr>
        <w:spacing w:before="200" w:after="200"/>
        <w:rPr>
          <w:sz w:val="20"/>
          <w:szCs w:val="20"/>
        </w:rPr>
      </w:pPr>
      <w:r>
        <w:rPr>
          <w:sz w:val="20"/>
          <w:szCs w:val="20"/>
        </w:rPr>
        <w:t>Complex congenital heart disease does not include single lesions which are haemodynamically insignificant and uncomplicated.</w:t>
      </w:r>
    </w:p>
    <w:p w14:paraId="3FBFA1AD" w14:textId="77777777" w:rsidR="00154ABF" w:rsidRDefault="00154ABF">
      <w:pPr>
        <w:spacing w:before="200" w:after="200"/>
        <w:rPr>
          <w:sz w:val="20"/>
          <w:szCs w:val="20"/>
        </w:rPr>
      </w:pPr>
      <w:r>
        <w:rPr>
          <w:sz w:val="20"/>
          <w:szCs w:val="20"/>
        </w:rPr>
        <w:t>Examples of non-complex congenital lesions include but are not limited to:</w:t>
      </w:r>
    </w:p>
    <w:p w14:paraId="35AA4975" w14:textId="77777777" w:rsidR="00154ABF" w:rsidRDefault="00154ABF">
      <w:pPr>
        <w:spacing w:before="200" w:after="200"/>
        <w:rPr>
          <w:sz w:val="20"/>
          <w:szCs w:val="20"/>
        </w:rPr>
      </w:pPr>
      <w:r>
        <w:rPr>
          <w:sz w:val="20"/>
          <w:szCs w:val="20"/>
        </w:rPr>
        <w:t>i) isolated atrial septal defect, ii) ventricular septal defect, iii) patent ductus arteriosus, iv) mitral valve prolapse, v) bicuspid aortic valve, vi) other isolated congenital valvular disease including congenital aortic stenosis or vii) aortic root dilation</w:t>
      </w:r>
    </w:p>
    <w:p w14:paraId="60D0DEA6" w14:textId="77777777" w:rsidR="00154ABF" w:rsidRDefault="00154ABF">
      <w:pPr>
        <w:spacing w:before="200" w:after="200"/>
        <w:rPr>
          <w:sz w:val="20"/>
          <w:szCs w:val="20"/>
        </w:rPr>
      </w:pPr>
      <w:r>
        <w:rPr>
          <w:sz w:val="20"/>
          <w:szCs w:val="20"/>
        </w:rPr>
        <w:t>Accepted for use in those persons under 17 years with significant genetic syndromes or dysrhythmias that are likely to lead to substantial structural or functional abnormalities.</w:t>
      </w:r>
    </w:p>
    <w:p w14:paraId="47FA7BA4" w14:textId="77777777" w:rsidR="00154ABF" w:rsidRDefault="00154ABF">
      <w:pPr>
        <w:spacing w:before="200" w:after="200"/>
        <w:rPr>
          <w:sz w:val="20"/>
          <w:szCs w:val="20"/>
        </w:rPr>
      </w:pPr>
      <w:r>
        <w:rPr>
          <w:b/>
          <w:bCs/>
          <w:sz w:val="20"/>
          <w:szCs w:val="20"/>
        </w:rPr>
        <w:t>Results</w:t>
      </w:r>
    </w:p>
    <w:p w14:paraId="6F662DA6" w14:textId="77777777" w:rsidR="00154ABF" w:rsidRDefault="00154ABF">
      <w:pPr>
        <w:spacing w:before="200" w:after="200"/>
        <w:rPr>
          <w:sz w:val="20"/>
          <w:szCs w:val="20"/>
        </w:rPr>
      </w:pPr>
      <w:r>
        <w:rPr>
          <w:sz w:val="20"/>
          <w:szCs w:val="20"/>
        </w:rPr>
        <w:t>Discussion of these findings with a patient does not constitute a consult. Similarly, discussion(s) during the course of a study or to determine the safety or appropriateness of the study is part of the service and should not be claimed as a consult.</w:t>
      </w:r>
    </w:p>
    <w:p w14:paraId="3DF228CC" w14:textId="77777777" w:rsidR="00154ABF" w:rsidRDefault="00154ABF">
      <w:pPr>
        <w:spacing w:before="200" w:after="200"/>
        <w:rPr>
          <w:sz w:val="20"/>
          <w:szCs w:val="20"/>
        </w:rPr>
      </w:pPr>
      <w:r>
        <w:rPr>
          <w:b/>
          <w:bCs/>
          <w:sz w:val="20"/>
          <w:szCs w:val="20"/>
        </w:rPr>
        <w:t>Paediatric Investigations and Consultations</w:t>
      </w:r>
    </w:p>
    <w:p w14:paraId="0E13FEBE" w14:textId="77777777" w:rsidR="00154ABF" w:rsidRDefault="00154ABF">
      <w:pPr>
        <w:spacing w:before="200" w:after="200"/>
        <w:rPr>
          <w:sz w:val="20"/>
          <w:szCs w:val="20"/>
        </w:rPr>
      </w:pPr>
      <w:r>
        <w:rPr>
          <w:sz w:val="20"/>
          <w:szCs w:val="20"/>
        </w:rPr>
        <w:t>For investigations performed by a specialist paediatric or fetal cardiologist, co-claiming of a consultation with the investigation is permitted even when a consultation was not specifically requested when:</w:t>
      </w:r>
    </w:p>
    <w:p w14:paraId="30207054" w14:textId="77777777" w:rsidR="00154ABF" w:rsidRDefault="00154ABF">
      <w:pPr>
        <w:spacing w:before="200" w:after="200"/>
        <w:rPr>
          <w:sz w:val="20"/>
          <w:szCs w:val="20"/>
        </w:rPr>
      </w:pPr>
      <w:r>
        <w:rPr>
          <w:sz w:val="20"/>
          <w:szCs w:val="20"/>
        </w:rPr>
        <w:br/>
        <w:t>• the paediatric patient was referred for an investigation; and</w:t>
      </w:r>
      <w:r>
        <w:rPr>
          <w:sz w:val="20"/>
          <w:szCs w:val="20"/>
        </w:rPr>
        <w:br/>
        <w:t>• the paediatric patient was not known to the provider; and</w:t>
      </w:r>
      <w:r>
        <w:rPr>
          <w:sz w:val="20"/>
          <w:szCs w:val="20"/>
        </w:rPr>
        <w:br/>
        <w:t>• the paediatric patient was not under the care of another paediatric cardiologist; and</w:t>
      </w:r>
      <w:r>
        <w:rPr>
          <w:sz w:val="20"/>
          <w:szCs w:val="20"/>
        </w:rPr>
        <w:br/>
        <w:t>• the findings on the investigation appropriately warranted a consultation.</w:t>
      </w:r>
    </w:p>
    <w:p w14:paraId="67820DEC" w14:textId="77777777" w:rsidR="00154ABF" w:rsidRDefault="00154ABF">
      <w:pPr>
        <w:spacing w:before="200" w:after="200"/>
        <w:rPr>
          <w:sz w:val="20"/>
          <w:szCs w:val="20"/>
        </w:rPr>
      </w:pPr>
      <w:r>
        <w:rPr>
          <w:sz w:val="20"/>
          <w:szCs w:val="20"/>
        </w:rPr>
        <w:br/>
        <w:t>The paediatric co-claiming exception should not be applied to adult cardiologists treating or investigating adult congenital heart disease, unless the consultation service is provided after the echocardiographic examination where clinical management decisions are made, or the decision to perform the echocardiographic examination on the same day was made during the consultation service subject to clinical assessment.</w:t>
      </w:r>
    </w:p>
    <w:p w14:paraId="035CF48C" w14:textId="77777777" w:rsidR="00154ABF" w:rsidRDefault="00154ABF">
      <w:pPr>
        <w:spacing w:before="200" w:after="200"/>
        <w:rPr>
          <w:sz w:val="20"/>
          <w:szCs w:val="20"/>
        </w:rPr>
      </w:pPr>
      <w:r>
        <w:rPr>
          <w:sz w:val="20"/>
          <w:szCs w:val="20"/>
        </w:rPr>
        <w:t> </w:t>
      </w:r>
    </w:p>
    <w:p w14:paraId="201E6239" w14:textId="77777777" w:rsidR="00A77B3E" w:rsidRDefault="00A77B3E"/>
    <w:p w14:paraId="48AAE37F" w14:textId="77777777" w:rsidR="00A77B3E" w:rsidRDefault="00A77B3E">
      <w:pPr>
        <w:rPr>
          <w:rFonts w:ascii="Helvetica" w:eastAsia="Helvetica" w:hAnsi="Helvetica" w:cs="Helvetica"/>
          <w:b/>
          <w:sz w:val="20"/>
        </w:rPr>
      </w:pPr>
      <w:r>
        <w:rPr>
          <w:rFonts w:ascii="Helvetica" w:eastAsia="Helvetica" w:hAnsi="Helvetica" w:cs="Helvetica"/>
          <w:b/>
          <w:sz w:val="20"/>
        </w:rPr>
        <w:t>IN.1.7 Echocardiography - Frequent repetition (Item 55133)</w:t>
      </w:r>
    </w:p>
    <w:p w14:paraId="5EE66137" w14:textId="77777777" w:rsidR="00154ABF" w:rsidRDefault="00154ABF">
      <w:pPr>
        <w:spacing w:after="200"/>
        <w:rPr>
          <w:sz w:val="20"/>
          <w:szCs w:val="20"/>
        </w:rPr>
      </w:pPr>
      <w:r>
        <w:rPr>
          <w:b/>
          <w:bCs/>
          <w:sz w:val="20"/>
          <w:szCs w:val="20"/>
        </w:rPr>
        <w:t>Providers</w:t>
      </w:r>
    </w:p>
    <w:p w14:paraId="472C7244" w14:textId="77777777" w:rsidR="00154ABF" w:rsidRDefault="00154ABF">
      <w:pPr>
        <w:spacing w:before="200" w:after="200"/>
        <w:rPr>
          <w:sz w:val="20"/>
          <w:szCs w:val="20"/>
        </w:rPr>
      </w:pPr>
      <w:r>
        <w:rPr>
          <w:sz w:val="20"/>
          <w:szCs w:val="20"/>
        </w:rPr>
        <w:t>Providers of this item number should meet the Level 1 requirements described in the Cardiac Society of Australia &amp; New Zealand Guidelines for Training and Performance in Adult Echocardiography or equivalent.</w:t>
      </w:r>
    </w:p>
    <w:p w14:paraId="0F287B24" w14:textId="77777777" w:rsidR="00154ABF" w:rsidRDefault="00D64BC3">
      <w:pPr>
        <w:spacing w:before="200" w:after="200"/>
        <w:rPr>
          <w:sz w:val="20"/>
          <w:szCs w:val="20"/>
        </w:rPr>
      </w:pPr>
      <w:hyperlink r:id="rId64" w:tgtFrame="_blank" w:history="1">
        <w:r w:rsidR="00154ABF">
          <w:rPr>
            <w:color w:val="0000EE"/>
            <w:sz w:val="20"/>
            <w:szCs w:val="20"/>
            <w:u w:val="single" w:color="0000EE"/>
          </w:rPr>
          <w:t>https://www.csanz.edu.au/wp-content/uploads/2015/04/Adult-Echo_2015-February.pdf</w:t>
        </w:r>
      </w:hyperlink>
    </w:p>
    <w:p w14:paraId="1F08BECA" w14:textId="77777777" w:rsidR="00154ABF" w:rsidRDefault="00154ABF">
      <w:pPr>
        <w:spacing w:before="200" w:after="200"/>
        <w:rPr>
          <w:sz w:val="20"/>
          <w:szCs w:val="20"/>
        </w:rPr>
      </w:pPr>
      <w:r>
        <w:rPr>
          <w:b/>
          <w:bCs/>
          <w:sz w:val="20"/>
          <w:szCs w:val="20"/>
        </w:rPr>
        <w:t>Results</w:t>
      </w:r>
    </w:p>
    <w:p w14:paraId="2D8C1364"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1D0AC28" w14:textId="77777777" w:rsidR="00154ABF" w:rsidRDefault="00154ABF">
      <w:pPr>
        <w:spacing w:before="200" w:after="200"/>
        <w:rPr>
          <w:sz w:val="20"/>
          <w:szCs w:val="20"/>
        </w:rPr>
      </w:pPr>
      <w:r>
        <w:rPr>
          <w:sz w:val="20"/>
          <w:szCs w:val="20"/>
        </w:rPr>
        <w:t> </w:t>
      </w:r>
    </w:p>
    <w:p w14:paraId="6D6969A6" w14:textId="77777777" w:rsidR="00A77B3E" w:rsidRDefault="00A77B3E"/>
    <w:p w14:paraId="0006ED89"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IN.1.8 Repeat Echocardiogram (Item 55134)</w:t>
      </w:r>
    </w:p>
    <w:p w14:paraId="24D3475C" w14:textId="77777777" w:rsidR="00154ABF" w:rsidRDefault="00154ABF">
      <w:pPr>
        <w:spacing w:after="200"/>
        <w:rPr>
          <w:sz w:val="20"/>
          <w:szCs w:val="20"/>
        </w:rPr>
      </w:pPr>
      <w:r>
        <w:rPr>
          <w:b/>
          <w:bCs/>
          <w:sz w:val="20"/>
          <w:szCs w:val="20"/>
        </w:rPr>
        <w:t xml:space="preserve">Providers </w:t>
      </w:r>
    </w:p>
    <w:p w14:paraId="58655CCE" w14:textId="77777777" w:rsidR="00154ABF" w:rsidRDefault="00154ABF">
      <w:pPr>
        <w:spacing w:before="200" w:after="200"/>
        <w:rPr>
          <w:sz w:val="20"/>
          <w:szCs w:val="20"/>
        </w:rPr>
      </w:pPr>
      <w:r>
        <w:rPr>
          <w:sz w:val="20"/>
          <w:szCs w:val="20"/>
        </w:rPr>
        <w:t>It is expected that on average, a limited percentage of a provider’s services would be claimed under this item. However it is acknowledged that some providers in specific areas of clinical practice may have higher rates that are clinically appropriate, and substantiation of this appropriateness (such as compliance with guidelines or best practice) may be requested by the Department of Health</w:t>
      </w:r>
      <w:r w:rsidR="00D337FE" w:rsidRPr="00D337FE">
        <w:rPr>
          <w:sz w:val="20"/>
          <w:szCs w:val="20"/>
        </w:rPr>
        <w:t xml:space="preserve"> </w:t>
      </w:r>
      <w:r w:rsidR="00D337FE">
        <w:rPr>
          <w:sz w:val="20"/>
          <w:szCs w:val="20"/>
        </w:rPr>
        <w:t>and Aged Care</w:t>
      </w:r>
      <w:r>
        <w:rPr>
          <w:sz w:val="20"/>
          <w:szCs w:val="20"/>
        </w:rPr>
        <w:t>'s compliance area and will be considered during any clinical audit activities.</w:t>
      </w:r>
    </w:p>
    <w:p w14:paraId="43A61DC8" w14:textId="77777777" w:rsidR="00154ABF" w:rsidRDefault="00154ABF">
      <w:pPr>
        <w:spacing w:before="200" w:after="200"/>
        <w:rPr>
          <w:sz w:val="20"/>
          <w:szCs w:val="20"/>
        </w:rPr>
      </w:pPr>
      <w:r>
        <w:rPr>
          <w:sz w:val="20"/>
          <w:szCs w:val="20"/>
        </w:rPr>
        <w:t>Providers of this item number should meet the Level 1 requirements described in the Cardiac Society of Australia &amp; New Zealand Guidelines for Training and Performance in Adult Echocardiography or equivalent at </w:t>
      </w:r>
    </w:p>
    <w:p w14:paraId="56D15E6B" w14:textId="77777777" w:rsidR="00154ABF" w:rsidRDefault="00D64BC3">
      <w:pPr>
        <w:spacing w:before="200" w:after="200"/>
        <w:rPr>
          <w:sz w:val="20"/>
          <w:szCs w:val="20"/>
        </w:rPr>
      </w:pPr>
      <w:hyperlink r:id="rId65" w:tgtFrame="_blank" w:history="1">
        <w:r w:rsidR="00154ABF">
          <w:rPr>
            <w:color w:val="0000EE"/>
            <w:sz w:val="20"/>
            <w:szCs w:val="20"/>
            <w:u w:val="single" w:color="0000EE"/>
          </w:rPr>
          <w:t>https://www.csanz.edu.au/wp-content/uploads/2015/04/Adult-Echo_2015-February.pdf</w:t>
        </w:r>
      </w:hyperlink>
    </w:p>
    <w:p w14:paraId="392003C4" w14:textId="77777777" w:rsidR="00154ABF" w:rsidRDefault="00154ABF">
      <w:pPr>
        <w:spacing w:before="200" w:after="200"/>
        <w:rPr>
          <w:sz w:val="20"/>
          <w:szCs w:val="20"/>
        </w:rPr>
      </w:pPr>
      <w:r>
        <w:rPr>
          <w:b/>
          <w:bCs/>
          <w:sz w:val="20"/>
          <w:szCs w:val="20"/>
        </w:rPr>
        <w:t>Results</w:t>
      </w:r>
    </w:p>
    <w:p w14:paraId="1C3D4854"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60C74FC" w14:textId="77777777" w:rsidR="00A77B3E" w:rsidRDefault="00A77B3E"/>
    <w:p w14:paraId="56F0E9C5" w14:textId="77777777" w:rsidR="00A77B3E" w:rsidRDefault="00A77B3E">
      <w:pPr>
        <w:rPr>
          <w:rFonts w:ascii="Helvetica" w:eastAsia="Helvetica" w:hAnsi="Helvetica" w:cs="Helvetica"/>
          <w:b/>
          <w:sz w:val="20"/>
        </w:rPr>
      </w:pPr>
      <w:r>
        <w:rPr>
          <w:rFonts w:ascii="Helvetica" w:eastAsia="Helvetica" w:hAnsi="Helvetica" w:cs="Helvetica"/>
          <w:b/>
          <w:sz w:val="20"/>
        </w:rPr>
        <w:t>IN.1.9 Echocardiogram fetal item (55137)</w:t>
      </w:r>
    </w:p>
    <w:p w14:paraId="73451F14" w14:textId="77777777" w:rsidR="00154ABF" w:rsidRDefault="00154ABF">
      <w:pPr>
        <w:spacing w:after="200"/>
        <w:rPr>
          <w:sz w:val="20"/>
          <w:szCs w:val="20"/>
        </w:rPr>
      </w:pPr>
      <w:r>
        <w:rPr>
          <w:b/>
          <w:bCs/>
          <w:sz w:val="20"/>
          <w:szCs w:val="20"/>
        </w:rPr>
        <w:t>Providers</w:t>
      </w:r>
    </w:p>
    <w:p w14:paraId="3DC62D6A" w14:textId="77777777" w:rsidR="00154ABF" w:rsidRDefault="00154ABF">
      <w:pPr>
        <w:spacing w:before="200" w:after="200"/>
        <w:rPr>
          <w:sz w:val="20"/>
          <w:szCs w:val="20"/>
        </w:rPr>
      </w:pPr>
      <w:r>
        <w:rPr>
          <w:sz w:val="20"/>
          <w:szCs w:val="20"/>
        </w:rPr>
        <w:t>This item may be claimed for fetal cardiac evaluation (claimed against the mother). It is expected that this service will be conducted by a paediatric cardiologist trained in fetal echocardiography or appropriately qualified sonographer under the paediatric cardiologist's supervision.</w:t>
      </w:r>
    </w:p>
    <w:p w14:paraId="76C90BC1" w14:textId="77777777" w:rsidR="00154ABF" w:rsidRDefault="00154ABF">
      <w:pPr>
        <w:spacing w:before="200" w:after="200"/>
        <w:rPr>
          <w:sz w:val="20"/>
          <w:szCs w:val="20"/>
        </w:rPr>
      </w:pPr>
      <w:r>
        <w:rPr>
          <w:sz w:val="20"/>
          <w:szCs w:val="20"/>
        </w:rPr>
        <w:t>Providers of this item number should meet the:</w:t>
      </w:r>
    </w:p>
    <w:p w14:paraId="19D4D98F" w14:textId="77777777" w:rsidR="00154ABF" w:rsidRDefault="00154ABF">
      <w:pPr>
        <w:numPr>
          <w:ilvl w:val="0"/>
          <w:numId w:val="444"/>
        </w:numPr>
        <w:spacing w:before="200"/>
        <w:ind w:hanging="218"/>
        <w:rPr>
          <w:sz w:val="20"/>
          <w:szCs w:val="20"/>
        </w:rPr>
      </w:pPr>
      <w:r>
        <w:rPr>
          <w:sz w:val="20"/>
          <w:szCs w:val="20"/>
        </w:rPr>
        <w:t>the Cardiac Society of Australia &amp; New Zealand Guidelines for Paediatric Echocardiography for paediatric patients; and</w:t>
      </w:r>
    </w:p>
    <w:p w14:paraId="15AB12E7" w14:textId="77777777" w:rsidR="00154ABF" w:rsidRDefault="00154ABF">
      <w:pPr>
        <w:numPr>
          <w:ilvl w:val="0"/>
          <w:numId w:val="444"/>
        </w:numPr>
        <w:spacing w:after="200"/>
        <w:ind w:hanging="218"/>
        <w:rPr>
          <w:sz w:val="20"/>
          <w:szCs w:val="20"/>
        </w:rPr>
      </w:pPr>
      <w:r>
        <w:rPr>
          <w:sz w:val="20"/>
          <w:szCs w:val="20"/>
        </w:rPr>
        <w:t>be competent to perform fetal echocardiography.</w:t>
      </w:r>
    </w:p>
    <w:p w14:paraId="5F00D420" w14:textId="77777777" w:rsidR="00154ABF" w:rsidRDefault="00154ABF">
      <w:pPr>
        <w:spacing w:before="200" w:after="200"/>
        <w:rPr>
          <w:sz w:val="20"/>
          <w:szCs w:val="20"/>
        </w:rPr>
      </w:pPr>
      <w:r>
        <w:rPr>
          <w:sz w:val="20"/>
          <w:szCs w:val="20"/>
        </w:rPr>
        <w:t>The Cardiac Society of Australia &amp; New Zealand Guidelines for Paediatric Echocardiography are available at</w:t>
      </w:r>
    </w:p>
    <w:p w14:paraId="3DD6AFE9" w14:textId="77777777" w:rsidR="00154ABF" w:rsidRDefault="00D64BC3">
      <w:pPr>
        <w:spacing w:before="200" w:after="200"/>
        <w:rPr>
          <w:sz w:val="20"/>
          <w:szCs w:val="20"/>
        </w:rPr>
      </w:pPr>
      <w:hyperlink r:id="rId66" w:tgtFrame="_blank" w:history="1">
        <w:r w:rsidR="00154ABF">
          <w:rPr>
            <w:color w:val="0000EE"/>
            <w:sz w:val="20"/>
            <w:szCs w:val="20"/>
            <w:u w:val="single" w:color="0000EE"/>
          </w:rPr>
          <w:t>https://www.csanz.edu.au/wp-content/uploads/2016/09/Paeds-Echo-Standards-of-Practice_2015_ratified_11-March-2016.pdf</w:t>
        </w:r>
      </w:hyperlink>
    </w:p>
    <w:p w14:paraId="702740C7" w14:textId="77777777" w:rsidR="00154ABF" w:rsidRDefault="00154ABF">
      <w:pPr>
        <w:spacing w:before="200" w:after="200"/>
        <w:rPr>
          <w:sz w:val="20"/>
          <w:szCs w:val="20"/>
        </w:rPr>
      </w:pPr>
      <w:r>
        <w:rPr>
          <w:b/>
          <w:bCs/>
          <w:sz w:val="20"/>
          <w:szCs w:val="20"/>
        </w:rPr>
        <w:t>Indications</w:t>
      </w:r>
    </w:p>
    <w:p w14:paraId="2CED08E8" w14:textId="77777777" w:rsidR="00154ABF" w:rsidRDefault="00154ABF">
      <w:pPr>
        <w:spacing w:before="200" w:after="200"/>
        <w:rPr>
          <w:sz w:val="20"/>
          <w:szCs w:val="20"/>
        </w:rPr>
      </w:pPr>
      <w:r>
        <w:rPr>
          <w:sz w:val="20"/>
          <w:szCs w:val="20"/>
        </w:rPr>
        <w:t>For use when there is suspected or confirmed congenital structural or functional abnormality, fetal cardiac rhythm abnormalities, or where co-pathology, maternal illness or family history creates an increased risk of congenital cardiac abnormality requiring review by a paediatric cardiologist with specialist training and ongoing involvement in fetal cardiology.</w:t>
      </w:r>
    </w:p>
    <w:p w14:paraId="1C7B7471" w14:textId="77777777" w:rsidR="00154ABF" w:rsidRDefault="00154ABF">
      <w:pPr>
        <w:spacing w:before="200" w:after="200"/>
        <w:rPr>
          <w:sz w:val="20"/>
          <w:szCs w:val="20"/>
        </w:rPr>
      </w:pPr>
      <w:r>
        <w:rPr>
          <w:b/>
          <w:bCs/>
          <w:sz w:val="20"/>
          <w:szCs w:val="20"/>
        </w:rPr>
        <w:t>Results</w:t>
      </w:r>
    </w:p>
    <w:p w14:paraId="472EC374" w14:textId="77777777" w:rsidR="00154ABF" w:rsidRDefault="00154ABF">
      <w:pPr>
        <w:spacing w:before="200" w:after="200"/>
        <w:rPr>
          <w:sz w:val="20"/>
          <w:szCs w:val="20"/>
        </w:rPr>
      </w:pPr>
      <w:r>
        <w:rPr>
          <w:sz w:val="20"/>
          <w:szCs w:val="20"/>
        </w:rPr>
        <w:t>Discussion of these findings with a patient (mother) does not constitute a consult. Similarly, discussion(s) during the course of a study or to determine the safety or appropriateness of the study is part of the service and should not be claimed as a consult.</w:t>
      </w:r>
    </w:p>
    <w:p w14:paraId="680D2004" w14:textId="77777777" w:rsidR="00154ABF" w:rsidRDefault="00154ABF">
      <w:pPr>
        <w:spacing w:before="200" w:after="200"/>
        <w:rPr>
          <w:sz w:val="20"/>
          <w:szCs w:val="20"/>
        </w:rPr>
      </w:pPr>
      <w:r>
        <w:rPr>
          <w:sz w:val="20"/>
          <w:szCs w:val="20"/>
        </w:rPr>
        <w:t>For investigations performed by a specialist paediatric cardiologist (with fetal cardiology training), co-claiming of a consultation with the investigation is permitted even when a consultation was not specifically requested when:</w:t>
      </w:r>
    </w:p>
    <w:p w14:paraId="5A92225A" w14:textId="77777777" w:rsidR="00154ABF" w:rsidRDefault="00154ABF">
      <w:pPr>
        <w:numPr>
          <w:ilvl w:val="0"/>
          <w:numId w:val="445"/>
        </w:numPr>
        <w:spacing w:before="200"/>
        <w:ind w:hanging="218"/>
        <w:rPr>
          <w:sz w:val="20"/>
          <w:szCs w:val="20"/>
        </w:rPr>
      </w:pPr>
      <w:r>
        <w:rPr>
          <w:sz w:val="20"/>
          <w:szCs w:val="20"/>
        </w:rPr>
        <w:t>the patient was referred for an investigation; and</w:t>
      </w:r>
    </w:p>
    <w:p w14:paraId="333CBBED" w14:textId="77777777" w:rsidR="00154ABF" w:rsidRDefault="00154ABF">
      <w:pPr>
        <w:numPr>
          <w:ilvl w:val="0"/>
          <w:numId w:val="445"/>
        </w:numPr>
        <w:ind w:hanging="218"/>
        <w:rPr>
          <w:sz w:val="20"/>
          <w:szCs w:val="20"/>
        </w:rPr>
      </w:pPr>
      <w:r>
        <w:rPr>
          <w:sz w:val="20"/>
          <w:szCs w:val="20"/>
        </w:rPr>
        <w:t>the patient was not known to the provider; and</w:t>
      </w:r>
    </w:p>
    <w:p w14:paraId="3C0235C9" w14:textId="77777777" w:rsidR="00154ABF" w:rsidRDefault="00154ABF">
      <w:pPr>
        <w:numPr>
          <w:ilvl w:val="0"/>
          <w:numId w:val="445"/>
        </w:numPr>
        <w:spacing w:after="200"/>
        <w:ind w:hanging="218"/>
        <w:rPr>
          <w:sz w:val="20"/>
          <w:szCs w:val="20"/>
        </w:rPr>
      </w:pPr>
      <w:r>
        <w:rPr>
          <w:sz w:val="20"/>
          <w:szCs w:val="20"/>
        </w:rPr>
        <w:lastRenderedPageBreak/>
        <w:t>the findings on the investigation appropriately warranted a consultation.</w:t>
      </w:r>
    </w:p>
    <w:p w14:paraId="3BD62CD2" w14:textId="77777777" w:rsidR="00154ABF" w:rsidRDefault="00154ABF">
      <w:pPr>
        <w:spacing w:before="200" w:after="200"/>
        <w:rPr>
          <w:sz w:val="20"/>
          <w:szCs w:val="20"/>
        </w:rPr>
      </w:pPr>
      <w:r>
        <w:rPr>
          <w:sz w:val="20"/>
          <w:szCs w:val="20"/>
        </w:rPr>
        <w:t> </w:t>
      </w:r>
    </w:p>
    <w:p w14:paraId="22825519" w14:textId="77777777" w:rsidR="00154ABF" w:rsidRDefault="00154ABF">
      <w:pPr>
        <w:spacing w:before="200" w:after="200"/>
        <w:rPr>
          <w:sz w:val="20"/>
          <w:szCs w:val="20"/>
        </w:rPr>
      </w:pPr>
      <w:r>
        <w:rPr>
          <w:sz w:val="20"/>
          <w:szCs w:val="20"/>
        </w:rPr>
        <w:t> </w:t>
      </w:r>
    </w:p>
    <w:p w14:paraId="7D076DA1" w14:textId="77777777" w:rsidR="00A77B3E" w:rsidRDefault="00A77B3E"/>
    <w:p w14:paraId="2105B99E" w14:textId="77777777" w:rsidR="00A77B3E" w:rsidRDefault="00A77B3E">
      <w:pPr>
        <w:rPr>
          <w:rFonts w:ascii="Helvetica" w:eastAsia="Helvetica" w:hAnsi="Helvetica" w:cs="Helvetica"/>
          <w:b/>
          <w:sz w:val="20"/>
        </w:rPr>
      </w:pPr>
      <w:r>
        <w:rPr>
          <w:rFonts w:ascii="Helvetica" w:eastAsia="Helvetica" w:hAnsi="Helvetica" w:cs="Helvetica"/>
          <w:b/>
          <w:sz w:val="20"/>
        </w:rPr>
        <w:t>IN.1.10 Functional studies include stress echocardiograms and myocardial perfusion studies</w:t>
      </w:r>
    </w:p>
    <w:p w14:paraId="73AEAD40" w14:textId="77777777" w:rsidR="00154ABF" w:rsidRDefault="00154ABF">
      <w:pPr>
        <w:spacing w:after="200"/>
        <w:rPr>
          <w:sz w:val="20"/>
          <w:szCs w:val="20"/>
        </w:rPr>
      </w:pPr>
      <w:r>
        <w:rPr>
          <w:b/>
          <w:bCs/>
          <w:sz w:val="20"/>
          <w:szCs w:val="20"/>
        </w:rPr>
        <w:t>Functional studies include stress echocardiograms and nuclear myocardial perfusion studies</w:t>
      </w:r>
    </w:p>
    <w:p w14:paraId="0F395BB3" w14:textId="77777777" w:rsidR="00154ABF" w:rsidRDefault="00154ABF">
      <w:pPr>
        <w:spacing w:before="200" w:after="200"/>
        <w:rPr>
          <w:sz w:val="20"/>
          <w:szCs w:val="20"/>
        </w:rPr>
      </w:pPr>
      <w:r>
        <w:rPr>
          <w:b/>
          <w:bCs/>
          <w:sz w:val="20"/>
          <w:szCs w:val="20"/>
        </w:rPr>
        <w:t xml:space="preserve">Indications </w:t>
      </w:r>
    </w:p>
    <w:p w14:paraId="267FA7CA" w14:textId="77777777" w:rsidR="00154ABF" w:rsidRDefault="00154ABF">
      <w:pPr>
        <w:spacing w:before="200" w:after="200"/>
        <w:rPr>
          <w:sz w:val="20"/>
          <w:szCs w:val="20"/>
        </w:rPr>
      </w:pPr>
      <w:r>
        <w:rPr>
          <w:sz w:val="20"/>
          <w:szCs w:val="20"/>
        </w:rPr>
        <w:t>Assessment before cardiac surgery or catheter-based interventions to ensure the criteria for intervention are met could include assessment of the severity of aortic stenosis in patients with impaired left ventricular function or obtaining objective evidence of the correlation between functional capacity and ischaemic threshold.</w:t>
      </w:r>
    </w:p>
    <w:p w14:paraId="0A54A7FC" w14:textId="77777777" w:rsidR="00154ABF" w:rsidRDefault="00154ABF">
      <w:pPr>
        <w:spacing w:before="200" w:after="200"/>
        <w:rPr>
          <w:sz w:val="20"/>
          <w:szCs w:val="20"/>
        </w:rPr>
      </w:pPr>
      <w:r>
        <w:rPr>
          <w:sz w:val="20"/>
          <w:szCs w:val="20"/>
        </w:rPr>
        <w:t>A calcium score of zero is normal in adults and clinician judgement should be applied for scores of 0–10 (does not apply to persons under 17 years).</w:t>
      </w:r>
    </w:p>
    <w:p w14:paraId="6CBD197A" w14:textId="77777777" w:rsidR="00154ABF" w:rsidRDefault="00154ABF">
      <w:pPr>
        <w:spacing w:before="200" w:after="200"/>
        <w:rPr>
          <w:sz w:val="20"/>
          <w:szCs w:val="20"/>
        </w:rPr>
      </w:pPr>
      <w:r>
        <w:rPr>
          <w:b/>
          <w:bCs/>
          <w:sz w:val="20"/>
          <w:szCs w:val="20"/>
        </w:rPr>
        <w:t>Providers</w:t>
      </w:r>
    </w:p>
    <w:p w14:paraId="2D876099" w14:textId="77777777" w:rsidR="00154ABF" w:rsidRDefault="00154ABF">
      <w:pPr>
        <w:spacing w:before="200" w:after="200"/>
        <w:rPr>
          <w:sz w:val="20"/>
          <w:szCs w:val="20"/>
        </w:rPr>
      </w:pPr>
      <w:r>
        <w:rPr>
          <w:sz w:val="20"/>
          <w:szCs w:val="20"/>
        </w:rPr>
        <w:t>Appropriately trained means a provider that meets the level 2 requirements for stress echocardiography as described in the Cardiac Society of Australia &amp; New Zealand Guidelines for Training and Performance in Adult Echocardiography or CSANZ Guidelines for Training and Performance in Paediatric Echocardiography, or an equivalent training standard.</w:t>
      </w:r>
    </w:p>
    <w:p w14:paraId="3D918A0D" w14:textId="77777777" w:rsidR="00154ABF" w:rsidRDefault="00154ABF">
      <w:pPr>
        <w:spacing w:before="200" w:after="200"/>
        <w:rPr>
          <w:sz w:val="20"/>
          <w:szCs w:val="20"/>
        </w:rPr>
      </w:pPr>
      <w:r>
        <w:rPr>
          <w:sz w:val="20"/>
          <w:szCs w:val="20"/>
        </w:rPr>
        <w:t xml:space="preserve">This available at: </w:t>
      </w:r>
      <w:hyperlink r:id="rId67" w:tgtFrame="_blank" w:history="1">
        <w:r>
          <w:rPr>
            <w:color w:val="0000EE"/>
            <w:sz w:val="20"/>
            <w:szCs w:val="20"/>
            <w:u w:val="single" w:color="0000EE"/>
          </w:rPr>
          <w:t>https://www.csanz.edu.au/wp-content/uploads/2015/04/Adult-Echo_2015-February.pdf</w:t>
        </w:r>
      </w:hyperlink>
    </w:p>
    <w:p w14:paraId="1369DE9B" w14:textId="77777777" w:rsidR="00154ABF" w:rsidRDefault="00154ABF">
      <w:pPr>
        <w:spacing w:before="200" w:after="200"/>
        <w:rPr>
          <w:sz w:val="20"/>
          <w:szCs w:val="20"/>
        </w:rPr>
      </w:pPr>
      <w:r>
        <w:rPr>
          <w:sz w:val="20"/>
          <w:szCs w:val="20"/>
        </w:rPr>
        <w:br/>
        <w:t>A complete echocardiogram refers to services performed under items 55126, 55127, 55128, 55129, 55132, 55134 and 55137.</w:t>
      </w:r>
    </w:p>
    <w:p w14:paraId="5F8D9787" w14:textId="77777777" w:rsidR="00154ABF" w:rsidRDefault="00154ABF">
      <w:pPr>
        <w:spacing w:before="200" w:after="200"/>
        <w:rPr>
          <w:sz w:val="20"/>
          <w:szCs w:val="20"/>
        </w:rPr>
      </w:pPr>
      <w:r>
        <w:rPr>
          <w:sz w:val="20"/>
          <w:szCs w:val="20"/>
        </w:rPr>
        <w:t>In most cases, stress echocardiography and myocardial perfusion studies provide equivalent information. Consideration should be given to the radiation burden of any test that is requested when determining the appropriate modality for a patient, and the patient should be fully informed and involved in this decision.</w:t>
      </w:r>
    </w:p>
    <w:p w14:paraId="55FB1139" w14:textId="77777777" w:rsidR="00154ABF" w:rsidRDefault="00154ABF">
      <w:pPr>
        <w:spacing w:before="200" w:after="200"/>
        <w:rPr>
          <w:sz w:val="20"/>
          <w:szCs w:val="20"/>
        </w:rPr>
      </w:pPr>
      <w:r>
        <w:rPr>
          <w:b/>
          <w:bCs/>
          <w:sz w:val="20"/>
          <w:szCs w:val="20"/>
        </w:rPr>
        <w:t>Results</w:t>
      </w:r>
    </w:p>
    <w:p w14:paraId="1BD0A93A"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EF8D0AA" w14:textId="77777777" w:rsidR="00154ABF" w:rsidRDefault="00154ABF">
      <w:pPr>
        <w:spacing w:before="200" w:after="200"/>
        <w:rPr>
          <w:sz w:val="20"/>
          <w:szCs w:val="20"/>
        </w:rPr>
      </w:pPr>
      <w:r>
        <w:rPr>
          <w:sz w:val="20"/>
          <w:szCs w:val="20"/>
        </w:rPr>
        <w:t> </w:t>
      </w:r>
    </w:p>
    <w:p w14:paraId="1A69E53F" w14:textId="77777777" w:rsidR="00A77B3E" w:rsidRDefault="00A77B3E"/>
    <w:p w14:paraId="6B8C7368" w14:textId="77777777" w:rsidR="00A77B3E" w:rsidRDefault="00A77B3E">
      <w:pPr>
        <w:rPr>
          <w:rFonts w:ascii="Helvetica" w:eastAsia="Helvetica" w:hAnsi="Helvetica" w:cs="Helvetica"/>
          <w:b/>
          <w:sz w:val="20"/>
        </w:rPr>
      </w:pPr>
      <w:r>
        <w:rPr>
          <w:rFonts w:ascii="Helvetica" w:eastAsia="Helvetica" w:hAnsi="Helvetica" w:cs="Helvetica"/>
          <w:b/>
          <w:sz w:val="20"/>
        </w:rPr>
        <w:t>IN.2.1 Indications for Computed Tomography Coronary Angiography (CTCA) Non-Coronary Artery Indication</w:t>
      </w:r>
    </w:p>
    <w:p w14:paraId="06344E9A" w14:textId="77777777" w:rsidR="00154ABF" w:rsidRDefault="00154ABF">
      <w:pPr>
        <w:spacing w:after="200"/>
        <w:rPr>
          <w:sz w:val="20"/>
          <w:szCs w:val="20"/>
        </w:rPr>
      </w:pPr>
      <w:r>
        <w:rPr>
          <w:sz w:val="20"/>
          <w:szCs w:val="20"/>
        </w:rPr>
        <w:t>Heart rate during CTCA should be less than 65 beats per minute wherever possible, and sublingual glyceryl trinitrate (GTN) should be administered immediately prior to scanning where clinically appropriate.</w:t>
      </w:r>
    </w:p>
    <w:p w14:paraId="1FB81A20" w14:textId="77777777" w:rsidR="00154ABF" w:rsidRDefault="00154ABF">
      <w:pPr>
        <w:spacing w:before="200" w:after="200"/>
        <w:rPr>
          <w:sz w:val="20"/>
          <w:szCs w:val="20"/>
        </w:rPr>
      </w:pPr>
      <w:r>
        <w:rPr>
          <w:sz w:val="20"/>
          <w:szCs w:val="20"/>
        </w:rPr>
        <w:t>The presence of coronary calcium alone does not preclude CTCA.</w:t>
      </w:r>
    </w:p>
    <w:p w14:paraId="74CF0F98"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separate consultation. Similarly, discussion(s) during the course of a study or to determine the safety or appropriateness of the study is part of the service and should not be claimed as a separate consultation.</w:t>
      </w:r>
    </w:p>
    <w:p w14:paraId="46962F7B" w14:textId="77777777" w:rsidR="00154ABF" w:rsidRDefault="00154ABF">
      <w:pPr>
        <w:spacing w:before="200" w:after="200"/>
        <w:rPr>
          <w:sz w:val="20"/>
          <w:szCs w:val="20"/>
        </w:rPr>
      </w:pPr>
      <w:r>
        <w:rPr>
          <w:sz w:val="20"/>
          <w:szCs w:val="20"/>
        </w:rPr>
        <w:lastRenderedPageBreak/>
        <w:t>Indication (b)(iv) of the item recognises the increasing role of CTCA as an alternative to selective coronary angiography (invasive) in the assessment of the coronary arteries (including bypass grafts).</w:t>
      </w:r>
    </w:p>
    <w:p w14:paraId="0AA865DE" w14:textId="77777777" w:rsidR="00154ABF" w:rsidRDefault="00154ABF">
      <w:pPr>
        <w:spacing w:before="200" w:after="200"/>
        <w:rPr>
          <w:sz w:val="20"/>
          <w:szCs w:val="20"/>
        </w:rPr>
      </w:pPr>
      <w:r>
        <w:rPr>
          <w:sz w:val="20"/>
          <w:szCs w:val="20"/>
        </w:rPr>
        <w:t>The service only applies if the patient meets the requirements of Notes: TR.8.3 (item 38247), TR.8.2 (item 38249) or item 38252 if subclause (iv) of the item applies.</w:t>
      </w:r>
    </w:p>
    <w:p w14:paraId="7958A380" w14:textId="77777777" w:rsidR="00A77B3E" w:rsidRDefault="00A77B3E"/>
    <w:p w14:paraId="58856BFF" w14:textId="77777777" w:rsidR="00A77B3E" w:rsidRDefault="00A77B3E">
      <w:pPr>
        <w:rPr>
          <w:rFonts w:ascii="Helvetica" w:eastAsia="Helvetica" w:hAnsi="Helvetica" w:cs="Helvetica"/>
          <w:b/>
          <w:sz w:val="20"/>
        </w:rPr>
      </w:pPr>
      <w:r>
        <w:rPr>
          <w:rFonts w:ascii="Helvetica" w:eastAsia="Helvetica" w:hAnsi="Helvetica" w:cs="Helvetica"/>
          <w:b/>
          <w:sz w:val="20"/>
        </w:rPr>
        <w:t>IN.2.2 Computed Tomography Coronary Angiography (CTCA) for Coronary Artery Disease</w:t>
      </w:r>
    </w:p>
    <w:p w14:paraId="118CF147" w14:textId="77777777" w:rsidR="00154ABF" w:rsidRDefault="00154ABF">
      <w:pPr>
        <w:spacing w:after="200"/>
        <w:rPr>
          <w:sz w:val="20"/>
          <w:szCs w:val="20"/>
        </w:rPr>
      </w:pPr>
      <w:r>
        <w:rPr>
          <w:b/>
          <w:bCs/>
          <w:sz w:val="20"/>
          <w:szCs w:val="20"/>
        </w:rPr>
        <w:t>Time restriction and claiming guidance for item 57360</w:t>
      </w:r>
    </w:p>
    <w:p w14:paraId="6710E9E3" w14:textId="77777777" w:rsidR="00154ABF" w:rsidRDefault="00154ABF">
      <w:pPr>
        <w:spacing w:before="200" w:after="200"/>
        <w:rPr>
          <w:sz w:val="20"/>
          <w:szCs w:val="20"/>
        </w:rPr>
      </w:pPr>
      <w:r>
        <w:rPr>
          <w:sz w:val="20"/>
          <w:szCs w:val="20"/>
        </w:rPr>
        <w:t>Benefits are not payable for item 57360 more than once in a 5 year period following a service to which itself or 57364 applies that detected no obstructive coronary artery disease unless the patient meets the eligibility criteria for selective invasive coronary angiography (items 38244, 38247, 38248 or 38249).  The criteria for these items are set out in explanatory notes TR8.2 and TR8.3. </w:t>
      </w:r>
    </w:p>
    <w:p w14:paraId="0EE9930B" w14:textId="77777777" w:rsidR="00154ABF" w:rsidRDefault="00154ABF">
      <w:pPr>
        <w:spacing w:before="200" w:after="200"/>
        <w:rPr>
          <w:sz w:val="20"/>
          <w:szCs w:val="20"/>
        </w:rPr>
      </w:pPr>
      <w:r>
        <w:rPr>
          <w:sz w:val="20"/>
          <w:szCs w:val="20"/>
        </w:rPr>
        <w:t>The 5 year frequency restriction on the claiming of this item does not apply if obstructive coronary artery disease was detected as part of the previous service.</w:t>
      </w:r>
    </w:p>
    <w:p w14:paraId="31BABDDA" w14:textId="77777777" w:rsidR="00154ABF" w:rsidRDefault="00154ABF">
      <w:pPr>
        <w:spacing w:before="200" w:after="200"/>
        <w:rPr>
          <w:sz w:val="20"/>
          <w:szCs w:val="20"/>
        </w:rPr>
      </w:pPr>
      <w:r>
        <w:rPr>
          <w:sz w:val="20"/>
          <w:szCs w:val="20"/>
        </w:rPr>
        <w:t>The 5 year frequency restriction does not apply if no obstructive coronary disease was detected at the previous service AND the patient meets the criteria for item 38244, 38247, 38248 or 38249.</w:t>
      </w:r>
    </w:p>
    <w:p w14:paraId="64121827" w14:textId="77777777" w:rsidR="00154ABF" w:rsidRDefault="00154ABF">
      <w:pPr>
        <w:spacing w:before="200" w:after="200"/>
        <w:rPr>
          <w:sz w:val="20"/>
          <w:szCs w:val="20"/>
        </w:rPr>
      </w:pPr>
      <w:r>
        <w:rPr>
          <w:sz w:val="20"/>
          <w:szCs w:val="20"/>
        </w:rPr>
        <w:t>Item 57360 can be claimed if the patient has known obstructive coronary disease.</w:t>
      </w:r>
    </w:p>
    <w:p w14:paraId="253586B5" w14:textId="77777777" w:rsidR="00A77B3E" w:rsidRDefault="00A77B3E"/>
    <w:p w14:paraId="117D8EDF" w14:textId="77777777" w:rsidR="00A77B3E" w:rsidRDefault="00A77B3E">
      <w:pPr>
        <w:rPr>
          <w:rFonts w:ascii="Helvetica" w:eastAsia="Helvetica" w:hAnsi="Helvetica" w:cs="Helvetica"/>
          <w:b/>
          <w:sz w:val="20"/>
        </w:rPr>
      </w:pPr>
      <w:r>
        <w:rPr>
          <w:rFonts w:ascii="Helvetica" w:eastAsia="Helvetica" w:hAnsi="Helvetica" w:cs="Helvetica"/>
          <w:b/>
          <w:sz w:val="20"/>
        </w:rPr>
        <w:t>IN.4.1 Single Rest Myocardial Perfusion Study - Item 61321</w:t>
      </w:r>
    </w:p>
    <w:p w14:paraId="18DEAE92" w14:textId="77777777" w:rsidR="00154ABF" w:rsidRDefault="00154ABF">
      <w:pPr>
        <w:spacing w:after="200"/>
        <w:rPr>
          <w:sz w:val="20"/>
          <w:szCs w:val="20"/>
        </w:rPr>
      </w:pPr>
      <w:r>
        <w:rPr>
          <w:b/>
          <w:bCs/>
          <w:sz w:val="20"/>
          <w:szCs w:val="20"/>
        </w:rPr>
        <w:t>Item interpretation</w:t>
      </w:r>
    </w:p>
    <w:p w14:paraId="31DBDB4D" w14:textId="77777777" w:rsidR="00154ABF" w:rsidRDefault="00154ABF">
      <w:pPr>
        <w:spacing w:before="200" w:after="200"/>
        <w:rPr>
          <w:sz w:val="20"/>
          <w:szCs w:val="20"/>
        </w:rPr>
      </w:pPr>
      <w:r>
        <w:rPr>
          <w:sz w:val="20"/>
          <w:szCs w:val="20"/>
        </w:rPr>
        <w:t>A service provided under item 61321 is for a single rest myocardial perfusion study (MPS) for the assessment of extent and severity of viable and non-viable heart tissue (myocardium), when performed on a patient with left ventricular systolic dysfunction, using a single rest technetium-99m (Tc-99m) protocol for item 61321.</w:t>
      </w:r>
    </w:p>
    <w:p w14:paraId="5A78DEA8" w14:textId="77777777" w:rsidR="00154ABF" w:rsidRDefault="00154ABF">
      <w:pPr>
        <w:spacing w:before="200" w:after="200"/>
        <w:rPr>
          <w:sz w:val="20"/>
          <w:szCs w:val="20"/>
        </w:rPr>
      </w:pPr>
      <w:r>
        <w:rPr>
          <w:b/>
          <w:bCs/>
          <w:sz w:val="20"/>
          <w:szCs w:val="20"/>
        </w:rPr>
        <w:t>Results</w:t>
      </w:r>
    </w:p>
    <w:p w14:paraId="6A02AA05"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3417D9A" w14:textId="77777777" w:rsidR="00154ABF" w:rsidRDefault="00154ABF">
      <w:pPr>
        <w:spacing w:before="200" w:after="200"/>
        <w:rPr>
          <w:sz w:val="20"/>
          <w:szCs w:val="20"/>
        </w:rPr>
      </w:pPr>
      <w:r>
        <w:rPr>
          <w:sz w:val="20"/>
          <w:szCs w:val="20"/>
        </w:rPr>
        <w:t> </w:t>
      </w:r>
    </w:p>
    <w:p w14:paraId="027C331F" w14:textId="77777777" w:rsidR="00A77B3E" w:rsidRDefault="00A77B3E"/>
    <w:p w14:paraId="71C1EC40" w14:textId="77777777" w:rsidR="00A77B3E" w:rsidRDefault="00A77B3E">
      <w:pPr>
        <w:rPr>
          <w:rFonts w:ascii="Helvetica" w:eastAsia="Helvetica" w:hAnsi="Helvetica" w:cs="Helvetica"/>
          <w:b/>
          <w:sz w:val="20"/>
        </w:rPr>
      </w:pPr>
      <w:r>
        <w:rPr>
          <w:rFonts w:ascii="Helvetica" w:eastAsia="Helvetica" w:hAnsi="Helvetica" w:cs="Helvetica"/>
          <w:b/>
          <w:sz w:val="20"/>
        </w:rPr>
        <w:t>IN.4.2 Single Rest Myocardial Perfusion Study Item 61325</w:t>
      </w:r>
    </w:p>
    <w:p w14:paraId="379148BC" w14:textId="77777777" w:rsidR="00154ABF" w:rsidRDefault="00154ABF">
      <w:pPr>
        <w:spacing w:after="200"/>
        <w:rPr>
          <w:sz w:val="20"/>
          <w:szCs w:val="20"/>
        </w:rPr>
      </w:pPr>
      <w:r>
        <w:rPr>
          <w:b/>
          <w:bCs/>
          <w:sz w:val="20"/>
          <w:szCs w:val="20"/>
        </w:rPr>
        <w:t>Item indication</w:t>
      </w:r>
    </w:p>
    <w:p w14:paraId="5BA01F73" w14:textId="77777777" w:rsidR="00154ABF" w:rsidRDefault="00154ABF">
      <w:pPr>
        <w:spacing w:before="200" w:after="200"/>
        <w:rPr>
          <w:sz w:val="20"/>
          <w:szCs w:val="20"/>
        </w:rPr>
      </w:pPr>
      <w:r>
        <w:rPr>
          <w:sz w:val="20"/>
          <w:szCs w:val="20"/>
        </w:rPr>
        <w:t>A service provided under new item 61325 is for a single rest myocardial perfusion study (MPS) for the assessment of extent and severity of viable and non-viable heart tissue (myocardium), when performed on a patient with left ventricular systolic dysfunction. This item allows the use of an initial rest study followed by redistribution study, later the same day, with or without 24 hour imaging, with thallous chloride-201 (Tl-201).</w:t>
      </w:r>
    </w:p>
    <w:p w14:paraId="28E35FBC" w14:textId="77777777" w:rsidR="00154ABF" w:rsidRDefault="00154ABF">
      <w:pPr>
        <w:spacing w:before="200" w:after="200"/>
        <w:rPr>
          <w:sz w:val="20"/>
          <w:szCs w:val="20"/>
        </w:rPr>
      </w:pPr>
      <w:r>
        <w:rPr>
          <w:b/>
          <w:bCs/>
          <w:sz w:val="20"/>
          <w:szCs w:val="20"/>
        </w:rPr>
        <w:t>Claiming</w:t>
      </w:r>
    </w:p>
    <w:p w14:paraId="35DC8AC9" w14:textId="77777777" w:rsidR="00154ABF" w:rsidRDefault="00154ABF">
      <w:pPr>
        <w:spacing w:before="200" w:after="200"/>
        <w:rPr>
          <w:sz w:val="20"/>
          <w:szCs w:val="20"/>
        </w:rPr>
      </w:pPr>
      <w:r>
        <w:rPr>
          <w:sz w:val="20"/>
          <w:szCs w:val="20"/>
        </w:rPr>
        <w:t>This item can be claimed twice in a 24 month period, however it would be expected that the item would be claimed twice in a 24 hour period to reflect the requirements of the study.</w:t>
      </w:r>
    </w:p>
    <w:p w14:paraId="68C5128A" w14:textId="77777777" w:rsidR="00154ABF" w:rsidRDefault="00154ABF">
      <w:pPr>
        <w:spacing w:before="200" w:after="200"/>
        <w:rPr>
          <w:sz w:val="20"/>
          <w:szCs w:val="20"/>
        </w:rPr>
      </w:pPr>
      <w:r>
        <w:rPr>
          <w:b/>
          <w:bCs/>
          <w:sz w:val="20"/>
          <w:szCs w:val="20"/>
        </w:rPr>
        <w:t>Results</w:t>
      </w:r>
    </w:p>
    <w:p w14:paraId="6B6529F2" w14:textId="77777777" w:rsidR="00154ABF" w:rsidRDefault="00154ABF">
      <w:pPr>
        <w:spacing w:before="200" w:after="200"/>
        <w:rPr>
          <w:sz w:val="20"/>
          <w:szCs w:val="20"/>
        </w:rPr>
      </w:pPr>
      <w:r>
        <w:rPr>
          <w:sz w:val="20"/>
          <w:szCs w:val="20"/>
        </w:rPr>
        <w:t xml:space="preserve">Discussions of the results, findings or interpretation of a study are reasonably expected to be part of a formal report. Discussion of these findings with a patient does not constitute a consult. Similarly, discussion(s) during the course of </w:t>
      </w:r>
      <w:r>
        <w:rPr>
          <w:sz w:val="20"/>
          <w:szCs w:val="20"/>
        </w:rPr>
        <w:lastRenderedPageBreak/>
        <w:t>a study or to determine the safety or appropriateness of the study is part of the service and should not be claimed as a consult.</w:t>
      </w:r>
    </w:p>
    <w:p w14:paraId="230725BF" w14:textId="77777777" w:rsidR="00154ABF" w:rsidRDefault="00154ABF">
      <w:pPr>
        <w:spacing w:before="200" w:after="200"/>
        <w:rPr>
          <w:sz w:val="20"/>
          <w:szCs w:val="20"/>
        </w:rPr>
      </w:pPr>
      <w:r>
        <w:rPr>
          <w:sz w:val="20"/>
          <w:szCs w:val="20"/>
        </w:rPr>
        <w:t> </w:t>
      </w:r>
    </w:p>
    <w:p w14:paraId="643FDB8A" w14:textId="77777777" w:rsidR="00A77B3E" w:rsidRDefault="00A77B3E"/>
    <w:p w14:paraId="00D61E18" w14:textId="77777777" w:rsidR="00A77B3E" w:rsidRDefault="00A77B3E">
      <w:pPr>
        <w:rPr>
          <w:rFonts w:ascii="Helvetica" w:eastAsia="Helvetica" w:hAnsi="Helvetica" w:cs="Helvetica"/>
          <w:b/>
          <w:sz w:val="20"/>
        </w:rPr>
      </w:pPr>
      <w:r>
        <w:rPr>
          <w:rFonts w:ascii="Helvetica" w:eastAsia="Helvetica" w:hAnsi="Helvetica" w:cs="Helvetica"/>
          <w:b/>
          <w:sz w:val="20"/>
        </w:rPr>
        <w:t>IN.4.3 Myocardial Perfusion Study Items</w:t>
      </w:r>
    </w:p>
    <w:p w14:paraId="314D33D8" w14:textId="77777777" w:rsidR="00154ABF" w:rsidRDefault="00154ABF">
      <w:pPr>
        <w:spacing w:after="200"/>
        <w:rPr>
          <w:sz w:val="20"/>
          <w:szCs w:val="20"/>
        </w:rPr>
      </w:pPr>
      <w:r>
        <w:rPr>
          <w:b/>
          <w:bCs/>
          <w:sz w:val="20"/>
          <w:szCs w:val="20"/>
        </w:rPr>
        <w:t>Stress Myocardial Perfusion Study Items (61324, 61329, 61345, 61349, 61357, 61394, 61398, 61406, 61410 and 61414)</w:t>
      </w:r>
    </w:p>
    <w:p w14:paraId="79CAB6FD" w14:textId="77777777" w:rsidR="00154ABF" w:rsidRDefault="00154ABF">
      <w:pPr>
        <w:spacing w:before="200" w:after="200"/>
        <w:rPr>
          <w:sz w:val="20"/>
          <w:szCs w:val="20"/>
        </w:rPr>
      </w:pPr>
      <w:r>
        <w:rPr>
          <w:sz w:val="20"/>
          <w:szCs w:val="20"/>
        </w:rPr>
        <w:t>Functional studies include stress echocardiograms and nuclear myocardial perfusion studies.</w:t>
      </w:r>
    </w:p>
    <w:p w14:paraId="70DB053A" w14:textId="77777777" w:rsidR="00154ABF" w:rsidRDefault="00154ABF">
      <w:pPr>
        <w:spacing w:before="200" w:after="200"/>
        <w:rPr>
          <w:sz w:val="20"/>
          <w:szCs w:val="20"/>
        </w:rPr>
      </w:pPr>
      <w:r>
        <w:rPr>
          <w:sz w:val="20"/>
          <w:szCs w:val="20"/>
        </w:rPr>
        <w:t>In most cases, stress echocardiography and myocardial perfusion studies provide equivalent information. Consideration should be given to the radiation burden of any test that is requested when determining the appropriate modality for a patient, the patient should be fully informed and involved in this decision.</w:t>
      </w:r>
    </w:p>
    <w:p w14:paraId="1D64674D" w14:textId="77777777" w:rsidR="00154ABF" w:rsidRDefault="00154ABF">
      <w:pPr>
        <w:spacing w:before="200" w:after="200"/>
        <w:rPr>
          <w:sz w:val="20"/>
          <w:szCs w:val="20"/>
        </w:rPr>
      </w:pPr>
      <w:r>
        <w:rPr>
          <w:sz w:val="20"/>
          <w:szCs w:val="20"/>
        </w:rPr>
        <w:t>A calcium score of zero is normal in adults and clinician judgement should be applied for scores of 0–10 (does not apply to persons under 17 years).</w:t>
      </w:r>
    </w:p>
    <w:p w14:paraId="2FDBB7BC" w14:textId="77777777" w:rsidR="00154ABF" w:rsidRDefault="00154ABF">
      <w:pPr>
        <w:spacing w:before="200" w:after="200"/>
        <w:rPr>
          <w:sz w:val="20"/>
          <w:szCs w:val="20"/>
        </w:rPr>
      </w:pPr>
      <w:r>
        <w:rPr>
          <w:b/>
          <w:bCs/>
          <w:sz w:val="20"/>
          <w:szCs w:val="20"/>
        </w:rPr>
        <w:t>Results</w:t>
      </w:r>
    </w:p>
    <w:p w14:paraId="1B247B12"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19217DC" w14:textId="77777777" w:rsidR="00154ABF" w:rsidRDefault="00154ABF">
      <w:pPr>
        <w:spacing w:before="200" w:after="200"/>
        <w:rPr>
          <w:sz w:val="20"/>
          <w:szCs w:val="20"/>
        </w:rPr>
      </w:pPr>
      <w:r>
        <w:rPr>
          <w:sz w:val="20"/>
          <w:szCs w:val="20"/>
        </w:rPr>
        <w:t> </w:t>
      </w:r>
    </w:p>
    <w:p w14:paraId="3CAA4736" w14:textId="77777777" w:rsidR="00A77B3E" w:rsidRDefault="00A77B3E"/>
    <w:p w14:paraId="6B7AB8DB" w14:textId="77777777" w:rsidR="00A77B3E" w:rsidRDefault="00A77B3E">
      <w:pPr>
        <w:rPr>
          <w:rFonts w:ascii="Helvetica" w:eastAsia="Helvetica" w:hAnsi="Helvetica" w:cs="Helvetica"/>
          <w:b/>
          <w:sz w:val="20"/>
        </w:rPr>
      </w:pPr>
      <w:r>
        <w:rPr>
          <w:rFonts w:ascii="Helvetica" w:eastAsia="Helvetica" w:hAnsi="Helvetica" w:cs="Helvetica"/>
          <w:b/>
          <w:sz w:val="20"/>
        </w:rPr>
        <w:t>IN.4.4 Substitute PET items for use in radiopharmaceutical supply disruptions</w:t>
      </w:r>
    </w:p>
    <w:p w14:paraId="5E12AC62" w14:textId="77777777" w:rsidR="00154ABF" w:rsidRDefault="00154ABF">
      <w:pPr>
        <w:spacing w:after="200"/>
        <w:rPr>
          <w:sz w:val="20"/>
          <w:szCs w:val="20"/>
        </w:rPr>
      </w:pPr>
      <w:r>
        <w:rPr>
          <w:sz w:val="20"/>
          <w:szCs w:val="20"/>
        </w:rPr>
        <w:t>Substitute PET items are available for use in radiopharmaceutical supply disruptions. The following items are available:</w:t>
      </w:r>
    </w:p>
    <w:p w14:paraId="0D6C0B23" w14:textId="77777777" w:rsidR="00154ABF" w:rsidRDefault="00154ABF">
      <w:pPr>
        <w:spacing w:before="200" w:after="200"/>
        <w:rPr>
          <w:sz w:val="20"/>
          <w:szCs w:val="20"/>
        </w:rPr>
      </w:pPr>
      <w:r>
        <w:rPr>
          <w:b/>
          <w:bCs/>
          <w:sz w:val="20"/>
          <w:szCs w:val="20"/>
        </w:rPr>
        <w:t>Technetium-99m:</w:t>
      </w:r>
      <w:r>
        <w:rPr>
          <w:sz w:val="20"/>
          <w:szCs w:val="20"/>
        </w:rPr>
        <w:t xml:space="preserve"> items 61333, 61336 and 61341 can be used following a valid request for a service to which items 61348, 61402, 61421 or 61425 would apply.</w:t>
      </w:r>
    </w:p>
    <w:p w14:paraId="04F407E6" w14:textId="77777777" w:rsidR="00154ABF" w:rsidRDefault="00154ABF">
      <w:pPr>
        <w:spacing w:before="200" w:after="200"/>
        <w:rPr>
          <w:sz w:val="20"/>
          <w:szCs w:val="20"/>
        </w:rPr>
      </w:pPr>
      <w:r>
        <w:rPr>
          <w:b/>
          <w:bCs/>
          <w:sz w:val="20"/>
          <w:szCs w:val="20"/>
        </w:rPr>
        <w:t>Gallium-67:</w:t>
      </w:r>
      <w:r>
        <w:rPr>
          <w:sz w:val="20"/>
          <w:szCs w:val="20"/>
        </w:rPr>
        <w:t xml:space="preserve"> item 61527 can be used following a valid request for a service to which items 61429, 61430, 61442, 61450 or 61453 would apply.</w:t>
      </w:r>
    </w:p>
    <w:p w14:paraId="20DFAF4A" w14:textId="77777777" w:rsidR="00154ABF" w:rsidRDefault="00154ABF">
      <w:pPr>
        <w:spacing w:before="200" w:after="200"/>
        <w:rPr>
          <w:sz w:val="20"/>
          <w:szCs w:val="20"/>
        </w:rPr>
      </w:pPr>
      <w:r>
        <w:rPr>
          <w:b/>
          <w:bCs/>
          <w:sz w:val="20"/>
          <w:szCs w:val="20"/>
        </w:rPr>
        <w:t>Thallium-201:</w:t>
      </w:r>
      <w:r>
        <w:rPr>
          <w:sz w:val="20"/>
          <w:szCs w:val="20"/>
        </w:rPr>
        <w:t xml:space="preserve"> Item 61644 can be used following a valid request for a service to which item 61325 would apply.</w:t>
      </w:r>
    </w:p>
    <w:p w14:paraId="40546E38" w14:textId="77777777" w:rsidR="00154ABF" w:rsidRDefault="00154ABF">
      <w:pPr>
        <w:spacing w:before="200" w:after="200"/>
        <w:rPr>
          <w:sz w:val="20"/>
          <w:szCs w:val="20"/>
        </w:rPr>
      </w:pPr>
      <w:r>
        <w:rPr>
          <w:sz w:val="20"/>
          <w:szCs w:val="20"/>
        </w:rPr>
        <w:t>For substitute PET items listed above, the following conditions must also be met:</w:t>
      </w:r>
    </w:p>
    <w:p w14:paraId="02152700" w14:textId="77777777" w:rsidR="00154ABF" w:rsidRDefault="00154ABF">
      <w:pPr>
        <w:numPr>
          <w:ilvl w:val="0"/>
          <w:numId w:val="446"/>
        </w:numPr>
        <w:pBdr>
          <w:left w:val="none" w:sz="0" w:space="22" w:color="auto"/>
        </w:pBdr>
        <w:spacing w:before="200"/>
        <w:ind w:left="1170" w:hanging="736"/>
        <w:rPr>
          <w:sz w:val="20"/>
          <w:szCs w:val="20"/>
        </w:rPr>
      </w:pPr>
      <w:r>
        <w:rPr>
          <w:sz w:val="20"/>
          <w:szCs w:val="20"/>
        </w:rPr>
        <w:t>the requested service is not available due to a supply disruption of the relevant radioisotope; and</w:t>
      </w:r>
    </w:p>
    <w:p w14:paraId="0085D783" w14:textId="77777777" w:rsidR="00154ABF" w:rsidRDefault="00154ABF">
      <w:pPr>
        <w:numPr>
          <w:ilvl w:val="0"/>
          <w:numId w:val="446"/>
        </w:numPr>
        <w:pBdr>
          <w:left w:val="none" w:sz="0" w:space="22" w:color="auto"/>
        </w:pBdr>
        <w:ind w:left="1170" w:hanging="741"/>
        <w:rPr>
          <w:sz w:val="20"/>
          <w:szCs w:val="20"/>
        </w:rPr>
      </w:pPr>
      <w:r>
        <w:rPr>
          <w:sz w:val="20"/>
          <w:szCs w:val="20"/>
        </w:rPr>
        <w:t>the patient’s clinical condition requires the service to be performed before the resumption of normal radioisotope supply is anticipated by the practitioner who provides the service; and</w:t>
      </w:r>
    </w:p>
    <w:p w14:paraId="29A96C06" w14:textId="77777777" w:rsidR="00154ABF" w:rsidRDefault="00154ABF">
      <w:pPr>
        <w:numPr>
          <w:ilvl w:val="0"/>
          <w:numId w:val="446"/>
        </w:numPr>
        <w:pBdr>
          <w:left w:val="none" w:sz="0" w:space="22" w:color="auto"/>
        </w:pBdr>
        <w:spacing w:after="200"/>
        <w:ind w:left="1170" w:hanging="724"/>
        <w:rPr>
          <w:sz w:val="20"/>
          <w:szCs w:val="20"/>
        </w:rPr>
      </w:pPr>
      <w:r>
        <w:rPr>
          <w:sz w:val="20"/>
          <w:szCs w:val="20"/>
        </w:rPr>
        <w:t>the report of the service performed includes a justification for the substitute service and the unavailability of the original item.</w:t>
      </w:r>
    </w:p>
    <w:p w14:paraId="63A1EBD4" w14:textId="77777777" w:rsidR="00154ABF" w:rsidRDefault="00154ABF">
      <w:pPr>
        <w:spacing w:before="200" w:after="200"/>
        <w:rPr>
          <w:sz w:val="20"/>
          <w:szCs w:val="20"/>
        </w:rPr>
      </w:pPr>
      <w:r>
        <w:rPr>
          <w:sz w:val="20"/>
          <w:szCs w:val="20"/>
        </w:rPr>
        <w:t> </w:t>
      </w:r>
    </w:p>
    <w:p w14:paraId="55E0FFEA" w14:textId="77777777" w:rsidR="00A77B3E" w:rsidRDefault="00A77B3E"/>
    <w:p w14:paraId="33C698B6" w14:textId="77777777" w:rsidR="00A77B3E" w:rsidRDefault="00A77B3E">
      <w:pPr>
        <w:rPr>
          <w:rFonts w:ascii="Helvetica" w:eastAsia="Helvetica" w:hAnsi="Helvetica" w:cs="Helvetica"/>
          <w:b/>
          <w:sz w:val="20"/>
        </w:rPr>
      </w:pPr>
      <w:r>
        <w:rPr>
          <w:rFonts w:ascii="Helvetica" w:eastAsia="Helvetica" w:hAnsi="Helvetica" w:cs="Helvetica"/>
          <w:b/>
          <w:sz w:val="20"/>
        </w:rPr>
        <w:t>IN.4.5 Radiopharmaceutical price offset items</w:t>
      </w:r>
    </w:p>
    <w:p w14:paraId="64DD5CC0" w14:textId="77777777" w:rsidR="00154ABF" w:rsidRDefault="00154ABF">
      <w:pPr>
        <w:spacing w:after="200"/>
        <w:rPr>
          <w:sz w:val="20"/>
          <w:szCs w:val="20"/>
        </w:rPr>
      </w:pPr>
      <w:r>
        <w:rPr>
          <w:b/>
          <w:bCs/>
          <w:sz w:val="20"/>
          <w:szCs w:val="20"/>
        </w:rPr>
        <w:t>Gallium-67</w:t>
      </w:r>
    </w:p>
    <w:p w14:paraId="1B3C1B67" w14:textId="77777777" w:rsidR="00154ABF" w:rsidRDefault="00154ABF">
      <w:pPr>
        <w:spacing w:before="200" w:after="200"/>
        <w:rPr>
          <w:sz w:val="20"/>
          <w:szCs w:val="20"/>
        </w:rPr>
      </w:pPr>
      <w:r>
        <w:rPr>
          <w:sz w:val="20"/>
          <w:szCs w:val="20"/>
        </w:rPr>
        <w:t>Item 61477 is a temporary item that provides additional funding for services that use gallium-67 to offset some of the recent price increases of the radiopharmaceutical.</w:t>
      </w:r>
    </w:p>
    <w:p w14:paraId="6BF3F63D" w14:textId="77777777" w:rsidR="00154ABF" w:rsidRDefault="00154ABF">
      <w:pPr>
        <w:spacing w:before="200" w:after="200"/>
        <w:rPr>
          <w:sz w:val="20"/>
          <w:szCs w:val="20"/>
        </w:rPr>
      </w:pPr>
      <w:r>
        <w:rPr>
          <w:sz w:val="20"/>
          <w:szCs w:val="20"/>
        </w:rPr>
        <w:lastRenderedPageBreak/>
        <w:t>Item 61477 can be claimed in conjunction with items 61429, 61430, 61442, 61450 or 61453 and must be bulk-billed*.</w:t>
      </w:r>
    </w:p>
    <w:p w14:paraId="093A685E" w14:textId="77777777" w:rsidR="00154ABF" w:rsidRDefault="00154ABF">
      <w:pPr>
        <w:spacing w:before="200" w:after="200"/>
        <w:rPr>
          <w:sz w:val="20"/>
          <w:szCs w:val="20"/>
        </w:rPr>
      </w:pPr>
      <w:r>
        <w:rPr>
          <w:sz w:val="20"/>
          <w:szCs w:val="20"/>
        </w:rPr>
        <w:t>Item 61477 is available from 8 November 2022 until 30 June 2026.</w:t>
      </w:r>
    </w:p>
    <w:p w14:paraId="20C28856" w14:textId="77777777" w:rsidR="00154ABF" w:rsidRDefault="00154ABF">
      <w:pPr>
        <w:spacing w:before="200" w:after="200"/>
        <w:rPr>
          <w:sz w:val="20"/>
          <w:szCs w:val="20"/>
        </w:rPr>
      </w:pPr>
      <w:r>
        <w:rPr>
          <w:b/>
          <w:bCs/>
          <w:sz w:val="20"/>
          <w:szCs w:val="20"/>
        </w:rPr>
        <w:t>Thallium-201</w:t>
      </w:r>
    </w:p>
    <w:p w14:paraId="61F508D5" w14:textId="77777777" w:rsidR="00154ABF" w:rsidRDefault="00154ABF">
      <w:pPr>
        <w:spacing w:before="200" w:after="200"/>
        <w:rPr>
          <w:sz w:val="20"/>
          <w:szCs w:val="20"/>
        </w:rPr>
      </w:pPr>
      <w:r>
        <w:rPr>
          <w:sz w:val="20"/>
          <w:szCs w:val="20"/>
        </w:rPr>
        <w:t>Item 61470 is a temporary item that provides additional funding for services that use thallium-201 to offset some of the recent price increases of the radiopharmaceutical.</w:t>
      </w:r>
    </w:p>
    <w:p w14:paraId="1060B90F" w14:textId="77777777" w:rsidR="00154ABF" w:rsidRDefault="00154ABF">
      <w:pPr>
        <w:spacing w:before="200" w:after="200"/>
        <w:rPr>
          <w:sz w:val="20"/>
          <w:szCs w:val="20"/>
        </w:rPr>
      </w:pPr>
      <w:r>
        <w:rPr>
          <w:sz w:val="20"/>
          <w:szCs w:val="20"/>
        </w:rPr>
        <w:t>Item 61470 can be claimed in conjunction with items 61438, 61461 or 61325 and must be bulk-billed*.</w:t>
      </w:r>
    </w:p>
    <w:p w14:paraId="69A83A94" w14:textId="77777777" w:rsidR="00154ABF" w:rsidRDefault="00154ABF">
      <w:pPr>
        <w:spacing w:before="200" w:after="200"/>
        <w:rPr>
          <w:sz w:val="20"/>
          <w:szCs w:val="20"/>
        </w:rPr>
      </w:pPr>
      <w:r>
        <w:rPr>
          <w:sz w:val="20"/>
          <w:szCs w:val="20"/>
        </w:rPr>
        <w:t>Item 61470 is available from 1 July 2023 until 30 June 2026.</w:t>
      </w:r>
    </w:p>
    <w:p w14:paraId="75DC4090" w14:textId="77777777" w:rsidR="00154ABF" w:rsidRDefault="00154ABF">
      <w:pPr>
        <w:spacing w:before="200" w:after="200"/>
        <w:rPr>
          <w:sz w:val="20"/>
          <w:szCs w:val="20"/>
        </w:rPr>
      </w:pPr>
      <w:r>
        <w:rPr>
          <w:sz w:val="20"/>
          <w:szCs w:val="20"/>
        </w:rPr>
        <w:t>*</w:t>
      </w:r>
      <w:r>
        <w:rPr>
          <w:b/>
          <w:bCs/>
          <w:sz w:val="20"/>
          <w:szCs w:val="20"/>
        </w:rPr>
        <w:t>Note:</w:t>
      </w:r>
      <w:r>
        <w:rPr>
          <w:sz w:val="20"/>
          <w:szCs w:val="20"/>
        </w:rPr>
        <w:t xml:space="preserve"> As there will be two or more services claimed for the patient, the diagnostic multiple services rules will apply to these services. See Rule A under IN.0.11 for more information on the diagnostic imaging multiple services rules.</w:t>
      </w:r>
    </w:p>
    <w:p w14:paraId="1DA5DDBC" w14:textId="77777777" w:rsidR="00A77B3E" w:rsidRDefault="00A77B3E"/>
    <w:p w14:paraId="7F382DDD" w14:textId="77777777" w:rsidR="00A77B3E" w:rsidRDefault="00A77B3E">
      <w:pPr>
        <w:rPr>
          <w:rFonts w:ascii="Helvetica" w:eastAsia="Helvetica" w:hAnsi="Helvetica" w:cs="Helvetica"/>
          <w:b/>
          <w:sz w:val="20"/>
        </w:rPr>
      </w:pPr>
      <w:r>
        <w:rPr>
          <w:rFonts w:ascii="Helvetica" w:eastAsia="Helvetica" w:hAnsi="Helvetica" w:cs="Helvetica"/>
          <w:b/>
          <w:sz w:val="20"/>
        </w:rPr>
        <w:t>IN.5.1 Item 63541 - meaning of clause 2.5.9</w:t>
      </w:r>
    </w:p>
    <w:p w14:paraId="29447CCF" w14:textId="77777777" w:rsidR="00154ABF" w:rsidRDefault="00154ABF">
      <w:pPr>
        <w:spacing w:after="200"/>
        <w:rPr>
          <w:sz w:val="20"/>
          <w:szCs w:val="20"/>
        </w:rPr>
      </w:pPr>
      <w:r>
        <w:rPr>
          <w:sz w:val="20"/>
          <w:szCs w:val="20"/>
        </w:rPr>
        <w:t>Clause 2.5.9 mentioned in item 63541 is a clause in Schedule 1 of the DIST.  The clause covers the patient categories to which the items apply. </w:t>
      </w:r>
    </w:p>
    <w:p w14:paraId="4374DF0D" w14:textId="77777777" w:rsidR="00154ABF" w:rsidRDefault="00154ABF">
      <w:pPr>
        <w:spacing w:before="200" w:after="200"/>
        <w:rPr>
          <w:sz w:val="20"/>
          <w:szCs w:val="20"/>
        </w:rPr>
      </w:pPr>
      <w:r>
        <w:rPr>
          <w:sz w:val="20"/>
          <w:szCs w:val="20"/>
        </w:rPr>
        <w:t>In summary, the clause means that before the item applies: </w:t>
      </w:r>
    </w:p>
    <w:p w14:paraId="759DC4FE" w14:textId="77777777" w:rsidR="00154ABF" w:rsidRDefault="00154ABF">
      <w:pPr>
        <w:numPr>
          <w:ilvl w:val="0"/>
          <w:numId w:val="447"/>
        </w:numPr>
        <w:spacing w:before="200"/>
        <w:ind w:hanging="218"/>
        <w:rPr>
          <w:sz w:val="20"/>
          <w:szCs w:val="20"/>
        </w:rPr>
      </w:pPr>
      <w:r>
        <w:rPr>
          <w:sz w:val="20"/>
          <w:szCs w:val="20"/>
        </w:rPr>
        <w:t>for a person 70 years or older, at least two PSA tests performed within an interval of 1- 3 months have a PSA concentration of greater than 5.5 µg/L and the free/total PSA ratio is less than 25%.</w:t>
      </w:r>
    </w:p>
    <w:p w14:paraId="409B4B38" w14:textId="77777777" w:rsidR="00154ABF" w:rsidRDefault="00154ABF">
      <w:pPr>
        <w:numPr>
          <w:ilvl w:val="0"/>
          <w:numId w:val="447"/>
        </w:numPr>
        <w:ind w:hanging="218"/>
        <w:rPr>
          <w:sz w:val="20"/>
          <w:szCs w:val="20"/>
        </w:rPr>
      </w:pPr>
      <w:r>
        <w:rPr>
          <w:sz w:val="20"/>
          <w:szCs w:val="20"/>
        </w:rPr>
        <w:t>for a person under 70 years, at least two prostate specific antigen (PSA) tests performed within an interval of 1- 3 months have PSA concentration of greater than 3.0 ng/ml, and the free/total PSA ratio is less than 25%, or the repeat PSA exceeds 5.5 µg/L; or</w:t>
      </w:r>
    </w:p>
    <w:p w14:paraId="20A1826E" w14:textId="77777777" w:rsidR="00154ABF" w:rsidRDefault="00154ABF">
      <w:pPr>
        <w:numPr>
          <w:ilvl w:val="0"/>
          <w:numId w:val="447"/>
        </w:numPr>
        <w:spacing w:after="200"/>
        <w:ind w:hanging="218"/>
        <w:rPr>
          <w:sz w:val="20"/>
          <w:szCs w:val="20"/>
        </w:rPr>
      </w:pPr>
      <w:r>
        <w:rPr>
          <w:sz w:val="20"/>
          <w:szCs w:val="20"/>
        </w:rPr>
        <w:t>for a person under 70 years with a relevant family history, at least two PSA tests performed within an interval of 1- 3 months have a PSA concentration greater than 2.0 ng/ml, and the free/total PSA  ratio is less than 25%, or the repeat PSA exceeds 5.5 µg/L. Relevant family history is a first degree relative with or has had prostate cancer, or suspected of carrying a BRCA 1 or BRCA 2 mutation.</w:t>
      </w:r>
    </w:p>
    <w:p w14:paraId="6F157CB1" w14:textId="77777777" w:rsidR="00154ABF" w:rsidRDefault="00154ABF">
      <w:pPr>
        <w:spacing w:before="200" w:after="200"/>
        <w:rPr>
          <w:sz w:val="20"/>
          <w:szCs w:val="20"/>
        </w:rPr>
      </w:pPr>
      <w:r>
        <w:rPr>
          <w:sz w:val="20"/>
          <w:szCs w:val="20"/>
        </w:rPr>
        <w:t>Benefits for this item are payable once only in a 12 month period.</w:t>
      </w:r>
    </w:p>
    <w:p w14:paraId="265D7E20" w14:textId="77777777" w:rsidR="00A77B3E" w:rsidRDefault="00A77B3E"/>
    <w:p w14:paraId="6BBC53C9" w14:textId="77777777" w:rsidR="00A77B3E" w:rsidRDefault="00A77B3E">
      <w:pPr>
        <w:rPr>
          <w:rFonts w:ascii="Helvetica" w:eastAsia="Helvetica" w:hAnsi="Helvetica" w:cs="Helvetica"/>
          <w:b/>
          <w:sz w:val="20"/>
        </w:rPr>
      </w:pPr>
      <w:r>
        <w:rPr>
          <w:rFonts w:ascii="Helvetica" w:eastAsia="Helvetica" w:hAnsi="Helvetica" w:cs="Helvetica"/>
          <w:b/>
          <w:sz w:val="20"/>
        </w:rPr>
        <w:t>IN.5.2 Item 63543 - claiming restrictions</w:t>
      </w:r>
    </w:p>
    <w:p w14:paraId="32E72EC5" w14:textId="77777777" w:rsidR="00154ABF" w:rsidRDefault="00154ABF">
      <w:pPr>
        <w:spacing w:after="200"/>
        <w:rPr>
          <w:sz w:val="20"/>
          <w:szCs w:val="20"/>
        </w:rPr>
      </w:pPr>
      <w:r>
        <w:rPr>
          <w:sz w:val="20"/>
          <w:szCs w:val="20"/>
        </w:rPr>
        <w:t>A period of at least 12 months needs to have elapsed before benefits for a second service under 63543 are payable. Benefits are then only payable after a period of three years has elapsed from the date of the second scan and at least each three years thereafter. </w:t>
      </w:r>
    </w:p>
    <w:p w14:paraId="69FA1301" w14:textId="77777777" w:rsidR="00154ABF" w:rsidRDefault="00154ABF">
      <w:pPr>
        <w:spacing w:before="200" w:after="200"/>
        <w:rPr>
          <w:sz w:val="20"/>
          <w:szCs w:val="20"/>
        </w:rPr>
      </w:pPr>
      <w:r>
        <w:rPr>
          <w:sz w:val="20"/>
          <w:szCs w:val="20"/>
        </w:rPr>
        <w:t>Item 63543 is also applicable to a service described in that item if the clinical need for the service is stated in the request and documented in the record of the service.</w:t>
      </w:r>
    </w:p>
    <w:p w14:paraId="39B80C98" w14:textId="77777777" w:rsidR="00154ABF" w:rsidRDefault="00154ABF">
      <w:pPr>
        <w:spacing w:before="200" w:after="200"/>
        <w:rPr>
          <w:sz w:val="20"/>
          <w:szCs w:val="20"/>
        </w:rPr>
      </w:pPr>
      <w:r>
        <w:rPr>
          <w:sz w:val="20"/>
          <w:szCs w:val="20"/>
        </w:rPr>
        <w:t>Benefits are not payable where the service is provided for the purposes of treatment planning or monitoring after treatment for prostate cancer.</w:t>
      </w:r>
    </w:p>
    <w:p w14:paraId="64C7E707" w14:textId="77777777" w:rsidR="00A77B3E" w:rsidRDefault="00A77B3E"/>
    <w:p w14:paraId="63F6E024" w14:textId="77777777" w:rsidR="00A77B3E" w:rsidRDefault="00A77B3E">
      <w:pPr>
        <w:rPr>
          <w:rFonts w:ascii="Helvetica" w:eastAsia="Helvetica" w:hAnsi="Helvetica" w:cs="Helvetica"/>
          <w:b/>
          <w:sz w:val="20"/>
        </w:rPr>
      </w:pPr>
      <w:r>
        <w:rPr>
          <w:rFonts w:ascii="Helvetica" w:eastAsia="Helvetica" w:hAnsi="Helvetica" w:cs="Helvetica"/>
          <w:b/>
          <w:sz w:val="20"/>
        </w:rPr>
        <w:t>IN.5.3 Item 63399 - temporary availability</w:t>
      </w:r>
    </w:p>
    <w:p w14:paraId="1101B4CD" w14:textId="77777777" w:rsidR="00154ABF" w:rsidRDefault="00154ABF">
      <w:pPr>
        <w:spacing w:after="200"/>
        <w:rPr>
          <w:sz w:val="20"/>
          <w:szCs w:val="20"/>
        </w:rPr>
      </w:pPr>
      <w:r>
        <w:rPr>
          <w:sz w:val="20"/>
          <w:szCs w:val="20"/>
        </w:rPr>
        <w:t>Item 63399 has been introduced temporarily to diagnose myocarditis that may occur after vaccination with the mRNA COVID-19 vaccines Comirnaty (Pfizer) and Spikevax (Moderna).</w:t>
      </w:r>
    </w:p>
    <w:p w14:paraId="0981C949" w14:textId="77777777" w:rsidR="00154ABF" w:rsidRDefault="00154ABF">
      <w:pPr>
        <w:spacing w:before="200" w:after="200"/>
        <w:rPr>
          <w:sz w:val="20"/>
          <w:szCs w:val="20"/>
        </w:rPr>
      </w:pPr>
      <w:r>
        <w:rPr>
          <w:sz w:val="20"/>
          <w:szCs w:val="20"/>
        </w:rPr>
        <w:t>The Medical Services Advisory Committee (MSAC) recommended a temporary item to allow time for a full health technology assessment on the use of cardiac MRI in diagnosing myocarditis more broadly to be considered.</w:t>
      </w:r>
    </w:p>
    <w:p w14:paraId="53139A75" w14:textId="77777777" w:rsidR="00154ABF" w:rsidRDefault="00154ABF">
      <w:pPr>
        <w:spacing w:before="200" w:after="200"/>
        <w:rPr>
          <w:sz w:val="20"/>
          <w:szCs w:val="20"/>
        </w:rPr>
      </w:pPr>
      <w:r>
        <w:rPr>
          <w:sz w:val="20"/>
          <w:szCs w:val="20"/>
        </w:rPr>
        <w:t>Item 63399 is for use in patients where:</w:t>
      </w:r>
    </w:p>
    <w:p w14:paraId="32196966" w14:textId="77777777" w:rsidR="00154ABF" w:rsidRDefault="00154ABF">
      <w:pPr>
        <w:numPr>
          <w:ilvl w:val="0"/>
          <w:numId w:val="448"/>
        </w:numPr>
        <w:spacing w:before="200"/>
        <w:ind w:hanging="218"/>
        <w:rPr>
          <w:sz w:val="20"/>
          <w:szCs w:val="20"/>
        </w:rPr>
      </w:pPr>
      <w:r>
        <w:rPr>
          <w:sz w:val="20"/>
          <w:szCs w:val="20"/>
        </w:rPr>
        <w:lastRenderedPageBreak/>
        <w:t>the patient has suspected myocarditis after receiving a mRNA COVID-19 vaccine; and</w:t>
      </w:r>
    </w:p>
    <w:p w14:paraId="13ED414E" w14:textId="77777777" w:rsidR="00154ABF" w:rsidRDefault="00154ABF">
      <w:pPr>
        <w:numPr>
          <w:ilvl w:val="0"/>
          <w:numId w:val="448"/>
        </w:numPr>
        <w:ind w:hanging="218"/>
        <w:rPr>
          <w:sz w:val="20"/>
          <w:szCs w:val="20"/>
        </w:rPr>
      </w:pPr>
      <w:r>
        <w:rPr>
          <w:sz w:val="20"/>
          <w:szCs w:val="20"/>
        </w:rPr>
        <w:t>the patient had symptom onset within 21 days of a mRNA COVID-19 vaccine administration; and</w:t>
      </w:r>
    </w:p>
    <w:p w14:paraId="0FEEF93F" w14:textId="77777777" w:rsidR="00154ABF" w:rsidRDefault="00154ABF">
      <w:pPr>
        <w:numPr>
          <w:ilvl w:val="0"/>
          <w:numId w:val="448"/>
        </w:numPr>
        <w:spacing w:after="200"/>
        <w:ind w:hanging="218"/>
        <w:rPr>
          <w:sz w:val="20"/>
          <w:szCs w:val="20"/>
        </w:rPr>
      </w:pPr>
      <w:r>
        <w:rPr>
          <w:sz w:val="20"/>
          <w:szCs w:val="20"/>
        </w:rPr>
        <w:t>myocarditis cannot be definitively diagnosed using conventional imaging and other diagnostic tests.</w:t>
      </w:r>
    </w:p>
    <w:p w14:paraId="5DDCAA4B" w14:textId="77777777" w:rsidR="00154ABF" w:rsidRDefault="00154ABF">
      <w:pPr>
        <w:spacing w:before="200" w:after="200"/>
        <w:rPr>
          <w:sz w:val="20"/>
          <w:szCs w:val="20"/>
        </w:rPr>
      </w:pPr>
      <w:r>
        <w:rPr>
          <w:sz w:val="20"/>
          <w:szCs w:val="20"/>
        </w:rPr>
        <w:t>The item can be used once in a patient's lifetime after the first vaccine dose, second vaccine dose or booster dose.</w:t>
      </w:r>
    </w:p>
    <w:p w14:paraId="757DF93A" w14:textId="77777777" w:rsidR="00154ABF" w:rsidRDefault="00154ABF">
      <w:pPr>
        <w:spacing w:before="200" w:after="200"/>
        <w:rPr>
          <w:sz w:val="20"/>
          <w:szCs w:val="20"/>
        </w:rPr>
      </w:pPr>
      <w:r>
        <w:rPr>
          <w:sz w:val="20"/>
          <w:szCs w:val="20"/>
        </w:rPr>
        <w:t>The item commenced on 1 January 2022 and will be available until 31 December 2024, pending a full assessment by the MSAC.</w:t>
      </w:r>
    </w:p>
    <w:p w14:paraId="7CCF1B2E" w14:textId="77777777" w:rsidR="00154ABF" w:rsidRDefault="00154ABF">
      <w:pPr>
        <w:spacing w:before="200" w:after="200"/>
        <w:rPr>
          <w:sz w:val="20"/>
          <w:szCs w:val="20"/>
        </w:rPr>
      </w:pPr>
      <w:r>
        <w:rPr>
          <w:sz w:val="20"/>
          <w:szCs w:val="20"/>
        </w:rPr>
        <w:t>This service is able to be performed on both partially and fully Medicare-eligible MRIs.</w:t>
      </w:r>
    </w:p>
    <w:p w14:paraId="3052B051" w14:textId="77777777" w:rsidR="00154ABF" w:rsidRDefault="00154ABF">
      <w:pPr>
        <w:spacing w:before="200" w:after="200"/>
        <w:rPr>
          <w:sz w:val="20"/>
          <w:szCs w:val="20"/>
        </w:rPr>
      </w:pPr>
      <w:r>
        <w:rPr>
          <w:sz w:val="20"/>
          <w:szCs w:val="20"/>
        </w:rPr>
        <w:t> </w:t>
      </w:r>
    </w:p>
    <w:p w14:paraId="6F42EFF6" w14:textId="77777777" w:rsidR="00A77B3E" w:rsidRDefault="00A77B3E"/>
    <w:p w14:paraId="75FC96B7" w14:textId="77777777" w:rsidR="00A77B3E" w:rsidRDefault="00A77B3E">
      <w:pPr>
        <w:rPr>
          <w:rFonts w:ascii="Helvetica" w:eastAsia="Helvetica" w:hAnsi="Helvetica" w:cs="Helvetica"/>
          <w:b/>
          <w:sz w:val="20"/>
        </w:rPr>
      </w:pPr>
      <w:r>
        <w:rPr>
          <w:rFonts w:ascii="Helvetica" w:eastAsia="Helvetica" w:hAnsi="Helvetica" w:cs="Helvetica"/>
          <w:b/>
          <w:sz w:val="20"/>
        </w:rPr>
        <w:t>IN.5.4 Requirements for imaging under Item 63564</w:t>
      </w:r>
    </w:p>
    <w:p w14:paraId="762EEF7A" w14:textId="77777777" w:rsidR="00154ABF" w:rsidRDefault="00154ABF">
      <w:pPr>
        <w:spacing w:after="200"/>
        <w:rPr>
          <w:sz w:val="20"/>
          <w:szCs w:val="20"/>
        </w:rPr>
      </w:pPr>
      <w:r>
        <w:rPr>
          <w:sz w:val="20"/>
          <w:szCs w:val="20"/>
        </w:rPr>
        <w:t>A service described under item 63564 applies only if the same patient has not received a service to which the same item applies within the preceding 12 months.</w:t>
      </w:r>
    </w:p>
    <w:p w14:paraId="01A6050C" w14:textId="77777777" w:rsidR="00154ABF" w:rsidRDefault="00154ABF">
      <w:pPr>
        <w:spacing w:before="200" w:after="200"/>
        <w:rPr>
          <w:sz w:val="20"/>
          <w:szCs w:val="20"/>
        </w:rPr>
      </w:pPr>
      <w:r>
        <w:rPr>
          <w:sz w:val="20"/>
          <w:szCs w:val="20"/>
        </w:rPr>
        <w:t>The use of this item is limited to individuals carrying a heritable germline or mosaic pathogenic or likely pathogenic mutation in the TP53 gene, ascertained by a clinical report from an accredited pathology laboratory.</w:t>
      </w:r>
    </w:p>
    <w:p w14:paraId="591C5C39" w14:textId="77777777" w:rsidR="00A77B3E" w:rsidRDefault="00A77B3E"/>
    <w:p w14:paraId="300ADFC2" w14:textId="77777777" w:rsidR="00A77B3E" w:rsidRDefault="00A77B3E">
      <w:pPr>
        <w:rPr>
          <w:rFonts w:ascii="Helvetica" w:eastAsia="Helvetica" w:hAnsi="Helvetica" w:cs="Helvetica"/>
          <w:b/>
          <w:sz w:val="20"/>
        </w:rPr>
      </w:pPr>
      <w:r>
        <w:rPr>
          <w:rFonts w:ascii="Helvetica" w:eastAsia="Helvetica" w:hAnsi="Helvetica" w:cs="Helvetica"/>
          <w:b/>
          <w:sz w:val="20"/>
        </w:rPr>
        <w:t>IN.5.5 Explanatory Note for Items 63539 and 63540</w:t>
      </w:r>
    </w:p>
    <w:p w14:paraId="2C36EDBE" w14:textId="77777777" w:rsidR="00154ABF" w:rsidRDefault="00154ABF">
      <w:pPr>
        <w:spacing w:after="200"/>
        <w:rPr>
          <w:sz w:val="20"/>
          <w:szCs w:val="20"/>
        </w:rPr>
      </w:pPr>
      <w:r>
        <w:rPr>
          <w:sz w:val="20"/>
          <w:szCs w:val="20"/>
        </w:rPr>
        <w:t>For Items 63539 and 63540, access to these items is for patients with a confirmed clinical and/or molecular diagnosis of a rare genetic disorder associated with an increased risk of developing renal tumours.</w:t>
      </w:r>
    </w:p>
    <w:p w14:paraId="524B6AD0" w14:textId="77777777" w:rsidR="00154ABF" w:rsidRDefault="00154ABF">
      <w:pPr>
        <w:spacing w:before="200" w:after="200"/>
        <w:rPr>
          <w:sz w:val="20"/>
          <w:szCs w:val="20"/>
        </w:rPr>
      </w:pPr>
      <w:r>
        <w:rPr>
          <w:sz w:val="20"/>
          <w:szCs w:val="20"/>
        </w:rPr>
        <w:t>The following list is intended to support providers in determining who may be eligible for the service. If a disorder is not included in the list but does meet all the eligibility criteria as described in the item descriptor, the service can still be provided.</w:t>
      </w:r>
    </w:p>
    <w:p w14:paraId="324D90C5" w14:textId="77777777" w:rsidR="00154ABF" w:rsidRDefault="00154ABF">
      <w:pPr>
        <w:spacing w:before="200" w:after="200"/>
        <w:rPr>
          <w:sz w:val="20"/>
          <w:szCs w:val="20"/>
        </w:rPr>
      </w:pPr>
      <w:r>
        <w:rPr>
          <w:sz w:val="20"/>
          <w:szCs w:val="20"/>
        </w:rPr>
        <w:t>Examples of eligible disorders could include:</w:t>
      </w:r>
    </w:p>
    <w:p w14:paraId="64B79BEC" w14:textId="77777777" w:rsidR="00154ABF" w:rsidRDefault="00154ABF">
      <w:pPr>
        <w:numPr>
          <w:ilvl w:val="0"/>
          <w:numId w:val="449"/>
        </w:numPr>
        <w:spacing w:before="200"/>
        <w:ind w:hanging="218"/>
        <w:rPr>
          <w:sz w:val="20"/>
          <w:szCs w:val="20"/>
        </w:rPr>
      </w:pPr>
      <w:r>
        <w:rPr>
          <w:sz w:val="20"/>
          <w:szCs w:val="20"/>
        </w:rPr>
        <w:t>Tuberous sclerosis complex</w:t>
      </w:r>
    </w:p>
    <w:p w14:paraId="72E59C13" w14:textId="77777777" w:rsidR="00154ABF" w:rsidRDefault="00154ABF">
      <w:pPr>
        <w:numPr>
          <w:ilvl w:val="0"/>
          <w:numId w:val="449"/>
        </w:numPr>
        <w:ind w:hanging="218"/>
        <w:rPr>
          <w:sz w:val="20"/>
          <w:szCs w:val="20"/>
        </w:rPr>
      </w:pPr>
      <w:r>
        <w:rPr>
          <w:sz w:val="20"/>
          <w:szCs w:val="20"/>
        </w:rPr>
        <w:t>Von Hippel Lindau syndrome</w:t>
      </w:r>
    </w:p>
    <w:p w14:paraId="6DA181F5" w14:textId="77777777" w:rsidR="00154ABF" w:rsidRDefault="00154ABF">
      <w:pPr>
        <w:numPr>
          <w:ilvl w:val="0"/>
          <w:numId w:val="449"/>
        </w:numPr>
        <w:ind w:hanging="218"/>
        <w:rPr>
          <w:sz w:val="20"/>
          <w:szCs w:val="20"/>
        </w:rPr>
      </w:pPr>
      <w:r>
        <w:rPr>
          <w:sz w:val="20"/>
          <w:szCs w:val="20"/>
        </w:rPr>
        <w:t>Birt-Hogg-Dube syndrome</w:t>
      </w:r>
    </w:p>
    <w:p w14:paraId="680373FC" w14:textId="77777777" w:rsidR="00154ABF" w:rsidRDefault="00154ABF">
      <w:pPr>
        <w:numPr>
          <w:ilvl w:val="0"/>
          <w:numId w:val="449"/>
        </w:numPr>
        <w:ind w:hanging="218"/>
        <w:rPr>
          <w:sz w:val="20"/>
          <w:szCs w:val="20"/>
        </w:rPr>
      </w:pPr>
      <w:r>
        <w:rPr>
          <w:sz w:val="20"/>
          <w:szCs w:val="20"/>
        </w:rPr>
        <w:t>Hereditary papillary renal carcinoma syndrome</w:t>
      </w:r>
    </w:p>
    <w:p w14:paraId="67857E9C" w14:textId="77777777" w:rsidR="00154ABF" w:rsidRDefault="00154ABF">
      <w:pPr>
        <w:numPr>
          <w:ilvl w:val="0"/>
          <w:numId w:val="449"/>
        </w:numPr>
        <w:ind w:hanging="218"/>
        <w:rPr>
          <w:sz w:val="20"/>
          <w:szCs w:val="20"/>
        </w:rPr>
      </w:pPr>
      <w:r>
        <w:rPr>
          <w:sz w:val="20"/>
          <w:szCs w:val="20"/>
        </w:rPr>
        <w:t>Hereditary leiomyomatosis and renal cell carcinoma (HLRCC)</w:t>
      </w:r>
    </w:p>
    <w:p w14:paraId="07570E60" w14:textId="77777777" w:rsidR="00154ABF" w:rsidRDefault="00154ABF">
      <w:pPr>
        <w:numPr>
          <w:ilvl w:val="0"/>
          <w:numId w:val="449"/>
        </w:numPr>
        <w:ind w:hanging="218"/>
        <w:rPr>
          <w:sz w:val="20"/>
          <w:szCs w:val="20"/>
        </w:rPr>
      </w:pPr>
      <w:r>
        <w:rPr>
          <w:sz w:val="20"/>
          <w:szCs w:val="20"/>
        </w:rPr>
        <w:t>Cowden syndrome (PTEN Hamartoma Tumour Syndrome spectrum)</w:t>
      </w:r>
    </w:p>
    <w:p w14:paraId="31CF3B56" w14:textId="77777777" w:rsidR="00154ABF" w:rsidRDefault="00154ABF">
      <w:pPr>
        <w:numPr>
          <w:ilvl w:val="0"/>
          <w:numId w:val="449"/>
        </w:numPr>
        <w:ind w:hanging="218"/>
        <w:rPr>
          <w:sz w:val="20"/>
          <w:szCs w:val="20"/>
        </w:rPr>
      </w:pPr>
      <w:r>
        <w:rPr>
          <w:sz w:val="20"/>
          <w:szCs w:val="20"/>
        </w:rPr>
        <w:t>BAP1-associated cancer syndrome</w:t>
      </w:r>
    </w:p>
    <w:p w14:paraId="76243080" w14:textId="77777777" w:rsidR="00154ABF" w:rsidRDefault="00154ABF">
      <w:pPr>
        <w:numPr>
          <w:ilvl w:val="0"/>
          <w:numId w:val="449"/>
        </w:numPr>
        <w:ind w:hanging="218"/>
        <w:rPr>
          <w:sz w:val="20"/>
          <w:szCs w:val="20"/>
        </w:rPr>
      </w:pPr>
      <w:r>
        <w:rPr>
          <w:sz w:val="20"/>
          <w:szCs w:val="20"/>
        </w:rPr>
        <w:t>SDH associated renal cancer (risk for phaeochromocytoma and paraganglioma)</w:t>
      </w:r>
    </w:p>
    <w:p w14:paraId="65658BAB" w14:textId="77777777" w:rsidR="00154ABF" w:rsidRDefault="00154ABF">
      <w:pPr>
        <w:numPr>
          <w:ilvl w:val="0"/>
          <w:numId w:val="449"/>
        </w:numPr>
        <w:ind w:hanging="218"/>
        <w:rPr>
          <w:sz w:val="20"/>
          <w:szCs w:val="20"/>
        </w:rPr>
      </w:pPr>
      <w:r>
        <w:rPr>
          <w:sz w:val="20"/>
          <w:szCs w:val="20"/>
        </w:rPr>
        <w:t>Familial clear renal cell carcinoma with chromosome 3 translocation, or</w:t>
      </w:r>
    </w:p>
    <w:p w14:paraId="03AC11FD" w14:textId="77777777" w:rsidR="00154ABF" w:rsidRDefault="00154ABF">
      <w:pPr>
        <w:numPr>
          <w:ilvl w:val="0"/>
          <w:numId w:val="449"/>
        </w:numPr>
        <w:spacing w:after="200"/>
        <w:ind w:hanging="218"/>
        <w:rPr>
          <w:sz w:val="20"/>
          <w:szCs w:val="20"/>
        </w:rPr>
      </w:pPr>
      <w:r>
        <w:rPr>
          <w:sz w:val="20"/>
          <w:szCs w:val="20"/>
        </w:rPr>
        <w:t>other rare genetic disorders associated with an increased risk of developing renal tumours.</w:t>
      </w:r>
    </w:p>
    <w:p w14:paraId="7B3ADBD7" w14:textId="77777777" w:rsidR="00A77B3E" w:rsidRDefault="00A77B3E"/>
    <w:p w14:paraId="1C10CB82" w14:textId="77777777" w:rsidR="00A77B3E" w:rsidRDefault="00A77B3E">
      <w:pPr>
        <w:rPr>
          <w:rFonts w:ascii="Helvetica" w:eastAsia="Helvetica" w:hAnsi="Helvetica" w:cs="Helvetica"/>
          <w:b/>
          <w:sz w:val="20"/>
        </w:rPr>
      </w:pPr>
      <w:r>
        <w:rPr>
          <w:rFonts w:ascii="Helvetica" w:eastAsia="Helvetica" w:hAnsi="Helvetica" w:cs="Helvetica"/>
          <w:b/>
          <w:sz w:val="20"/>
        </w:rPr>
        <w:t>IN.7.1 Time exclusion clarification for item 55126</w:t>
      </w:r>
    </w:p>
    <w:p w14:paraId="4B5BEC34" w14:textId="77777777" w:rsidR="00154ABF" w:rsidRDefault="00154ABF">
      <w:pPr>
        <w:spacing w:after="200"/>
        <w:rPr>
          <w:sz w:val="20"/>
          <w:szCs w:val="20"/>
        </w:rPr>
      </w:pPr>
      <w:r>
        <w:rPr>
          <w:sz w:val="20"/>
          <w:szCs w:val="20"/>
        </w:rPr>
        <w:t>Item 55126 does not apply to a service provided to a patient if, in the previous 24 months, a service associated with a service to which item 55127, 55128, 55129, 55132, 55133 or 55134 applies has been provided to the patient.</w:t>
      </w:r>
    </w:p>
    <w:p w14:paraId="208166A7" w14:textId="77777777" w:rsidR="00A77B3E" w:rsidRDefault="00A77B3E"/>
    <w:p w14:paraId="1F4BCD64" w14:textId="77777777" w:rsidR="00A77B3E" w:rsidRDefault="00A77B3E">
      <w:pPr>
        <w:rPr>
          <w:rFonts w:ascii="Helvetica" w:eastAsia="Helvetica" w:hAnsi="Helvetica" w:cs="Helvetica"/>
          <w:b/>
          <w:sz w:val="20"/>
        </w:rPr>
      </w:pPr>
      <w:r>
        <w:rPr>
          <w:rFonts w:ascii="Helvetica" w:eastAsia="Helvetica" w:hAnsi="Helvetica" w:cs="Helvetica"/>
          <w:b/>
          <w:sz w:val="20"/>
        </w:rPr>
        <w:t>IR.0.1 Stress echocardiography indications and requirements of use</w:t>
      </w:r>
    </w:p>
    <w:p w14:paraId="3A133C10" w14:textId="77777777" w:rsidR="00154ABF" w:rsidRDefault="00154ABF">
      <w:pPr>
        <w:spacing w:after="200"/>
        <w:rPr>
          <w:sz w:val="20"/>
          <w:szCs w:val="20"/>
        </w:rPr>
      </w:pPr>
      <w:r>
        <w:rPr>
          <w:sz w:val="20"/>
          <w:szCs w:val="20"/>
        </w:rPr>
        <w:t>1. For any particular patient, item 55141, 55143, 55145 or 55146 applies if one or more of the following is applicable:</w:t>
      </w:r>
    </w:p>
    <w:p w14:paraId="0EF3F746" w14:textId="77777777" w:rsidR="00154ABF" w:rsidRDefault="00154ABF">
      <w:pPr>
        <w:numPr>
          <w:ilvl w:val="0"/>
          <w:numId w:val="450"/>
        </w:numPr>
        <w:spacing w:before="200"/>
        <w:ind w:hanging="286"/>
        <w:rPr>
          <w:sz w:val="20"/>
          <w:szCs w:val="20"/>
        </w:rPr>
      </w:pPr>
      <w:r>
        <w:rPr>
          <w:sz w:val="20"/>
          <w:szCs w:val="20"/>
        </w:rPr>
        <w:t xml:space="preserve">the patient displays one or more of the following symptoms of typical or atypical angina: </w:t>
      </w:r>
    </w:p>
    <w:p w14:paraId="4061FA84" w14:textId="77777777" w:rsidR="00154ABF" w:rsidRDefault="00154ABF">
      <w:pPr>
        <w:numPr>
          <w:ilvl w:val="1"/>
          <w:numId w:val="450"/>
        </w:numPr>
        <w:ind w:hanging="219"/>
        <w:rPr>
          <w:sz w:val="20"/>
          <w:szCs w:val="20"/>
        </w:rPr>
      </w:pPr>
      <w:r>
        <w:rPr>
          <w:sz w:val="20"/>
          <w:szCs w:val="20"/>
        </w:rPr>
        <w:t xml:space="preserve">constricting discomfort in the: </w:t>
      </w:r>
    </w:p>
    <w:p w14:paraId="09D47BBD" w14:textId="77777777" w:rsidR="00154ABF" w:rsidRDefault="00154ABF">
      <w:pPr>
        <w:numPr>
          <w:ilvl w:val="2"/>
          <w:numId w:val="450"/>
        </w:numPr>
        <w:ind w:hanging="286"/>
        <w:rPr>
          <w:sz w:val="20"/>
          <w:szCs w:val="20"/>
        </w:rPr>
      </w:pPr>
      <w:r>
        <w:rPr>
          <w:sz w:val="20"/>
          <w:szCs w:val="20"/>
        </w:rPr>
        <w:t>front of the chest; or</w:t>
      </w:r>
    </w:p>
    <w:p w14:paraId="379BB6B6" w14:textId="77777777" w:rsidR="00154ABF" w:rsidRDefault="00154ABF">
      <w:pPr>
        <w:numPr>
          <w:ilvl w:val="2"/>
          <w:numId w:val="450"/>
        </w:numPr>
        <w:ind w:hanging="291"/>
        <w:rPr>
          <w:sz w:val="20"/>
          <w:szCs w:val="20"/>
        </w:rPr>
      </w:pPr>
      <w:r>
        <w:rPr>
          <w:sz w:val="20"/>
          <w:szCs w:val="20"/>
        </w:rPr>
        <w:t>neck; or</w:t>
      </w:r>
    </w:p>
    <w:p w14:paraId="6BBD2EAB" w14:textId="77777777" w:rsidR="00154ABF" w:rsidRDefault="00154ABF">
      <w:pPr>
        <w:numPr>
          <w:ilvl w:val="2"/>
          <w:numId w:val="450"/>
        </w:numPr>
        <w:ind w:hanging="274"/>
        <w:rPr>
          <w:sz w:val="20"/>
          <w:szCs w:val="20"/>
        </w:rPr>
      </w:pPr>
      <w:r>
        <w:rPr>
          <w:sz w:val="20"/>
          <w:szCs w:val="20"/>
        </w:rPr>
        <w:lastRenderedPageBreak/>
        <w:t>shoulders; or</w:t>
      </w:r>
    </w:p>
    <w:p w14:paraId="53B44C0F" w14:textId="77777777" w:rsidR="00154ABF" w:rsidRDefault="00154ABF">
      <w:pPr>
        <w:numPr>
          <w:ilvl w:val="2"/>
          <w:numId w:val="450"/>
        </w:numPr>
        <w:ind w:hanging="291"/>
        <w:rPr>
          <w:sz w:val="20"/>
          <w:szCs w:val="20"/>
        </w:rPr>
      </w:pPr>
      <w:r>
        <w:rPr>
          <w:sz w:val="20"/>
          <w:szCs w:val="20"/>
        </w:rPr>
        <w:t>jaw; or</w:t>
      </w:r>
    </w:p>
    <w:p w14:paraId="46D6B1B1" w14:textId="77777777" w:rsidR="00154ABF" w:rsidRDefault="00154ABF">
      <w:pPr>
        <w:numPr>
          <w:ilvl w:val="2"/>
          <w:numId w:val="450"/>
        </w:numPr>
        <w:ind w:hanging="287"/>
        <w:rPr>
          <w:sz w:val="20"/>
          <w:szCs w:val="20"/>
        </w:rPr>
      </w:pPr>
      <w:r>
        <w:rPr>
          <w:sz w:val="20"/>
          <w:szCs w:val="20"/>
        </w:rPr>
        <w:t>arms; or</w:t>
      </w:r>
    </w:p>
    <w:p w14:paraId="356BAFC3" w14:textId="77777777" w:rsidR="00154ABF" w:rsidRDefault="00154ABF">
      <w:pPr>
        <w:numPr>
          <w:ilvl w:val="1"/>
          <w:numId w:val="450"/>
        </w:numPr>
        <w:ind w:hanging="275"/>
        <w:rPr>
          <w:sz w:val="20"/>
          <w:szCs w:val="20"/>
        </w:rPr>
      </w:pPr>
      <w:r>
        <w:rPr>
          <w:sz w:val="20"/>
          <w:szCs w:val="20"/>
        </w:rPr>
        <w:t>the patient’s symptoms, as described in subparagraph (1)(a)(i) above, are precipitated by physical exertion; or</w:t>
      </w:r>
    </w:p>
    <w:p w14:paraId="7F42AB38" w14:textId="77777777" w:rsidR="00154ABF" w:rsidRDefault="00154ABF">
      <w:pPr>
        <w:numPr>
          <w:ilvl w:val="1"/>
          <w:numId w:val="450"/>
        </w:numPr>
        <w:ind w:hanging="330"/>
        <w:rPr>
          <w:sz w:val="20"/>
          <w:szCs w:val="20"/>
        </w:rPr>
      </w:pPr>
      <w:r>
        <w:rPr>
          <w:sz w:val="20"/>
          <w:szCs w:val="20"/>
        </w:rPr>
        <w:t>the patient’s symptoms, as described in subparagraph (1)(a)(i) above, are relieved by rest or glyceryl trinitrate within 5 minutes or less.</w:t>
      </w:r>
    </w:p>
    <w:p w14:paraId="3BAF8C50" w14:textId="77777777" w:rsidR="00154ABF" w:rsidRDefault="00154ABF">
      <w:pPr>
        <w:numPr>
          <w:ilvl w:val="0"/>
          <w:numId w:val="450"/>
        </w:numPr>
        <w:ind w:hanging="291"/>
        <w:rPr>
          <w:sz w:val="20"/>
          <w:szCs w:val="20"/>
        </w:rPr>
      </w:pPr>
      <w:r>
        <w:rPr>
          <w:sz w:val="20"/>
          <w:szCs w:val="20"/>
        </w:rPr>
        <w:t xml:space="preserve">the patient has known coronary artery disease and displays one or more symptoms that are suggestive of ischaemia which: </w:t>
      </w:r>
    </w:p>
    <w:p w14:paraId="58A6B466" w14:textId="77777777" w:rsidR="00154ABF" w:rsidRDefault="00154ABF">
      <w:pPr>
        <w:numPr>
          <w:ilvl w:val="1"/>
          <w:numId w:val="451"/>
        </w:numPr>
        <w:ind w:hanging="219"/>
        <w:rPr>
          <w:sz w:val="20"/>
          <w:szCs w:val="20"/>
        </w:rPr>
      </w:pPr>
      <w:r>
        <w:rPr>
          <w:sz w:val="20"/>
          <w:szCs w:val="20"/>
        </w:rPr>
        <w:t>are not adequately controlled with medical therapy; or</w:t>
      </w:r>
    </w:p>
    <w:p w14:paraId="0E639702" w14:textId="77777777" w:rsidR="00154ABF" w:rsidRDefault="00154ABF">
      <w:pPr>
        <w:numPr>
          <w:ilvl w:val="1"/>
          <w:numId w:val="451"/>
        </w:numPr>
        <w:ind w:hanging="275"/>
        <w:rPr>
          <w:sz w:val="20"/>
          <w:szCs w:val="20"/>
        </w:rPr>
      </w:pPr>
      <w:r>
        <w:rPr>
          <w:sz w:val="20"/>
          <w:szCs w:val="20"/>
        </w:rPr>
        <w:t>have evolved since the last functional study.</w:t>
      </w:r>
    </w:p>
    <w:p w14:paraId="1DA4D510" w14:textId="77777777" w:rsidR="00154ABF" w:rsidRDefault="00154ABF">
      <w:pPr>
        <w:numPr>
          <w:ilvl w:val="0"/>
          <w:numId w:val="450"/>
        </w:numPr>
        <w:ind w:hanging="274"/>
        <w:rPr>
          <w:sz w:val="20"/>
          <w:szCs w:val="20"/>
        </w:rPr>
      </w:pPr>
      <w:r>
        <w:rPr>
          <w:sz w:val="20"/>
          <w:szCs w:val="20"/>
        </w:rPr>
        <w:t xml:space="preserve">the patient qualifies for one or more of the following indications: </w:t>
      </w:r>
    </w:p>
    <w:p w14:paraId="578E762B" w14:textId="77777777" w:rsidR="00154ABF" w:rsidRDefault="00154ABF">
      <w:pPr>
        <w:numPr>
          <w:ilvl w:val="1"/>
          <w:numId w:val="452"/>
        </w:numPr>
        <w:ind w:hanging="219"/>
        <w:rPr>
          <w:sz w:val="20"/>
          <w:szCs w:val="20"/>
        </w:rPr>
      </w:pPr>
      <w:r>
        <w:rPr>
          <w:sz w:val="20"/>
          <w:szCs w:val="20"/>
        </w:rPr>
        <w:t>assessment of myocardial ischaemia with exercise is required because a patient with congenital heart lesions has undergone surgery and reversal of ischemia is considered possible; or</w:t>
      </w:r>
    </w:p>
    <w:p w14:paraId="0F5821AC" w14:textId="77777777" w:rsidR="00154ABF" w:rsidRDefault="00154ABF">
      <w:pPr>
        <w:numPr>
          <w:ilvl w:val="1"/>
          <w:numId w:val="452"/>
        </w:numPr>
        <w:ind w:hanging="275"/>
        <w:rPr>
          <w:sz w:val="20"/>
          <w:szCs w:val="20"/>
        </w:rPr>
      </w:pPr>
      <w:r>
        <w:rPr>
          <w:sz w:val="20"/>
          <w:szCs w:val="20"/>
        </w:rPr>
        <w:t>assessment indicates that resting 12 lead electrocardiogram changes are consistent with coronary artery disease or ischaemia in a patient that is without known coronary artery disease; or</w:t>
      </w:r>
    </w:p>
    <w:p w14:paraId="431072FD" w14:textId="77777777" w:rsidR="00154ABF" w:rsidRDefault="00154ABF">
      <w:pPr>
        <w:numPr>
          <w:ilvl w:val="1"/>
          <w:numId w:val="452"/>
        </w:numPr>
        <w:ind w:hanging="330"/>
        <w:rPr>
          <w:sz w:val="20"/>
          <w:szCs w:val="20"/>
        </w:rPr>
      </w:pPr>
      <w:r>
        <w:rPr>
          <w:sz w:val="20"/>
          <w:szCs w:val="20"/>
        </w:rPr>
        <w:t>coronary artery disease related lesions, of uncertain functional significance, have previously been identified on computed tomography coronary angiography or invasive coronary angiography; or</w:t>
      </w:r>
    </w:p>
    <w:p w14:paraId="691833E4" w14:textId="77777777" w:rsidR="00154ABF" w:rsidRDefault="00154ABF">
      <w:pPr>
        <w:numPr>
          <w:ilvl w:val="1"/>
          <w:numId w:val="452"/>
        </w:numPr>
        <w:ind w:hanging="338"/>
        <w:rPr>
          <w:sz w:val="20"/>
          <w:szCs w:val="20"/>
        </w:rPr>
      </w:pPr>
      <w:r>
        <w:rPr>
          <w:sz w:val="20"/>
          <w:szCs w:val="20"/>
        </w:rPr>
        <w:t>assessment by a specialist or consultant physician indicates that the patient has potential non-coronary artery disease, where a stress echocardiography study is likely to assist the diagnosis; or</w:t>
      </w:r>
    </w:p>
    <w:p w14:paraId="608BA5D1" w14:textId="77777777" w:rsidR="00154ABF" w:rsidRDefault="00154ABF">
      <w:pPr>
        <w:numPr>
          <w:ilvl w:val="1"/>
          <w:numId w:val="452"/>
        </w:numPr>
        <w:ind w:hanging="282"/>
        <w:rPr>
          <w:sz w:val="20"/>
          <w:szCs w:val="20"/>
        </w:rPr>
      </w:pPr>
      <w:r>
        <w:rPr>
          <w:sz w:val="20"/>
          <w:szCs w:val="20"/>
        </w:rPr>
        <w:t>assessment indicates that the patient has undue exertional dyspnoea of uncertain aetiology; or</w:t>
      </w:r>
    </w:p>
    <w:p w14:paraId="686523A8" w14:textId="77777777" w:rsidR="00154ABF" w:rsidRDefault="00154ABF">
      <w:pPr>
        <w:numPr>
          <w:ilvl w:val="1"/>
          <w:numId w:val="452"/>
        </w:numPr>
        <w:ind w:hanging="338"/>
        <w:rPr>
          <w:sz w:val="20"/>
          <w:szCs w:val="20"/>
        </w:rPr>
      </w:pPr>
      <w:r>
        <w:rPr>
          <w:sz w:val="20"/>
          <w:szCs w:val="20"/>
        </w:rPr>
        <w:t xml:space="preserve">a pre-operative assessment of a patient with functional capacity of less than 4 metabolic equivalents confirms that surgery is intermediate to high risk, and the patient has at least one of following conditions: </w:t>
      </w:r>
    </w:p>
    <w:p w14:paraId="0B15D0FB" w14:textId="77777777" w:rsidR="00154ABF" w:rsidRDefault="00154ABF">
      <w:pPr>
        <w:numPr>
          <w:ilvl w:val="2"/>
          <w:numId w:val="452"/>
        </w:numPr>
        <w:ind w:hanging="286"/>
        <w:rPr>
          <w:sz w:val="20"/>
          <w:szCs w:val="20"/>
        </w:rPr>
      </w:pPr>
      <w:r>
        <w:rPr>
          <w:sz w:val="20"/>
          <w:szCs w:val="20"/>
        </w:rPr>
        <w:t>ischaemic heart disease;</w:t>
      </w:r>
    </w:p>
    <w:p w14:paraId="5EFEE4B4" w14:textId="77777777" w:rsidR="00154ABF" w:rsidRDefault="00154ABF">
      <w:pPr>
        <w:numPr>
          <w:ilvl w:val="2"/>
          <w:numId w:val="452"/>
        </w:numPr>
        <w:ind w:hanging="291"/>
        <w:rPr>
          <w:sz w:val="20"/>
          <w:szCs w:val="20"/>
        </w:rPr>
      </w:pPr>
      <w:r>
        <w:rPr>
          <w:sz w:val="20"/>
          <w:szCs w:val="20"/>
        </w:rPr>
        <w:t>previous myocardial infarction; </w:t>
      </w:r>
    </w:p>
    <w:p w14:paraId="7398BE14" w14:textId="77777777" w:rsidR="00154ABF" w:rsidRDefault="00154ABF">
      <w:pPr>
        <w:numPr>
          <w:ilvl w:val="2"/>
          <w:numId w:val="452"/>
        </w:numPr>
        <w:ind w:hanging="274"/>
        <w:rPr>
          <w:sz w:val="20"/>
          <w:szCs w:val="20"/>
        </w:rPr>
      </w:pPr>
      <w:r>
        <w:rPr>
          <w:sz w:val="20"/>
          <w:szCs w:val="20"/>
        </w:rPr>
        <w:t>heart failure; </w:t>
      </w:r>
    </w:p>
    <w:p w14:paraId="45C10CA9" w14:textId="77777777" w:rsidR="00154ABF" w:rsidRDefault="00154ABF">
      <w:pPr>
        <w:numPr>
          <w:ilvl w:val="2"/>
          <w:numId w:val="452"/>
        </w:numPr>
        <w:ind w:hanging="291"/>
        <w:rPr>
          <w:sz w:val="20"/>
          <w:szCs w:val="20"/>
        </w:rPr>
      </w:pPr>
      <w:r>
        <w:rPr>
          <w:sz w:val="20"/>
          <w:szCs w:val="20"/>
        </w:rPr>
        <w:t>stroke;</w:t>
      </w:r>
    </w:p>
    <w:p w14:paraId="1A0F91EE" w14:textId="77777777" w:rsidR="00154ABF" w:rsidRDefault="00154ABF">
      <w:pPr>
        <w:numPr>
          <w:ilvl w:val="2"/>
          <w:numId w:val="452"/>
        </w:numPr>
        <w:ind w:hanging="287"/>
        <w:rPr>
          <w:sz w:val="20"/>
          <w:szCs w:val="20"/>
        </w:rPr>
      </w:pPr>
      <w:r>
        <w:rPr>
          <w:sz w:val="20"/>
          <w:szCs w:val="20"/>
        </w:rPr>
        <w:t>transient ischaemic attack; </w:t>
      </w:r>
    </w:p>
    <w:p w14:paraId="625E0577" w14:textId="77777777" w:rsidR="00154ABF" w:rsidRDefault="00154ABF">
      <w:pPr>
        <w:numPr>
          <w:ilvl w:val="2"/>
          <w:numId w:val="452"/>
        </w:numPr>
        <w:ind w:hanging="234"/>
        <w:rPr>
          <w:sz w:val="20"/>
          <w:szCs w:val="20"/>
        </w:rPr>
      </w:pPr>
      <w:r>
        <w:rPr>
          <w:sz w:val="20"/>
          <w:szCs w:val="20"/>
        </w:rPr>
        <w:t>renal dysfunction (serum creatinine greater than 170umol/L or 2 mg/dL or a creatinine clearance of less than 60 mL/min);</w:t>
      </w:r>
    </w:p>
    <w:p w14:paraId="4C04944D" w14:textId="77777777" w:rsidR="00154ABF" w:rsidRDefault="00154ABF">
      <w:pPr>
        <w:numPr>
          <w:ilvl w:val="2"/>
          <w:numId w:val="452"/>
        </w:numPr>
        <w:ind w:hanging="291"/>
        <w:rPr>
          <w:sz w:val="20"/>
          <w:szCs w:val="20"/>
        </w:rPr>
      </w:pPr>
      <w:r>
        <w:rPr>
          <w:sz w:val="20"/>
          <w:szCs w:val="20"/>
        </w:rPr>
        <w:t>diabetes mellitus requiring insulin therapy; or</w:t>
      </w:r>
    </w:p>
    <w:p w14:paraId="66BA214A" w14:textId="77777777" w:rsidR="00154ABF" w:rsidRDefault="00154ABF">
      <w:pPr>
        <w:numPr>
          <w:ilvl w:val="1"/>
          <w:numId w:val="452"/>
        </w:numPr>
        <w:ind w:hanging="393"/>
        <w:rPr>
          <w:sz w:val="20"/>
          <w:szCs w:val="20"/>
        </w:rPr>
      </w:pPr>
      <w:r>
        <w:rPr>
          <w:sz w:val="20"/>
          <w:szCs w:val="20"/>
        </w:rPr>
        <w:t xml:space="preserve">assessment before cardiac surgery or catheter-based interventions is required to: </w:t>
      </w:r>
    </w:p>
    <w:p w14:paraId="0D9C137D" w14:textId="77777777" w:rsidR="00154ABF" w:rsidRDefault="00154ABF">
      <w:pPr>
        <w:numPr>
          <w:ilvl w:val="2"/>
          <w:numId w:val="453"/>
        </w:numPr>
        <w:ind w:hanging="286"/>
        <w:rPr>
          <w:sz w:val="20"/>
          <w:szCs w:val="20"/>
        </w:rPr>
      </w:pPr>
      <w:r>
        <w:rPr>
          <w:sz w:val="20"/>
          <w:szCs w:val="20"/>
        </w:rPr>
        <w:t>increase the cardiac output to assess the severity of aortic stenosis; or</w:t>
      </w:r>
    </w:p>
    <w:p w14:paraId="37A462B3" w14:textId="77777777" w:rsidR="00154ABF" w:rsidRDefault="00154ABF">
      <w:pPr>
        <w:numPr>
          <w:ilvl w:val="2"/>
          <w:numId w:val="453"/>
        </w:numPr>
        <w:ind w:hanging="291"/>
        <w:rPr>
          <w:sz w:val="20"/>
          <w:szCs w:val="20"/>
        </w:rPr>
      </w:pPr>
      <w:r>
        <w:rPr>
          <w:sz w:val="20"/>
          <w:szCs w:val="20"/>
        </w:rPr>
        <w:t>determine whether valve regurgitation worsens with exercise and/or correlates with functional capacity; or</w:t>
      </w:r>
    </w:p>
    <w:p w14:paraId="386B4106" w14:textId="77777777" w:rsidR="00154ABF" w:rsidRDefault="00154ABF">
      <w:pPr>
        <w:numPr>
          <w:ilvl w:val="2"/>
          <w:numId w:val="453"/>
        </w:numPr>
        <w:ind w:hanging="274"/>
        <w:rPr>
          <w:sz w:val="20"/>
          <w:szCs w:val="20"/>
        </w:rPr>
      </w:pPr>
      <w:r>
        <w:rPr>
          <w:sz w:val="20"/>
          <w:szCs w:val="20"/>
        </w:rPr>
        <w:t>correlate functional capacity with the ischaemic threshold; or</w:t>
      </w:r>
    </w:p>
    <w:p w14:paraId="05AA4E69" w14:textId="77777777" w:rsidR="00154ABF" w:rsidRDefault="00154ABF">
      <w:pPr>
        <w:numPr>
          <w:ilvl w:val="1"/>
          <w:numId w:val="452"/>
        </w:numPr>
        <w:spacing w:after="200"/>
        <w:ind w:hanging="449"/>
        <w:rPr>
          <w:sz w:val="20"/>
          <w:szCs w:val="20"/>
        </w:rPr>
      </w:pPr>
      <w:r>
        <w:rPr>
          <w:sz w:val="20"/>
          <w:szCs w:val="20"/>
        </w:rPr>
        <w:t>for patients where silent myocardial ischaemia is suspected, or due to the patient’s cognitive capacity or expressive language impairment, it is not possible to accurately assess symptom frequency based on medical history.</w:t>
      </w:r>
    </w:p>
    <w:p w14:paraId="718ED3B4" w14:textId="77777777" w:rsidR="00154ABF" w:rsidRDefault="00154ABF">
      <w:pPr>
        <w:spacing w:before="200" w:after="200"/>
        <w:rPr>
          <w:sz w:val="20"/>
          <w:szCs w:val="20"/>
        </w:rPr>
      </w:pPr>
      <w:r>
        <w:rPr>
          <w:sz w:val="20"/>
          <w:szCs w:val="20"/>
        </w:rPr>
        <w:t> </w:t>
      </w:r>
      <w:r>
        <w:rPr>
          <w:sz w:val="20"/>
          <w:szCs w:val="20"/>
        </w:rPr>
        <w:br/>
        <w:t>2. For any particular patient, the request for a service to be provided under item 55141, 55143, 55145 or 55146 must identify the symptoms or clinical indications that apply to the patient, as outlined above in paragraph 1.</w:t>
      </w:r>
      <w:r>
        <w:rPr>
          <w:sz w:val="20"/>
          <w:szCs w:val="20"/>
        </w:rPr>
        <w:br/>
        <w:t> </w:t>
      </w:r>
    </w:p>
    <w:p w14:paraId="0F5C9E20" w14:textId="77777777" w:rsidR="00154ABF" w:rsidRDefault="00154ABF">
      <w:pPr>
        <w:spacing w:before="200" w:after="200"/>
        <w:rPr>
          <w:sz w:val="20"/>
          <w:szCs w:val="20"/>
        </w:rPr>
      </w:pPr>
      <w:r>
        <w:rPr>
          <w:sz w:val="20"/>
          <w:szCs w:val="20"/>
        </w:rPr>
        <w:t>3. For any particular patient, item 55141, 55143, 55145 or 55146 applies to a service if:</w:t>
      </w:r>
    </w:p>
    <w:p w14:paraId="6F2ADD4E" w14:textId="77777777" w:rsidR="00154ABF" w:rsidRDefault="00154ABF">
      <w:pPr>
        <w:numPr>
          <w:ilvl w:val="0"/>
          <w:numId w:val="454"/>
        </w:numPr>
        <w:spacing w:before="200"/>
        <w:ind w:hanging="286"/>
        <w:rPr>
          <w:sz w:val="20"/>
          <w:szCs w:val="20"/>
        </w:rPr>
      </w:pPr>
      <w:r>
        <w:rPr>
          <w:sz w:val="20"/>
          <w:szCs w:val="20"/>
        </w:rPr>
        <w:t>the diagnostic imaging procedure is performed on premises equipped with resuscitation equipment, which includes a defibrillator; and</w:t>
      </w:r>
    </w:p>
    <w:p w14:paraId="5A78F591" w14:textId="77777777" w:rsidR="00154ABF" w:rsidRDefault="00154ABF">
      <w:pPr>
        <w:numPr>
          <w:ilvl w:val="0"/>
          <w:numId w:val="454"/>
        </w:numPr>
        <w:ind w:hanging="291"/>
        <w:rPr>
          <w:sz w:val="20"/>
          <w:szCs w:val="20"/>
        </w:rPr>
      </w:pPr>
      <w:r>
        <w:rPr>
          <w:sz w:val="20"/>
          <w:szCs w:val="20"/>
        </w:rPr>
        <w:t>the diagnostic imaging procedure is performed by a person trained in exercise testing and cardiopulmonary resuscitation who is in personal attendance during the procedure; and</w:t>
      </w:r>
    </w:p>
    <w:p w14:paraId="6D719BCE" w14:textId="77777777" w:rsidR="00154ABF" w:rsidRDefault="00154ABF">
      <w:pPr>
        <w:numPr>
          <w:ilvl w:val="0"/>
          <w:numId w:val="454"/>
        </w:numPr>
        <w:ind w:hanging="274"/>
        <w:rPr>
          <w:sz w:val="20"/>
          <w:szCs w:val="20"/>
        </w:rPr>
      </w:pPr>
      <w:r>
        <w:rPr>
          <w:sz w:val="20"/>
          <w:szCs w:val="20"/>
        </w:rPr>
        <w:t>a second person trained in safely performing exercise or pharmacological stress monitoring and recording, recognising the symptoms and signs of cardiac disease, and cardiopulmonary resuscitation is located at the diagnostic imaging premises where the procedure is performed and is immediately available to respond at the time the exercise test is performed on the patient, if required; and</w:t>
      </w:r>
    </w:p>
    <w:p w14:paraId="3A732FC3" w14:textId="77777777" w:rsidR="00154ABF" w:rsidRDefault="00154ABF">
      <w:pPr>
        <w:numPr>
          <w:ilvl w:val="0"/>
          <w:numId w:val="454"/>
        </w:numPr>
        <w:spacing w:after="200"/>
        <w:ind w:hanging="291"/>
        <w:rPr>
          <w:sz w:val="20"/>
          <w:szCs w:val="20"/>
        </w:rPr>
      </w:pPr>
      <w:r>
        <w:rPr>
          <w:sz w:val="20"/>
          <w:szCs w:val="20"/>
        </w:rPr>
        <w:lastRenderedPageBreak/>
        <w:t>one of the persons mentioned in paragraphs 3 (b) and (c) must be a medical practitioner.</w:t>
      </w:r>
    </w:p>
    <w:p w14:paraId="6FFC247A" w14:textId="77777777" w:rsidR="00154ABF" w:rsidRDefault="00154ABF">
      <w:pPr>
        <w:spacing w:before="200" w:after="200"/>
        <w:rPr>
          <w:sz w:val="20"/>
          <w:szCs w:val="20"/>
        </w:rPr>
      </w:pPr>
      <w:r>
        <w:rPr>
          <w:sz w:val="20"/>
          <w:szCs w:val="20"/>
        </w:rPr>
        <w:t> </w:t>
      </w:r>
      <w:r>
        <w:rPr>
          <w:sz w:val="20"/>
          <w:szCs w:val="20"/>
        </w:rPr>
        <w:br/>
        <w:t>4. Limitation of ultrasound items 55141, 55143, 55145 and 55146</w:t>
      </w:r>
    </w:p>
    <w:p w14:paraId="371057F4" w14:textId="77777777" w:rsidR="00154ABF" w:rsidRDefault="00154ABF">
      <w:pPr>
        <w:numPr>
          <w:ilvl w:val="0"/>
          <w:numId w:val="455"/>
        </w:numPr>
        <w:spacing w:before="200"/>
        <w:ind w:hanging="291"/>
        <w:rPr>
          <w:sz w:val="20"/>
          <w:szCs w:val="20"/>
        </w:rPr>
      </w:pPr>
      <w:r>
        <w:rPr>
          <w:sz w:val="20"/>
          <w:szCs w:val="20"/>
        </w:rPr>
        <w:t xml:space="preserve">For any particular patient, a service under items 55141, 55143, 55145 and 55146 does not apply if: </w:t>
      </w:r>
    </w:p>
    <w:p w14:paraId="090AFA65" w14:textId="77777777" w:rsidR="00154ABF" w:rsidRDefault="00154ABF">
      <w:pPr>
        <w:numPr>
          <w:ilvl w:val="1"/>
          <w:numId w:val="455"/>
        </w:numPr>
        <w:ind w:hanging="286"/>
        <w:rPr>
          <w:sz w:val="20"/>
          <w:szCs w:val="20"/>
        </w:rPr>
      </w:pPr>
      <w:r>
        <w:rPr>
          <w:sz w:val="20"/>
          <w:szCs w:val="20"/>
        </w:rPr>
        <w:t>the patient has body habitus or other physical condition/s (including heart rhythm disturbance) to the extent where a stress echocardiography would not provide adequate information; or</w:t>
      </w:r>
    </w:p>
    <w:p w14:paraId="0534A480" w14:textId="77777777" w:rsidR="00154ABF" w:rsidRDefault="00154ABF">
      <w:pPr>
        <w:numPr>
          <w:ilvl w:val="1"/>
          <w:numId w:val="455"/>
        </w:numPr>
        <w:ind w:hanging="291"/>
        <w:rPr>
          <w:sz w:val="20"/>
          <w:szCs w:val="20"/>
        </w:rPr>
      </w:pPr>
      <w:r>
        <w:rPr>
          <w:sz w:val="20"/>
          <w:szCs w:val="20"/>
        </w:rPr>
        <w:t>the patient is unable to exercise to the extent where a stress echocardiography would not provide adequate information; or</w:t>
      </w:r>
    </w:p>
    <w:p w14:paraId="4F9771A1" w14:textId="77777777" w:rsidR="00154ABF" w:rsidRDefault="00154ABF">
      <w:pPr>
        <w:numPr>
          <w:ilvl w:val="1"/>
          <w:numId w:val="455"/>
        </w:numPr>
        <w:spacing w:after="200"/>
        <w:ind w:hanging="274"/>
        <w:rPr>
          <w:sz w:val="20"/>
          <w:szCs w:val="20"/>
        </w:rPr>
      </w:pPr>
      <w:r>
        <w:rPr>
          <w:sz w:val="20"/>
          <w:szCs w:val="20"/>
        </w:rPr>
        <w:t>results of a previous imaging service indicate that a stress echocardiography service would not provide adequate information.</w:t>
      </w:r>
    </w:p>
    <w:p w14:paraId="7FEF10FD" w14:textId="77777777" w:rsidR="00A77B3E" w:rsidRDefault="00A77B3E"/>
    <w:p w14:paraId="116BC282" w14:textId="77777777" w:rsidR="00A77B3E" w:rsidRDefault="00A77B3E">
      <w:pPr>
        <w:rPr>
          <w:rFonts w:ascii="Helvetica" w:eastAsia="Helvetica" w:hAnsi="Helvetica" w:cs="Helvetica"/>
          <w:b/>
          <w:sz w:val="20"/>
        </w:rPr>
      </w:pPr>
      <w:r>
        <w:rPr>
          <w:rFonts w:ascii="Helvetica" w:eastAsia="Helvetica" w:hAnsi="Helvetica" w:cs="Helvetica"/>
          <w:b/>
          <w:sz w:val="20"/>
        </w:rPr>
        <w:t>IR.1.1 Repeat Stress echo requirements 55143</w:t>
      </w:r>
    </w:p>
    <w:p w14:paraId="6E11ADCC" w14:textId="77777777" w:rsidR="00154ABF" w:rsidRDefault="00154ABF">
      <w:pPr>
        <w:spacing w:after="200"/>
        <w:rPr>
          <w:sz w:val="20"/>
          <w:szCs w:val="20"/>
        </w:rPr>
      </w:pPr>
      <w:r>
        <w:rPr>
          <w:sz w:val="20"/>
          <w:szCs w:val="20"/>
        </w:rPr>
        <w:t>1. For any particular patient, item 55143 applies to a service if:</w:t>
      </w:r>
    </w:p>
    <w:p w14:paraId="37454A45" w14:textId="77777777" w:rsidR="00154ABF" w:rsidRDefault="00154ABF">
      <w:pPr>
        <w:numPr>
          <w:ilvl w:val="0"/>
          <w:numId w:val="456"/>
        </w:numPr>
        <w:spacing w:before="200"/>
        <w:ind w:hanging="286"/>
        <w:rPr>
          <w:sz w:val="20"/>
          <w:szCs w:val="20"/>
        </w:rPr>
      </w:pPr>
      <w:r>
        <w:rPr>
          <w:sz w:val="20"/>
          <w:szCs w:val="20"/>
        </w:rPr>
        <w:t xml:space="preserve">the service is for an exercise stress echocardiography and includes all of the following: </w:t>
      </w:r>
    </w:p>
    <w:p w14:paraId="783F06EA" w14:textId="77777777" w:rsidR="00154ABF" w:rsidRDefault="00154ABF">
      <w:pPr>
        <w:numPr>
          <w:ilvl w:val="1"/>
          <w:numId w:val="456"/>
        </w:numPr>
        <w:ind w:hanging="219"/>
        <w:rPr>
          <w:sz w:val="20"/>
          <w:szCs w:val="20"/>
        </w:rPr>
      </w:pPr>
      <w:r>
        <w:rPr>
          <w:sz w:val="20"/>
          <w:szCs w:val="20"/>
        </w:rPr>
        <w:t>two-dimensional recordings before exercise (baseline) from at least 2 acoustic windows; and</w:t>
      </w:r>
    </w:p>
    <w:p w14:paraId="24F934A6" w14:textId="77777777" w:rsidR="00154ABF" w:rsidRDefault="00154ABF">
      <w:pPr>
        <w:numPr>
          <w:ilvl w:val="1"/>
          <w:numId w:val="456"/>
        </w:numPr>
        <w:ind w:hanging="275"/>
        <w:rPr>
          <w:sz w:val="20"/>
          <w:szCs w:val="20"/>
        </w:rPr>
      </w:pPr>
      <w:r>
        <w:rPr>
          <w:sz w:val="20"/>
          <w:szCs w:val="20"/>
        </w:rPr>
        <w:t>matching recordings at or immediately after peak exercise, which include at least parasternal short and long axis views, and apical 4-chamber and 2 chamber views; and</w:t>
      </w:r>
    </w:p>
    <w:p w14:paraId="07657EAD" w14:textId="77777777" w:rsidR="00154ABF" w:rsidRDefault="00154ABF">
      <w:pPr>
        <w:numPr>
          <w:ilvl w:val="1"/>
          <w:numId w:val="456"/>
        </w:numPr>
        <w:ind w:hanging="330"/>
        <w:rPr>
          <w:sz w:val="20"/>
          <w:szCs w:val="20"/>
        </w:rPr>
      </w:pPr>
      <w:r>
        <w:rPr>
          <w:sz w:val="20"/>
          <w:szCs w:val="20"/>
        </w:rPr>
        <w:t>recordings on digital media with equipment permitting display of baseline and matching peak images on the same screen; and</w:t>
      </w:r>
    </w:p>
    <w:p w14:paraId="5BB9796E" w14:textId="77777777" w:rsidR="00154ABF" w:rsidRDefault="00154ABF">
      <w:pPr>
        <w:numPr>
          <w:ilvl w:val="1"/>
          <w:numId w:val="456"/>
        </w:numPr>
        <w:ind w:hanging="338"/>
        <w:rPr>
          <w:sz w:val="20"/>
          <w:szCs w:val="20"/>
        </w:rPr>
      </w:pPr>
      <w:r>
        <w:rPr>
          <w:sz w:val="20"/>
          <w:szCs w:val="20"/>
        </w:rPr>
        <w:t>resting electrocardiogram and continuous multi-channel electrocardiogram monitoring and recording during stress; and</w:t>
      </w:r>
    </w:p>
    <w:p w14:paraId="75744ED8" w14:textId="77777777" w:rsidR="00154ABF" w:rsidRDefault="00154ABF">
      <w:pPr>
        <w:numPr>
          <w:ilvl w:val="1"/>
          <w:numId w:val="456"/>
        </w:numPr>
        <w:ind w:hanging="282"/>
        <w:rPr>
          <w:sz w:val="20"/>
          <w:szCs w:val="20"/>
        </w:rPr>
      </w:pPr>
      <w:r>
        <w:rPr>
          <w:sz w:val="20"/>
          <w:szCs w:val="20"/>
        </w:rPr>
        <w:t>blood pressure monitoring and the recording of other parameters (including heart rate); or</w:t>
      </w:r>
    </w:p>
    <w:p w14:paraId="0A01A52A" w14:textId="77777777" w:rsidR="00154ABF" w:rsidRDefault="00154ABF">
      <w:pPr>
        <w:numPr>
          <w:ilvl w:val="0"/>
          <w:numId w:val="456"/>
        </w:numPr>
        <w:ind w:hanging="291"/>
        <w:rPr>
          <w:sz w:val="20"/>
          <w:szCs w:val="20"/>
        </w:rPr>
      </w:pPr>
      <w:r>
        <w:rPr>
          <w:sz w:val="20"/>
          <w:szCs w:val="20"/>
        </w:rPr>
        <w:t xml:space="preserve">the service is for a pharmacological stress echocardiography and includes all of the following: </w:t>
      </w:r>
    </w:p>
    <w:p w14:paraId="7C29F6EC" w14:textId="77777777" w:rsidR="00154ABF" w:rsidRDefault="00154ABF">
      <w:pPr>
        <w:numPr>
          <w:ilvl w:val="1"/>
          <w:numId w:val="457"/>
        </w:numPr>
        <w:ind w:hanging="219"/>
        <w:rPr>
          <w:sz w:val="20"/>
          <w:szCs w:val="20"/>
        </w:rPr>
      </w:pPr>
      <w:r>
        <w:rPr>
          <w:sz w:val="20"/>
          <w:szCs w:val="20"/>
        </w:rPr>
        <w:t>two-dimensional recordings before drug infusion (baseline) from at least 2 acoustic windows; and</w:t>
      </w:r>
    </w:p>
    <w:p w14:paraId="70F2C48D" w14:textId="77777777" w:rsidR="00154ABF" w:rsidRDefault="00154ABF">
      <w:pPr>
        <w:numPr>
          <w:ilvl w:val="1"/>
          <w:numId w:val="457"/>
        </w:numPr>
        <w:ind w:hanging="275"/>
        <w:rPr>
          <w:sz w:val="20"/>
          <w:szCs w:val="20"/>
        </w:rPr>
      </w:pPr>
      <w:r>
        <w:rPr>
          <w:sz w:val="20"/>
          <w:szCs w:val="20"/>
        </w:rPr>
        <w:t>matching recordings at least twice during drug infusion, including a recording at the peak drug dose, which include at least parasternal short and long axis views, and apical 4-chamber and 2 chamber views; and</w:t>
      </w:r>
    </w:p>
    <w:p w14:paraId="2C6B4923" w14:textId="77777777" w:rsidR="00154ABF" w:rsidRDefault="00154ABF">
      <w:pPr>
        <w:numPr>
          <w:ilvl w:val="1"/>
          <w:numId w:val="457"/>
        </w:numPr>
        <w:ind w:hanging="330"/>
        <w:rPr>
          <w:sz w:val="20"/>
          <w:szCs w:val="20"/>
        </w:rPr>
      </w:pPr>
      <w:r>
        <w:rPr>
          <w:sz w:val="20"/>
          <w:szCs w:val="20"/>
        </w:rPr>
        <w:t>recordings on digital media with equipment permitting display of baseline and matching peak images on the same screen; and</w:t>
      </w:r>
    </w:p>
    <w:p w14:paraId="2AE19D8E" w14:textId="77777777" w:rsidR="00154ABF" w:rsidRDefault="00154ABF">
      <w:pPr>
        <w:numPr>
          <w:ilvl w:val="1"/>
          <w:numId w:val="457"/>
        </w:numPr>
        <w:ind w:hanging="338"/>
        <w:rPr>
          <w:sz w:val="20"/>
          <w:szCs w:val="20"/>
        </w:rPr>
      </w:pPr>
      <w:r>
        <w:rPr>
          <w:sz w:val="20"/>
          <w:szCs w:val="20"/>
        </w:rPr>
        <w:t>resting electrocardiogram and continuous multi-channel electrocardiogram monitoring and recording during stress; and</w:t>
      </w:r>
    </w:p>
    <w:p w14:paraId="2C662242" w14:textId="77777777" w:rsidR="00154ABF" w:rsidRDefault="00154ABF">
      <w:pPr>
        <w:numPr>
          <w:ilvl w:val="1"/>
          <w:numId w:val="457"/>
        </w:numPr>
        <w:spacing w:after="200"/>
        <w:ind w:hanging="282"/>
        <w:rPr>
          <w:sz w:val="20"/>
          <w:szCs w:val="20"/>
        </w:rPr>
      </w:pPr>
      <w:r>
        <w:rPr>
          <w:sz w:val="20"/>
          <w:szCs w:val="20"/>
        </w:rPr>
        <w:t>blood pressure monitoring and the recording of other parameters (including heart rate).</w:t>
      </w:r>
    </w:p>
    <w:p w14:paraId="653D175D" w14:textId="77777777" w:rsidR="00A77B3E" w:rsidRDefault="00A77B3E"/>
    <w:p w14:paraId="73B63F5F" w14:textId="77777777" w:rsidR="00A77B3E" w:rsidRDefault="00A77B3E">
      <w:pPr>
        <w:rPr>
          <w:rFonts w:ascii="Helvetica" w:eastAsia="Helvetica" w:hAnsi="Helvetica" w:cs="Helvetica"/>
          <w:b/>
          <w:sz w:val="20"/>
        </w:rPr>
      </w:pPr>
      <w:r>
        <w:rPr>
          <w:rFonts w:ascii="Helvetica" w:eastAsia="Helvetica" w:hAnsi="Helvetica" w:cs="Helvetica"/>
          <w:b/>
          <w:sz w:val="20"/>
        </w:rPr>
        <w:t>IR.1.2 Echocardiography and attendance requirements</w:t>
      </w:r>
    </w:p>
    <w:p w14:paraId="31AA11A1" w14:textId="77777777" w:rsidR="00154ABF" w:rsidRDefault="00154ABF">
      <w:pPr>
        <w:spacing w:after="200"/>
        <w:rPr>
          <w:sz w:val="20"/>
          <w:szCs w:val="20"/>
        </w:rPr>
      </w:pPr>
      <w:r>
        <w:rPr>
          <w:sz w:val="20"/>
          <w:szCs w:val="20"/>
        </w:rPr>
        <w:t>1. For any particular patient, a service associated with an attendance item listed in Part 2 of the general medical services table does not apply if a service to which item 55126, 55127, 55128, 55129, 55132, 55133, 55134, 55137, 55141, 55143, 55145 or 55146 applies is provided on the same day; unless:</w:t>
      </w:r>
    </w:p>
    <w:p w14:paraId="6473198A" w14:textId="77777777" w:rsidR="00154ABF" w:rsidRDefault="00154ABF">
      <w:pPr>
        <w:numPr>
          <w:ilvl w:val="0"/>
          <w:numId w:val="458"/>
        </w:numPr>
        <w:spacing w:before="200"/>
        <w:ind w:hanging="286"/>
        <w:rPr>
          <w:sz w:val="20"/>
          <w:szCs w:val="20"/>
        </w:rPr>
      </w:pPr>
      <w:r>
        <w:rPr>
          <w:sz w:val="20"/>
          <w:szCs w:val="20"/>
        </w:rPr>
        <w:t>the attendance service is provided after the service where clinical management decisions are made; or</w:t>
      </w:r>
    </w:p>
    <w:p w14:paraId="2EA7AAFC" w14:textId="77777777" w:rsidR="00154ABF" w:rsidRDefault="00154ABF">
      <w:pPr>
        <w:numPr>
          <w:ilvl w:val="0"/>
          <w:numId w:val="458"/>
        </w:numPr>
        <w:spacing w:after="200"/>
        <w:ind w:hanging="291"/>
        <w:rPr>
          <w:sz w:val="20"/>
          <w:szCs w:val="20"/>
        </w:rPr>
      </w:pPr>
      <w:r>
        <w:rPr>
          <w:sz w:val="20"/>
          <w:szCs w:val="20"/>
        </w:rPr>
        <w:t>the decision to perform the service on the same day was made during the attendance service subject to clinical assessment.</w:t>
      </w:r>
    </w:p>
    <w:p w14:paraId="715755F1" w14:textId="77777777" w:rsidR="00A77B3E" w:rsidRDefault="00A77B3E"/>
    <w:p w14:paraId="3E88FAEF" w14:textId="77777777" w:rsidR="00A77B3E" w:rsidRDefault="00A77B3E">
      <w:pPr>
        <w:rPr>
          <w:rFonts w:ascii="Helvetica" w:eastAsia="Helvetica" w:hAnsi="Helvetica" w:cs="Helvetica"/>
          <w:b/>
          <w:sz w:val="20"/>
        </w:rPr>
      </w:pPr>
      <w:r>
        <w:rPr>
          <w:rFonts w:ascii="Helvetica" w:eastAsia="Helvetica" w:hAnsi="Helvetica" w:cs="Helvetica"/>
          <w:b/>
          <w:sz w:val="20"/>
        </w:rPr>
        <w:t>IR.1.3 Echocardiography Multiple Services Rule (EMSR)</w:t>
      </w:r>
    </w:p>
    <w:p w14:paraId="280F6A62" w14:textId="77777777" w:rsidR="00154ABF" w:rsidRDefault="00154ABF">
      <w:pPr>
        <w:spacing w:after="200"/>
        <w:rPr>
          <w:sz w:val="20"/>
          <w:szCs w:val="20"/>
        </w:rPr>
      </w:pPr>
      <w:r>
        <w:rPr>
          <w:sz w:val="20"/>
          <w:szCs w:val="20"/>
        </w:rPr>
        <w:t>1. If one or more services in paragraph (a) is rendered with one or more services in paragraph (b) for the same patient on the same day by the same medical practitioner, then the item with the lesser fee will be reduced by 40% of the fee.</w:t>
      </w:r>
    </w:p>
    <w:p w14:paraId="7270F6FB" w14:textId="77777777" w:rsidR="00154ABF" w:rsidRDefault="00154ABF">
      <w:pPr>
        <w:spacing w:before="200" w:after="200"/>
        <w:rPr>
          <w:sz w:val="20"/>
          <w:szCs w:val="20"/>
        </w:rPr>
      </w:pPr>
      <w:r>
        <w:rPr>
          <w:sz w:val="20"/>
          <w:szCs w:val="20"/>
        </w:rPr>
        <w:t> </w:t>
      </w:r>
      <w:r>
        <w:rPr>
          <w:sz w:val="20"/>
          <w:szCs w:val="20"/>
        </w:rPr>
        <w:br/>
        <w:t>2. The items applicable to the echocardiography multiple services fee reduction rule are:</w:t>
      </w:r>
    </w:p>
    <w:p w14:paraId="72C00307" w14:textId="77777777" w:rsidR="00154ABF" w:rsidRDefault="00154ABF">
      <w:pPr>
        <w:numPr>
          <w:ilvl w:val="0"/>
          <w:numId w:val="459"/>
        </w:numPr>
        <w:spacing w:before="200"/>
        <w:ind w:hanging="286"/>
        <w:rPr>
          <w:sz w:val="20"/>
          <w:szCs w:val="20"/>
        </w:rPr>
      </w:pPr>
      <w:r>
        <w:rPr>
          <w:sz w:val="20"/>
          <w:szCs w:val="20"/>
        </w:rPr>
        <w:lastRenderedPageBreak/>
        <w:t>a service to which one or more of items 55126, 55127, 55128, 55129, 55132, 55133, 55134 or 55137 apply; and</w:t>
      </w:r>
    </w:p>
    <w:p w14:paraId="4B410985" w14:textId="77777777" w:rsidR="00154ABF" w:rsidRDefault="00154ABF">
      <w:pPr>
        <w:numPr>
          <w:ilvl w:val="0"/>
          <w:numId w:val="459"/>
        </w:numPr>
        <w:spacing w:after="200"/>
        <w:ind w:hanging="291"/>
        <w:rPr>
          <w:sz w:val="20"/>
          <w:szCs w:val="20"/>
        </w:rPr>
      </w:pPr>
      <w:r>
        <w:rPr>
          <w:sz w:val="20"/>
          <w:szCs w:val="20"/>
        </w:rPr>
        <w:t>a service to which one or more of items 55141, 55143, 55145 or 55146 apply.</w:t>
      </w:r>
    </w:p>
    <w:p w14:paraId="19171566" w14:textId="77777777" w:rsidR="00A77B3E" w:rsidRDefault="00A77B3E"/>
    <w:p w14:paraId="259CBAFB" w14:textId="77777777" w:rsidR="00A77B3E" w:rsidRDefault="00A77B3E">
      <w:pPr>
        <w:rPr>
          <w:rFonts w:ascii="Helvetica" w:eastAsia="Helvetica" w:hAnsi="Helvetica" w:cs="Helvetica"/>
          <w:b/>
          <w:sz w:val="20"/>
        </w:rPr>
      </w:pPr>
      <w:r>
        <w:rPr>
          <w:rFonts w:ascii="Helvetica" w:eastAsia="Helvetica" w:hAnsi="Helvetica" w:cs="Helvetica"/>
          <w:b/>
          <w:sz w:val="20"/>
        </w:rPr>
        <w:t>IR.4.1 Stress myocardial perfusion studies - Indications and requirements of use</w:t>
      </w:r>
    </w:p>
    <w:p w14:paraId="08BDE942" w14:textId="77777777" w:rsidR="00154ABF" w:rsidRDefault="00154ABF">
      <w:pPr>
        <w:spacing w:after="200"/>
        <w:rPr>
          <w:sz w:val="20"/>
          <w:szCs w:val="20"/>
        </w:rPr>
      </w:pPr>
      <w:r>
        <w:rPr>
          <w:sz w:val="20"/>
          <w:szCs w:val="20"/>
        </w:rPr>
        <w:t>1. For any particular patient, item 61324, 61329, 61345, 61349, 61357, 61394, 61398, 61406, 61410 or 61414 applies if one or more of the following is applicable:</w:t>
      </w:r>
    </w:p>
    <w:p w14:paraId="78AA33AF" w14:textId="77777777" w:rsidR="00154ABF" w:rsidRDefault="00154ABF">
      <w:pPr>
        <w:numPr>
          <w:ilvl w:val="0"/>
          <w:numId w:val="460"/>
        </w:numPr>
        <w:spacing w:before="200"/>
        <w:ind w:hanging="286"/>
        <w:rPr>
          <w:sz w:val="20"/>
          <w:szCs w:val="20"/>
        </w:rPr>
      </w:pPr>
      <w:r>
        <w:rPr>
          <w:sz w:val="20"/>
          <w:szCs w:val="20"/>
        </w:rPr>
        <w:t xml:space="preserve">if the patient displays one or more of the following symptoms of typical or atypical angina: </w:t>
      </w:r>
    </w:p>
    <w:p w14:paraId="348DAEF2" w14:textId="77777777" w:rsidR="00154ABF" w:rsidRDefault="00154ABF">
      <w:pPr>
        <w:numPr>
          <w:ilvl w:val="1"/>
          <w:numId w:val="460"/>
        </w:numPr>
        <w:ind w:hanging="219"/>
        <w:rPr>
          <w:sz w:val="20"/>
          <w:szCs w:val="20"/>
        </w:rPr>
      </w:pPr>
      <w:r>
        <w:rPr>
          <w:sz w:val="20"/>
          <w:szCs w:val="20"/>
        </w:rPr>
        <w:t xml:space="preserve">constricting discomfort in the: </w:t>
      </w:r>
    </w:p>
    <w:p w14:paraId="3A7D42D2" w14:textId="77777777" w:rsidR="00154ABF" w:rsidRDefault="00154ABF">
      <w:pPr>
        <w:numPr>
          <w:ilvl w:val="2"/>
          <w:numId w:val="460"/>
        </w:numPr>
        <w:ind w:hanging="286"/>
        <w:rPr>
          <w:sz w:val="20"/>
          <w:szCs w:val="20"/>
        </w:rPr>
      </w:pPr>
      <w:r>
        <w:rPr>
          <w:sz w:val="20"/>
          <w:szCs w:val="20"/>
        </w:rPr>
        <w:t>front of the chest; or</w:t>
      </w:r>
    </w:p>
    <w:p w14:paraId="72794203" w14:textId="77777777" w:rsidR="00154ABF" w:rsidRDefault="00154ABF">
      <w:pPr>
        <w:numPr>
          <w:ilvl w:val="2"/>
          <w:numId w:val="460"/>
        </w:numPr>
        <w:ind w:hanging="291"/>
        <w:rPr>
          <w:sz w:val="20"/>
          <w:szCs w:val="20"/>
        </w:rPr>
      </w:pPr>
      <w:r>
        <w:rPr>
          <w:sz w:val="20"/>
          <w:szCs w:val="20"/>
        </w:rPr>
        <w:t>neck; or</w:t>
      </w:r>
    </w:p>
    <w:p w14:paraId="30E6511F" w14:textId="77777777" w:rsidR="00154ABF" w:rsidRDefault="00154ABF">
      <w:pPr>
        <w:numPr>
          <w:ilvl w:val="2"/>
          <w:numId w:val="460"/>
        </w:numPr>
        <w:ind w:hanging="274"/>
        <w:rPr>
          <w:sz w:val="20"/>
          <w:szCs w:val="20"/>
        </w:rPr>
      </w:pPr>
      <w:r>
        <w:rPr>
          <w:sz w:val="20"/>
          <w:szCs w:val="20"/>
        </w:rPr>
        <w:t>shoulders; or</w:t>
      </w:r>
    </w:p>
    <w:p w14:paraId="0EC2D89F" w14:textId="77777777" w:rsidR="00154ABF" w:rsidRDefault="00154ABF">
      <w:pPr>
        <w:numPr>
          <w:ilvl w:val="2"/>
          <w:numId w:val="460"/>
        </w:numPr>
        <w:ind w:hanging="291"/>
        <w:rPr>
          <w:sz w:val="20"/>
          <w:szCs w:val="20"/>
        </w:rPr>
      </w:pPr>
      <w:r>
        <w:rPr>
          <w:sz w:val="20"/>
          <w:szCs w:val="20"/>
        </w:rPr>
        <w:t>jaw; or</w:t>
      </w:r>
    </w:p>
    <w:p w14:paraId="63FD14BD" w14:textId="77777777" w:rsidR="00154ABF" w:rsidRDefault="00154ABF">
      <w:pPr>
        <w:numPr>
          <w:ilvl w:val="2"/>
          <w:numId w:val="460"/>
        </w:numPr>
        <w:ind w:hanging="287"/>
        <w:rPr>
          <w:sz w:val="20"/>
          <w:szCs w:val="20"/>
        </w:rPr>
      </w:pPr>
      <w:r>
        <w:rPr>
          <w:sz w:val="20"/>
          <w:szCs w:val="20"/>
        </w:rPr>
        <w:t>arms; or</w:t>
      </w:r>
    </w:p>
    <w:p w14:paraId="7F1193B6" w14:textId="77777777" w:rsidR="00154ABF" w:rsidRDefault="00154ABF">
      <w:pPr>
        <w:numPr>
          <w:ilvl w:val="1"/>
          <w:numId w:val="460"/>
        </w:numPr>
        <w:ind w:hanging="275"/>
        <w:rPr>
          <w:sz w:val="20"/>
          <w:szCs w:val="20"/>
        </w:rPr>
      </w:pPr>
      <w:r>
        <w:rPr>
          <w:sz w:val="20"/>
          <w:szCs w:val="20"/>
        </w:rPr>
        <w:t>the patient’s symptoms, as described in subparagraph (3)(a)(i), are precipitated by physical exertion; or</w:t>
      </w:r>
    </w:p>
    <w:p w14:paraId="605CB363" w14:textId="77777777" w:rsidR="00154ABF" w:rsidRDefault="00154ABF">
      <w:pPr>
        <w:numPr>
          <w:ilvl w:val="1"/>
          <w:numId w:val="460"/>
        </w:numPr>
        <w:ind w:hanging="330"/>
        <w:rPr>
          <w:sz w:val="20"/>
          <w:szCs w:val="20"/>
        </w:rPr>
      </w:pPr>
      <w:r>
        <w:rPr>
          <w:sz w:val="20"/>
          <w:szCs w:val="20"/>
        </w:rPr>
        <w:t>the patient’s symptoms, as described in subparagraph (3)(a)(i), are relieved by rest or glyceryl trinitrate within 5 minutes or less; or</w:t>
      </w:r>
    </w:p>
    <w:p w14:paraId="5F5AC9FC" w14:textId="77777777" w:rsidR="00154ABF" w:rsidRDefault="00154ABF">
      <w:pPr>
        <w:numPr>
          <w:ilvl w:val="0"/>
          <w:numId w:val="460"/>
        </w:numPr>
        <w:ind w:hanging="291"/>
        <w:rPr>
          <w:sz w:val="20"/>
          <w:szCs w:val="20"/>
        </w:rPr>
      </w:pPr>
      <w:r>
        <w:rPr>
          <w:sz w:val="20"/>
          <w:szCs w:val="20"/>
        </w:rPr>
        <w:t xml:space="preserve">if the patient has known coronary artery disease, and displays one or more symptoms that are suggestive of ischaemia: </w:t>
      </w:r>
    </w:p>
    <w:p w14:paraId="3903AD67" w14:textId="77777777" w:rsidR="00154ABF" w:rsidRDefault="00154ABF">
      <w:pPr>
        <w:numPr>
          <w:ilvl w:val="1"/>
          <w:numId w:val="461"/>
        </w:numPr>
        <w:ind w:hanging="219"/>
        <w:rPr>
          <w:sz w:val="20"/>
          <w:szCs w:val="20"/>
        </w:rPr>
      </w:pPr>
      <w:r>
        <w:rPr>
          <w:sz w:val="20"/>
          <w:szCs w:val="20"/>
        </w:rPr>
        <w:t>which are not adequately controlled with medical therapy; or</w:t>
      </w:r>
    </w:p>
    <w:p w14:paraId="5D200EA0" w14:textId="77777777" w:rsidR="00154ABF" w:rsidRDefault="00154ABF">
      <w:pPr>
        <w:numPr>
          <w:ilvl w:val="1"/>
          <w:numId w:val="461"/>
        </w:numPr>
        <w:ind w:hanging="275"/>
        <w:rPr>
          <w:sz w:val="20"/>
          <w:szCs w:val="20"/>
        </w:rPr>
      </w:pPr>
      <w:r>
        <w:rPr>
          <w:sz w:val="20"/>
          <w:szCs w:val="20"/>
        </w:rPr>
        <w:t>which have evolved since the last functional study; or</w:t>
      </w:r>
    </w:p>
    <w:p w14:paraId="31DDF188" w14:textId="77777777" w:rsidR="00154ABF" w:rsidRDefault="00154ABF">
      <w:pPr>
        <w:numPr>
          <w:ilvl w:val="0"/>
          <w:numId w:val="460"/>
        </w:numPr>
        <w:ind w:hanging="274"/>
        <w:rPr>
          <w:sz w:val="20"/>
          <w:szCs w:val="20"/>
        </w:rPr>
      </w:pPr>
      <w:r>
        <w:rPr>
          <w:sz w:val="20"/>
          <w:szCs w:val="20"/>
        </w:rPr>
        <w:t xml:space="preserve">if the patient qualifies for one or more of the following indications: </w:t>
      </w:r>
    </w:p>
    <w:p w14:paraId="2A87CD58" w14:textId="77777777" w:rsidR="00154ABF" w:rsidRDefault="00154ABF">
      <w:pPr>
        <w:numPr>
          <w:ilvl w:val="1"/>
          <w:numId w:val="462"/>
        </w:numPr>
        <w:ind w:hanging="219"/>
        <w:rPr>
          <w:sz w:val="20"/>
          <w:szCs w:val="20"/>
        </w:rPr>
      </w:pPr>
      <w:r>
        <w:rPr>
          <w:sz w:val="20"/>
          <w:szCs w:val="20"/>
        </w:rPr>
        <w:t>assessment indicates that resting 12 lead electrocardiogram changes are consistent with coronary artery disease or ischaemia, in a patient that is without known coronary artery disease; or</w:t>
      </w:r>
    </w:p>
    <w:p w14:paraId="36DD61C4" w14:textId="77777777" w:rsidR="00154ABF" w:rsidRDefault="00154ABF">
      <w:pPr>
        <w:numPr>
          <w:ilvl w:val="1"/>
          <w:numId w:val="462"/>
        </w:numPr>
        <w:ind w:hanging="275"/>
        <w:rPr>
          <w:sz w:val="20"/>
          <w:szCs w:val="20"/>
        </w:rPr>
      </w:pPr>
      <w:r>
        <w:rPr>
          <w:sz w:val="20"/>
          <w:szCs w:val="20"/>
        </w:rPr>
        <w:t>coronary artery disease related lesions, of uncertain functional significance, which have previously been identified on computed tomography coronary angiography or invasive coronary angiography; or</w:t>
      </w:r>
    </w:p>
    <w:p w14:paraId="65FC69E7" w14:textId="77777777" w:rsidR="00154ABF" w:rsidRDefault="00154ABF">
      <w:pPr>
        <w:numPr>
          <w:ilvl w:val="1"/>
          <w:numId w:val="462"/>
        </w:numPr>
        <w:ind w:hanging="330"/>
        <w:rPr>
          <w:sz w:val="20"/>
          <w:szCs w:val="20"/>
        </w:rPr>
      </w:pPr>
      <w:r>
        <w:rPr>
          <w:sz w:val="20"/>
          <w:szCs w:val="20"/>
        </w:rPr>
        <w:t>an assessment by a specialist or consultant physician indicates that the patient has possible painless myocardial ischaemia, which includes undue exertional dyspnoea of uncertain aetiology; or</w:t>
      </w:r>
    </w:p>
    <w:p w14:paraId="1F77AA9F" w14:textId="77777777" w:rsidR="00154ABF" w:rsidRDefault="00154ABF">
      <w:pPr>
        <w:numPr>
          <w:ilvl w:val="1"/>
          <w:numId w:val="462"/>
        </w:numPr>
        <w:ind w:hanging="338"/>
        <w:rPr>
          <w:sz w:val="20"/>
          <w:szCs w:val="20"/>
        </w:rPr>
      </w:pPr>
      <w:r>
        <w:rPr>
          <w:sz w:val="20"/>
          <w:szCs w:val="20"/>
        </w:rPr>
        <w:t xml:space="preserve">a pre-operative assessment of a patient with functional capacity of less than 4 metabolic equivalents, confirming that surgery is intermediate to high risk, and the patient has at least one of following conditions: </w:t>
      </w:r>
    </w:p>
    <w:p w14:paraId="4CD95839" w14:textId="77777777" w:rsidR="00154ABF" w:rsidRDefault="00154ABF">
      <w:pPr>
        <w:numPr>
          <w:ilvl w:val="2"/>
          <w:numId w:val="462"/>
        </w:numPr>
        <w:ind w:hanging="286"/>
        <w:rPr>
          <w:sz w:val="20"/>
          <w:szCs w:val="20"/>
        </w:rPr>
      </w:pPr>
      <w:r>
        <w:rPr>
          <w:sz w:val="20"/>
          <w:szCs w:val="20"/>
        </w:rPr>
        <w:t>ischaemic heart disease or previous myocardial infarction; or</w:t>
      </w:r>
    </w:p>
    <w:p w14:paraId="491A60F7" w14:textId="77777777" w:rsidR="00154ABF" w:rsidRDefault="00154ABF">
      <w:pPr>
        <w:numPr>
          <w:ilvl w:val="2"/>
          <w:numId w:val="462"/>
        </w:numPr>
        <w:ind w:hanging="291"/>
        <w:rPr>
          <w:sz w:val="20"/>
          <w:szCs w:val="20"/>
        </w:rPr>
      </w:pPr>
      <w:r>
        <w:rPr>
          <w:sz w:val="20"/>
          <w:szCs w:val="20"/>
        </w:rPr>
        <w:t>heart failure; or</w:t>
      </w:r>
    </w:p>
    <w:p w14:paraId="1406D0E7" w14:textId="77777777" w:rsidR="00154ABF" w:rsidRDefault="00154ABF">
      <w:pPr>
        <w:numPr>
          <w:ilvl w:val="2"/>
          <w:numId w:val="462"/>
        </w:numPr>
        <w:ind w:hanging="274"/>
        <w:rPr>
          <w:sz w:val="20"/>
          <w:szCs w:val="20"/>
        </w:rPr>
      </w:pPr>
      <w:r>
        <w:rPr>
          <w:sz w:val="20"/>
          <w:szCs w:val="20"/>
        </w:rPr>
        <w:t>stroke or transient ischaemic attack; or</w:t>
      </w:r>
    </w:p>
    <w:p w14:paraId="6488FA58" w14:textId="77777777" w:rsidR="00154ABF" w:rsidRDefault="00154ABF">
      <w:pPr>
        <w:numPr>
          <w:ilvl w:val="2"/>
          <w:numId w:val="462"/>
        </w:numPr>
        <w:ind w:hanging="291"/>
        <w:rPr>
          <w:sz w:val="20"/>
          <w:szCs w:val="20"/>
        </w:rPr>
      </w:pPr>
      <w:r>
        <w:rPr>
          <w:sz w:val="20"/>
          <w:szCs w:val="20"/>
        </w:rPr>
        <w:t>renal dysfunction (serum creatinine greater than 70umol/L or 2 mg/dL or a creatinine clearance of less than 60 mL/min); or</w:t>
      </w:r>
    </w:p>
    <w:p w14:paraId="75F8E64B" w14:textId="77777777" w:rsidR="00154ABF" w:rsidRDefault="00154ABF">
      <w:pPr>
        <w:numPr>
          <w:ilvl w:val="2"/>
          <w:numId w:val="462"/>
        </w:numPr>
        <w:ind w:hanging="287"/>
        <w:rPr>
          <w:sz w:val="20"/>
          <w:szCs w:val="20"/>
        </w:rPr>
      </w:pPr>
      <w:r>
        <w:rPr>
          <w:sz w:val="20"/>
          <w:szCs w:val="20"/>
        </w:rPr>
        <w:t>diabetes mellitus requiring insulin therapy: or</w:t>
      </w:r>
    </w:p>
    <w:p w14:paraId="68A7D3C3" w14:textId="77777777" w:rsidR="00154ABF" w:rsidRDefault="00154ABF">
      <w:pPr>
        <w:numPr>
          <w:ilvl w:val="1"/>
          <w:numId w:val="462"/>
        </w:numPr>
        <w:ind w:hanging="282"/>
        <w:rPr>
          <w:sz w:val="20"/>
          <w:szCs w:val="20"/>
        </w:rPr>
      </w:pPr>
      <w:r>
        <w:rPr>
          <w:sz w:val="20"/>
          <w:szCs w:val="20"/>
        </w:rPr>
        <w:t>quantification of extent and severity of myocardial ischaemia, before either percutaneous coronary intervention or coronary bypass surgery, to ensure the criteria for intervention are met; or</w:t>
      </w:r>
    </w:p>
    <w:p w14:paraId="0973DE3F" w14:textId="77777777" w:rsidR="00154ABF" w:rsidRDefault="00154ABF">
      <w:pPr>
        <w:numPr>
          <w:ilvl w:val="1"/>
          <w:numId w:val="462"/>
        </w:numPr>
        <w:ind w:hanging="338"/>
        <w:rPr>
          <w:sz w:val="20"/>
          <w:szCs w:val="20"/>
        </w:rPr>
      </w:pPr>
      <w:r>
        <w:rPr>
          <w:sz w:val="20"/>
          <w:szCs w:val="20"/>
        </w:rPr>
        <w:t>assessment of relative amounts of ischaemic viable myocardium and non-viable (infarcted) myocardium, in patients with previous myocardial infarction; or</w:t>
      </w:r>
    </w:p>
    <w:p w14:paraId="3D21DAC6" w14:textId="77777777" w:rsidR="00154ABF" w:rsidRDefault="00154ABF">
      <w:pPr>
        <w:numPr>
          <w:ilvl w:val="1"/>
          <w:numId w:val="462"/>
        </w:numPr>
        <w:ind w:hanging="393"/>
        <w:rPr>
          <w:sz w:val="20"/>
          <w:szCs w:val="20"/>
        </w:rPr>
      </w:pPr>
      <w:r>
        <w:rPr>
          <w:sz w:val="20"/>
          <w:szCs w:val="20"/>
        </w:rPr>
        <w:t>assessment of myocardial ischaemia with exercise is required, if a patient with congenital heart lesions has undergone surgery and ischemia is considered possible; or</w:t>
      </w:r>
    </w:p>
    <w:p w14:paraId="56D2A722" w14:textId="77777777" w:rsidR="00154ABF" w:rsidRDefault="00154ABF">
      <w:pPr>
        <w:numPr>
          <w:ilvl w:val="1"/>
          <w:numId w:val="462"/>
        </w:numPr>
        <w:ind w:hanging="449"/>
        <w:rPr>
          <w:sz w:val="20"/>
          <w:szCs w:val="20"/>
        </w:rPr>
      </w:pPr>
      <w:r>
        <w:rPr>
          <w:sz w:val="20"/>
          <w:szCs w:val="20"/>
        </w:rPr>
        <w:t>assessment of myocardial perfusion in a person who is under 17 years old with coronary anomalies, before and after cardiac surgery for congenital heart disease, or where there is a probable or confirmed coronary artery abnormality; or</w:t>
      </w:r>
    </w:p>
    <w:p w14:paraId="6A62AEF2" w14:textId="77777777" w:rsidR="00154ABF" w:rsidRDefault="00154ABF">
      <w:pPr>
        <w:numPr>
          <w:ilvl w:val="1"/>
          <w:numId w:val="462"/>
        </w:numPr>
        <w:spacing w:after="200"/>
        <w:ind w:hanging="338"/>
        <w:rPr>
          <w:sz w:val="20"/>
          <w:szCs w:val="20"/>
        </w:rPr>
      </w:pPr>
      <w:r>
        <w:rPr>
          <w:sz w:val="20"/>
          <w:szCs w:val="20"/>
        </w:rPr>
        <w:t>for patients where myocardial perfusion abnormality is suspected but due to the patient’s cognitive capacity or expressive language impairment, it is not possible to accurately assess symptom frequency based on medical history.</w:t>
      </w:r>
    </w:p>
    <w:p w14:paraId="66DE73D2" w14:textId="77777777" w:rsidR="00154ABF" w:rsidRDefault="00154ABF">
      <w:pPr>
        <w:spacing w:before="200" w:after="200"/>
        <w:rPr>
          <w:sz w:val="20"/>
          <w:szCs w:val="20"/>
        </w:rPr>
      </w:pPr>
      <w:r>
        <w:rPr>
          <w:sz w:val="20"/>
          <w:szCs w:val="20"/>
        </w:rPr>
        <w:lastRenderedPageBreak/>
        <w:t> </w:t>
      </w:r>
      <w:r>
        <w:rPr>
          <w:sz w:val="20"/>
          <w:szCs w:val="20"/>
        </w:rPr>
        <w:br/>
        <w:t>2. For any particular patient, the request for a service to be provided under item 61324, 61329, 61345, 61349, 61357, 61394, 61398, 61406, 61410 or 61414 must identify the symptom/s or clinical indications/s, as outlined in subclause 1.2.1(1).</w:t>
      </w:r>
      <w:r>
        <w:rPr>
          <w:sz w:val="20"/>
          <w:szCs w:val="20"/>
        </w:rPr>
        <w:br/>
        <w:t> </w:t>
      </w:r>
    </w:p>
    <w:p w14:paraId="7F0E2D6E" w14:textId="77777777" w:rsidR="00154ABF" w:rsidRDefault="00154ABF">
      <w:pPr>
        <w:spacing w:before="200" w:after="200"/>
        <w:rPr>
          <w:sz w:val="20"/>
          <w:szCs w:val="20"/>
        </w:rPr>
      </w:pPr>
      <w:r>
        <w:rPr>
          <w:sz w:val="20"/>
          <w:szCs w:val="20"/>
        </w:rPr>
        <w:t>3. For any particular patient, item 61324, 61329, 61345, 61349, 61357, 61394, 61398, 61406, 61410 or 61414 applies to a service if:</w:t>
      </w:r>
    </w:p>
    <w:p w14:paraId="5DF1D59C" w14:textId="77777777" w:rsidR="00154ABF" w:rsidRDefault="00154ABF">
      <w:pPr>
        <w:numPr>
          <w:ilvl w:val="0"/>
          <w:numId w:val="463"/>
        </w:numPr>
        <w:spacing w:before="200"/>
        <w:ind w:hanging="286"/>
        <w:rPr>
          <w:sz w:val="20"/>
          <w:szCs w:val="20"/>
        </w:rPr>
      </w:pPr>
      <w:r>
        <w:rPr>
          <w:sz w:val="20"/>
          <w:szCs w:val="20"/>
        </w:rPr>
        <w:t>the diagnostic imaging procedure is performed on premises equipped with resuscitation equipment, which includes a defibrillator; and</w:t>
      </w:r>
    </w:p>
    <w:p w14:paraId="219CBD3B" w14:textId="77777777" w:rsidR="00154ABF" w:rsidRDefault="00154ABF">
      <w:pPr>
        <w:numPr>
          <w:ilvl w:val="0"/>
          <w:numId w:val="463"/>
        </w:numPr>
        <w:ind w:hanging="291"/>
        <w:rPr>
          <w:sz w:val="20"/>
          <w:szCs w:val="20"/>
        </w:rPr>
      </w:pPr>
      <w:r>
        <w:rPr>
          <w:sz w:val="20"/>
          <w:szCs w:val="20"/>
        </w:rPr>
        <w:t>the diagnostic imaging procedure is performed by a person trained in cardiopulmonary resuscitation who is in personal attendance during the procedure; and</w:t>
      </w:r>
    </w:p>
    <w:p w14:paraId="15144811" w14:textId="77777777" w:rsidR="00154ABF" w:rsidRDefault="00154ABF">
      <w:pPr>
        <w:numPr>
          <w:ilvl w:val="0"/>
          <w:numId w:val="463"/>
        </w:numPr>
        <w:ind w:hanging="274"/>
        <w:rPr>
          <w:sz w:val="20"/>
          <w:szCs w:val="20"/>
        </w:rPr>
      </w:pPr>
      <w:r>
        <w:rPr>
          <w:sz w:val="20"/>
          <w:szCs w:val="20"/>
        </w:rPr>
        <w:t>a second person trained in exercise testing and cardiopulmonary resuscitation is located at the diagnostic imaging premise where the procedure is performed and is immediately available to respond at the time the exercise test is performed on the patient, if required; and</w:t>
      </w:r>
    </w:p>
    <w:p w14:paraId="461D8087" w14:textId="77777777" w:rsidR="00154ABF" w:rsidRDefault="00154ABF">
      <w:pPr>
        <w:numPr>
          <w:ilvl w:val="0"/>
          <w:numId w:val="463"/>
        </w:numPr>
        <w:spacing w:after="200"/>
        <w:ind w:hanging="291"/>
        <w:rPr>
          <w:sz w:val="20"/>
          <w:szCs w:val="20"/>
        </w:rPr>
      </w:pPr>
      <w:r>
        <w:rPr>
          <w:sz w:val="20"/>
          <w:szCs w:val="20"/>
        </w:rPr>
        <w:t>one of the persons mentioned in paragraphs (b) and (c) must be a medical practitioner.</w:t>
      </w:r>
    </w:p>
    <w:p w14:paraId="74D89867" w14:textId="77777777" w:rsidR="00154ABF" w:rsidRDefault="00154ABF">
      <w:pPr>
        <w:spacing w:before="200" w:after="200"/>
        <w:rPr>
          <w:sz w:val="20"/>
          <w:szCs w:val="20"/>
        </w:rPr>
      </w:pPr>
      <w:r>
        <w:rPr>
          <w:sz w:val="20"/>
          <w:szCs w:val="20"/>
        </w:rPr>
        <w:t> </w:t>
      </w:r>
      <w:r>
        <w:rPr>
          <w:sz w:val="20"/>
          <w:szCs w:val="20"/>
        </w:rPr>
        <w:br/>
        <w:t>4. For any particular patient, a service associated with an attendance item listed in Part 2 of the general medical services table does not apply if a service to which item 61324, 61329, 61345, 61349, 61357, 61394, 61398, 61406, 61410 or 61414 applies is provided in the same day; unless:</w:t>
      </w:r>
    </w:p>
    <w:p w14:paraId="345B8DB2" w14:textId="77777777" w:rsidR="00154ABF" w:rsidRDefault="00154ABF">
      <w:pPr>
        <w:numPr>
          <w:ilvl w:val="0"/>
          <w:numId w:val="464"/>
        </w:numPr>
        <w:spacing w:before="200"/>
        <w:ind w:hanging="286"/>
        <w:rPr>
          <w:sz w:val="20"/>
          <w:szCs w:val="20"/>
        </w:rPr>
      </w:pPr>
      <w:r>
        <w:rPr>
          <w:sz w:val="20"/>
          <w:szCs w:val="20"/>
        </w:rPr>
        <w:t>the attendance service is provided after the service where clinical management decisions are made; or</w:t>
      </w:r>
    </w:p>
    <w:p w14:paraId="3757BD42" w14:textId="77777777" w:rsidR="00154ABF" w:rsidRDefault="00154ABF">
      <w:pPr>
        <w:numPr>
          <w:ilvl w:val="0"/>
          <w:numId w:val="464"/>
        </w:numPr>
        <w:spacing w:after="200"/>
        <w:ind w:hanging="291"/>
        <w:rPr>
          <w:sz w:val="20"/>
          <w:szCs w:val="20"/>
        </w:rPr>
      </w:pPr>
      <w:r>
        <w:rPr>
          <w:sz w:val="20"/>
          <w:szCs w:val="20"/>
        </w:rPr>
        <w:t>the decision to perform the service on the same day was made during the attendance service subject to clinical assessment.</w:t>
      </w:r>
    </w:p>
    <w:p w14:paraId="3C044D6A" w14:textId="77777777" w:rsidR="00154ABF" w:rsidRDefault="00154ABF">
      <w:pPr>
        <w:spacing w:before="200" w:after="200"/>
        <w:rPr>
          <w:sz w:val="20"/>
          <w:szCs w:val="20"/>
        </w:rPr>
      </w:pPr>
      <w:r>
        <w:rPr>
          <w:sz w:val="20"/>
          <w:szCs w:val="20"/>
        </w:rPr>
        <w:t>5. Limitations of items 61321, 61324, 61329, 61345, 61357, 61394, 61398, 61406 or 61414</w:t>
      </w:r>
    </w:p>
    <w:p w14:paraId="0C1ABD71" w14:textId="77777777" w:rsidR="00154ABF" w:rsidRDefault="00154ABF">
      <w:pPr>
        <w:numPr>
          <w:ilvl w:val="0"/>
          <w:numId w:val="465"/>
        </w:numPr>
        <w:spacing w:before="200" w:after="200"/>
        <w:ind w:hanging="286"/>
        <w:rPr>
          <w:sz w:val="20"/>
          <w:szCs w:val="20"/>
        </w:rPr>
      </w:pPr>
      <w:r>
        <w:rPr>
          <w:sz w:val="20"/>
          <w:szCs w:val="20"/>
        </w:rPr>
        <w:t>items 61321, 61324, 61329, 61345, 61357, 61394, 61398, 61406 or 61414 are applicable not more than once in any 24-month period if the patient is 17 years old or older.</w:t>
      </w:r>
    </w:p>
    <w:p w14:paraId="78E25B09" w14:textId="77777777" w:rsidR="00A77B3E" w:rsidRDefault="00A77B3E"/>
    <w:p w14:paraId="1ECB50F2" w14:textId="77777777" w:rsidR="00A77B3E" w:rsidRDefault="00A77B3E">
      <w:pPr>
        <w:rPr>
          <w:rFonts w:ascii="Helvetica" w:eastAsia="Helvetica" w:hAnsi="Helvetica" w:cs="Helvetica"/>
          <w:b/>
          <w:sz w:val="20"/>
        </w:rPr>
      </w:pPr>
      <w:r>
        <w:rPr>
          <w:rFonts w:ascii="Helvetica" w:eastAsia="Helvetica" w:hAnsi="Helvetica" w:cs="Helvetica"/>
          <w:b/>
          <w:sz w:val="20"/>
        </w:rPr>
        <w:t>IR.4.2 Single rest myocardial perfusion studies - requirements for use</w:t>
      </w:r>
    </w:p>
    <w:p w14:paraId="78ED244F" w14:textId="77777777" w:rsidR="00154ABF" w:rsidRDefault="00154ABF">
      <w:pPr>
        <w:spacing w:after="200"/>
        <w:rPr>
          <w:sz w:val="20"/>
          <w:szCs w:val="20"/>
        </w:rPr>
      </w:pPr>
      <w:r>
        <w:rPr>
          <w:sz w:val="20"/>
          <w:szCs w:val="20"/>
        </w:rPr>
        <w:t>1. For any particular patient, a service associated with an attendance item listed in Part 2 of the general medical services table does not apply if a service to which item 61321 or 61325 or 61644 applies is provided in the same day; unless:</w:t>
      </w:r>
    </w:p>
    <w:p w14:paraId="3C96E715" w14:textId="77777777" w:rsidR="00154ABF" w:rsidRDefault="00154ABF">
      <w:pPr>
        <w:numPr>
          <w:ilvl w:val="0"/>
          <w:numId w:val="466"/>
        </w:numPr>
        <w:spacing w:before="200"/>
        <w:ind w:hanging="286"/>
        <w:rPr>
          <w:sz w:val="20"/>
          <w:szCs w:val="20"/>
        </w:rPr>
      </w:pPr>
      <w:r>
        <w:rPr>
          <w:sz w:val="20"/>
          <w:szCs w:val="20"/>
        </w:rPr>
        <w:t>the attendance service is provided after the service where clinical management decisions are made; or</w:t>
      </w:r>
    </w:p>
    <w:p w14:paraId="042BD830" w14:textId="77777777" w:rsidR="00154ABF" w:rsidRDefault="00154ABF">
      <w:pPr>
        <w:numPr>
          <w:ilvl w:val="0"/>
          <w:numId w:val="466"/>
        </w:numPr>
        <w:spacing w:after="200"/>
        <w:ind w:hanging="291"/>
        <w:rPr>
          <w:sz w:val="20"/>
          <w:szCs w:val="20"/>
        </w:rPr>
      </w:pPr>
      <w:r>
        <w:rPr>
          <w:sz w:val="20"/>
          <w:szCs w:val="20"/>
        </w:rPr>
        <w:t>the decision to perform the service on the same day was made during the attendance service subject to clinical assessment.</w:t>
      </w:r>
    </w:p>
    <w:p w14:paraId="21116ED3" w14:textId="77777777" w:rsidR="00154ABF" w:rsidRDefault="00154ABF">
      <w:pPr>
        <w:spacing w:before="200" w:after="200"/>
        <w:rPr>
          <w:sz w:val="20"/>
          <w:szCs w:val="20"/>
        </w:rPr>
      </w:pPr>
      <w:r>
        <w:rPr>
          <w:sz w:val="20"/>
          <w:szCs w:val="20"/>
        </w:rPr>
        <w:t>2. Limitations of items 61321 and 61325</w:t>
      </w:r>
    </w:p>
    <w:p w14:paraId="34D54FC6" w14:textId="77777777" w:rsidR="00154ABF" w:rsidRDefault="00154ABF">
      <w:pPr>
        <w:numPr>
          <w:ilvl w:val="0"/>
          <w:numId w:val="467"/>
        </w:numPr>
        <w:spacing w:before="200"/>
        <w:ind w:hanging="286"/>
        <w:rPr>
          <w:sz w:val="20"/>
          <w:szCs w:val="20"/>
        </w:rPr>
      </w:pPr>
      <w:r>
        <w:rPr>
          <w:sz w:val="20"/>
          <w:szCs w:val="20"/>
        </w:rPr>
        <w:t>Item 61321 is applicable not more than once in any 24 month period if the patient is 17 years old or older.</w:t>
      </w:r>
    </w:p>
    <w:p w14:paraId="76621E77" w14:textId="77777777" w:rsidR="00154ABF" w:rsidRDefault="00154ABF">
      <w:pPr>
        <w:numPr>
          <w:ilvl w:val="0"/>
          <w:numId w:val="467"/>
        </w:numPr>
        <w:spacing w:after="200"/>
        <w:ind w:hanging="291"/>
        <w:rPr>
          <w:sz w:val="20"/>
          <w:szCs w:val="20"/>
        </w:rPr>
      </w:pPr>
      <w:r>
        <w:rPr>
          <w:sz w:val="20"/>
          <w:szCs w:val="20"/>
        </w:rPr>
        <w:t>Item 61325 is applicable not more than twice in any 24 month period if the patient is 17 years old or older.</w:t>
      </w:r>
    </w:p>
    <w:p w14:paraId="2D37BCA2" w14:textId="77777777" w:rsidR="00154ABF" w:rsidRDefault="00154ABF">
      <w:pPr>
        <w:spacing w:before="200" w:after="200"/>
        <w:rPr>
          <w:sz w:val="20"/>
          <w:szCs w:val="20"/>
        </w:rPr>
      </w:pPr>
      <w:r>
        <w:rPr>
          <w:sz w:val="20"/>
          <w:szCs w:val="20"/>
        </w:rPr>
        <w:t>Item 61644 has been introduced as a direct substitute for MBS item 61325. See IN.4.4 of explanatory notes to this Category for further information.</w:t>
      </w:r>
    </w:p>
    <w:p w14:paraId="4E4C6100" w14:textId="77777777" w:rsidR="00A77B3E" w:rsidRDefault="00A77B3E"/>
    <w:p w14:paraId="63322825"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DIAGNOSTIC IMAGING SERVICES ITEMS</w:t>
      </w:r>
    </w:p>
    <w:p w14:paraId="163B09E8"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DF8C0D0" w14:textId="77777777">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CEBCB8A" w14:textId="77777777">
              <w:tc>
                <w:tcPr>
                  <w:tcW w:w="2500" w:type="pct"/>
                  <w:tcBorders>
                    <w:top w:val="nil"/>
                    <w:left w:val="nil"/>
                    <w:bottom w:val="nil"/>
                    <w:right w:val="nil"/>
                  </w:tcBorders>
                  <w:tcMar>
                    <w:top w:w="22" w:type="dxa"/>
                    <w:left w:w="0" w:type="dxa"/>
                    <w:bottom w:w="22" w:type="dxa"/>
                    <w:right w:w="0" w:type="dxa"/>
                  </w:tcMar>
                  <w:vAlign w:val="center"/>
                </w:tcPr>
                <w:p w14:paraId="71F7C36C"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center"/>
                </w:tcPr>
                <w:p w14:paraId="491104A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GENERAL</w:t>
                  </w:r>
                </w:p>
              </w:tc>
            </w:tr>
          </w:tbl>
          <w:p w14:paraId="6CEC3D4E" w14:textId="77777777" w:rsidR="00A77B3E" w:rsidRDefault="00A77B3E">
            <w:pPr>
              <w:keepLines/>
              <w:rPr>
                <w:rFonts w:ascii="Helvetica" w:eastAsia="Helvetica" w:hAnsi="Helvetica" w:cs="Helvetica"/>
                <w:b/>
              </w:rPr>
            </w:pPr>
          </w:p>
        </w:tc>
      </w:tr>
      <w:tr w:rsidR="00154ABF" w14:paraId="68A252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0B09BF9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0069C2E" w14:textId="36E033BE" w:rsidR="00A77B3E" w:rsidRDefault="00C87074">
            <w:pPr>
              <w:pStyle w:val="Heading2"/>
              <w:spacing w:before="120"/>
              <w:rPr>
                <w:rFonts w:ascii="Helvetica" w:eastAsia="Helvetica" w:hAnsi="Helvetica" w:cs="Helvetica"/>
                <w:i w:val="0"/>
                <w:sz w:val="18"/>
              </w:rPr>
            </w:pPr>
            <w:bookmarkStart w:id="5" w:name="_Toc169795704"/>
            <w:r>
              <w:rPr>
                <w:rFonts w:ascii="ZWAdobeF" w:eastAsia="Helvetica" w:hAnsi="ZWAdobeF" w:cs="ZWAdobeF"/>
                <w:b w:val="0"/>
                <w:i w:val="0"/>
                <w:sz w:val="2"/>
                <w:szCs w:val="2"/>
              </w:rPr>
              <w:t>0B</w:t>
            </w:r>
            <w:r w:rsidR="00A77B3E">
              <w:rPr>
                <w:rFonts w:ascii="Helvetica" w:eastAsia="Helvetica" w:hAnsi="Helvetica" w:cs="Helvetica"/>
                <w:i w:val="0"/>
                <w:sz w:val="18"/>
              </w:rPr>
              <w:t>Group I1. Ultrasound</w:t>
            </w:r>
            <w:bookmarkEnd w:id="5"/>
          </w:p>
        </w:tc>
      </w:tr>
      <w:tr w:rsidR="00154ABF" w14:paraId="0638F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3B1EC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5194A0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 w:name="_Toc169795705"/>
            <w:r>
              <w:rPr>
                <w:rFonts w:ascii="Helvetica" w:eastAsia="Helvetica" w:hAnsi="Helvetica" w:cs="Helvetica"/>
                <w:b w:val="0"/>
                <w:sz w:val="18"/>
              </w:rPr>
              <w:t>Subgroup 1. General</w:t>
            </w:r>
            <w:bookmarkEnd w:id="6"/>
          </w:p>
        </w:tc>
      </w:tr>
      <w:tr w:rsidR="00154ABF" w14:paraId="35504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5B7341" w14:textId="77777777" w:rsidR="00154ABF" w:rsidRDefault="00154ABF">
            <w:pPr>
              <w:rPr>
                <w:b/>
              </w:rPr>
            </w:pPr>
            <w:r>
              <w:rPr>
                <w:b/>
              </w:rPr>
              <w:t>Fee</w:t>
            </w:r>
          </w:p>
          <w:p w14:paraId="196177DB" w14:textId="77777777" w:rsidR="00154ABF" w:rsidRDefault="00154ABF">
            <w:r>
              <w:t>55028</w:t>
            </w:r>
          </w:p>
        </w:tc>
        <w:tc>
          <w:tcPr>
            <w:tcW w:w="0" w:type="auto"/>
            <w:tcMar>
              <w:top w:w="22" w:type="dxa"/>
              <w:left w:w="22" w:type="dxa"/>
              <w:bottom w:w="22" w:type="dxa"/>
              <w:right w:w="22" w:type="dxa"/>
            </w:tcMar>
            <w:vAlign w:val="bottom"/>
          </w:tcPr>
          <w:p w14:paraId="4B3FCDF8" w14:textId="77777777" w:rsidR="00154ABF" w:rsidRDefault="00154ABF">
            <w:pPr>
              <w:spacing w:after="200"/>
              <w:rPr>
                <w:sz w:val="20"/>
                <w:szCs w:val="20"/>
              </w:rPr>
            </w:pPr>
            <w:r>
              <w:rPr>
                <w:sz w:val="20"/>
                <w:szCs w:val="20"/>
              </w:rPr>
              <w:t xml:space="preserve">Head, ultrasound scan of (R) </w:t>
            </w:r>
            <w:r>
              <w:rPr>
                <w:sz w:val="20"/>
                <w:szCs w:val="20"/>
              </w:rPr>
              <w:br/>
            </w:r>
          </w:p>
          <w:p w14:paraId="69CD92E2" w14:textId="77777777" w:rsidR="00154ABF" w:rsidRDefault="00154ABF">
            <w:r>
              <w:t>(See para IN.0.19 of explanatory notes to this Category)</w:t>
            </w:r>
          </w:p>
          <w:p w14:paraId="0E88E89B"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1C1A0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202FAD" w14:textId="77777777" w:rsidR="00154ABF" w:rsidRDefault="00154ABF">
            <w:pPr>
              <w:rPr>
                <w:b/>
              </w:rPr>
            </w:pPr>
            <w:r>
              <w:rPr>
                <w:b/>
              </w:rPr>
              <w:t>Fee</w:t>
            </w:r>
          </w:p>
          <w:p w14:paraId="41D1F5EF" w14:textId="77777777" w:rsidR="00154ABF" w:rsidRDefault="00154ABF">
            <w:r>
              <w:t>55029</w:t>
            </w:r>
          </w:p>
        </w:tc>
        <w:tc>
          <w:tcPr>
            <w:tcW w:w="0" w:type="auto"/>
            <w:tcMar>
              <w:top w:w="22" w:type="dxa"/>
              <w:left w:w="22" w:type="dxa"/>
              <w:bottom w:w="22" w:type="dxa"/>
              <w:right w:w="22" w:type="dxa"/>
            </w:tcMar>
            <w:vAlign w:val="bottom"/>
          </w:tcPr>
          <w:p w14:paraId="2ED4B5DB" w14:textId="77777777" w:rsidR="00154ABF" w:rsidRDefault="00154ABF">
            <w:pPr>
              <w:spacing w:after="200"/>
              <w:rPr>
                <w:sz w:val="20"/>
                <w:szCs w:val="20"/>
              </w:rPr>
            </w:pPr>
            <w:r>
              <w:rPr>
                <w:sz w:val="20"/>
                <w:szCs w:val="20"/>
              </w:rPr>
              <w:t xml:space="preserve">Head, ultrasound scan of (NR) </w:t>
            </w:r>
            <w:r>
              <w:rPr>
                <w:sz w:val="20"/>
                <w:szCs w:val="20"/>
              </w:rPr>
              <w:br/>
            </w:r>
          </w:p>
          <w:p w14:paraId="315158D8" w14:textId="77777777" w:rsidR="00154ABF" w:rsidRDefault="00154ABF">
            <w:r>
              <w:t>(See para IN.0.19 of explanatory notes to this Category)</w:t>
            </w:r>
          </w:p>
          <w:p w14:paraId="18CA187C"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5875B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B844AC" w14:textId="77777777" w:rsidR="00154ABF" w:rsidRDefault="00154ABF">
            <w:pPr>
              <w:rPr>
                <w:b/>
              </w:rPr>
            </w:pPr>
            <w:r>
              <w:rPr>
                <w:b/>
              </w:rPr>
              <w:t>Fee</w:t>
            </w:r>
          </w:p>
          <w:p w14:paraId="342F44AA" w14:textId="77777777" w:rsidR="00154ABF" w:rsidRDefault="00154ABF">
            <w:r>
              <w:t>55030</w:t>
            </w:r>
          </w:p>
        </w:tc>
        <w:tc>
          <w:tcPr>
            <w:tcW w:w="0" w:type="auto"/>
            <w:tcMar>
              <w:top w:w="22" w:type="dxa"/>
              <w:left w:w="22" w:type="dxa"/>
              <w:bottom w:w="22" w:type="dxa"/>
              <w:right w:w="22" w:type="dxa"/>
            </w:tcMar>
            <w:vAlign w:val="bottom"/>
          </w:tcPr>
          <w:p w14:paraId="146A00DB" w14:textId="77777777" w:rsidR="00154ABF" w:rsidRDefault="00154ABF">
            <w:pPr>
              <w:spacing w:after="200"/>
              <w:rPr>
                <w:sz w:val="20"/>
                <w:szCs w:val="20"/>
              </w:rPr>
            </w:pPr>
            <w:r>
              <w:rPr>
                <w:sz w:val="20"/>
                <w:szCs w:val="20"/>
              </w:rPr>
              <w:t xml:space="preserve">Orbital contents, ultrasound scan of (R) </w:t>
            </w:r>
            <w:r>
              <w:rPr>
                <w:sz w:val="20"/>
                <w:szCs w:val="20"/>
              </w:rPr>
              <w:br/>
            </w:r>
          </w:p>
          <w:p w14:paraId="41AF95E5" w14:textId="77777777" w:rsidR="00154ABF" w:rsidRDefault="00154ABF">
            <w:r>
              <w:t>(See para IN.0.19 of explanatory notes to this Category)</w:t>
            </w:r>
          </w:p>
          <w:p w14:paraId="08163ED9"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1673F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075A66" w14:textId="77777777" w:rsidR="00154ABF" w:rsidRDefault="00154ABF">
            <w:pPr>
              <w:rPr>
                <w:b/>
              </w:rPr>
            </w:pPr>
            <w:r>
              <w:rPr>
                <w:b/>
              </w:rPr>
              <w:t>Fee</w:t>
            </w:r>
          </w:p>
          <w:p w14:paraId="3023D412" w14:textId="77777777" w:rsidR="00154ABF" w:rsidRDefault="00154ABF">
            <w:r>
              <w:t>55031</w:t>
            </w:r>
          </w:p>
        </w:tc>
        <w:tc>
          <w:tcPr>
            <w:tcW w:w="0" w:type="auto"/>
            <w:tcMar>
              <w:top w:w="22" w:type="dxa"/>
              <w:left w:w="22" w:type="dxa"/>
              <w:bottom w:w="22" w:type="dxa"/>
              <w:right w:w="22" w:type="dxa"/>
            </w:tcMar>
            <w:vAlign w:val="bottom"/>
          </w:tcPr>
          <w:p w14:paraId="698B8849" w14:textId="77777777" w:rsidR="00154ABF" w:rsidRDefault="00154ABF">
            <w:pPr>
              <w:spacing w:after="200"/>
              <w:rPr>
                <w:sz w:val="20"/>
                <w:szCs w:val="20"/>
              </w:rPr>
            </w:pPr>
            <w:r>
              <w:rPr>
                <w:sz w:val="20"/>
                <w:szCs w:val="20"/>
              </w:rPr>
              <w:t>Orbital contents, ultrasound scan of (NR)</w:t>
            </w:r>
          </w:p>
          <w:p w14:paraId="28F838E1" w14:textId="77777777" w:rsidR="00154ABF" w:rsidRDefault="00154ABF">
            <w:r>
              <w:t>(See para IN.0.19 of explanatory notes to this Category)</w:t>
            </w:r>
          </w:p>
          <w:p w14:paraId="55AAD9D7"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10C6C9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215909" w14:textId="77777777" w:rsidR="00154ABF" w:rsidRDefault="00154ABF">
            <w:pPr>
              <w:rPr>
                <w:b/>
              </w:rPr>
            </w:pPr>
            <w:r>
              <w:rPr>
                <w:b/>
              </w:rPr>
              <w:t>Fee</w:t>
            </w:r>
          </w:p>
          <w:p w14:paraId="4961A0E9" w14:textId="77777777" w:rsidR="00154ABF" w:rsidRDefault="00154ABF">
            <w:r>
              <w:t>55032</w:t>
            </w:r>
          </w:p>
        </w:tc>
        <w:tc>
          <w:tcPr>
            <w:tcW w:w="0" w:type="auto"/>
            <w:tcMar>
              <w:top w:w="22" w:type="dxa"/>
              <w:left w:w="22" w:type="dxa"/>
              <w:bottom w:w="22" w:type="dxa"/>
              <w:right w:w="22" w:type="dxa"/>
            </w:tcMar>
            <w:vAlign w:val="bottom"/>
          </w:tcPr>
          <w:p w14:paraId="4166E130" w14:textId="77777777" w:rsidR="00154ABF" w:rsidRDefault="00154ABF">
            <w:pPr>
              <w:spacing w:after="200"/>
              <w:rPr>
                <w:sz w:val="20"/>
                <w:szCs w:val="20"/>
              </w:rPr>
            </w:pPr>
            <w:r>
              <w:rPr>
                <w:sz w:val="20"/>
                <w:szCs w:val="20"/>
              </w:rPr>
              <w:t xml:space="preserve">Neck, one or more structures of, ultrasound scan of (R) </w:t>
            </w:r>
            <w:r>
              <w:rPr>
                <w:sz w:val="20"/>
                <w:szCs w:val="20"/>
              </w:rPr>
              <w:br/>
            </w:r>
          </w:p>
          <w:p w14:paraId="22D9C069" w14:textId="77777777" w:rsidR="00154ABF" w:rsidRDefault="00154ABF">
            <w:r>
              <w:t>(See para IN.0.19 of explanatory notes to this Category)</w:t>
            </w:r>
          </w:p>
          <w:p w14:paraId="16B74B0C"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559260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1DB7B3" w14:textId="77777777" w:rsidR="00154ABF" w:rsidRDefault="00154ABF">
            <w:pPr>
              <w:rPr>
                <w:b/>
              </w:rPr>
            </w:pPr>
            <w:r>
              <w:rPr>
                <w:b/>
              </w:rPr>
              <w:t>Fee</w:t>
            </w:r>
          </w:p>
          <w:p w14:paraId="501D0BEB" w14:textId="77777777" w:rsidR="00154ABF" w:rsidRDefault="00154ABF">
            <w:r>
              <w:t>55033</w:t>
            </w:r>
          </w:p>
        </w:tc>
        <w:tc>
          <w:tcPr>
            <w:tcW w:w="0" w:type="auto"/>
            <w:tcMar>
              <w:top w:w="22" w:type="dxa"/>
              <w:left w:w="22" w:type="dxa"/>
              <w:bottom w:w="22" w:type="dxa"/>
              <w:right w:w="22" w:type="dxa"/>
            </w:tcMar>
            <w:vAlign w:val="bottom"/>
          </w:tcPr>
          <w:p w14:paraId="055F1190" w14:textId="77777777" w:rsidR="00154ABF" w:rsidRDefault="00154ABF">
            <w:pPr>
              <w:spacing w:after="200"/>
              <w:rPr>
                <w:sz w:val="20"/>
                <w:szCs w:val="20"/>
              </w:rPr>
            </w:pPr>
            <w:r>
              <w:rPr>
                <w:sz w:val="20"/>
                <w:szCs w:val="20"/>
              </w:rPr>
              <w:t>Neck, one or more structures of, ultrasound scan of (NR)</w:t>
            </w:r>
          </w:p>
          <w:p w14:paraId="2B3176F6" w14:textId="77777777" w:rsidR="00154ABF" w:rsidRDefault="00154ABF">
            <w:r>
              <w:t>(See para IN.0.19 of explanatory notes to this Category)</w:t>
            </w:r>
          </w:p>
          <w:p w14:paraId="23AD974E"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13B61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85696C" w14:textId="77777777" w:rsidR="00154ABF" w:rsidRDefault="00154ABF">
            <w:pPr>
              <w:rPr>
                <w:b/>
              </w:rPr>
            </w:pPr>
            <w:r>
              <w:rPr>
                <w:b/>
              </w:rPr>
              <w:t>Fee</w:t>
            </w:r>
          </w:p>
          <w:p w14:paraId="782A534F" w14:textId="77777777" w:rsidR="00154ABF" w:rsidRDefault="00154ABF">
            <w:r>
              <w:t>55036</w:t>
            </w:r>
          </w:p>
        </w:tc>
        <w:tc>
          <w:tcPr>
            <w:tcW w:w="0" w:type="auto"/>
            <w:tcMar>
              <w:top w:w="22" w:type="dxa"/>
              <w:left w:w="22" w:type="dxa"/>
              <w:bottom w:w="22" w:type="dxa"/>
              <w:right w:w="22" w:type="dxa"/>
            </w:tcMar>
            <w:vAlign w:val="bottom"/>
          </w:tcPr>
          <w:p w14:paraId="0ACB004E" w14:textId="77777777" w:rsidR="00154ABF" w:rsidRDefault="00154ABF">
            <w:pPr>
              <w:spacing w:after="200"/>
              <w:rPr>
                <w:sz w:val="20"/>
                <w:szCs w:val="20"/>
              </w:rPr>
            </w:pPr>
            <w:r>
              <w:rPr>
                <w:sz w:val="20"/>
                <w:szCs w:val="20"/>
              </w:rPr>
              <w:t xml:space="preserve">Abdomen, ultrasound scan of (including scan of urinary tract when performed), for morphological assessment, if: </w:t>
            </w:r>
            <w:r>
              <w:rPr>
                <w:sz w:val="20"/>
                <w:szCs w:val="20"/>
              </w:rPr>
              <w:br/>
              <w:t>(a) the service is not solely a transrectal ultrasonic examination of any of the following:</w:t>
            </w:r>
            <w:r>
              <w:rPr>
                <w:sz w:val="20"/>
                <w:szCs w:val="20"/>
              </w:rPr>
              <w:br/>
              <w:t>(i) prostate gland;</w:t>
            </w:r>
            <w:r>
              <w:rPr>
                <w:sz w:val="20"/>
                <w:szCs w:val="20"/>
              </w:rPr>
              <w:br/>
              <w:t>(ii) bladder base;</w:t>
            </w:r>
            <w:r>
              <w:rPr>
                <w:sz w:val="20"/>
                <w:szCs w:val="20"/>
              </w:rPr>
              <w:br/>
              <w:t>(iii) urethra; and</w:t>
            </w:r>
            <w:r>
              <w:rPr>
                <w:sz w:val="20"/>
                <w:szCs w:val="20"/>
              </w:rPr>
              <w:br/>
              <w:t>(b) within 24 hours of the service, a service mentioned in item 55038 is not performed on the same patient by the providing practitioner (R)</w:t>
            </w:r>
          </w:p>
          <w:p w14:paraId="28D75487" w14:textId="77777777" w:rsidR="00154ABF" w:rsidRDefault="00154ABF">
            <w:r>
              <w:t>(See para IN.0.19 of explanatory notes to this Category)</w:t>
            </w:r>
          </w:p>
          <w:p w14:paraId="67D28E9D" w14:textId="77777777" w:rsidR="00154ABF" w:rsidRDefault="00154ABF">
            <w:pPr>
              <w:tabs>
                <w:tab w:val="left" w:pos="1701"/>
              </w:tabs>
            </w:pPr>
            <w:r>
              <w:rPr>
                <w:b/>
                <w:sz w:val="20"/>
              </w:rPr>
              <w:t xml:space="preserve">Fee: </w:t>
            </w:r>
            <w:r>
              <w:t>$124.70</w:t>
            </w:r>
            <w:r>
              <w:tab/>
            </w:r>
            <w:r>
              <w:rPr>
                <w:b/>
                <w:sz w:val="20"/>
              </w:rPr>
              <w:t xml:space="preserve">Benefit: </w:t>
            </w:r>
            <w:r>
              <w:t>75% = $93.55    85% = $106.00</w:t>
            </w:r>
          </w:p>
        </w:tc>
      </w:tr>
      <w:tr w:rsidR="00154ABF" w14:paraId="5300E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FCC54C" w14:textId="77777777" w:rsidR="00154ABF" w:rsidRDefault="00154ABF">
            <w:pPr>
              <w:rPr>
                <w:b/>
              </w:rPr>
            </w:pPr>
            <w:r>
              <w:rPr>
                <w:b/>
              </w:rPr>
              <w:t>Fee</w:t>
            </w:r>
          </w:p>
          <w:p w14:paraId="3B29DC3C" w14:textId="77777777" w:rsidR="00154ABF" w:rsidRDefault="00154ABF">
            <w:r>
              <w:t>55037</w:t>
            </w:r>
          </w:p>
        </w:tc>
        <w:tc>
          <w:tcPr>
            <w:tcW w:w="0" w:type="auto"/>
            <w:tcMar>
              <w:top w:w="22" w:type="dxa"/>
              <w:left w:w="22" w:type="dxa"/>
              <w:bottom w:w="22" w:type="dxa"/>
              <w:right w:w="22" w:type="dxa"/>
            </w:tcMar>
            <w:vAlign w:val="bottom"/>
          </w:tcPr>
          <w:p w14:paraId="4FF2CBA7" w14:textId="77777777" w:rsidR="00154ABF" w:rsidRDefault="00154ABF">
            <w:pPr>
              <w:spacing w:after="200"/>
              <w:rPr>
                <w:sz w:val="20"/>
                <w:szCs w:val="20"/>
              </w:rPr>
            </w:pPr>
            <w:r>
              <w:rPr>
                <w:sz w:val="20"/>
                <w:szCs w:val="20"/>
              </w:rPr>
              <w:t>Abdomen, ultrasound scan of (including scan of urinary tract when performed), for morphological assessment, if the service is not solely a transrectal ultrasonic examination of any of the following:</w:t>
            </w:r>
            <w:r>
              <w:rPr>
                <w:sz w:val="20"/>
                <w:szCs w:val="20"/>
              </w:rPr>
              <w:br/>
              <w:t>(i) prostate gland;</w:t>
            </w:r>
            <w:r>
              <w:rPr>
                <w:sz w:val="20"/>
                <w:szCs w:val="20"/>
              </w:rPr>
              <w:br/>
              <w:t>(ii) bladder base;</w:t>
            </w:r>
            <w:r>
              <w:rPr>
                <w:sz w:val="20"/>
                <w:szCs w:val="20"/>
              </w:rPr>
              <w:br/>
              <w:t>(iii) urethra (NR)</w:t>
            </w:r>
          </w:p>
          <w:p w14:paraId="307BA80D" w14:textId="77777777" w:rsidR="00154ABF" w:rsidRDefault="00154ABF">
            <w:r>
              <w:t>(See para IN.0.19 of explanatory notes to this Category)</w:t>
            </w:r>
          </w:p>
          <w:p w14:paraId="12EAC129"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1BEE5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56A041" w14:textId="77777777" w:rsidR="00154ABF" w:rsidRDefault="00154ABF">
            <w:pPr>
              <w:rPr>
                <w:b/>
              </w:rPr>
            </w:pPr>
            <w:r>
              <w:rPr>
                <w:b/>
              </w:rPr>
              <w:t>Fee</w:t>
            </w:r>
          </w:p>
          <w:p w14:paraId="474EBDE5" w14:textId="77777777" w:rsidR="00154ABF" w:rsidRDefault="00154ABF">
            <w:r>
              <w:t>55038</w:t>
            </w:r>
          </w:p>
        </w:tc>
        <w:tc>
          <w:tcPr>
            <w:tcW w:w="0" w:type="auto"/>
            <w:tcMar>
              <w:top w:w="22" w:type="dxa"/>
              <w:left w:w="22" w:type="dxa"/>
              <w:bottom w:w="22" w:type="dxa"/>
              <w:right w:w="22" w:type="dxa"/>
            </w:tcMar>
            <w:vAlign w:val="bottom"/>
          </w:tcPr>
          <w:p w14:paraId="32D7E3B1" w14:textId="77777777" w:rsidR="00154ABF" w:rsidRDefault="00154ABF">
            <w:pPr>
              <w:spacing w:after="200"/>
              <w:rPr>
                <w:sz w:val="20"/>
                <w:szCs w:val="20"/>
              </w:rPr>
            </w:pPr>
            <w:r>
              <w:rPr>
                <w:sz w:val="20"/>
                <w:szCs w:val="20"/>
              </w:rPr>
              <w:t>Urinary tract, ultrasound scan of, if:</w:t>
            </w:r>
          </w:p>
          <w:p w14:paraId="1F46CD8D" w14:textId="77777777" w:rsidR="00154ABF" w:rsidRDefault="00154ABF">
            <w:pPr>
              <w:spacing w:before="200" w:after="200"/>
              <w:rPr>
                <w:sz w:val="20"/>
                <w:szCs w:val="20"/>
              </w:rPr>
            </w:pPr>
            <w:r>
              <w:rPr>
                <w:sz w:val="20"/>
                <w:szCs w:val="20"/>
              </w:rPr>
              <w:lastRenderedPageBreak/>
              <w:t>(a) the service is not solely a transrectal ultrasonic examination of any of the following:</w:t>
            </w:r>
          </w:p>
          <w:p w14:paraId="7A48624D" w14:textId="77777777" w:rsidR="00154ABF" w:rsidRDefault="00154ABF">
            <w:pPr>
              <w:spacing w:before="200" w:after="200"/>
              <w:rPr>
                <w:sz w:val="20"/>
                <w:szCs w:val="20"/>
              </w:rPr>
            </w:pPr>
            <w:r>
              <w:rPr>
                <w:sz w:val="20"/>
                <w:szCs w:val="20"/>
              </w:rPr>
              <w:t>(i) prostate gland;</w:t>
            </w:r>
          </w:p>
          <w:p w14:paraId="45F01A22" w14:textId="77777777" w:rsidR="00154ABF" w:rsidRDefault="00154ABF">
            <w:pPr>
              <w:spacing w:before="200" w:after="200"/>
              <w:rPr>
                <w:sz w:val="20"/>
                <w:szCs w:val="20"/>
              </w:rPr>
            </w:pPr>
            <w:r>
              <w:rPr>
                <w:sz w:val="20"/>
                <w:szCs w:val="20"/>
              </w:rPr>
              <w:t>(ii) bladder base;</w:t>
            </w:r>
          </w:p>
          <w:p w14:paraId="2727756D" w14:textId="77777777" w:rsidR="00154ABF" w:rsidRDefault="00154ABF">
            <w:pPr>
              <w:spacing w:before="200" w:after="200"/>
              <w:rPr>
                <w:sz w:val="20"/>
                <w:szCs w:val="20"/>
              </w:rPr>
            </w:pPr>
            <w:r>
              <w:rPr>
                <w:sz w:val="20"/>
                <w:szCs w:val="20"/>
              </w:rPr>
              <w:t>(iii) urethra; and</w:t>
            </w:r>
          </w:p>
          <w:p w14:paraId="2FD09FBB" w14:textId="77777777" w:rsidR="00154ABF" w:rsidRDefault="00154ABF">
            <w:pPr>
              <w:spacing w:before="200" w:after="200"/>
              <w:rPr>
                <w:sz w:val="20"/>
                <w:szCs w:val="20"/>
              </w:rPr>
            </w:pPr>
            <w:r>
              <w:rPr>
                <w:sz w:val="20"/>
                <w:szCs w:val="20"/>
              </w:rPr>
              <w:t>(b) within 24 hours of the service, a service mentioned in item 55036 or 55065 is not performed on the same patient by the providing practitioner (R)</w:t>
            </w:r>
          </w:p>
          <w:p w14:paraId="718C8732" w14:textId="77777777" w:rsidR="00154ABF" w:rsidRDefault="00154ABF">
            <w:r>
              <w:t>(See para IN.0.19 of explanatory notes to this Category)</w:t>
            </w:r>
          </w:p>
          <w:p w14:paraId="372B8732"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70321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9B8E98" w14:textId="77777777" w:rsidR="00154ABF" w:rsidRDefault="00154ABF">
            <w:pPr>
              <w:rPr>
                <w:b/>
              </w:rPr>
            </w:pPr>
            <w:r>
              <w:rPr>
                <w:b/>
              </w:rPr>
              <w:lastRenderedPageBreak/>
              <w:t>Fee</w:t>
            </w:r>
          </w:p>
          <w:p w14:paraId="0ABA1857" w14:textId="77777777" w:rsidR="00154ABF" w:rsidRDefault="00154ABF">
            <w:r>
              <w:t>55039</w:t>
            </w:r>
          </w:p>
        </w:tc>
        <w:tc>
          <w:tcPr>
            <w:tcW w:w="0" w:type="auto"/>
            <w:tcMar>
              <w:top w:w="22" w:type="dxa"/>
              <w:left w:w="22" w:type="dxa"/>
              <w:bottom w:w="22" w:type="dxa"/>
              <w:right w:w="22" w:type="dxa"/>
            </w:tcMar>
            <w:vAlign w:val="bottom"/>
          </w:tcPr>
          <w:p w14:paraId="20448126" w14:textId="77777777" w:rsidR="00154ABF" w:rsidRDefault="00154ABF">
            <w:pPr>
              <w:spacing w:after="200"/>
              <w:rPr>
                <w:sz w:val="20"/>
                <w:szCs w:val="20"/>
              </w:rPr>
            </w:pPr>
            <w:r>
              <w:rPr>
                <w:sz w:val="20"/>
                <w:szCs w:val="20"/>
              </w:rPr>
              <w:t>Urinary tract, ultrasound scan of, if the service is not solely a transrectal ultrasonic examination of any of the following:</w:t>
            </w:r>
          </w:p>
          <w:p w14:paraId="7F1B437A" w14:textId="77777777" w:rsidR="00154ABF" w:rsidRDefault="00154ABF">
            <w:pPr>
              <w:spacing w:before="200" w:after="200"/>
              <w:rPr>
                <w:sz w:val="20"/>
                <w:szCs w:val="20"/>
              </w:rPr>
            </w:pPr>
            <w:r>
              <w:rPr>
                <w:sz w:val="20"/>
                <w:szCs w:val="20"/>
              </w:rPr>
              <w:t>(a) prostate gland;</w:t>
            </w:r>
          </w:p>
          <w:p w14:paraId="53F893C2" w14:textId="77777777" w:rsidR="00154ABF" w:rsidRDefault="00154ABF">
            <w:pPr>
              <w:spacing w:before="200" w:after="200"/>
              <w:rPr>
                <w:sz w:val="20"/>
                <w:szCs w:val="20"/>
              </w:rPr>
            </w:pPr>
            <w:r>
              <w:rPr>
                <w:sz w:val="20"/>
                <w:szCs w:val="20"/>
              </w:rPr>
              <w:t>(b) bladder base;</w:t>
            </w:r>
          </w:p>
          <w:p w14:paraId="02495DCF" w14:textId="77777777" w:rsidR="00154ABF" w:rsidRDefault="00154ABF">
            <w:pPr>
              <w:spacing w:before="200" w:after="200"/>
              <w:rPr>
                <w:sz w:val="20"/>
                <w:szCs w:val="20"/>
              </w:rPr>
            </w:pPr>
            <w:r>
              <w:rPr>
                <w:sz w:val="20"/>
                <w:szCs w:val="20"/>
              </w:rPr>
              <w:t>(c) urethra (NR)</w:t>
            </w:r>
          </w:p>
          <w:p w14:paraId="53A089FE" w14:textId="77777777" w:rsidR="00154ABF" w:rsidRDefault="00154ABF">
            <w:r>
              <w:t>(See para IN.0.19 of explanatory notes to this Category)</w:t>
            </w:r>
          </w:p>
          <w:p w14:paraId="50DAAD2A"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32F70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BF2AC8" w14:textId="77777777" w:rsidR="00154ABF" w:rsidRDefault="00154ABF">
            <w:pPr>
              <w:rPr>
                <w:b/>
              </w:rPr>
            </w:pPr>
            <w:r>
              <w:rPr>
                <w:b/>
              </w:rPr>
              <w:t>Fee</w:t>
            </w:r>
          </w:p>
          <w:p w14:paraId="5CD9267A" w14:textId="77777777" w:rsidR="00154ABF" w:rsidRDefault="00154ABF">
            <w:r>
              <w:t>55048</w:t>
            </w:r>
          </w:p>
        </w:tc>
        <w:tc>
          <w:tcPr>
            <w:tcW w:w="0" w:type="auto"/>
            <w:tcMar>
              <w:top w:w="22" w:type="dxa"/>
              <w:left w:w="22" w:type="dxa"/>
              <w:bottom w:w="22" w:type="dxa"/>
              <w:right w:w="22" w:type="dxa"/>
            </w:tcMar>
            <w:vAlign w:val="bottom"/>
          </w:tcPr>
          <w:p w14:paraId="11A5FEC6" w14:textId="77777777" w:rsidR="00154ABF" w:rsidRDefault="00154ABF">
            <w:pPr>
              <w:spacing w:after="200"/>
              <w:rPr>
                <w:sz w:val="20"/>
                <w:szCs w:val="20"/>
              </w:rPr>
            </w:pPr>
            <w:r>
              <w:rPr>
                <w:sz w:val="20"/>
                <w:szCs w:val="20"/>
              </w:rPr>
              <w:t>Scrotum, ultrasound scan of (R)</w:t>
            </w:r>
          </w:p>
          <w:p w14:paraId="282BAD59" w14:textId="77777777" w:rsidR="00154ABF" w:rsidRDefault="00154ABF">
            <w:r>
              <w:t>(See para IN.0.19 of explanatory notes to this Category)</w:t>
            </w:r>
          </w:p>
          <w:p w14:paraId="2EA60ABF" w14:textId="77777777" w:rsidR="00154ABF" w:rsidRDefault="00154ABF">
            <w:pPr>
              <w:tabs>
                <w:tab w:val="left" w:pos="1701"/>
              </w:tabs>
            </w:pPr>
            <w:r>
              <w:rPr>
                <w:b/>
                <w:sz w:val="20"/>
              </w:rPr>
              <w:t xml:space="preserve">Fee: </w:t>
            </w:r>
            <w:r>
              <w:t>$122.80</w:t>
            </w:r>
            <w:r>
              <w:tab/>
            </w:r>
            <w:r>
              <w:rPr>
                <w:b/>
                <w:sz w:val="20"/>
              </w:rPr>
              <w:t xml:space="preserve">Benefit: </w:t>
            </w:r>
            <w:r>
              <w:t>75% = $92.10    85% = $104.40</w:t>
            </w:r>
          </w:p>
        </w:tc>
      </w:tr>
      <w:tr w:rsidR="00154ABF" w14:paraId="34ACB1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91EC20" w14:textId="77777777" w:rsidR="00154ABF" w:rsidRDefault="00154ABF">
            <w:pPr>
              <w:rPr>
                <w:b/>
              </w:rPr>
            </w:pPr>
            <w:r>
              <w:rPr>
                <w:b/>
              </w:rPr>
              <w:t>Fee</w:t>
            </w:r>
          </w:p>
          <w:p w14:paraId="5B1C5DB7" w14:textId="77777777" w:rsidR="00154ABF" w:rsidRDefault="00154ABF">
            <w:r>
              <w:t>55049</w:t>
            </w:r>
          </w:p>
        </w:tc>
        <w:tc>
          <w:tcPr>
            <w:tcW w:w="0" w:type="auto"/>
            <w:tcMar>
              <w:top w:w="22" w:type="dxa"/>
              <w:left w:w="22" w:type="dxa"/>
              <w:bottom w:w="22" w:type="dxa"/>
              <w:right w:w="22" w:type="dxa"/>
            </w:tcMar>
            <w:vAlign w:val="bottom"/>
          </w:tcPr>
          <w:p w14:paraId="6A442A5E" w14:textId="77777777" w:rsidR="00154ABF" w:rsidRDefault="00154ABF">
            <w:pPr>
              <w:spacing w:after="200"/>
              <w:rPr>
                <w:sz w:val="20"/>
                <w:szCs w:val="20"/>
              </w:rPr>
            </w:pPr>
            <w:r>
              <w:rPr>
                <w:sz w:val="20"/>
                <w:szCs w:val="20"/>
              </w:rPr>
              <w:t>Scrotum, ultrasound scan of (NR)</w:t>
            </w:r>
          </w:p>
          <w:p w14:paraId="541A3FC6" w14:textId="77777777" w:rsidR="00154ABF" w:rsidRDefault="00154ABF">
            <w:r>
              <w:t>(See para IN.0.19 of explanatory notes to this Category)</w:t>
            </w:r>
          </w:p>
          <w:p w14:paraId="0E0D70CA"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0B30E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1E82D9" w14:textId="77777777" w:rsidR="00154ABF" w:rsidRDefault="00154ABF">
            <w:pPr>
              <w:rPr>
                <w:b/>
              </w:rPr>
            </w:pPr>
            <w:r>
              <w:rPr>
                <w:b/>
              </w:rPr>
              <w:t>Fee</w:t>
            </w:r>
          </w:p>
          <w:p w14:paraId="0D8EB526" w14:textId="77777777" w:rsidR="00154ABF" w:rsidRDefault="00154ABF">
            <w:r>
              <w:t>55054</w:t>
            </w:r>
          </w:p>
        </w:tc>
        <w:tc>
          <w:tcPr>
            <w:tcW w:w="0" w:type="auto"/>
            <w:tcMar>
              <w:top w:w="22" w:type="dxa"/>
              <w:left w:w="22" w:type="dxa"/>
              <w:bottom w:w="22" w:type="dxa"/>
              <w:right w:w="22" w:type="dxa"/>
            </w:tcMar>
            <w:vAlign w:val="bottom"/>
          </w:tcPr>
          <w:p w14:paraId="36C81F03" w14:textId="77777777" w:rsidR="00154ABF" w:rsidRDefault="00154ABF">
            <w:pPr>
              <w:spacing w:after="200"/>
              <w:rPr>
                <w:sz w:val="20"/>
                <w:szCs w:val="20"/>
              </w:rPr>
            </w:pPr>
            <w:r>
              <w:rPr>
                <w:sz w:val="20"/>
                <w:szCs w:val="20"/>
              </w:rPr>
              <w:t>Ultrasonic cross-sectional echography, in conjunction with a surgical procedure (other than a procedure to which item 55848 or 55850 applies) using interventional techniques, not being a service associated with a service to which any other item in this Group applies (R)</w:t>
            </w:r>
          </w:p>
          <w:p w14:paraId="365A9660" w14:textId="77777777" w:rsidR="00154ABF" w:rsidRDefault="00154ABF">
            <w:r>
              <w:t>(See para IN.0.19 of explanatory notes to this Category)</w:t>
            </w:r>
          </w:p>
          <w:p w14:paraId="4C47A403" w14:textId="77777777" w:rsidR="00154ABF" w:rsidRDefault="00154ABF">
            <w:pPr>
              <w:tabs>
                <w:tab w:val="left" w:pos="1701"/>
              </w:tabs>
              <w:rPr>
                <w:b/>
                <w:sz w:val="20"/>
              </w:rPr>
            </w:pPr>
            <w:r>
              <w:rPr>
                <w:b/>
                <w:sz w:val="20"/>
              </w:rPr>
              <w:t xml:space="preserve">Fee: </w:t>
            </w:r>
            <w:r>
              <w:t>$122.40</w:t>
            </w:r>
            <w:r>
              <w:tab/>
            </w:r>
            <w:r>
              <w:rPr>
                <w:b/>
                <w:sz w:val="20"/>
              </w:rPr>
              <w:t xml:space="preserve">Benefit: </w:t>
            </w:r>
            <w:r>
              <w:t>75% = $91.80    85% = $104.05</w:t>
            </w:r>
          </w:p>
          <w:p w14:paraId="736BD756" w14:textId="77777777" w:rsidR="00154ABF" w:rsidRDefault="00154ABF">
            <w:pPr>
              <w:tabs>
                <w:tab w:val="left" w:pos="1701"/>
              </w:tabs>
            </w:pPr>
            <w:r>
              <w:rPr>
                <w:b/>
                <w:sz w:val="20"/>
              </w:rPr>
              <w:t xml:space="preserve">Extended Medicare Safety Net Cap: </w:t>
            </w:r>
            <w:r>
              <w:t>$97.95</w:t>
            </w:r>
          </w:p>
        </w:tc>
      </w:tr>
      <w:tr w:rsidR="00154ABF" w14:paraId="1A3F6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F4EBE2" w14:textId="77777777" w:rsidR="00154ABF" w:rsidRDefault="00154ABF">
            <w:pPr>
              <w:rPr>
                <w:b/>
              </w:rPr>
            </w:pPr>
            <w:r>
              <w:rPr>
                <w:b/>
              </w:rPr>
              <w:t>Fee</w:t>
            </w:r>
          </w:p>
          <w:p w14:paraId="450A3609" w14:textId="77777777" w:rsidR="00154ABF" w:rsidRDefault="00154ABF">
            <w:r>
              <w:t>55065</w:t>
            </w:r>
          </w:p>
        </w:tc>
        <w:tc>
          <w:tcPr>
            <w:tcW w:w="0" w:type="auto"/>
            <w:tcMar>
              <w:top w:w="22" w:type="dxa"/>
              <w:left w:w="22" w:type="dxa"/>
              <w:bottom w:w="22" w:type="dxa"/>
              <w:right w:w="22" w:type="dxa"/>
            </w:tcMar>
            <w:vAlign w:val="bottom"/>
          </w:tcPr>
          <w:p w14:paraId="33C7D7B4" w14:textId="77777777" w:rsidR="00154ABF" w:rsidRDefault="00154ABF">
            <w:pPr>
              <w:spacing w:after="200"/>
              <w:rPr>
                <w:sz w:val="20"/>
                <w:szCs w:val="20"/>
              </w:rPr>
            </w:pPr>
            <w:r>
              <w:rPr>
                <w:sz w:val="20"/>
                <w:szCs w:val="20"/>
              </w:rPr>
              <w:t>Pelvis, ultrasound scan of, by any or all approaches, if:</w:t>
            </w:r>
            <w:r>
              <w:rPr>
                <w:sz w:val="20"/>
                <w:szCs w:val="20"/>
              </w:rPr>
              <w:br/>
              <w:t>(a) the service is not solely a service to which an item (other than item 55736 or 55739) in Subgroup 5 of this Group applies or a transrectal ultrasonic examination of any of the following:</w:t>
            </w:r>
          </w:p>
          <w:p w14:paraId="14AAE577" w14:textId="77777777" w:rsidR="00154ABF" w:rsidRDefault="00154ABF">
            <w:pPr>
              <w:numPr>
                <w:ilvl w:val="0"/>
                <w:numId w:val="468"/>
              </w:numPr>
              <w:spacing w:before="200"/>
              <w:ind w:hanging="219"/>
              <w:rPr>
                <w:sz w:val="20"/>
                <w:szCs w:val="20"/>
              </w:rPr>
            </w:pPr>
            <w:r>
              <w:rPr>
                <w:sz w:val="20"/>
                <w:szCs w:val="20"/>
              </w:rPr>
              <w:t>prostate gland;</w:t>
            </w:r>
          </w:p>
          <w:p w14:paraId="7B31CE3C" w14:textId="77777777" w:rsidR="00154ABF" w:rsidRDefault="00154ABF">
            <w:pPr>
              <w:numPr>
                <w:ilvl w:val="0"/>
                <w:numId w:val="468"/>
              </w:numPr>
              <w:ind w:hanging="275"/>
              <w:rPr>
                <w:sz w:val="20"/>
                <w:szCs w:val="20"/>
              </w:rPr>
            </w:pPr>
            <w:r>
              <w:rPr>
                <w:sz w:val="20"/>
                <w:szCs w:val="20"/>
              </w:rPr>
              <w:t>bladder base;</w:t>
            </w:r>
          </w:p>
          <w:p w14:paraId="40C1C2FE" w14:textId="77777777" w:rsidR="00154ABF" w:rsidRDefault="00154ABF">
            <w:pPr>
              <w:numPr>
                <w:ilvl w:val="0"/>
                <w:numId w:val="468"/>
              </w:numPr>
              <w:spacing w:after="200"/>
              <w:ind w:hanging="330"/>
              <w:rPr>
                <w:sz w:val="20"/>
                <w:szCs w:val="20"/>
              </w:rPr>
            </w:pPr>
            <w:r>
              <w:rPr>
                <w:sz w:val="20"/>
                <w:szCs w:val="20"/>
              </w:rPr>
              <w:t>urethra; and</w:t>
            </w:r>
          </w:p>
          <w:p w14:paraId="64625307" w14:textId="77777777" w:rsidR="00154ABF" w:rsidRDefault="00154ABF">
            <w:pPr>
              <w:spacing w:before="200" w:after="200"/>
              <w:rPr>
                <w:sz w:val="20"/>
                <w:szCs w:val="20"/>
              </w:rPr>
            </w:pPr>
            <w:r>
              <w:rPr>
                <w:sz w:val="20"/>
                <w:szCs w:val="20"/>
              </w:rPr>
              <w:t>(b) within 24 hours of the service, a service mentioned in item 55038 is not performed on the same patient by the providing practitioner (R)</w:t>
            </w:r>
          </w:p>
          <w:p w14:paraId="2B181BB2" w14:textId="77777777" w:rsidR="00154ABF" w:rsidRDefault="00154ABF">
            <w:r>
              <w:t>(See para IN.0.19 of explanatory notes to this Category)</w:t>
            </w:r>
          </w:p>
          <w:p w14:paraId="56EB4192" w14:textId="77777777" w:rsidR="00154ABF" w:rsidRDefault="00154ABF">
            <w:pPr>
              <w:tabs>
                <w:tab w:val="left" w:pos="1701"/>
              </w:tabs>
            </w:pPr>
            <w:r>
              <w:rPr>
                <w:b/>
                <w:sz w:val="20"/>
              </w:rPr>
              <w:t xml:space="preserve">Fee: </w:t>
            </w:r>
            <w:r>
              <w:t>$110.20</w:t>
            </w:r>
            <w:r>
              <w:tab/>
            </w:r>
            <w:r>
              <w:rPr>
                <w:b/>
                <w:sz w:val="20"/>
              </w:rPr>
              <w:t xml:space="preserve">Benefit: </w:t>
            </w:r>
            <w:r>
              <w:t>75% = $82.65    85% = $93.70</w:t>
            </w:r>
          </w:p>
        </w:tc>
      </w:tr>
      <w:tr w:rsidR="00154ABF" w14:paraId="74209C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CFE53F" w14:textId="77777777" w:rsidR="00154ABF" w:rsidRDefault="00154ABF">
            <w:pPr>
              <w:rPr>
                <w:b/>
              </w:rPr>
            </w:pPr>
            <w:r>
              <w:rPr>
                <w:b/>
              </w:rPr>
              <w:t>Fee</w:t>
            </w:r>
          </w:p>
          <w:p w14:paraId="7B9A592E" w14:textId="77777777" w:rsidR="00154ABF" w:rsidRDefault="00154ABF">
            <w:r>
              <w:t>55066</w:t>
            </w:r>
          </w:p>
        </w:tc>
        <w:tc>
          <w:tcPr>
            <w:tcW w:w="0" w:type="auto"/>
            <w:tcMar>
              <w:top w:w="22" w:type="dxa"/>
              <w:left w:w="22" w:type="dxa"/>
              <w:bottom w:w="22" w:type="dxa"/>
              <w:right w:w="22" w:type="dxa"/>
            </w:tcMar>
            <w:vAlign w:val="bottom"/>
          </w:tcPr>
          <w:p w14:paraId="6B5C3BDC" w14:textId="77777777" w:rsidR="00154ABF" w:rsidRDefault="00154ABF">
            <w:pPr>
              <w:spacing w:after="200"/>
              <w:rPr>
                <w:sz w:val="20"/>
                <w:szCs w:val="20"/>
              </w:rPr>
            </w:pPr>
            <w:r>
              <w:rPr>
                <w:sz w:val="20"/>
                <w:szCs w:val="20"/>
              </w:rPr>
              <w:t>Breasts, both, ultrasound scan, in conjunction with a surgical procedure using interventional techniques, if:</w:t>
            </w:r>
            <w:r>
              <w:rPr>
                <w:sz w:val="20"/>
                <w:szCs w:val="20"/>
              </w:rPr>
              <w:br/>
            </w:r>
            <w:r>
              <w:rPr>
                <w:sz w:val="20"/>
                <w:szCs w:val="20"/>
              </w:rPr>
              <w:lastRenderedPageBreak/>
              <w:t>(a) the request for the scan indicates that an ultrasound guided breast intervention be performed; and</w:t>
            </w:r>
            <w:r>
              <w:rPr>
                <w:sz w:val="20"/>
                <w:szCs w:val="20"/>
              </w:rPr>
              <w:br/>
              <w:t>(b) the service is not performed in conjunction with any other item in this Group (R)</w:t>
            </w:r>
          </w:p>
          <w:p w14:paraId="4C715464" w14:textId="77777777" w:rsidR="00154ABF" w:rsidRDefault="00154ABF">
            <w:r>
              <w:t>(See para IN.0.19 of explanatory notes to this Category)</w:t>
            </w:r>
          </w:p>
          <w:p w14:paraId="32BF68B4" w14:textId="77777777" w:rsidR="00154ABF" w:rsidRDefault="00154ABF">
            <w:pPr>
              <w:tabs>
                <w:tab w:val="left" w:pos="1701"/>
              </w:tabs>
            </w:pPr>
            <w:r>
              <w:rPr>
                <w:b/>
                <w:sz w:val="20"/>
              </w:rPr>
              <w:t xml:space="preserve">Fee: </w:t>
            </w:r>
            <w:r>
              <w:t>$244.65</w:t>
            </w:r>
            <w:r>
              <w:tab/>
            </w:r>
            <w:r>
              <w:rPr>
                <w:b/>
                <w:sz w:val="20"/>
              </w:rPr>
              <w:t xml:space="preserve">Benefit: </w:t>
            </w:r>
            <w:r>
              <w:t>75% = $183.50    85% = $208.00</w:t>
            </w:r>
          </w:p>
        </w:tc>
      </w:tr>
      <w:tr w:rsidR="00154ABF" w14:paraId="717A9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15566D" w14:textId="77777777" w:rsidR="00154ABF" w:rsidRDefault="00154ABF">
            <w:pPr>
              <w:rPr>
                <w:b/>
              </w:rPr>
            </w:pPr>
            <w:r>
              <w:rPr>
                <w:b/>
              </w:rPr>
              <w:lastRenderedPageBreak/>
              <w:t>Fee</w:t>
            </w:r>
          </w:p>
          <w:p w14:paraId="27A15DDA" w14:textId="77777777" w:rsidR="00154ABF" w:rsidRDefault="00154ABF">
            <w:r>
              <w:t>55068</w:t>
            </w:r>
          </w:p>
        </w:tc>
        <w:tc>
          <w:tcPr>
            <w:tcW w:w="0" w:type="auto"/>
            <w:tcMar>
              <w:top w:w="22" w:type="dxa"/>
              <w:left w:w="22" w:type="dxa"/>
              <w:bottom w:w="22" w:type="dxa"/>
              <w:right w:w="22" w:type="dxa"/>
            </w:tcMar>
            <w:vAlign w:val="bottom"/>
          </w:tcPr>
          <w:p w14:paraId="749A4E42" w14:textId="77777777" w:rsidR="00154ABF" w:rsidRDefault="00154ABF">
            <w:pPr>
              <w:spacing w:after="200"/>
              <w:rPr>
                <w:sz w:val="20"/>
                <w:szCs w:val="20"/>
              </w:rPr>
            </w:pPr>
            <w:r>
              <w:rPr>
                <w:sz w:val="20"/>
                <w:szCs w:val="20"/>
              </w:rPr>
              <w:t>Pelvis, ultrasound scan of, by any or all approaches, if the service is not solely a service to which an item (other than item 55736 or 55739) in Subgroup 5 of this Group applies or a transrectal ultrasonic examination of any of the following:</w:t>
            </w:r>
            <w:r>
              <w:rPr>
                <w:sz w:val="20"/>
                <w:szCs w:val="20"/>
              </w:rPr>
              <w:br/>
              <w:t>(i) prostate gland;</w:t>
            </w:r>
            <w:r>
              <w:rPr>
                <w:sz w:val="20"/>
                <w:szCs w:val="20"/>
              </w:rPr>
              <w:br/>
              <w:t>(ii) bladder base;</w:t>
            </w:r>
            <w:r>
              <w:rPr>
                <w:sz w:val="20"/>
                <w:szCs w:val="20"/>
              </w:rPr>
              <w:br/>
              <w:t>(iii) urethra (NR)</w:t>
            </w:r>
          </w:p>
          <w:p w14:paraId="5EB9208D" w14:textId="77777777" w:rsidR="00154ABF" w:rsidRDefault="00154ABF">
            <w:r>
              <w:t>(See para IN.0.19 of explanatory notes to this Category)</w:t>
            </w:r>
          </w:p>
          <w:p w14:paraId="7F22B4AF" w14:textId="77777777" w:rsidR="00154ABF" w:rsidRDefault="00154ABF">
            <w:pPr>
              <w:tabs>
                <w:tab w:val="left" w:pos="1701"/>
              </w:tabs>
            </w:pPr>
            <w:r>
              <w:rPr>
                <w:b/>
                <w:sz w:val="20"/>
              </w:rPr>
              <w:t xml:space="preserve">Fee: </w:t>
            </w:r>
            <w:r>
              <w:t>$39.15</w:t>
            </w:r>
            <w:r>
              <w:tab/>
            </w:r>
            <w:r>
              <w:rPr>
                <w:b/>
                <w:sz w:val="20"/>
              </w:rPr>
              <w:t xml:space="preserve">Benefit: </w:t>
            </w:r>
            <w:r>
              <w:t>75% = $29.40    85% = $33.30</w:t>
            </w:r>
          </w:p>
        </w:tc>
      </w:tr>
      <w:tr w:rsidR="00154ABF" w14:paraId="5B32B0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7C930C" w14:textId="77777777" w:rsidR="00154ABF" w:rsidRDefault="00154ABF">
            <w:pPr>
              <w:rPr>
                <w:b/>
              </w:rPr>
            </w:pPr>
            <w:r>
              <w:rPr>
                <w:b/>
              </w:rPr>
              <w:t>Fee</w:t>
            </w:r>
          </w:p>
          <w:p w14:paraId="5121E855" w14:textId="77777777" w:rsidR="00154ABF" w:rsidRDefault="00154ABF">
            <w:r>
              <w:t>55070</w:t>
            </w:r>
          </w:p>
        </w:tc>
        <w:tc>
          <w:tcPr>
            <w:tcW w:w="0" w:type="auto"/>
            <w:tcMar>
              <w:top w:w="22" w:type="dxa"/>
              <w:left w:w="22" w:type="dxa"/>
              <w:bottom w:w="22" w:type="dxa"/>
              <w:right w:w="22" w:type="dxa"/>
            </w:tcMar>
            <w:vAlign w:val="bottom"/>
          </w:tcPr>
          <w:p w14:paraId="1CDAEED4" w14:textId="77777777" w:rsidR="00154ABF" w:rsidRDefault="00154ABF">
            <w:pPr>
              <w:spacing w:after="200"/>
              <w:rPr>
                <w:sz w:val="20"/>
                <w:szCs w:val="20"/>
              </w:rPr>
            </w:pPr>
            <w:r>
              <w:rPr>
                <w:sz w:val="20"/>
                <w:szCs w:val="20"/>
              </w:rPr>
              <w:t>Breast, one, ultrasound scan of (R)</w:t>
            </w:r>
          </w:p>
          <w:p w14:paraId="16090EB7" w14:textId="77777777" w:rsidR="00154ABF" w:rsidRDefault="00154ABF">
            <w:r>
              <w:t>(See para IN.0.19 of explanatory notes to this Category)</w:t>
            </w:r>
          </w:p>
          <w:p w14:paraId="748631D5" w14:textId="77777777" w:rsidR="00154ABF" w:rsidRDefault="00154ABF">
            <w:pPr>
              <w:tabs>
                <w:tab w:val="left" w:pos="1701"/>
              </w:tabs>
            </w:pPr>
            <w:r>
              <w:rPr>
                <w:b/>
                <w:sz w:val="20"/>
              </w:rPr>
              <w:t xml:space="preserve">Fee: </w:t>
            </w:r>
            <w:r>
              <w:t>$110.20</w:t>
            </w:r>
            <w:r>
              <w:tab/>
            </w:r>
            <w:r>
              <w:rPr>
                <w:b/>
                <w:sz w:val="20"/>
              </w:rPr>
              <w:t xml:space="preserve">Benefit: </w:t>
            </w:r>
            <w:r>
              <w:t>75% = $82.65    85% = $93.70</w:t>
            </w:r>
          </w:p>
        </w:tc>
      </w:tr>
      <w:tr w:rsidR="00154ABF" w14:paraId="332151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B50B53" w14:textId="77777777" w:rsidR="00154ABF" w:rsidRDefault="00154ABF">
            <w:pPr>
              <w:rPr>
                <w:b/>
              </w:rPr>
            </w:pPr>
            <w:r>
              <w:rPr>
                <w:b/>
              </w:rPr>
              <w:t>Fee</w:t>
            </w:r>
          </w:p>
          <w:p w14:paraId="3680561B" w14:textId="77777777" w:rsidR="00154ABF" w:rsidRDefault="00154ABF">
            <w:r>
              <w:t>55071</w:t>
            </w:r>
          </w:p>
        </w:tc>
        <w:tc>
          <w:tcPr>
            <w:tcW w:w="0" w:type="auto"/>
            <w:tcMar>
              <w:top w:w="22" w:type="dxa"/>
              <w:left w:w="22" w:type="dxa"/>
              <w:bottom w:w="22" w:type="dxa"/>
              <w:right w:w="22" w:type="dxa"/>
            </w:tcMar>
            <w:vAlign w:val="bottom"/>
          </w:tcPr>
          <w:p w14:paraId="7474134F" w14:textId="77777777" w:rsidR="00154ABF" w:rsidRDefault="00154ABF">
            <w:pPr>
              <w:spacing w:after="200"/>
              <w:rPr>
                <w:sz w:val="20"/>
                <w:szCs w:val="20"/>
              </w:rPr>
            </w:pPr>
            <w:r>
              <w:rPr>
                <w:sz w:val="20"/>
                <w:szCs w:val="20"/>
              </w:rPr>
              <w:t>Breast, one, ultrasound scan, in conjunction with a surgical procedure using interventional techniques, if:</w:t>
            </w:r>
            <w:r>
              <w:rPr>
                <w:sz w:val="20"/>
                <w:szCs w:val="20"/>
              </w:rPr>
              <w:br/>
              <w:t>(a) the request for the scan indicates that an ultrasound guided breast intervention be performed; and</w:t>
            </w:r>
            <w:r>
              <w:rPr>
                <w:sz w:val="20"/>
                <w:szCs w:val="20"/>
              </w:rPr>
              <w:br/>
              <w:t>(b) the service is not performed in conjunction with any other item in this group (R)</w:t>
            </w:r>
          </w:p>
          <w:p w14:paraId="2415C52C" w14:textId="77777777" w:rsidR="00154ABF" w:rsidRDefault="00154ABF">
            <w:r>
              <w:t>(See para IN.0.19 of explanatory notes to this Category)</w:t>
            </w:r>
          </w:p>
          <w:p w14:paraId="7239EC0B" w14:textId="77777777" w:rsidR="00154ABF" w:rsidRDefault="00154ABF">
            <w:pPr>
              <w:tabs>
                <w:tab w:val="left" w:pos="1701"/>
              </w:tabs>
            </w:pPr>
            <w:r>
              <w:rPr>
                <w:b/>
                <w:sz w:val="20"/>
              </w:rPr>
              <w:t xml:space="preserve">Fee: </w:t>
            </w:r>
            <w:r>
              <w:t>$232.45</w:t>
            </w:r>
            <w:r>
              <w:tab/>
            </w:r>
            <w:r>
              <w:rPr>
                <w:b/>
                <w:sz w:val="20"/>
              </w:rPr>
              <w:t xml:space="preserve">Benefit: </w:t>
            </w:r>
            <w:r>
              <w:t>75% = $174.35    85% = $197.60</w:t>
            </w:r>
          </w:p>
        </w:tc>
      </w:tr>
      <w:tr w:rsidR="00154ABF" w14:paraId="4240B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45CCEF" w14:textId="77777777" w:rsidR="00154ABF" w:rsidRDefault="00154ABF">
            <w:pPr>
              <w:rPr>
                <w:b/>
              </w:rPr>
            </w:pPr>
            <w:r>
              <w:rPr>
                <w:b/>
              </w:rPr>
              <w:t>Fee</w:t>
            </w:r>
          </w:p>
          <w:p w14:paraId="30D3A3D3" w14:textId="77777777" w:rsidR="00154ABF" w:rsidRDefault="00154ABF">
            <w:r>
              <w:t>55073</w:t>
            </w:r>
          </w:p>
        </w:tc>
        <w:tc>
          <w:tcPr>
            <w:tcW w:w="0" w:type="auto"/>
            <w:tcMar>
              <w:top w:w="22" w:type="dxa"/>
              <w:left w:w="22" w:type="dxa"/>
              <w:bottom w:w="22" w:type="dxa"/>
              <w:right w:w="22" w:type="dxa"/>
            </w:tcMar>
            <w:vAlign w:val="bottom"/>
          </w:tcPr>
          <w:p w14:paraId="42409591" w14:textId="77777777" w:rsidR="00154ABF" w:rsidRDefault="00154ABF">
            <w:pPr>
              <w:spacing w:after="200"/>
              <w:rPr>
                <w:sz w:val="20"/>
                <w:szCs w:val="20"/>
              </w:rPr>
            </w:pPr>
            <w:r>
              <w:rPr>
                <w:sz w:val="20"/>
                <w:szCs w:val="20"/>
              </w:rPr>
              <w:t>Breast, one, ultrasound scan of (NR)</w:t>
            </w:r>
          </w:p>
          <w:p w14:paraId="42B6B331" w14:textId="77777777" w:rsidR="00154ABF" w:rsidRDefault="00154ABF">
            <w:r>
              <w:t>(See para IN.0.19 of explanatory notes to this Category)</w:t>
            </w:r>
          </w:p>
          <w:p w14:paraId="76053EA2" w14:textId="77777777" w:rsidR="00154ABF" w:rsidRDefault="00154ABF">
            <w:pPr>
              <w:tabs>
                <w:tab w:val="left" w:pos="1701"/>
              </w:tabs>
            </w:pPr>
            <w:r>
              <w:rPr>
                <w:b/>
                <w:sz w:val="20"/>
              </w:rPr>
              <w:t xml:space="preserve">Fee: </w:t>
            </w:r>
            <w:r>
              <w:t>$38.15</w:t>
            </w:r>
            <w:r>
              <w:tab/>
            </w:r>
            <w:r>
              <w:rPr>
                <w:b/>
                <w:sz w:val="20"/>
              </w:rPr>
              <w:t xml:space="preserve">Benefit: </w:t>
            </w:r>
            <w:r>
              <w:t>75% = $28.65    85% = $32.45</w:t>
            </w:r>
          </w:p>
        </w:tc>
      </w:tr>
      <w:tr w:rsidR="00154ABF" w14:paraId="408AF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1C310B" w14:textId="77777777" w:rsidR="00154ABF" w:rsidRDefault="00154ABF">
            <w:pPr>
              <w:rPr>
                <w:b/>
              </w:rPr>
            </w:pPr>
            <w:r>
              <w:rPr>
                <w:b/>
              </w:rPr>
              <w:t>Fee</w:t>
            </w:r>
          </w:p>
          <w:p w14:paraId="1F9246C5" w14:textId="77777777" w:rsidR="00154ABF" w:rsidRDefault="00154ABF">
            <w:r>
              <w:t>55076</w:t>
            </w:r>
          </w:p>
        </w:tc>
        <w:tc>
          <w:tcPr>
            <w:tcW w:w="0" w:type="auto"/>
            <w:tcMar>
              <w:top w:w="22" w:type="dxa"/>
              <w:left w:w="22" w:type="dxa"/>
              <w:bottom w:w="22" w:type="dxa"/>
              <w:right w:w="22" w:type="dxa"/>
            </w:tcMar>
            <w:vAlign w:val="bottom"/>
          </w:tcPr>
          <w:p w14:paraId="49B1A9E4" w14:textId="77777777" w:rsidR="00154ABF" w:rsidRDefault="00154ABF">
            <w:pPr>
              <w:spacing w:after="200"/>
              <w:rPr>
                <w:sz w:val="20"/>
                <w:szCs w:val="20"/>
              </w:rPr>
            </w:pPr>
            <w:r>
              <w:rPr>
                <w:sz w:val="20"/>
                <w:szCs w:val="20"/>
              </w:rPr>
              <w:t>Breasts, both, ultrasound scan of, including an ultrasound scan for post mastectomy surveillance (R)</w:t>
            </w:r>
          </w:p>
          <w:p w14:paraId="3FCF5DC1" w14:textId="77777777" w:rsidR="00154ABF" w:rsidRDefault="00154ABF">
            <w:r>
              <w:t>(See para IN.0.19 of explanatory notes to this Category)</w:t>
            </w:r>
          </w:p>
          <w:p w14:paraId="114C8B5C"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6064C7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5313B4" w14:textId="77777777" w:rsidR="00154ABF" w:rsidRDefault="00154ABF">
            <w:pPr>
              <w:rPr>
                <w:b/>
              </w:rPr>
            </w:pPr>
            <w:r>
              <w:rPr>
                <w:b/>
              </w:rPr>
              <w:t>Fee</w:t>
            </w:r>
          </w:p>
          <w:p w14:paraId="21279CA3" w14:textId="77777777" w:rsidR="00154ABF" w:rsidRDefault="00154ABF">
            <w:r>
              <w:t>55079</w:t>
            </w:r>
          </w:p>
        </w:tc>
        <w:tc>
          <w:tcPr>
            <w:tcW w:w="0" w:type="auto"/>
            <w:tcMar>
              <w:top w:w="22" w:type="dxa"/>
              <w:left w:w="22" w:type="dxa"/>
              <w:bottom w:w="22" w:type="dxa"/>
              <w:right w:w="22" w:type="dxa"/>
            </w:tcMar>
            <w:vAlign w:val="bottom"/>
          </w:tcPr>
          <w:p w14:paraId="07B0CE31" w14:textId="77777777" w:rsidR="00154ABF" w:rsidRDefault="00154ABF">
            <w:pPr>
              <w:spacing w:after="200"/>
              <w:rPr>
                <w:sz w:val="20"/>
                <w:szCs w:val="20"/>
              </w:rPr>
            </w:pPr>
            <w:r>
              <w:rPr>
                <w:sz w:val="20"/>
                <w:szCs w:val="20"/>
              </w:rPr>
              <w:t>Breasts, both, ultrasound scan of, including an ultrasound scan for post mastectomy surveillance (NR)</w:t>
            </w:r>
          </w:p>
          <w:p w14:paraId="24E2F163" w14:textId="77777777" w:rsidR="00154ABF" w:rsidRDefault="00154ABF">
            <w:r>
              <w:t>(See para IN.0.19 of explanatory notes to this Category)</w:t>
            </w:r>
          </w:p>
          <w:p w14:paraId="315336A9"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6F825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77596" w14:textId="77777777" w:rsidR="00154ABF" w:rsidRDefault="00154ABF">
            <w:pPr>
              <w:rPr>
                <w:b/>
              </w:rPr>
            </w:pPr>
            <w:r>
              <w:rPr>
                <w:b/>
              </w:rPr>
              <w:t>Fee</w:t>
            </w:r>
          </w:p>
          <w:p w14:paraId="0BA6AB00" w14:textId="77777777" w:rsidR="00154ABF" w:rsidRDefault="00154ABF">
            <w:r>
              <w:t>55084</w:t>
            </w:r>
          </w:p>
        </w:tc>
        <w:tc>
          <w:tcPr>
            <w:tcW w:w="0" w:type="auto"/>
            <w:tcMar>
              <w:top w:w="22" w:type="dxa"/>
              <w:left w:w="22" w:type="dxa"/>
              <w:bottom w:w="22" w:type="dxa"/>
              <w:right w:w="22" w:type="dxa"/>
            </w:tcMar>
            <w:vAlign w:val="bottom"/>
          </w:tcPr>
          <w:p w14:paraId="13FAD89F" w14:textId="77777777" w:rsidR="00154ABF" w:rsidRDefault="00154ABF">
            <w:pPr>
              <w:spacing w:after="200"/>
              <w:rPr>
                <w:sz w:val="20"/>
                <w:szCs w:val="20"/>
              </w:rPr>
            </w:pPr>
            <w:r>
              <w:rPr>
                <w:sz w:val="20"/>
                <w:szCs w:val="20"/>
              </w:rPr>
              <w:t>Urinary bladder, ultrasound scan of, by any or all approaches, if within 24 hours of the service, a service mentioned in item 11917, 55036, 55038, 55065, 55600 or 55603 is not performed on the same patient by the providing practitioner (R)</w:t>
            </w:r>
          </w:p>
          <w:p w14:paraId="19551964" w14:textId="77777777" w:rsidR="00154ABF" w:rsidRDefault="00154ABF">
            <w:r>
              <w:t>(See para IN.0.19 of explanatory notes to this Category)</w:t>
            </w:r>
          </w:p>
          <w:p w14:paraId="70BBCBB2" w14:textId="77777777" w:rsidR="00154ABF" w:rsidRDefault="00154ABF">
            <w:pPr>
              <w:tabs>
                <w:tab w:val="left" w:pos="1701"/>
              </w:tabs>
            </w:pPr>
            <w:r>
              <w:rPr>
                <w:b/>
                <w:sz w:val="20"/>
              </w:rPr>
              <w:t xml:space="preserve">Fee: </w:t>
            </w:r>
            <w:r>
              <w:t>$110.20</w:t>
            </w:r>
            <w:r>
              <w:tab/>
            </w:r>
            <w:r>
              <w:rPr>
                <w:b/>
                <w:sz w:val="20"/>
              </w:rPr>
              <w:t xml:space="preserve">Benefit: </w:t>
            </w:r>
            <w:r>
              <w:t>75% = $82.65    85% = $93.70</w:t>
            </w:r>
          </w:p>
        </w:tc>
      </w:tr>
      <w:tr w:rsidR="00154ABF" w14:paraId="046EB6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8E36B4" w14:textId="77777777" w:rsidR="00154ABF" w:rsidRDefault="00154ABF">
            <w:pPr>
              <w:rPr>
                <w:b/>
              </w:rPr>
            </w:pPr>
            <w:r>
              <w:rPr>
                <w:b/>
              </w:rPr>
              <w:t>Fee</w:t>
            </w:r>
          </w:p>
          <w:p w14:paraId="48D59618" w14:textId="77777777" w:rsidR="00154ABF" w:rsidRDefault="00154ABF">
            <w:r>
              <w:t>55085</w:t>
            </w:r>
          </w:p>
        </w:tc>
        <w:tc>
          <w:tcPr>
            <w:tcW w:w="0" w:type="auto"/>
            <w:tcMar>
              <w:top w:w="22" w:type="dxa"/>
              <w:left w:w="22" w:type="dxa"/>
              <w:bottom w:w="22" w:type="dxa"/>
              <w:right w:w="22" w:type="dxa"/>
            </w:tcMar>
            <w:vAlign w:val="bottom"/>
          </w:tcPr>
          <w:p w14:paraId="44EBF68D" w14:textId="77777777" w:rsidR="00154ABF" w:rsidRDefault="00154ABF">
            <w:pPr>
              <w:spacing w:after="200"/>
              <w:rPr>
                <w:sz w:val="20"/>
                <w:szCs w:val="20"/>
              </w:rPr>
            </w:pPr>
            <w:r>
              <w:rPr>
                <w:sz w:val="20"/>
                <w:szCs w:val="20"/>
              </w:rPr>
              <w:t>Urinary bladder, ultrasound scan of, by any or all approaches, if within 24 hours of the service, a service mentioned in item 11917, 55037, 55039, 55068, 55600 or 55603 is not performed on the same patient by the providing practitioner (NR)</w:t>
            </w:r>
          </w:p>
          <w:p w14:paraId="2B5E6547" w14:textId="77777777" w:rsidR="00154ABF" w:rsidRDefault="00154ABF">
            <w:r>
              <w:t>(See para IN.0.19 of explanatory notes to this Category)</w:t>
            </w:r>
          </w:p>
          <w:p w14:paraId="5F601767" w14:textId="77777777" w:rsidR="00154ABF" w:rsidRDefault="00154ABF">
            <w:pPr>
              <w:tabs>
                <w:tab w:val="left" w:pos="1701"/>
              </w:tabs>
            </w:pPr>
            <w:r>
              <w:rPr>
                <w:b/>
                <w:sz w:val="20"/>
              </w:rPr>
              <w:t xml:space="preserve">Fee: </w:t>
            </w:r>
            <w:r>
              <w:t>$38.15</w:t>
            </w:r>
            <w:r>
              <w:tab/>
            </w:r>
            <w:r>
              <w:rPr>
                <w:b/>
                <w:sz w:val="20"/>
              </w:rPr>
              <w:t xml:space="preserve">Benefit: </w:t>
            </w:r>
            <w:r>
              <w:t>75% = $28.65    85% = $32.45</w:t>
            </w:r>
          </w:p>
        </w:tc>
      </w:tr>
    </w:tbl>
    <w:p w14:paraId="266089F7"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93C989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3ED13FB" w14:textId="77777777">
              <w:tc>
                <w:tcPr>
                  <w:tcW w:w="2500" w:type="pct"/>
                  <w:tcBorders>
                    <w:top w:val="nil"/>
                    <w:left w:val="nil"/>
                    <w:bottom w:val="nil"/>
                    <w:right w:val="nil"/>
                  </w:tcBorders>
                  <w:tcMar>
                    <w:top w:w="22" w:type="dxa"/>
                    <w:left w:w="0" w:type="dxa"/>
                    <w:bottom w:w="22" w:type="dxa"/>
                    <w:right w:w="0" w:type="dxa"/>
                  </w:tcMar>
                  <w:vAlign w:val="bottom"/>
                </w:tcPr>
                <w:p w14:paraId="609995E8"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7F18C29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CARDIAC</w:t>
                  </w:r>
                </w:p>
              </w:tc>
            </w:tr>
          </w:tbl>
          <w:p w14:paraId="6924862F" w14:textId="77777777" w:rsidR="00A77B3E" w:rsidRDefault="00A77B3E">
            <w:pPr>
              <w:keepLines/>
              <w:rPr>
                <w:rFonts w:ascii="Helvetica" w:eastAsia="Helvetica" w:hAnsi="Helvetica" w:cs="Helvetica"/>
                <w:b/>
              </w:rPr>
            </w:pPr>
          </w:p>
        </w:tc>
      </w:tr>
      <w:tr w:rsidR="00154ABF" w14:paraId="50A8B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B762D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A58184A"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4FD68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3E455C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9BBAC8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169795706"/>
            <w:r>
              <w:rPr>
                <w:rFonts w:ascii="Helvetica" w:eastAsia="Helvetica" w:hAnsi="Helvetica" w:cs="Helvetica"/>
                <w:b w:val="0"/>
                <w:sz w:val="18"/>
              </w:rPr>
              <w:t>Subgroup 2. Cardiac</w:t>
            </w:r>
            <w:bookmarkEnd w:id="7"/>
          </w:p>
        </w:tc>
      </w:tr>
      <w:tr w:rsidR="00154ABF" w14:paraId="36957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EB867F" w14:textId="77777777" w:rsidR="00154ABF" w:rsidRDefault="00154ABF">
            <w:pPr>
              <w:rPr>
                <w:b/>
              </w:rPr>
            </w:pPr>
            <w:r>
              <w:rPr>
                <w:b/>
              </w:rPr>
              <w:t>Fee</w:t>
            </w:r>
          </w:p>
          <w:p w14:paraId="0A93A602" w14:textId="77777777" w:rsidR="00154ABF" w:rsidRDefault="00154ABF">
            <w:r>
              <w:t>55118</w:t>
            </w:r>
          </w:p>
        </w:tc>
        <w:tc>
          <w:tcPr>
            <w:tcW w:w="0" w:type="auto"/>
            <w:tcMar>
              <w:top w:w="22" w:type="dxa"/>
              <w:left w:w="22" w:type="dxa"/>
              <w:bottom w:w="22" w:type="dxa"/>
              <w:right w:w="22" w:type="dxa"/>
            </w:tcMar>
            <w:vAlign w:val="bottom"/>
          </w:tcPr>
          <w:p w14:paraId="5D54558B" w14:textId="77777777" w:rsidR="00154ABF" w:rsidRDefault="00154ABF">
            <w:pPr>
              <w:spacing w:after="200"/>
              <w:rPr>
                <w:sz w:val="20"/>
                <w:szCs w:val="20"/>
              </w:rPr>
            </w:pPr>
            <w:r>
              <w:rPr>
                <w:sz w:val="20"/>
                <w:szCs w:val="20"/>
              </w:rPr>
              <w:t>Heart, two-dimensional or three-dimensional real time transoesophageal examination of, from at least 2 levels, and in more than one plane at each level, if:</w:t>
            </w:r>
          </w:p>
          <w:p w14:paraId="0762A5E4" w14:textId="77777777" w:rsidR="00154ABF" w:rsidRDefault="00154ABF">
            <w:pPr>
              <w:spacing w:before="200" w:after="200"/>
              <w:rPr>
                <w:sz w:val="20"/>
                <w:szCs w:val="20"/>
              </w:rPr>
            </w:pPr>
            <w:r>
              <w:rPr>
                <w:sz w:val="20"/>
                <w:szCs w:val="20"/>
              </w:rPr>
              <w:t>(a) the service includes:</w:t>
            </w:r>
          </w:p>
          <w:p w14:paraId="6E82E0FC" w14:textId="77777777" w:rsidR="00154ABF" w:rsidRDefault="00154ABF">
            <w:pPr>
              <w:pBdr>
                <w:left w:val="none" w:sz="0" w:space="22" w:color="auto"/>
              </w:pBdr>
              <w:spacing w:before="200" w:after="200"/>
              <w:ind w:left="450"/>
              <w:rPr>
                <w:sz w:val="20"/>
                <w:szCs w:val="20"/>
              </w:rPr>
            </w:pPr>
            <w:r>
              <w:rPr>
                <w:sz w:val="20"/>
                <w:szCs w:val="20"/>
              </w:rPr>
              <w:t>(i) real time colour flow mapping and, if indicated, pulsed wave Doppler examination; and</w:t>
            </w:r>
            <w:r>
              <w:rPr>
                <w:sz w:val="20"/>
                <w:szCs w:val="20"/>
              </w:rPr>
              <w:br/>
              <w:t>(ii) recordings on digital media; and</w:t>
            </w:r>
          </w:p>
          <w:p w14:paraId="2DFE167D" w14:textId="77777777" w:rsidR="00154ABF" w:rsidRDefault="00154ABF">
            <w:pPr>
              <w:spacing w:before="200" w:after="200"/>
              <w:rPr>
                <w:sz w:val="20"/>
                <w:szCs w:val="20"/>
              </w:rPr>
            </w:pPr>
            <w:r>
              <w:rPr>
                <w:sz w:val="20"/>
                <w:szCs w:val="20"/>
              </w:rPr>
              <w:t>(b) the service is not an intra-operative service; and</w:t>
            </w:r>
          </w:p>
          <w:p w14:paraId="07B18577" w14:textId="77777777" w:rsidR="00154ABF" w:rsidRDefault="00154ABF">
            <w:pPr>
              <w:spacing w:before="200" w:after="200"/>
              <w:rPr>
                <w:sz w:val="20"/>
                <w:szCs w:val="20"/>
              </w:rPr>
            </w:pPr>
            <w:r>
              <w:rPr>
                <w:sz w:val="20"/>
                <w:szCs w:val="20"/>
              </w:rPr>
              <w:t>(c) not being a service associated with a service to which an item in Subgroup 3 applies.</w:t>
            </w:r>
            <w:r>
              <w:rPr>
                <w:sz w:val="20"/>
                <w:szCs w:val="20"/>
              </w:rPr>
              <w:br/>
              <w:t xml:space="preserve">(R) (Anaes.) </w:t>
            </w:r>
          </w:p>
          <w:p w14:paraId="4059E7B8" w14:textId="77777777" w:rsidR="00154ABF" w:rsidRDefault="00154ABF">
            <w:r>
              <w:t>(See para IN.0.19 of explanatory notes to this Category)</w:t>
            </w:r>
          </w:p>
          <w:p w14:paraId="541B4E3E" w14:textId="77777777" w:rsidR="00154ABF" w:rsidRDefault="00154ABF">
            <w:pPr>
              <w:tabs>
                <w:tab w:val="left" w:pos="1701"/>
              </w:tabs>
            </w:pPr>
            <w:r>
              <w:rPr>
                <w:b/>
                <w:sz w:val="20"/>
              </w:rPr>
              <w:t xml:space="preserve">Fee: </w:t>
            </w:r>
            <w:r>
              <w:t>$308.90</w:t>
            </w:r>
            <w:r>
              <w:tab/>
            </w:r>
            <w:r>
              <w:rPr>
                <w:b/>
                <w:sz w:val="20"/>
              </w:rPr>
              <w:t xml:space="preserve">Benefit: </w:t>
            </w:r>
            <w:r>
              <w:t>75% = $231.70    85% = $262.60</w:t>
            </w:r>
          </w:p>
        </w:tc>
      </w:tr>
      <w:tr w:rsidR="00154ABF" w14:paraId="76160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F17A0E" w14:textId="77777777" w:rsidR="00154ABF" w:rsidRDefault="00154ABF">
            <w:pPr>
              <w:rPr>
                <w:b/>
              </w:rPr>
            </w:pPr>
            <w:r>
              <w:rPr>
                <w:b/>
              </w:rPr>
              <w:t>Fee</w:t>
            </w:r>
          </w:p>
          <w:p w14:paraId="30E43079" w14:textId="77777777" w:rsidR="00154ABF" w:rsidRDefault="00154ABF">
            <w:r>
              <w:t>55130</w:t>
            </w:r>
          </w:p>
        </w:tc>
        <w:tc>
          <w:tcPr>
            <w:tcW w:w="0" w:type="auto"/>
            <w:tcMar>
              <w:top w:w="22" w:type="dxa"/>
              <w:left w:w="22" w:type="dxa"/>
              <w:bottom w:w="22" w:type="dxa"/>
              <w:right w:w="22" w:type="dxa"/>
            </w:tcMar>
            <w:vAlign w:val="bottom"/>
          </w:tcPr>
          <w:p w14:paraId="3D244D13" w14:textId="77777777" w:rsidR="00154ABF" w:rsidRDefault="00154ABF">
            <w:pPr>
              <w:spacing w:after="200"/>
              <w:rPr>
                <w:sz w:val="20"/>
                <w:szCs w:val="20"/>
              </w:rPr>
            </w:pPr>
            <w:r>
              <w:rPr>
                <w:sz w:val="20"/>
                <w:szCs w:val="20"/>
              </w:rPr>
              <w:t>Intraoperative two-dimensional or three-dimensional real time transoesophageal echocardiography, if the service:</w:t>
            </w:r>
          </w:p>
          <w:p w14:paraId="34ADB7CE" w14:textId="77777777" w:rsidR="00154ABF" w:rsidRDefault="00154ABF">
            <w:pPr>
              <w:spacing w:before="200" w:after="200"/>
              <w:rPr>
                <w:sz w:val="20"/>
                <w:szCs w:val="20"/>
              </w:rPr>
            </w:pPr>
            <w:r>
              <w:rPr>
                <w:sz w:val="20"/>
                <w:szCs w:val="20"/>
              </w:rPr>
              <w:t>(a) includes Doppler techniques with colour flow mapping and recordings on digital media; and</w:t>
            </w:r>
          </w:p>
          <w:p w14:paraId="077134E1" w14:textId="77777777" w:rsidR="00154ABF" w:rsidRDefault="00154ABF">
            <w:pPr>
              <w:spacing w:before="200" w:after="200"/>
              <w:rPr>
                <w:sz w:val="20"/>
                <w:szCs w:val="20"/>
              </w:rPr>
            </w:pPr>
            <w:r>
              <w:rPr>
                <w:sz w:val="20"/>
                <w:szCs w:val="20"/>
              </w:rPr>
              <w:t>(b) is performed during cardiac surgery; and</w:t>
            </w:r>
          </w:p>
          <w:p w14:paraId="1D064374" w14:textId="77777777" w:rsidR="00154ABF" w:rsidRDefault="00154ABF">
            <w:pPr>
              <w:spacing w:before="200" w:after="200"/>
              <w:rPr>
                <w:sz w:val="20"/>
                <w:szCs w:val="20"/>
              </w:rPr>
            </w:pPr>
            <w:r>
              <w:rPr>
                <w:sz w:val="20"/>
                <w:szCs w:val="20"/>
              </w:rPr>
              <w:t>(c) incorporates sequential assessment of cardiac function before and after the surgical procedure; and</w:t>
            </w:r>
          </w:p>
          <w:p w14:paraId="145676F6" w14:textId="77777777" w:rsidR="00154ABF" w:rsidRDefault="00154ABF">
            <w:pPr>
              <w:spacing w:before="200" w:after="200"/>
              <w:rPr>
                <w:sz w:val="20"/>
                <w:szCs w:val="20"/>
              </w:rPr>
            </w:pPr>
            <w:r>
              <w:rPr>
                <w:sz w:val="20"/>
                <w:szCs w:val="20"/>
              </w:rPr>
              <w:t xml:space="preserve">(d) is not associated with a service to which item 55135, or an item in Subgroup 3, applies (R) (Anaes.) </w:t>
            </w:r>
          </w:p>
          <w:p w14:paraId="541E6939" w14:textId="77777777" w:rsidR="00154ABF" w:rsidRDefault="00154ABF">
            <w:r>
              <w:t>(See para IN.0.19 of explanatory notes to this Category)</w:t>
            </w:r>
          </w:p>
          <w:p w14:paraId="2DB78FD7" w14:textId="77777777" w:rsidR="00154ABF" w:rsidRDefault="00154ABF">
            <w:pPr>
              <w:tabs>
                <w:tab w:val="left" w:pos="1701"/>
              </w:tabs>
            </w:pPr>
            <w:r>
              <w:rPr>
                <w:b/>
                <w:sz w:val="20"/>
              </w:rPr>
              <w:t xml:space="preserve">Fee: </w:t>
            </w:r>
            <w:r>
              <w:t>$190.60</w:t>
            </w:r>
            <w:r>
              <w:tab/>
            </w:r>
            <w:r>
              <w:rPr>
                <w:b/>
                <w:sz w:val="20"/>
              </w:rPr>
              <w:t xml:space="preserve">Benefit: </w:t>
            </w:r>
            <w:r>
              <w:t>75% = $142.95    85% = $162.05</w:t>
            </w:r>
          </w:p>
        </w:tc>
      </w:tr>
      <w:tr w:rsidR="00154ABF" w14:paraId="2AC5F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0AA69D" w14:textId="77777777" w:rsidR="00154ABF" w:rsidRDefault="00154ABF">
            <w:pPr>
              <w:rPr>
                <w:b/>
              </w:rPr>
            </w:pPr>
            <w:r>
              <w:rPr>
                <w:b/>
              </w:rPr>
              <w:t>Fee</w:t>
            </w:r>
          </w:p>
          <w:p w14:paraId="21A69C72" w14:textId="77777777" w:rsidR="00154ABF" w:rsidRDefault="00154ABF">
            <w:r>
              <w:t>55135</w:t>
            </w:r>
          </w:p>
        </w:tc>
        <w:tc>
          <w:tcPr>
            <w:tcW w:w="0" w:type="auto"/>
            <w:tcMar>
              <w:top w:w="22" w:type="dxa"/>
              <w:left w:w="22" w:type="dxa"/>
              <w:bottom w:w="22" w:type="dxa"/>
              <w:right w:w="22" w:type="dxa"/>
            </w:tcMar>
            <w:vAlign w:val="bottom"/>
          </w:tcPr>
          <w:p w14:paraId="0FCC78DD" w14:textId="77777777" w:rsidR="00154ABF" w:rsidRDefault="00154ABF">
            <w:pPr>
              <w:spacing w:after="200"/>
              <w:rPr>
                <w:sz w:val="20"/>
                <w:szCs w:val="20"/>
              </w:rPr>
            </w:pPr>
            <w:r>
              <w:rPr>
                <w:sz w:val="20"/>
                <w:szCs w:val="20"/>
              </w:rPr>
              <w:t>Intraoperative two-dimensional or three-dimensional real time transoesophageal echocardiography, if the service:</w:t>
            </w:r>
          </w:p>
          <w:p w14:paraId="324579A6" w14:textId="77777777" w:rsidR="00154ABF" w:rsidRDefault="00154ABF">
            <w:pPr>
              <w:spacing w:before="200" w:after="200"/>
              <w:rPr>
                <w:sz w:val="20"/>
                <w:szCs w:val="20"/>
              </w:rPr>
            </w:pPr>
            <w:r>
              <w:rPr>
                <w:sz w:val="20"/>
                <w:szCs w:val="20"/>
              </w:rPr>
              <w:t>(a) is provided on the same day as a service to which item 38477, 38484, 38499, 38516 or 38517 applies; and</w:t>
            </w:r>
          </w:p>
          <w:p w14:paraId="2E589419" w14:textId="77777777" w:rsidR="00154ABF" w:rsidRDefault="00154ABF">
            <w:pPr>
              <w:spacing w:before="200" w:after="200"/>
              <w:rPr>
                <w:sz w:val="20"/>
                <w:szCs w:val="20"/>
              </w:rPr>
            </w:pPr>
            <w:r>
              <w:rPr>
                <w:sz w:val="20"/>
                <w:szCs w:val="20"/>
              </w:rPr>
              <w:t>(b) includes Doppler techniques with colour flow mapping and recordings on digital media; and</w:t>
            </w:r>
          </w:p>
          <w:p w14:paraId="17363ECD" w14:textId="77777777" w:rsidR="00154ABF" w:rsidRDefault="00154ABF">
            <w:pPr>
              <w:spacing w:before="200" w:after="200"/>
              <w:rPr>
                <w:sz w:val="20"/>
                <w:szCs w:val="20"/>
              </w:rPr>
            </w:pPr>
            <w:r>
              <w:rPr>
                <w:sz w:val="20"/>
                <w:szCs w:val="20"/>
              </w:rPr>
              <w:t>(c) is performed during cardiac valve surgery (replacement or repair); and</w:t>
            </w:r>
          </w:p>
          <w:p w14:paraId="17140F66" w14:textId="77777777" w:rsidR="00154ABF" w:rsidRDefault="00154ABF">
            <w:pPr>
              <w:spacing w:before="200" w:after="200"/>
              <w:rPr>
                <w:sz w:val="20"/>
                <w:szCs w:val="20"/>
              </w:rPr>
            </w:pPr>
            <w:r>
              <w:rPr>
                <w:sz w:val="20"/>
                <w:szCs w:val="20"/>
              </w:rPr>
              <w:t>(d) incorporates sequential assessment of cardiac function and valve competence before and after the surgical procedure; and</w:t>
            </w:r>
          </w:p>
          <w:p w14:paraId="779F761F" w14:textId="77777777" w:rsidR="00154ABF" w:rsidRDefault="00154ABF">
            <w:pPr>
              <w:spacing w:before="200" w:after="200"/>
              <w:rPr>
                <w:sz w:val="20"/>
                <w:szCs w:val="20"/>
              </w:rPr>
            </w:pPr>
            <w:r>
              <w:rPr>
                <w:sz w:val="20"/>
                <w:szCs w:val="20"/>
              </w:rPr>
              <w:t xml:space="preserve">(e) is not associated with a service to which item 22054, 55130, or an item in Subgroup 3, applies (R) (Anaes.) </w:t>
            </w:r>
          </w:p>
          <w:p w14:paraId="3B837AB3" w14:textId="77777777" w:rsidR="00154ABF" w:rsidRDefault="00154ABF">
            <w:r>
              <w:t>(See para IN.0.19 of explanatory notes to this Category)</w:t>
            </w:r>
          </w:p>
          <w:p w14:paraId="3E06ED2F" w14:textId="77777777" w:rsidR="00154ABF" w:rsidRDefault="00154ABF">
            <w:pPr>
              <w:tabs>
                <w:tab w:val="left" w:pos="1701"/>
              </w:tabs>
            </w:pPr>
            <w:r>
              <w:rPr>
                <w:b/>
                <w:sz w:val="20"/>
              </w:rPr>
              <w:t xml:space="preserve">Fee: </w:t>
            </w:r>
            <w:r>
              <w:t>$396.50</w:t>
            </w:r>
            <w:r>
              <w:tab/>
            </w:r>
            <w:r>
              <w:rPr>
                <w:b/>
                <w:sz w:val="20"/>
              </w:rPr>
              <w:t xml:space="preserve">Benefit: </w:t>
            </w:r>
            <w:r>
              <w:t>75% = $297.40    85% = $337.05</w:t>
            </w:r>
          </w:p>
        </w:tc>
      </w:tr>
    </w:tbl>
    <w:p w14:paraId="0834F0F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1FC97A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79F42AF" w14:textId="77777777">
              <w:tc>
                <w:tcPr>
                  <w:tcW w:w="2500" w:type="pct"/>
                  <w:tcBorders>
                    <w:top w:val="nil"/>
                    <w:left w:val="nil"/>
                    <w:bottom w:val="nil"/>
                    <w:right w:val="nil"/>
                  </w:tcBorders>
                  <w:tcMar>
                    <w:top w:w="22" w:type="dxa"/>
                    <w:left w:w="0" w:type="dxa"/>
                    <w:bottom w:w="22" w:type="dxa"/>
                    <w:right w:w="0" w:type="dxa"/>
                  </w:tcMar>
                  <w:vAlign w:val="bottom"/>
                </w:tcPr>
                <w:p w14:paraId="720DB615"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130F28D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VASCULAR</w:t>
                  </w:r>
                </w:p>
              </w:tc>
            </w:tr>
          </w:tbl>
          <w:p w14:paraId="43CE0758" w14:textId="77777777" w:rsidR="00A77B3E" w:rsidRDefault="00A77B3E">
            <w:pPr>
              <w:keepLines/>
              <w:rPr>
                <w:rFonts w:ascii="Helvetica" w:eastAsia="Helvetica" w:hAnsi="Helvetica" w:cs="Helvetica"/>
                <w:b/>
              </w:rPr>
            </w:pPr>
          </w:p>
        </w:tc>
      </w:tr>
      <w:tr w:rsidR="00154ABF" w14:paraId="1C4EC3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52D5F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EE6EE40"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6F054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4A90CB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459AB1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 w:name="_Toc169795707"/>
            <w:r>
              <w:rPr>
                <w:rFonts w:ascii="Helvetica" w:eastAsia="Helvetica" w:hAnsi="Helvetica" w:cs="Helvetica"/>
                <w:b w:val="0"/>
                <w:sz w:val="18"/>
              </w:rPr>
              <w:t>Subgroup 3. Vascular</w:t>
            </w:r>
            <w:bookmarkEnd w:id="8"/>
          </w:p>
        </w:tc>
      </w:tr>
      <w:tr w:rsidR="00154ABF" w14:paraId="0B229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67EE77" w14:textId="77777777" w:rsidR="00154ABF" w:rsidRDefault="00154ABF">
            <w:pPr>
              <w:rPr>
                <w:b/>
              </w:rPr>
            </w:pPr>
            <w:r>
              <w:rPr>
                <w:b/>
              </w:rPr>
              <w:t>Fee</w:t>
            </w:r>
          </w:p>
          <w:p w14:paraId="06341F14" w14:textId="77777777" w:rsidR="00154ABF" w:rsidRDefault="00154ABF">
            <w:r>
              <w:t>55208</w:t>
            </w:r>
          </w:p>
        </w:tc>
        <w:tc>
          <w:tcPr>
            <w:tcW w:w="0" w:type="auto"/>
            <w:tcMar>
              <w:top w:w="22" w:type="dxa"/>
              <w:left w:w="22" w:type="dxa"/>
              <w:bottom w:w="22" w:type="dxa"/>
              <w:right w:w="22" w:type="dxa"/>
            </w:tcMar>
            <w:vAlign w:val="bottom"/>
          </w:tcPr>
          <w:p w14:paraId="1898FF8F" w14:textId="77777777" w:rsidR="00154ABF" w:rsidRDefault="00154ABF">
            <w:pPr>
              <w:spacing w:after="200"/>
              <w:rPr>
                <w:sz w:val="20"/>
                <w:szCs w:val="20"/>
              </w:rPr>
            </w:pPr>
            <w:r>
              <w:rPr>
                <w:sz w:val="20"/>
                <w:szCs w:val="20"/>
              </w:rPr>
              <w:t xml:space="preserve">DUPLEX SCANNING involving B mode ultrasound imaging and integrated Doppler flow measurement by spectral analysis of cavernosal artery of the penis following intracavernosal </w:t>
            </w:r>
            <w:r>
              <w:rPr>
                <w:sz w:val="20"/>
                <w:szCs w:val="20"/>
              </w:rPr>
              <w:lastRenderedPageBreak/>
              <w:t>administration of a vasoactive agent, performed during the period of pharmacological activity of the injected agent to confirm a diagnosis of vascular aetiology for impotence (R).</w:t>
            </w:r>
          </w:p>
          <w:p w14:paraId="4090DAC1" w14:textId="77777777" w:rsidR="00154ABF" w:rsidRDefault="00154ABF">
            <w:pPr>
              <w:spacing w:before="200" w:after="200"/>
              <w:rPr>
                <w:sz w:val="20"/>
                <w:szCs w:val="20"/>
              </w:rPr>
            </w:pPr>
            <w:r>
              <w:rPr>
                <w:sz w:val="20"/>
                <w:szCs w:val="20"/>
              </w:rPr>
              <w:t>Note:  This item is only available for services rendered by Dr Christopher McMahon, provider number 045449 of Australian Centre for Sexual Health, Berry Road Medical Centre, St Leonards NSW 2065.</w:t>
            </w:r>
          </w:p>
          <w:p w14:paraId="1024F4BC" w14:textId="77777777" w:rsidR="00154ABF" w:rsidRDefault="00154ABF">
            <w:pPr>
              <w:spacing w:before="200" w:after="200"/>
              <w:rPr>
                <w:sz w:val="20"/>
                <w:szCs w:val="20"/>
              </w:rPr>
            </w:pPr>
            <w:r>
              <w:rPr>
                <w:sz w:val="20"/>
                <w:szCs w:val="20"/>
              </w:rPr>
              <w:t> </w:t>
            </w:r>
          </w:p>
          <w:p w14:paraId="74CD82DF"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29016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E73ACC" w14:textId="77777777" w:rsidR="00154ABF" w:rsidRDefault="00154ABF">
            <w:pPr>
              <w:rPr>
                <w:b/>
              </w:rPr>
            </w:pPr>
            <w:r>
              <w:rPr>
                <w:b/>
              </w:rPr>
              <w:lastRenderedPageBreak/>
              <w:t>Fee</w:t>
            </w:r>
          </w:p>
          <w:p w14:paraId="69C77BC6" w14:textId="77777777" w:rsidR="00154ABF" w:rsidRDefault="00154ABF">
            <w:r>
              <w:t>55211</w:t>
            </w:r>
          </w:p>
        </w:tc>
        <w:tc>
          <w:tcPr>
            <w:tcW w:w="0" w:type="auto"/>
            <w:tcMar>
              <w:top w:w="22" w:type="dxa"/>
              <w:left w:w="22" w:type="dxa"/>
              <w:bottom w:w="22" w:type="dxa"/>
              <w:right w:w="22" w:type="dxa"/>
            </w:tcMar>
            <w:vAlign w:val="bottom"/>
          </w:tcPr>
          <w:p w14:paraId="24E448B4" w14:textId="77777777" w:rsidR="00154ABF" w:rsidRDefault="00154ABF">
            <w:pPr>
              <w:spacing w:after="200"/>
              <w:rPr>
                <w:sz w:val="20"/>
                <w:szCs w:val="20"/>
              </w:rPr>
            </w:pPr>
            <w:r>
              <w:rPr>
                <w:sz w:val="20"/>
                <w:szCs w:val="20"/>
              </w:rPr>
              <w:t>DUPLEX SCANNING involving B mode ultrasound imaging and integrated Doppler flow measurement by spectral analysis of cavernosal tissue of the penis to confirm a diagnosis and, where indicated, assess the progress and management of:</w:t>
            </w:r>
          </w:p>
          <w:p w14:paraId="64C5D8D6" w14:textId="77777777" w:rsidR="00154ABF" w:rsidRDefault="00154ABF">
            <w:pPr>
              <w:spacing w:before="200" w:after="200"/>
              <w:rPr>
                <w:sz w:val="20"/>
                <w:szCs w:val="20"/>
              </w:rPr>
            </w:pPr>
            <w:r>
              <w:rPr>
                <w:sz w:val="20"/>
                <w:szCs w:val="20"/>
              </w:rPr>
              <w:t>(a) priapism; or</w:t>
            </w:r>
          </w:p>
          <w:p w14:paraId="151C7378" w14:textId="77777777" w:rsidR="00154ABF" w:rsidRDefault="00154ABF">
            <w:pPr>
              <w:spacing w:before="200" w:after="200"/>
              <w:rPr>
                <w:sz w:val="20"/>
                <w:szCs w:val="20"/>
              </w:rPr>
            </w:pPr>
            <w:r>
              <w:rPr>
                <w:sz w:val="20"/>
                <w:szCs w:val="20"/>
              </w:rPr>
              <w:t>(b) fibrosis of any type; or</w:t>
            </w:r>
          </w:p>
          <w:p w14:paraId="7F868161" w14:textId="77777777" w:rsidR="00154ABF" w:rsidRDefault="00154ABF">
            <w:pPr>
              <w:spacing w:before="200" w:after="200"/>
              <w:rPr>
                <w:sz w:val="20"/>
                <w:szCs w:val="20"/>
              </w:rPr>
            </w:pPr>
            <w:r>
              <w:rPr>
                <w:sz w:val="20"/>
                <w:szCs w:val="20"/>
              </w:rPr>
              <w:t>(c) fracture of the tunica; or</w:t>
            </w:r>
          </w:p>
          <w:p w14:paraId="661E6EAE" w14:textId="77777777" w:rsidR="00154ABF" w:rsidRDefault="00154ABF">
            <w:pPr>
              <w:spacing w:before="200" w:after="200"/>
              <w:rPr>
                <w:sz w:val="20"/>
                <w:szCs w:val="20"/>
              </w:rPr>
            </w:pPr>
            <w:r>
              <w:rPr>
                <w:sz w:val="20"/>
                <w:szCs w:val="20"/>
              </w:rPr>
              <w:t>(d) arteriovenous malformations (R)</w:t>
            </w:r>
          </w:p>
          <w:p w14:paraId="38890093" w14:textId="77777777" w:rsidR="00154ABF" w:rsidRDefault="00154ABF">
            <w:pPr>
              <w:spacing w:before="200" w:after="200"/>
              <w:rPr>
                <w:sz w:val="20"/>
                <w:szCs w:val="20"/>
              </w:rPr>
            </w:pPr>
            <w:r>
              <w:rPr>
                <w:sz w:val="20"/>
                <w:szCs w:val="20"/>
              </w:rPr>
              <w:t>Note: This items is only available for Dr Christopher McMahon, provider number 045449 of Australian Centre for Sexual Health, Berry Road Medical Centre, St Leonards NSW 2065</w:t>
            </w:r>
          </w:p>
          <w:p w14:paraId="7AE7C870"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459976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6642D2" w14:textId="77777777" w:rsidR="00154ABF" w:rsidRDefault="00154ABF">
            <w:pPr>
              <w:rPr>
                <w:b/>
              </w:rPr>
            </w:pPr>
            <w:r>
              <w:rPr>
                <w:b/>
              </w:rPr>
              <w:t>Fee</w:t>
            </w:r>
          </w:p>
          <w:p w14:paraId="2F1E3E91" w14:textId="77777777" w:rsidR="00154ABF" w:rsidRDefault="00154ABF">
            <w:r>
              <w:t>55238</w:t>
            </w:r>
          </w:p>
        </w:tc>
        <w:tc>
          <w:tcPr>
            <w:tcW w:w="0" w:type="auto"/>
            <w:tcMar>
              <w:top w:w="22" w:type="dxa"/>
              <w:left w:w="22" w:type="dxa"/>
              <w:bottom w:w="22" w:type="dxa"/>
              <w:right w:w="22" w:type="dxa"/>
            </w:tcMar>
            <w:vAlign w:val="bottom"/>
          </w:tcPr>
          <w:p w14:paraId="36531712"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arteries or bypass grafts in the lower limb or of arteries and bypass grafts in the lower limb, below the inguinal ligament, not being a service associated with any of the following:</w:t>
            </w:r>
            <w:r>
              <w:rPr>
                <w:sz w:val="20"/>
                <w:szCs w:val="20"/>
              </w:rPr>
              <w:br/>
              <w:t>(a) a service to which an item in Subgroup 4 applies;</w:t>
            </w:r>
            <w:r>
              <w:rPr>
                <w:sz w:val="20"/>
                <w:szCs w:val="20"/>
              </w:rPr>
              <w:br/>
              <w:t>(b) a service to which item 55880, 55881, 55882, 55883, 55884, 55885, 55886, 55887, 55888, 55889, 55890, 55891, 55892, 55893, 55894 or 55895 applies (R)</w:t>
            </w:r>
          </w:p>
          <w:p w14:paraId="2CA8D193" w14:textId="77777777" w:rsidR="00154ABF" w:rsidRDefault="00154ABF">
            <w:r>
              <w:t>(See para IN.0.19 of explanatory notes to this Category)</w:t>
            </w:r>
          </w:p>
          <w:p w14:paraId="637CCB8B"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059DE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715D7E" w14:textId="77777777" w:rsidR="00154ABF" w:rsidRDefault="00154ABF">
            <w:pPr>
              <w:rPr>
                <w:b/>
              </w:rPr>
            </w:pPr>
            <w:r>
              <w:rPr>
                <w:b/>
              </w:rPr>
              <w:t>Fee</w:t>
            </w:r>
          </w:p>
          <w:p w14:paraId="371C6B83" w14:textId="77777777" w:rsidR="00154ABF" w:rsidRDefault="00154ABF">
            <w:r>
              <w:t>55244</w:t>
            </w:r>
          </w:p>
        </w:tc>
        <w:tc>
          <w:tcPr>
            <w:tcW w:w="0" w:type="auto"/>
            <w:tcMar>
              <w:top w:w="22" w:type="dxa"/>
              <w:left w:w="22" w:type="dxa"/>
              <w:bottom w:w="22" w:type="dxa"/>
              <w:right w:w="22" w:type="dxa"/>
            </w:tcMar>
            <w:vAlign w:val="bottom"/>
          </w:tcPr>
          <w:p w14:paraId="58555808"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veins in the lower limb, below the inguinal ligament, for acute venous thrombosis, not being a service associated with any of the following:</w:t>
            </w:r>
            <w:r>
              <w:rPr>
                <w:sz w:val="20"/>
                <w:szCs w:val="20"/>
              </w:rPr>
              <w:br/>
              <w:t>(a) a service to which item 55246 applies;</w:t>
            </w:r>
            <w:r>
              <w:rPr>
                <w:sz w:val="20"/>
                <w:szCs w:val="20"/>
              </w:rPr>
              <w:br/>
              <w:t>(b) a service to which an item in Subgroup 4 applies;</w:t>
            </w:r>
            <w:r>
              <w:rPr>
                <w:sz w:val="20"/>
                <w:szCs w:val="20"/>
              </w:rPr>
              <w:br/>
              <w:t>(c) a service to which item 55880, 55881, 55882, 55883, 55884, 55885, 55886, 55887, 55888, 55889, 55890, 55891, 55892, 55893, 55894 or 55895 applies (R)</w:t>
            </w:r>
          </w:p>
          <w:p w14:paraId="5D1F03C5" w14:textId="77777777" w:rsidR="00154ABF" w:rsidRDefault="00154ABF">
            <w:r>
              <w:t>(See para IN.0.19 of explanatory notes to this Category)</w:t>
            </w:r>
          </w:p>
          <w:p w14:paraId="09E086BE"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353D3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0A78B3" w14:textId="77777777" w:rsidR="00154ABF" w:rsidRDefault="00154ABF">
            <w:pPr>
              <w:rPr>
                <w:b/>
              </w:rPr>
            </w:pPr>
            <w:r>
              <w:rPr>
                <w:b/>
              </w:rPr>
              <w:t>Fee</w:t>
            </w:r>
          </w:p>
          <w:p w14:paraId="2AC517D6" w14:textId="77777777" w:rsidR="00154ABF" w:rsidRDefault="00154ABF">
            <w:r>
              <w:t>55246</w:t>
            </w:r>
          </w:p>
        </w:tc>
        <w:tc>
          <w:tcPr>
            <w:tcW w:w="0" w:type="auto"/>
            <w:tcMar>
              <w:top w:w="22" w:type="dxa"/>
              <w:left w:w="22" w:type="dxa"/>
              <w:bottom w:w="22" w:type="dxa"/>
              <w:right w:w="22" w:type="dxa"/>
            </w:tcMar>
            <w:vAlign w:val="bottom"/>
          </w:tcPr>
          <w:p w14:paraId="6630380B"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veins in the lower limb, below the inguinal ligament, for chronic venous disease, not being a service associated with any of the following:</w:t>
            </w:r>
            <w:r>
              <w:rPr>
                <w:sz w:val="20"/>
                <w:szCs w:val="20"/>
              </w:rPr>
              <w:br/>
              <w:t>(a) a service to which item 55244 applies;</w:t>
            </w:r>
            <w:r>
              <w:rPr>
                <w:sz w:val="20"/>
                <w:szCs w:val="20"/>
              </w:rPr>
              <w:br/>
              <w:t>(b) a service to which an item in Subgroup 4 applies;</w:t>
            </w:r>
            <w:r>
              <w:rPr>
                <w:sz w:val="20"/>
                <w:szCs w:val="20"/>
              </w:rPr>
              <w:br/>
              <w:t>(c) a service to which item 55880, 55881, 55882, 55883, 55884, 55885, 55886, 55887, 55888, 55889, 55890, 55891, 55892, 55893, 55894 or 55895 applies (R)</w:t>
            </w:r>
          </w:p>
          <w:p w14:paraId="62E2ECE3" w14:textId="77777777" w:rsidR="00154ABF" w:rsidRDefault="00154ABF">
            <w:r>
              <w:t>(See para IN.0.19 of explanatory notes to this Category)</w:t>
            </w:r>
          </w:p>
          <w:p w14:paraId="36A6BA13"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362F5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60ABC3" w14:textId="77777777" w:rsidR="00154ABF" w:rsidRDefault="00154ABF">
            <w:pPr>
              <w:rPr>
                <w:b/>
              </w:rPr>
            </w:pPr>
            <w:r>
              <w:rPr>
                <w:b/>
              </w:rPr>
              <w:lastRenderedPageBreak/>
              <w:t>Fee</w:t>
            </w:r>
          </w:p>
          <w:p w14:paraId="5CAA0518" w14:textId="77777777" w:rsidR="00154ABF" w:rsidRDefault="00154ABF">
            <w:r>
              <w:t>55248</w:t>
            </w:r>
          </w:p>
        </w:tc>
        <w:tc>
          <w:tcPr>
            <w:tcW w:w="0" w:type="auto"/>
            <w:tcMar>
              <w:top w:w="22" w:type="dxa"/>
              <w:left w:w="22" w:type="dxa"/>
              <w:bottom w:w="22" w:type="dxa"/>
              <w:right w:w="22" w:type="dxa"/>
            </w:tcMar>
            <w:vAlign w:val="bottom"/>
          </w:tcPr>
          <w:p w14:paraId="01925ED6"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arteries or bypass grafts in the upper limb or of arteries and bypass grafts in the upper limb, not being a service associated with a service to which an item in Subgroup 4 applies (R) </w:t>
            </w:r>
          </w:p>
          <w:p w14:paraId="674CE78B" w14:textId="77777777" w:rsidR="00154ABF" w:rsidRDefault="00154ABF">
            <w:r>
              <w:t>(See para IN.0.19 of explanatory notes to this Category)</w:t>
            </w:r>
          </w:p>
          <w:p w14:paraId="0C5BBB5B"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3FF8C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B605F9" w14:textId="77777777" w:rsidR="00154ABF" w:rsidRDefault="00154ABF">
            <w:pPr>
              <w:rPr>
                <w:b/>
              </w:rPr>
            </w:pPr>
            <w:r>
              <w:rPr>
                <w:b/>
              </w:rPr>
              <w:t>Fee</w:t>
            </w:r>
          </w:p>
          <w:p w14:paraId="4F0FEF9B" w14:textId="77777777" w:rsidR="00154ABF" w:rsidRDefault="00154ABF">
            <w:r>
              <w:t>55252</w:t>
            </w:r>
          </w:p>
        </w:tc>
        <w:tc>
          <w:tcPr>
            <w:tcW w:w="0" w:type="auto"/>
            <w:tcMar>
              <w:top w:w="22" w:type="dxa"/>
              <w:left w:w="22" w:type="dxa"/>
              <w:bottom w:w="22" w:type="dxa"/>
              <w:right w:w="22" w:type="dxa"/>
            </w:tcMar>
            <w:vAlign w:val="bottom"/>
          </w:tcPr>
          <w:p w14:paraId="3167F875"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veins in the upper limb, not being a service associated with a service to which an item in Subgroup 4 applies (R).</w:t>
            </w:r>
          </w:p>
          <w:p w14:paraId="7CB37099" w14:textId="77777777" w:rsidR="00154ABF" w:rsidRDefault="00154ABF">
            <w:r>
              <w:t>(See para IN.0.19 of explanatory notes to this Category)</w:t>
            </w:r>
          </w:p>
          <w:p w14:paraId="0AF3A475"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1B9044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0AA4F6" w14:textId="77777777" w:rsidR="00154ABF" w:rsidRDefault="00154ABF">
            <w:pPr>
              <w:rPr>
                <w:b/>
              </w:rPr>
            </w:pPr>
            <w:r>
              <w:rPr>
                <w:b/>
              </w:rPr>
              <w:t>Fee</w:t>
            </w:r>
          </w:p>
          <w:p w14:paraId="7E673A92" w14:textId="77777777" w:rsidR="00154ABF" w:rsidRDefault="00154ABF">
            <w:r>
              <w:t>55274</w:t>
            </w:r>
          </w:p>
        </w:tc>
        <w:tc>
          <w:tcPr>
            <w:tcW w:w="0" w:type="auto"/>
            <w:tcMar>
              <w:top w:w="22" w:type="dxa"/>
              <w:left w:w="22" w:type="dxa"/>
              <w:bottom w:w="22" w:type="dxa"/>
              <w:right w:w="22" w:type="dxa"/>
            </w:tcMar>
            <w:vAlign w:val="bottom"/>
          </w:tcPr>
          <w:p w14:paraId="593EDEA3" w14:textId="77777777" w:rsidR="00154ABF" w:rsidRDefault="00154ABF">
            <w:pPr>
              <w:spacing w:after="200"/>
              <w:rPr>
                <w:sz w:val="20"/>
                <w:szCs w:val="20"/>
              </w:rPr>
            </w:pPr>
            <w:r>
              <w:rPr>
                <w:sz w:val="20"/>
                <w:szCs w:val="20"/>
              </w:rPr>
              <w:t>Duplex scanning, bilateral, involving B mode ultrasound imaging and integrated Doppler flow measurements by spectral analysis of extra cranial bilateral carotid and vertebral vessels, with or without subclavian and innominate vessels, with or without oculoplethysmography or peri orbital Doppler examination, not being a service associated with a service to which an item in Subgroup 4 applies (R).</w:t>
            </w:r>
          </w:p>
          <w:p w14:paraId="5BEFE6C2" w14:textId="77777777" w:rsidR="00154ABF" w:rsidRDefault="00154ABF">
            <w:r>
              <w:t>(See para IN.0.19 of explanatory notes to this Category)</w:t>
            </w:r>
          </w:p>
          <w:p w14:paraId="1D748EA0"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5B004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8F7BD8" w14:textId="77777777" w:rsidR="00154ABF" w:rsidRDefault="00154ABF">
            <w:pPr>
              <w:rPr>
                <w:b/>
              </w:rPr>
            </w:pPr>
            <w:r>
              <w:rPr>
                <w:b/>
              </w:rPr>
              <w:t>Fee</w:t>
            </w:r>
          </w:p>
          <w:p w14:paraId="038ECE23" w14:textId="77777777" w:rsidR="00154ABF" w:rsidRDefault="00154ABF">
            <w:r>
              <w:t>55276</w:t>
            </w:r>
          </w:p>
        </w:tc>
        <w:tc>
          <w:tcPr>
            <w:tcW w:w="0" w:type="auto"/>
            <w:tcMar>
              <w:top w:w="22" w:type="dxa"/>
              <w:left w:w="22" w:type="dxa"/>
              <w:bottom w:w="22" w:type="dxa"/>
              <w:right w:w="22" w:type="dxa"/>
            </w:tcMar>
            <w:vAlign w:val="bottom"/>
          </w:tcPr>
          <w:p w14:paraId="1886BED4" w14:textId="77777777" w:rsidR="00154ABF" w:rsidRDefault="00154ABF">
            <w:pPr>
              <w:spacing w:after="200"/>
              <w:rPr>
                <w:sz w:val="20"/>
                <w:szCs w:val="20"/>
              </w:rPr>
            </w:pPr>
            <w:r>
              <w:rPr>
                <w:sz w:val="20"/>
                <w:szCs w:val="20"/>
              </w:rPr>
              <w:t>Duplex scanning involving B mode ultrasound imaging and integrated Doppler flow measurements by spectral analysis of intra</w:t>
            </w:r>
            <w:r>
              <w:rPr>
                <w:sz w:val="20"/>
                <w:szCs w:val="20"/>
              </w:rPr>
              <w:noBreakHyphen/>
              <w:t>abdominal, aorta and iliac arteries or inferior vena cava and iliac veins or of intra</w:t>
            </w:r>
            <w:r>
              <w:rPr>
                <w:sz w:val="20"/>
                <w:szCs w:val="20"/>
              </w:rPr>
              <w:noBreakHyphen/>
              <w:t>abdominal, aorta and iliac arteries and inferior vena cava and iliac veins, excluding pregnancy related studies, not being a service associated with a service to which an item in Subgroup 4 applies (R)</w:t>
            </w:r>
          </w:p>
          <w:p w14:paraId="045381A4" w14:textId="77777777" w:rsidR="00154ABF" w:rsidRDefault="00154ABF">
            <w:pPr>
              <w:spacing w:before="200" w:after="200"/>
              <w:rPr>
                <w:sz w:val="20"/>
                <w:szCs w:val="20"/>
              </w:rPr>
            </w:pPr>
            <w:r>
              <w:rPr>
                <w:sz w:val="20"/>
                <w:szCs w:val="20"/>
              </w:rPr>
              <w:t> </w:t>
            </w:r>
          </w:p>
          <w:p w14:paraId="12A13404" w14:textId="77777777" w:rsidR="00154ABF" w:rsidRDefault="00154ABF">
            <w:r>
              <w:t>(See para IN.0.19 of explanatory notes to this Category)</w:t>
            </w:r>
          </w:p>
          <w:p w14:paraId="4D554336"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1BF774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869B10" w14:textId="77777777" w:rsidR="00154ABF" w:rsidRDefault="00154ABF">
            <w:pPr>
              <w:rPr>
                <w:b/>
              </w:rPr>
            </w:pPr>
            <w:r>
              <w:rPr>
                <w:b/>
              </w:rPr>
              <w:t>Fee</w:t>
            </w:r>
          </w:p>
          <w:p w14:paraId="07F791BA" w14:textId="77777777" w:rsidR="00154ABF" w:rsidRDefault="00154ABF">
            <w:r>
              <w:t>55278</w:t>
            </w:r>
          </w:p>
        </w:tc>
        <w:tc>
          <w:tcPr>
            <w:tcW w:w="0" w:type="auto"/>
            <w:tcMar>
              <w:top w:w="22" w:type="dxa"/>
              <w:left w:w="22" w:type="dxa"/>
              <w:bottom w:w="22" w:type="dxa"/>
              <w:right w:w="22" w:type="dxa"/>
            </w:tcMar>
            <w:vAlign w:val="bottom"/>
          </w:tcPr>
          <w:p w14:paraId="3F9E490A" w14:textId="77777777" w:rsidR="00154ABF" w:rsidRDefault="00154ABF">
            <w:pPr>
              <w:spacing w:after="200"/>
              <w:rPr>
                <w:sz w:val="20"/>
                <w:szCs w:val="20"/>
              </w:rPr>
            </w:pPr>
            <w:r>
              <w:rPr>
                <w:sz w:val="20"/>
                <w:szCs w:val="20"/>
              </w:rPr>
              <w:t>Duplex scanning involving B mode ultrasound imaging and integrated Doppler flow measurements by spectral analysis of renal or visceral vessels or of renal and visceral vessels, including aorta, inferior vena cava and iliac vessels as required excluding pregnancy related studies, not being a service associated with a service to which an item in Subgroup 4 applies (R)</w:t>
            </w:r>
          </w:p>
          <w:p w14:paraId="3664CE83" w14:textId="77777777" w:rsidR="00154ABF" w:rsidRDefault="00154ABF">
            <w:r>
              <w:t>(See para IN.0.19 of explanatory notes to this Category)</w:t>
            </w:r>
          </w:p>
          <w:p w14:paraId="5453552D"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6DD87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3060C5" w14:textId="77777777" w:rsidR="00154ABF" w:rsidRDefault="00154ABF">
            <w:pPr>
              <w:rPr>
                <w:b/>
              </w:rPr>
            </w:pPr>
            <w:r>
              <w:rPr>
                <w:b/>
              </w:rPr>
              <w:t>Fee</w:t>
            </w:r>
          </w:p>
          <w:p w14:paraId="7DFD6CE2" w14:textId="77777777" w:rsidR="00154ABF" w:rsidRDefault="00154ABF">
            <w:r>
              <w:t>55280</w:t>
            </w:r>
          </w:p>
        </w:tc>
        <w:tc>
          <w:tcPr>
            <w:tcW w:w="0" w:type="auto"/>
            <w:tcMar>
              <w:top w:w="22" w:type="dxa"/>
              <w:left w:w="22" w:type="dxa"/>
              <w:bottom w:w="22" w:type="dxa"/>
              <w:right w:w="22" w:type="dxa"/>
            </w:tcMar>
            <w:vAlign w:val="bottom"/>
          </w:tcPr>
          <w:p w14:paraId="7E471C19" w14:textId="77777777" w:rsidR="00154ABF" w:rsidRDefault="00154ABF">
            <w:pPr>
              <w:spacing w:after="200"/>
              <w:rPr>
                <w:sz w:val="20"/>
                <w:szCs w:val="20"/>
              </w:rPr>
            </w:pPr>
            <w:r>
              <w:rPr>
                <w:sz w:val="20"/>
                <w:szCs w:val="20"/>
              </w:rPr>
              <w:t>Duplex scanning involving B mode ultrasound imaging and integrated Doppler flow measurements by spectral analysis of intra cranial vessels, not being a service associated with a service to which an item in Subgroup 4 applies (R)</w:t>
            </w:r>
          </w:p>
          <w:p w14:paraId="090DF0FC" w14:textId="77777777" w:rsidR="00154ABF" w:rsidRDefault="00154ABF">
            <w:r>
              <w:t>(See para IN.0.19 of explanatory notes to this Category)</w:t>
            </w:r>
          </w:p>
          <w:p w14:paraId="76E2976F"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7C506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5D157B" w14:textId="77777777" w:rsidR="00154ABF" w:rsidRDefault="00154ABF">
            <w:pPr>
              <w:rPr>
                <w:b/>
              </w:rPr>
            </w:pPr>
            <w:r>
              <w:rPr>
                <w:b/>
              </w:rPr>
              <w:t>Fee</w:t>
            </w:r>
          </w:p>
          <w:p w14:paraId="7F0DC45B" w14:textId="77777777" w:rsidR="00154ABF" w:rsidRDefault="00154ABF">
            <w:r>
              <w:t>55282</w:t>
            </w:r>
          </w:p>
        </w:tc>
        <w:tc>
          <w:tcPr>
            <w:tcW w:w="0" w:type="auto"/>
            <w:tcMar>
              <w:top w:w="22" w:type="dxa"/>
              <w:left w:w="22" w:type="dxa"/>
              <w:bottom w:w="22" w:type="dxa"/>
              <w:right w:w="22" w:type="dxa"/>
            </w:tcMar>
            <w:vAlign w:val="bottom"/>
          </w:tcPr>
          <w:p w14:paraId="4E32CB7F" w14:textId="77777777" w:rsidR="00154ABF" w:rsidRDefault="00154ABF">
            <w:pPr>
              <w:spacing w:after="200"/>
              <w:rPr>
                <w:sz w:val="20"/>
                <w:szCs w:val="20"/>
              </w:rPr>
            </w:pPr>
            <w:r>
              <w:rPr>
                <w:sz w:val="20"/>
                <w:szCs w:val="20"/>
              </w:rPr>
              <w:t>Duplex scanning involving B mode ultrasound imaging and integrated Doppler flow measurements:</w:t>
            </w:r>
            <w:r>
              <w:rPr>
                <w:sz w:val="20"/>
                <w:szCs w:val="20"/>
              </w:rPr>
              <w:br/>
              <w:t>(a) by spectral analysis of cavernosal artery of the penis following intracavernosal administration of a vasoactive agent; and</w:t>
            </w:r>
            <w:r>
              <w:rPr>
                <w:sz w:val="20"/>
                <w:szCs w:val="20"/>
              </w:rPr>
              <w:br/>
              <w:t>(b) performed during the period of pharmacological activity of the injected agent, to confirm a diagnosis of vascular aetiology for impotence; and</w:t>
            </w:r>
            <w:r>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Pr>
                <w:sz w:val="20"/>
                <w:szCs w:val="20"/>
              </w:rPr>
              <w:br/>
            </w:r>
            <w:r>
              <w:rPr>
                <w:sz w:val="20"/>
                <w:szCs w:val="20"/>
              </w:rPr>
              <w:lastRenderedPageBreak/>
              <w:t>(d) if the specialist or consultant physician interprets the results and prepares a report, not being a service associated with a service to which an item in Subgroup 4 applies (R)</w:t>
            </w:r>
          </w:p>
          <w:p w14:paraId="0DB5AB78" w14:textId="77777777" w:rsidR="00154ABF" w:rsidRDefault="00154ABF">
            <w:r>
              <w:t>(See para IN.0.19 of explanatory notes to this Category)</w:t>
            </w:r>
          </w:p>
          <w:p w14:paraId="0D7FD664"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5CD27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468CDF" w14:textId="77777777" w:rsidR="00154ABF" w:rsidRDefault="00154ABF">
            <w:pPr>
              <w:rPr>
                <w:b/>
              </w:rPr>
            </w:pPr>
            <w:r>
              <w:rPr>
                <w:b/>
              </w:rPr>
              <w:lastRenderedPageBreak/>
              <w:t>Fee</w:t>
            </w:r>
          </w:p>
          <w:p w14:paraId="11971876" w14:textId="77777777" w:rsidR="00154ABF" w:rsidRDefault="00154ABF">
            <w:r>
              <w:t>55284</w:t>
            </w:r>
          </w:p>
        </w:tc>
        <w:tc>
          <w:tcPr>
            <w:tcW w:w="0" w:type="auto"/>
            <w:tcMar>
              <w:top w:w="22" w:type="dxa"/>
              <w:left w:w="22" w:type="dxa"/>
              <w:bottom w:w="22" w:type="dxa"/>
              <w:right w:w="22" w:type="dxa"/>
            </w:tcMar>
            <w:vAlign w:val="bottom"/>
          </w:tcPr>
          <w:p w14:paraId="6C922B59" w14:textId="77777777" w:rsidR="00154ABF" w:rsidRDefault="00154ABF">
            <w:pPr>
              <w:spacing w:after="200"/>
              <w:rPr>
                <w:sz w:val="20"/>
                <w:szCs w:val="20"/>
              </w:rPr>
            </w:pPr>
            <w:r>
              <w:rPr>
                <w:sz w:val="20"/>
                <w:szCs w:val="20"/>
              </w:rPr>
              <w:t>Duplex scanning involving B mode ultrasound imaging and integrated Doppler flow measurements:</w:t>
            </w:r>
            <w:r>
              <w:rPr>
                <w:sz w:val="20"/>
                <w:szCs w:val="20"/>
              </w:rPr>
              <w:br/>
              <w:t>(a) by spectral analysis of cavernosal tissue of the penis to confirm a diagnosis; and</w:t>
            </w:r>
            <w:r>
              <w:rPr>
                <w:sz w:val="20"/>
                <w:szCs w:val="20"/>
              </w:rPr>
              <w:br/>
              <w:t>(b) if indicated, assess the progress and management of:</w:t>
            </w:r>
            <w:r>
              <w:rPr>
                <w:sz w:val="20"/>
                <w:szCs w:val="20"/>
              </w:rPr>
              <w:br/>
              <w:t>(i) priapism; or</w:t>
            </w:r>
            <w:r>
              <w:rPr>
                <w:sz w:val="20"/>
                <w:szCs w:val="20"/>
              </w:rPr>
              <w:br/>
              <w:t>(ii) fibrosis of any type; or</w:t>
            </w:r>
            <w:r>
              <w:rPr>
                <w:sz w:val="20"/>
                <w:szCs w:val="20"/>
              </w:rPr>
              <w:br/>
              <w:t>(iii) fracture of the tunica; or</w:t>
            </w:r>
            <w:r>
              <w:rPr>
                <w:sz w:val="20"/>
                <w:szCs w:val="20"/>
              </w:rPr>
              <w:br/>
              <w:t>(iv) arteriovenous malformations; and</w:t>
            </w:r>
            <w:r>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Pr>
                <w:sz w:val="20"/>
                <w:szCs w:val="20"/>
              </w:rPr>
              <w:br/>
              <w:t>(d) if the specialist or consultant physician interprets the results and prepares a report, not being a service associated with a service to which an item in Subgroup 4 applies (R)</w:t>
            </w:r>
          </w:p>
          <w:p w14:paraId="3E95F649" w14:textId="77777777" w:rsidR="00154ABF" w:rsidRDefault="00154ABF">
            <w:r>
              <w:t>(See para IN.0.19 of explanatory notes to this Category)</w:t>
            </w:r>
          </w:p>
          <w:p w14:paraId="1A16193A"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03D76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1A9B33" w14:textId="77777777" w:rsidR="00154ABF" w:rsidRDefault="00154ABF">
            <w:pPr>
              <w:rPr>
                <w:b/>
              </w:rPr>
            </w:pPr>
            <w:r>
              <w:rPr>
                <w:b/>
              </w:rPr>
              <w:t>Fee</w:t>
            </w:r>
          </w:p>
          <w:p w14:paraId="21C09C71" w14:textId="77777777" w:rsidR="00154ABF" w:rsidRDefault="00154ABF">
            <w:r>
              <w:t>55292</w:t>
            </w:r>
          </w:p>
        </w:tc>
        <w:tc>
          <w:tcPr>
            <w:tcW w:w="0" w:type="auto"/>
            <w:tcMar>
              <w:top w:w="22" w:type="dxa"/>
              <w:left w:w="22" w:type="dxa"/>
              <w:bottom w:w="22" w:type="dxa"/>
              <w:right w:w="22" w:type="dxa"/>
            </w:tcMar>
            <w:vAlign w:val="bottom"/>
          </w:tcPr>
          <w:p w14:paraId="753E5544" w14:textId="77777777" w:rsidR="00154ABF" w:rsidRDefault="00154ABF">
            <w:pPr>
              <w:spacing w:after="200"/>
              <w:rPr>
                <w:sz w:val="20"/>
                <w:szCs w:val="20"/>
              </w:rPr>
            </w:pPr>
            <w:r>
              <w:rPr>
                <w:sz w:val="20"/>
                <w:szCs w:val="20"/>
              </w:rPr>
              <w:t>Duplex scanning, unilateral, involving B mode ultrasound imaging and integrated Doppler flow measurements by spectral analysis of surgically created arteriovenous fistula or surgically created arteriovenous access grafts in the upper or lower limbs, not being a service associated with </w:t>
            </w:r>
            <w:r>
              <w:rPr>
                <w:sz w:val="20"/>
                <w:szCs w:val="20"/>
              </w:rPr>
              <w:br/>
              <w:t>a service to which an item in Subgroup 4 applies (R)</w:t>
            </w:r>
          </w:p>
          <w:p w14:paraId="735A1713" w14:textId="77777777" w:rsidR="00154ABF" w:rsidRDefault="00154ABF">
            <w:r>
              <w:t>(See para IN.0.19 of explanatory notes to this Category)</w:t>
            </w:r>
          </w:p>
          <w:p w14:paraId="62341A07"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59DEC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B952FD" w14:textId="77777777" w:rsidR="00154ABF" w:rsidRDefault="00154ABF">
            <w:pPr>
              <w:rPr>
                <w:b/>
              </w:rPr>
            </w:pPr>
            <w:r>
              <w:rPr>
                <w:b/>
              </w:rPr>
              <w:t>Fee</w:t>
            </w:r>
          </w:p>
          <w:p w14:paraId="32B1BB75" w14:textId="77777777" w:rsidR="00154ABF" w:rsidRDefault="00154ABF">
            <w:r>
              <w:t>55294</w:t>
            </w:r>
          </w:p>
        </w:tc>
        <w:tc>
          <w:tcPr>
            <w:tcW w:w="0" w:type="auto"/>
            <w:tcMar>
              <w:top w:w="22" w:type="dxa"/>
              <w:left w:w="22" w:type="dxa"/>
              <w:bottom w:w="22" w:type="dxa"/>
              <w:right w:w="22" w:type="dxa"/>
            </w:tcMar>
            <w:vAlign w:val="bottom"/>
          </w:tcPr>
          <w:p w14:paraId="6771419B" w14:textId="77777777" w:rsidR="00154ABF" w:rsidRDefault="00154ABF">
            <w:pPr>
              <w:spacing w:after="200"/>
              <w:rPr>
                <w:sz w:val="20"/>
                <w:szCs w:val="20"/>
              </w:rPr>
            </w:pPr>
            <w:r>
              <w:rPr>
                <w:sz w:val="20"/>
                <w:szCs w:val="20"/>
              </w:rPr>
              <w:t>Duplex scanning involving B mode ultrasound imaging and integrated Doppler flow measurements by spectral analysis of arteries or veins, or both, including any associated skin marking, for mapping of bypass conduit before vascular surgery, not being a service associated with any of the following:</w:t>
            </w:r>
            <w:r>
              <w:rPr>
                <w:sz w:val="20"/>
                <w:szCs w:val="20"/>
              </w:rPr>
              <w:br/>
              <w:t xml:space="preserve">(a) a service to which an item in Subgroup 3 or 4 applies; </w:t>
            </w:r>
            <w:r>
              <w:rPr>
                <w:sz w:val="20"/>
                <w:szCs w:val="20"/>
              </w:rPr>
              <w:br/>
              <w:t>(b) a service to which item 55880, 55881, 55882, 55883, 55884, 55885, 55886, 55887, 55888, 55889, 55890, 55891, 55892, 55893, 55894 or 55895 applies (R)</w:t>
            </w:r>
          </w:p>
          <w:p w14:paraId="7EEEC9CC" w14:textId="77777777" w:rsidR="00154ABF" w:rsidRDefault="00154ABF">
            <w:r>
              <w:t>(See para IN.0.19 of explanatory notes to this Category)</w:t>
            </w:r>
          </w:p>
          <w:p w14:paraId="29C085EE" w14:textId="77777777" w:rsidR="00154ABF" w:rsidRDefault="00154ABF">
            <w:pPr>
              <w:tabs>
                <w:tab w:val="left" w:pos="1701"/>
              </w:tabs>
            </w:pPr>
            <w:r>
              <w:rPr>
                <w:b/>
                <w:sz w:val="20"/>
              </w:rPr>
              <w:t xml:space="preserve">Fee: </w:t>
            </w:r>
            <w:r>
              <w:t>$190.10</w:t>
            </w:r>
            <w:r>
              <w:tab/>
            </w:r>
            <w:r>
              <w:rPr>
                <w:b/>
                <w:sz w:val="20"/>
              </w:rPr>
              <w:t xml:space="preserve">Benefit: </w:t>
            </w:r>
            <w:r>
              <w:t>75% = $142.60    85% = $161.60</w:t>
            </w:r>
          </w:p>
        </w:tc>
      </w:tr>
      <w:tr w:rsidR="00154ABF" w14:paraId="224E5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A453EC" w14:textId="77777777" w:rsidR="00154ABF" w:rsidRDefault="00154ABF">
            <w:pPr>
              <w:rPr>
                <w:b/>
              </w:rPr>
            </w:pPr>
            <w:r>
              <w:rPr>
                <w:b/>
              </w:rPr>
              <w:t>Fee</w:t>
            </w:r>
          </w:p>
          <w:p w14:paraId="05346B04" w14:textId="77777777" w:rsidR="00154ABF" w:rsidRDefault="00154ABF">
            <w:r>
              <w:t>55296</w:t>
            </w:r>
          </w:p>
        </w:tc>
        <w:tc>
          <w:tcPr>
            <w:tcW w:w="0" w:type="auto"/>
            <w:tcMar>
              <w:top w:w="22" w:type="dxa"/>
              <w:left w:w="22" w:type="dxa"/>
              <w:bottom w:w="22" w:type="dxa"/>
              <w:right w:w="22" w:type="dxa"/>
            </w:tcMar>
            <w:vAlign w:val="bottom"/>
          </w:tcPr>
          <w:p w14:paraId="46FA299B" w14:textId="77777777" w:rsidR="00154ABF" w:rsidRDefault="00154ABF">
            <w:pPr>
              <w:spacing w:after="200"/>
              <w:rPr>
                <w:sz w:val="20"/>
                <w:szCs w:val="20"/>
              </w:rPr>
            </w:pPr>
            <w:r>
              <w:rPr>
                <w:sz w:val="20"/>
                <w:szCs w:val="20"/>
              </w:rPr>
              <w:t>Duplex scanning, unilateral, involving B mode ultrasound imaging and integrated Doppler flow spectral analysis and marking of veins in the lower limbs below the inguinal ligament before varicose vein surgery, including any associated skin marking, not being a service associated with any of the following:</w:t>
            </w:r>
            <w:r>
              <w:rPr>
                <w:sz w:val="20"/>
                <w:szCs w:val="20"/>
              </w:rPr>
              <w:br/>
              <w:t>(a) a service to which an item in Subgroup 3 or 4 applies;</w:t>
            </w:r>
            <w:r>
              <w:rPr>
                <w:sz w:val="20"/>
                <w:szCs w:val="20"/>
              </w:rPr>
              <w:br/>
              <w:t>(b) a service to which item 55880, 55881, 55882, 55883, 55884, 55885, 55886, 55887, 55888, 55889, 55890, 55891, 55892, 55893, 55894 or 55895 applies (R)</w:t>
            </w:r>
          </w:p>
          <w:p w14:paraId="061AFF25" w14:textId="77777777" w:rsidR="00154ABF" w:rsidRDefault="00154ABF">
            <w:r>
              <w:t>(See para IN.0.19 of explanatory notes to this Category)</w:t>
            </w:r>
          </w:p>
          <w:p w14:paraId="54BAEE21" w14:textId="77777777" w:rsidR="00154ABF" w:rsidRDefault="00154ABF">
            <w:pPr>
              <w:tabs>
                <w:tab w:val="left" w:pos="1701"/>
              </w:tabs>
            </w:pPr>
            <w:r>
              <w:rPr>
                <w:b/>
                <w:sz w:val="20"/>
              </w:rPr>
              <w:t xml:space="preserve">Fee: </w:t>
            </w:r>
            <w:r>
              <w:t>$124.45</w:t>
            </w:r>
            <w:r>
              <w:tab/>
            </w:r>
            <w:r>
              <w:rPr>
                <w:b/>
                <w:sz w:val="20"/>
              </w:rPr>
              <w:t xml:space="preserve">Benefit: </w:t>
            </w:r>
            <w:r>
              <w:t>75% = $93.35    85% = $105.80</w:t>
            </w:r>
          </w:p>
        </w:tc>
      </w:tr>
    </w:tbl>
    <w:p w14:paraId="3184D99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C7A350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E1E4950" w14:textId="77777777">
              <w:tc>
                <w:tcPr>
                  <w:tcW w:w="2500" w:type="pct"/>
                  <w:tcBorders>
                    <w:top w:val="nil"/>
                    <w:left w:val="nil"/>
                    <w:bottom w:val="nil"/>
                    <w:right w:val="nil"/>
                  </w:tcBorders>
                  <w:tcMar>
                    <w:top w:w="22" w:type="dxa"/>
                    <w:left w:w="0" w:type="dxa"/>
                    <w:bottom w:w="22" w:type="dxa"/>
                    <w:right w:w="0" w:type="dxa"/>
                  </w:tcMar>
                  <w:vAlign w:val="bottom"/>
                </w:tcPr>
                <w:p w14:paraId="509B4E3D"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71156DB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UROLOGICAL</w:t>
                  </w:r>
                </w:p>
              </w:tc>
            </w:tr>
          </w:tbl>
          <w:p w14:paraId="4AEF6172" w14:textId="77777777" w:rsidR="00A77B3E" w:rsidRDefault="00A77B3E">
            <w:pPr>
              <w:keepLines/>
              <w:rPr>
                <w:rFonts w:ascii="Helvetica" w:eastAsia="Helvetica" w:hAnsi="Helvetica" w:cs="Helvetica"/>
                <w:b/>
              </w:rPr>
            </w:pPr>
          </w:p>
        </w:tc>
      </w:tr>
      <w:tr w:rsidR="00154ABF" w14:paraId="1E9688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50DC2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1AAE1E"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01F6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00304F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EE13D3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 w:name="_Toc169795708"/>
            <w:r>
              <w:rPr>
                <w:rFonts w:ascii="Helvetica" w:eastAsia="Helvetica" w:hAnsi="Helvetica" w:cs="Helvetica"/>
                <w:b w:val="0"/>
                <w:sz w:val="18"/>
              </w:rPr>
              <w:t>Subgroup 4. Urological</w:t>
            </w:r>
            <w:bookmarkEnd w:id="9"/>
          </w:p>
        </w:tc>
      </w:tr>
      <w:tr w:rsidR="00154ABF" w14:paraId="42AA3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47E5BD" w14:textId="77777777" w:rsidR="00154ABF" w:rsidRDefault="00154ABF">
            <w:pPr>
              <w:rPr>
                <w:b/>
              </w:rPr>
            </w:pPr>
            <w:r>
              <w:rPr>
                <w:b/>
              </w:rPr>
              <w:lastRenderedPageBreak/>
              <w:t>Fee</w:t>
            </w:r>
          </w:p>
          <w:p w14:paraId="104577A8" w14:textId="77777777" w:rsidR="00154ABF" w:rsidRDefault="00154ABF">
            <w:r>
              <w:t>55600</w:t>
            </w:r>
          </w:p>
        </w:tc>
        <w:tc>
          <w:tcPr>
            <w:tcW w:w="0" w:type="auto"/>
            <w:tcMar>
              <w:top w:w="22" w:type="dxa"/>
              <w:left w:w="22" w:type="dxa"/>
              <w:bottom w:w="22" w:type="dxa"/>
              <w:right w:w="22" w:type="dxa"/>
            </w:tcMar>
            <w:vAlign w:val="bottom"/>
          </w:tcPr>
          <w:p w14:paraId="540C131D" w14:textId="77777777" w:rsidR="00154ABF" w:rsidRDefault="00154ABF">
            <w:pPr>
              <w:spacing w:after="200"/>
              <w:rPr>
                <w:sz w:val="20"/>
                <w:szCs w:val="20"/>
              </w:rPr>
            </w:pPr>
            <w:r>
              <w:rPr>
                <w:sz w:val="20"/>
                <w:szCs w:val="20"/>
              </w:rPr>
              <w:t>Prostate, bladder base and urethra, ultrasound scan of, if performed:</w:t>
            </w:r>
            <w:r>
              <w:rPr>
                <w:sz w:val="20"/>
                <w:szCs w:val="20"/>
              </w:rPr>
              <w:br/>
              <w:t>(a) personally by a medical practitioner (not being the medical practitioner who assessed the patient as specified in paragraph (c)) using one or more transducer probes that can obtain both axial and sagittal scans in 2 planes at right angles; and</w:t>
            </w:r>
            <w:r>
              <w:rPr>
                <w:sz w:val="20"/>
                <w:szCs w:val="20"/>
              </w:rPr>
              <w:br/>
              <w:t>(b) after a digital rectal examination of the prostate by that medical practitioner; and</w:t>
            </w:r>
            <w:r>
              <w:rPr>
                <w:sz w:val="20"/>
                <w:szCs w:val="20"/>
              </w:rPr>
              <w:br/>
              <w:t>(c) on a patient who has been assessed by:</w:t>
            </w:r>
            <w:r>
              <w:rPr>
                <w:sz w:val="20"/>
                <w:szCs w:val="20"/>
              </w:rPr>
              <w:br/>
              <w:t>(i) a specialist in urology, radiation oncology or medical oncology; or</w:t>
            </w:r>
            <w:r>
              <w:rPr>
                <w:sz w:val="20"/>
                <w:szCs w:val="20"/>
              </w:rPr>
              <w:br/>
              <w:t>(ii) a consultant physician in medical oncology;</w:t>
            </w:r>
            <w:r>
              <w:rPr>
                <w:sz w:val="20"/>
                <w:szCs w:val="20"/>
              </w:rPr>
              <w:br/>
              <w:t>who has:</w:t>
            </w:r>
            <w:r>
              <w:rPr>
                <w:sz w:val="20"/>
                <w:szCs w:val="20"/>
              </w:rPr>
              <w:br/>
              <w:t>(iii) examined the patient in the 60 days before the scan; and</w:t>
            </w:r>
            <w:r>
              <w:rPr>
                <w:sz w:val="20"/>
                <w:szCs w:val="20"/>
              </w:rPr>
              <w:br/>
              <w:t>(iv) recommended the scan for the management of the patient’s current prostatic disease</w:t>
            </w:r>
            <w:r>
              <w:rPr>
                <w:sz w:val="20"/>
                <w:szCs w:val="20"/>
              </w:rPr>
              <w:br/>
              <w:t>(R)</w:t>
            </w:r>
          </w:p>
          <w:p w14:paraId="6E462A61" w14:textId="77777777" w:rsidR="00154ABF" w:rsidRDefault="00154ABF">
            <w:r>
              <w:t>(See para IN.0.19 of explanatory notes to this Category)</w:t>
            </w:r>
          </w:p>
          <w:p w14:paraId="14D4CC31"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755E3E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2CB860" w14:textId="77777777" w:rsidR="00154ABF" w:rsidRDefault="00154ABF">
            <w:pPr>
              <w:rPr>
                <w:b/>
              </w:rPr>
            </w:pPr>
            <w:r>
              <w:rPr>
                <w:b/>
              </w:rPr>
              <w:t>Fee</w:t>
            </w:r>
          </w:p>
          <w:p w14:paraId="06AA08BB" w14:textId="77777777" w:rsidR="00154ABF" w:rsidRDefault="00154ABF">
            <w:r>
              <w:t>55603</w:t>
            </w:r>
          </w:p>
        </w:tc>
        <w:tc>
          <w:tcPr>
            <w:tcW w:w="0" w:type="auto"/>
            <w:tcMar>
              <w:top w:w="22" w:type="dxa"/>
              <w:left w:w="22" w:type="dxa"/>
              <w:bottom w:w="22" w:type="dxa"/>
              <w:right w:w="22" w:type="dxa"/>
            </w:tcMar>
            <w:vAlign w:val="bottom"/>
          </w:tcPr>
          <w:p w14:paraId="441D96D8" w14:textId="77777777" w:rsidR="00154ABF" w:rsidRDefault="00154ABF">
            <w:pPr>
              <w:spacing w:after="200"/>
              <w:rPr>
                <w:sz w:val="20"/>
                <w:szCs w:val="20"/>
              </w:rPr>
            </w:pPr>
            <w:r>
              <w:rPr>
                <w:sz w:val="20"/>
                <w:szCs w:val="20"/>
              </w:rPr>
              <w:t>Prostate, bladder base and urethra, ultrasound scan of, if performed:</w:t>
            </w:r>
            <w:r>
              <w:rPr>
                <w:sz w:val="20"/>
                <w:szCs w:val="20"/>
              </w:rPr>
              <w:br/>
              <w:t>(a) personally by a medical practitioner who made the assessment mentioned in paragraph (c) using one or more transducer probes that can obtain both axial and sagittal scans in 2 planes at right angles; and</w:t>
            </w:r>
            <w:r>
              <w:rPr>
                <w:sz w:val="20"/>
                <w:szCs w:val="20"/>
              </w:rPr>
              <w:br/>
              <w:t>(b) after a digital rectal examination of the prostate by that medical practitioner; and</w:t>
            </w:r>
            <w:r>
              <w:rPr>
                <w:sz w:val="20"/>
                <w:szCs w:val="20"/>
              </w:rPr>
              <w:br/>
              <w:t>(c) on a patient who has been assessed by:</w:t>
            </w:r>
            <w:r>
              <w:rPr>
                <w:sz w:val="20"/>
                <w:szCs w:val="20"/>
              </w:rPr>
              <w:br/>
              <w:t>(i) a specialist in urology, radiation oncology or medical oncology; or</w:t>
            </w:r>
            <w:r>
              <w:rPr>
                <w:sz w:val="20"/>
                <w:szCs w:val="20"/>
              </w:rPr>
              <w:br/>
              <w:t>(ii) a consultant physician in medical oncology;</w:t>
            </w:r>
            <w:r>
              <w:rPr>
                <w:sz w:val="20"/>
                <w:szCs w:val="20"/>
              </w:rPr>
              <w:br/>
              <w:t>who has:</w:t>
            </w:r>
            <w:r>
              <w:rPr>
                <w:sz w:val="20"/>
                <w:szCs w:val="20"/>
              </w:rPr>
              <w:br/>
              <w:t>(iii) examined the patient in the 60 days before the scan; and</w:t>
            </w:r>
            <w:r>
              <w:rPr>
                <w:sz w:val="20"/>
                <w:szCs w:val="20"/>
              </w:rPr>
              <w:br/>
              <w:t>(iv) recommended the scan for the management of the patient’s current prostatic disease</w:t>
            </w:r>
            <w:r>
              <w:rPr>
                <w:sz w:val="20"/>
                <w:szCs w:val="20"/>
              </w:rPr>
              <w:br/>
              <w:t>(R)</w:t>
            </w:r>
          </w:p>
          <w:p w14:paraId="3E30BD0D" w14:textId="77777777" w:rsidR="00154ABF" w:rsidRDefault="00154ABF">
            <w:r>
              <w:t>(See para IN.0.19 of explanatory notes to this Category)</w:t>
            </w:r>
          </w:p>
          <w:p w14:paraId="6ED17ABB"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bl>
    <w:p w14:paraId="3B7FB57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6A6F82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49E4DF5" w14:textId="77777777">
              <w:tc>
                <w:tcPr>
                  <w:tcW w:w="2500" w:type="pct"/>
                  <w:tcBorders>
                    <w:top w:val="nil"/>
                    <w:left w:val="nil"/>
                    <w:bottom w:val="nil"/>
                    <w:right w:val="nil"/>
                  </w:tcBorders>
                  <w:tcMar>
                    <w:top w:w="22" w:type="dxa"/>
                    <w:left w:w="0" w:type="dxa"/>
                    <w:bottom w:w="22" w:type="dxa"/>
                    <w:right w:w="0" w:type="dxa"/>
                  </w:tcMar>
                  <w:vAlign w:val="bottom"/>
                </w:tcPr>
                <w:p w14:paraId="2D61855A"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11458F7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OBSTETRIC AND GYNAECOLOGICAL</w:t>
                  </w:r>
                </w:p>
              </w:tc>
            </w:tr>
          </w:tbl>
          <w:p w14:paraId="3821758A" w14:textId="77777777" w:rsidR="00A77B3E" w:rsidRDefault="00A77B3E">
            <w:pPr>
              <w:keepLines/>
              <w:rPr>
                <w:rFonts w:ascii="Helvetica" w:eastAsia="Helvetica" w:hAnsi="Helvetica" w:cs="Helvetica"/>
                <w:b/>
              </w:rPr>
            </w:pPr>
          </w:p>
        </w:tc>
      </w:tr>
      <w:tr w:rsidR="00154ABF" w14:paraId="54ED82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8C271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1C4C604"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6D301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C211F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E389EC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69795709"/>
            <w:r>
              <w:rPr>
                <w:rFonts w:ascii="Helvetica" w:eastAsia="Helvetica" w:hAnsi="Helvetica" w:cs="Helvetica"/>
                <w:b w:val="0"/>
                <w:sz w:val="18"/>
              </w:rPr>
              <w:t>Subgroup 5. Obstetric And Gynaecological</w:t>
            </w:r>
            <w:bookmarkEnd w:id="10"/>
          </w:p>
        </w:tc>
      </w:tr>
      <w:tr w:rsidR="00154ABF" w14:paraId="47ECD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9ECF3C" w14:textId="77777777" w:rsidR="00154ABF" w:rsidRDefault="00154ABF">
            <w:pPr>
              <w:rPr>
                <w:b/>
              </w:rPr>
            </w:pPr>
            <w:r>
              <w:rPr>
                <w:b/>
              </w:rPr>
              <w:t>Fee</w:t>
            </w:r>
          </w:p>
          <w:p w14:paraId="2F81319A" w14:textId="77777777" w:rsidR="00154ABF" w:rsidRDefault="00154ABF">
            <w:r>
              <w:t>55700</w:t>
            </w:r>
          </w:p>
        </w:tc>
        <w:tc>
          <w:tcPr>
            <w:tcW w:w="0" w:type="auto"/>
            <w:tcMar>
              <w:top w:w="22" w:type="dxa"/>
              <w:left w:w="22" w:type="dxa"/>
              <w:bottom w:w="22" w:type="dxa"/>
              <w:right w:w="22" w:type="dxa"/>
            </w:tcMar>
            <w:vAlign w:val="bottom"/>
          </w:tcPr>
          <w:p w14:paraId="0A589DA4"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ultrasound (the </w:t>
            </w:r>
            <w:r>
              <w:rPr>
                <w:b/>
                <w:bCs/>
                <w:i/>
                <w:iCs/>
                <w:sz w:val="20"/>
                <w:szCs w:val="20"/>
              </w:rPr>
              <w:t>current ultrasound</w:t>
            </w:r>
            <w:r>
              <w:rPr>
                <w:sz w:val="20"/>
                <w:szCs w:val="20"/>
              </w:rPr>
              <w:t>) scan of, by any or all approaches, for determining the gestation, location, viability or number of fetuses, if:</w:t>
            </w:r>
          </w:p>
          <w:p w14:paraId="04A45501" w14:textId="77777777" w:rsidR="00154ABF" w:rsidRDefault="00154ABF">
            <w:pPr>
              <w:spacing w:before="200" w:after="200"/>
              <w:rPr>
                <w:sz w:val="20"/>
                <w:szCs w:val="20"/>
              </w:rPr>
            </w:pPr>
            <w:r>
              <w:rPr>
                <w:sz w:val="20"/>
                <w:szCs w:val="20"/>
              </w:rPr>
              <w:t>(a) the dating of the pregnancy (as confirmed by the current ultrasound) is less than 12 weeks of gestation; and</w:t>
            </w:r>
          </w:p>
          <w:p w14:paraId="2F5DB239" w14:textId="77777777" w:rsidR="00154ABF" w:rsidRDefault="00154ABF">
            <w:pPr>
              <w:spacing w:before="200" w:after="200"/>
              <w:rPr>
                <w:sz w:val="20"/>
                <w:szCs w:val="20"/>
              </w:rPr>
            </w:pPr>
            <w:r>
              <w:rPr>
                <w:sz w:val="20"/>
                <w:szCs w:val="20"/>
              </w:rPr>
              <w:t>(b) the current ultrasound is not performed on the same patient within 24 hours of a service mentioned in item 55704, 55705, 55707, 55708, 55740, 55741, 55742 or 55743 (R) </w:t>
            </w:r>
          </w:p>
          <w:p w14:paraId="388B0AA7" w14:textId="77777777" w:rsidR="00154ABF" w:rsidRDefault="00154ABF">
            <w:pPr>
              <w:spacing w:before="200" w:after="200"/>
              <w:rPr>
                <w:sz w:val="20"/>
                <w:szCs w:val="20"/>
              </w:rPr>
            </w:pPr>
            <w:r>
              <w:rPr>
                <w:sz w:val="20"/>
                <w:szCs w:val="20"/>
              </w:rPr>
              <w:t> </w:t>
            </w:r>
          </w:p>
          <w:p w14:paraId="49246942" w14:textId="77777777" w:rsidR="00154ABF" w:rsidRDefault="00154ABF">
            <w:pPr>
              <w:spacing w:before="200" w:after="200"/>
              <w:rPr>
                <w:sz w:val="20"/>
                <w:szCs w:val="20"/>
              </w:rPr>
            </w:pPr>
            <w:r>
              <w:rPr>
                <w:sz w:val="20"/>
                <w:szCs w:val="20"/>
              </w:rPr>
              <w:t> </w:t>
            </w:r>
          </w:p>
          <w:p w14:paraId="14E6D27C" w14:textId="77777777" w:rsidR="00154ABF" w:rsidRDefault="00154ABF">
            <w:pPr>
              <w:spacing w:before="200" w:after="200"/>
              <w:rPr>
                <w:sz w:val="20"/>
                <w:szCs w:val="20"/>
              </w:rPr>
            </w:pPr>
            <w:r>
              <w:rPr>
                <w:sz w:val="20"/>
                <w:szCs w:val="20"/>
              </w:rPr>
              <w:t> </w:t>
            </w:r>
          </w:p>
          <w:p w14:paraId="762599CA" w14:textId="77777777" w:rsidR="00154ABF" w:rsidRDefault="00154ABF">
            <w:pPr>
              <w:spacing w:before="200" w:after="200"/>
              <w:rPr>
                <w:sz w:val="20"/>
                <w:szCs w:val="20"/>
              </w:rPr>
            </w:pPr>
            <w:r>
              <w:rPr>
                <w:sz w:val="20"/>
                <w:szCs w:val="20"/>
              </w:rPr>
              <w:t> </w:t>
            </w:r>
          </w:p>
          <w:p w14:paraId="1B89C3CF" w14:textId="77777777" w:rsidR="00154ABF" w:rsidRDefault="00154ABF">
            <w:r>
              <w:t>(See para IN.0.19, IN.0.13 of explanatory notes to this Category)</w:t>
            </w:r>
          </w:p>
          <w:p w14:paraId="0F29A58F" w14:textId="77777777" w:rsidR="00154ABF" w:rsidRDefault="00154ABF">
            <w:pPr>
              <w:tabs>
                <w:tab w:val="left" w:pos="1701"/>
              </w:tabs>
              <w:rPr>
                <w:b/>
                <w:sz w:val="20"/>
              </w:rPr>
            </w:pPr>
            <w:r>
              <w:rPr>
                <w:b/>
                <w:sz w:val="20"/>
              </w:rPr>
              <w:t xml:space="preserve">Fee: </w:t>
            </w:r>
            <w:r>
              <w:t>$67.25</w:t>
            </w:r>
            <w:r>
              <w:tab/>
            </w:r>
            <w:r>
              <w:rPr>
                <w:b/>
                <w:sz w:val="20"/>
              </w:rPr>
              <w:t xml:space="preserve">Benefit: </w:t>
            </w:r>
            <w:r>
              <w:t>75% = $50.45    85% = $57.20</w:t>
            </w:r>
          </w:p>
          <w:p w14:paraId="4BC10BC2" w14:textId="77777777" w:rsidR="00154ABF" w:rsidRDefault="00154ABF">
            <w:pPr>
              <w:tabs>
                <w:tab w:val="left" w:pos="1701"/>
              </w:tabs>
            </w:pPr>
            <w:r>
              <w:rPr>
                <w:b/>
                <w:sz w:val="20"/>
              </w:rPr>
              <w:lastRenderedPageBreak/>
              <w:t xml:space="preserve">Extended Medicare Safety Net Cap: </w:t>
            </w:r>
            <w:r>
              <w:t>$38.50</w:t>
            </w:r>
          </w:p>
        </w:tc>
      </w:tr>
      <w:tr w:rsidR="00154ABF" w14:paraId="6E2F5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DEAD2F" w14:textId="77777777" w:rsidR="00154ABF" w:rsidRDefault="00154ABF">
            <w:pPr>
              <w:rPr>
                <w:b/>
              </w:rPr>
            </w:pPr>
            <w:r>
              <w:rPr>
                <w:b/>
              </w:rPr>
              <w:lastRenderedPageBreak/>
              <w:t>Fee</w:t>
            </w:r>
          </w:p>
          <w:p w14:paraId="4DA6DDAF" w14:textId="77777777" w:rsidR="00154ABF" w:rsidRDefault="00154ABF">
            <w:r>
              <w:t>55703</w:t>
            </w:r>
          </w:p>
        </w:tc>
        <w:tc>
          <w:tcPr>
            <w:tcW w:w="0" w:type="auto"/>
            <w:tcMar>
              <w:top w:w="22" w:type="dxa"/>
              <w:left w:w="22" w:type="dxa"/>
              <w:bottom w:w="22" w:type="dxa"/>
              <w:right w:w="22" w:type="dxa"/>
            </w:tcMar>
            <w:vAlign w:val="bottom"/>
          </w:tcPr>
          <w:p w14:paraId="159354D9"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ultrasound (the </w:t>
            </w:r>
            <w:r>
              <w:rPr>
                <w:b/>
                <w:bCs/>
                <w:i/>
                <w:iCs/>
                <w:sz w:val="20"/>
                <w:szCs w:val="20"/>
              </w:rPr>
              <w:t>current ultrasound</w:t>
            </w:r>
            <w:r>
              <w:rPr>
                <w:sz w:val="20"/>
                <w:szCs w:val="20"/>
              </w:rPr>
              <w:t>) scan of, by any or all approaches, for determining the gestation, location, viability or number of fetuses, if:</w:t>
            </w:r>
          </w:p>
          <w:p w14:paraId="502ACD3E" w14:textId="77777777" w:rsidR="00154ABF" w:rsidRDefault="00154ABF">
            <w:pPr>
              <w:spacing w:before="200" w:after="200"/>
              <w:rPr>
                <w:sz w:val="20"/>
                <w:szCs w:val="20"/>
              </w:rPr>
            </w:pPr>
            <w:r>
              <w:rPr>
                <w:sz w:val="20"/>
                <w:szCs w:val="20"/>
              </w:rPr>
              <w:t>(a) the dating of the pregnancy (as confirmed by the current ultrasound) is less than 12 weeks of gestation; and</w:t>
            </w:r>
          </w:p>
          <w:p w14:paraId="15109725" w14:textId="77777777" w:rsidR="00154ABF" w:rsidRDefault="00154ABF">
            <w:pPr>
              <w:spacing w:before="200" w:after="200"/>
              <w:rPr>
                <w:sz w:val="20"/>
                <w:szCs w:val="20"/>
              </w:rPr>
            </w:pPr>
            <w:r>
              <w:rPr>
                <w:sz w:val="20"/>
                <w:szCs w:val="20"/>
              </w:rPr>
              <w:t>(b) the current ultrasound is not performed on the same patient within 24 hours of a service mentioned in item 55704, 55705, 55707, 55708, 55740, 55741, 55742 or 55743 (NR)</w:t>
            </w:r>
          </w:p>
          <w:p w14:paraId="38833531" w14:textId="77777777" w:rsidR="00154ABF" w:rsidRDefault="00154ABF">
            <w:r>
              <w:t>(See para IN.0.19, IN.0.13 of explanatory notes to this Category)</w:t>
            </w:r>
          </w:p>
          <w:p w14:paraId="1C9C6EF9" w14:textId="77777777" w:rsidR="00154ABF" w:rsidRDefault="00154ABF">
            <w:pPr>
              <w:tabs>
                <w:tab w:val="left" w:pos="1701"/>
              </w:tabs>
              <w:rPr>
                <w:b/>
                <w:sz w:val="20"/>
              </w:rPr>
            </w:pPr>
            <w:r>
              <w:rPr>
                <w:b/>
                <w:sz w:val="20"/>
              </w:rPr>
              <w:t xml:space="preserve">Fee: </w:t>
            </w:r>
            <w:r>
              <w:t>$39.15</w:t>
            </w:r>
            <w:r>
              <w:tab/>
            </w:r>
            <w:r>
              <w:rPr>
                <w:b/>
                <w:sz w:val="20"/>
              </w:rPr>
              <w:t xml:space="preserve">Benefit: </w:t>
            </w:r>
            <w:r>
              <w:t>75% = $29.40    85% = $33.30</w:t>
            </w:r>
          </w:p>
          <w:p w14:paraId="3859F596" w14:textId="77777777" w:rsidR="00154ABF" w:rsidRDefault="00154ABF">
            <w:pPr>
              <w:tabs>
                <w:tab w:val="left" w:pos="1701"/>
              </w:tabs>
            </w:pPr>
            <w:r>
              <w:rPr>
                <w:b/>
                <w:sz w:val="20"/>
              </w:rPr>
              <w:t xml:space="preserve">Extended Medicare Safety Net Cap: </w:t>
            </w:r>
            <w:r>
              <w:t>$19.30</w:t>
            </w:r>
          </w:p>
        </w:tc>
      </w:tr>
      <w:tr w:rsidR="00154ABF" w14:paraId="10BF1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5C3EDF" w14:textId="77777777" w:rsidR="00154ABF" w:rsidRDefault="00154ABF">
            <w:pPr>
              <w:rPr>
                <w:b/>
              </w:rPr>
            </w:pPr>
            <w:r>
              <w:rPr>
                <w:b/>
              </w:rPr>
              <w:t>Fee</w:t>
            </w:r>
          </w:p>
          <w:p w14:paraId="2FE4A995" w14:textId="77777777" w:rsidR="00154ABF" w:rsidRDefault="00154ABF">
            <w:r>
              <w:t>55704</w:t>
            </w:r>
          </w:p>
        </w:tc>
        <w:tc>
          <w:tcPr>
            <w:tcW w:w="0" w:type="auto"/>
            <w:tcMar>
              <w:top w:w="22" w:type="dxa"/>
              <w:left w:w="22" w:type="dxa"/>
              <w:bottom w:w="22" w:type="dxa"/>
              <w:right w:w="22" w:type="dxa"/>
            </w:tcMar>
            <w:vAlign w:val="bottom"/>
          </w:tcPr>
          <w:p w14:paraId="724A9849"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for determining the structure, gestation, location, viability or number of fetuses, if:</w:t>
            </w:r>
          </w:p>
          <w:p w14:paraId="32C11C96" w14:textId="77777777" w:rsidR="00154ABF" w:rsidRDefault="00154ABF">
            <w:pPr>
              <w:spacing w:before="200" w:after="200"/>
              <w:rPr>
                <w:sz w:val="20"/>
                <w:szCs w:val="20"/>
              </w:rPr>
            </w:pPr>
            <w:r>
              <w:rPr>
                <w:sz w:val="20"/>
                <w:szCs w:val="20"/>
              </w:rPr>
              <w:t>(a) the dating of the pregnancy (as confirmed by the current ultrasound) is 12 to 16 weeks of gestation; and</w:t>
            </w:r>
          </w:p>
          <w:p w14:paraId="357267E8" w14:textId="77777777" w:rsidR="00154ABF" w:rsidRDefault="00154ABF">
            <w:pPr>
              <w:spacing w:before="200" w:after="200"/>
              <w:rPr>
                <w:sz w:val="20"/>
                <w:szCs w:val="20"/>
              </w:rPr>
            </w:pPr>
            <w:r>
              <w:rPr>
                <w:sz w:val="20"/>
                <w:szCs w:val="20"/>
              </w:rPr>
              <w:t>(b) the current ultrasound is not performed on the same patient within 24 hours of a service mentioned in another item in this Subgroup (R)</w:t>
            </w:r>
          </w:p>
          <w:p w14:paraId="0108F8B7" w14:textId="77777777" w:rsidR="00154ABF" w:rsidRDefault="00154ABF">
            <w:r>
              <w:t>(See para IN.0.19, IN.0.13 of explanatory notes to this Category)</w:t>
            </w:r>
          </w:p>
          <w:p w14:paraId="503A3841" w14:textId="77777777" w:rsidR="00154ABF" w:rsidRDefault="00154ABF">
            <w:pPr>
              <w:tabs>
                <w:tab w:val="left" w:pos="1701"/>
              </w:tabs>
              <w:rPr>
                <w:b/>
                <w:sz w:val="20"/>
              </w:rPr>
            </w:pPr>
            <w:r>
              <w:rPr>
                <w:b/>
                <w:sz w:val="20"/>
              </w:rPr>
              <w:t xml:space="preserve">Fee: </w:t>
            </w:r>
            <w:r>
              <w:t>$78.50</w:t>
            </w:r>
            <w:r>
              <w:tab/>
            </w:r>
            <w:r>
              <w:rPr>
                <w:b/>
                <w:sz w:val="20"/>
              </w:rPr>
              <w:t xml:space="preserve">Benefit: </w:t>
            </w:r>
            <w:r>
              <w:t>75% = $58.90    85% = $66.75</w:t>
            </w:r>
          </w:p>
          <w:p w14:paraId="648D0328" w14:textId="77777777" w:rsidR="00154ABF" w:rsidRDefault="00154ABF">
            <w:pPr>
              <w:tabs>
                <w:tab w:val="left" w:pos="1701"/>
              </w:tabs>
            </w:pPr>
            <w:r>
              <w:rPr>
                <w:b/>
                <w:sz w:val="20"/>
              </w:rPr>
              <w:t xml:space="preserve">Extended Medicare Safety Net Cap: </w:t>
            </w:r>
            <w:r>
              <w:t>$45.10</w:t>
            </w:r>
          </w:p>
        </w:tc>
      </w:tr>
      <w:tr w:rsidR="00154ABF" w14:paraId="685FB0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DFC86A" w14:textId="77777777" w:rsidR="00154ABF" w:rsidRDefault="00154ABF">
            <w:pPr>
              <w:rPr>
                <w:b/>
              </w:rPr>
            </w:pPr>
            <w:r>
              <w:rPr>
                <w:b/>
              </w:rPr>
              <w:t>Fee</w:t>
            </w:r>
          </w:p>
          <w:p w14:paraId="00183778" w14:textId="77777777" w:rsidR="00154ABF" w:rsidRDefault="00154ABF">
            <w:r>
              <w:t>55705</w:t>
            </w:r>
          </w:p>
        </w:tc>
        <w:tc>
          <w:tcPr>
            <w:tcW w:w="0" w:type="auto"/>
            <w:tcMar>
              <w:top w:w="22" w:type="dxa"/>
              <w:left w:w="22" w:type="dxa"/>
              <w:bottom w:w="22" w:type="dxa"/>
              <w:right w:w="22" w:type="dxa"/>
            </w:tcMar>
            <w:vAlign w:val="bottom"/>
          </w:tcPr>
          <w:p w14:paraId="3C14A978"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for determining the structure, gestation, location, viability or number of fetuses, if:</w:t>
            </w:r>
          </w:p>
          <w:p w14:paraId="7FB6473E" w14:textId="77777777" w:rsidR="00154ABF" w:rsidRDefault="00154ABF">
            <w:pPr>
              <w:spacing w:before="200" w:after="200"/>
              <w:rPr>
                <w:sz w:val="20"/>
                <w:szCs w:val="20"/>
              </w:rPr>
            </w:pPr>
            <w:r>
              <w:rPr>
                <w:sz w:val="20"/>
                <w:szCs w:val="20"/>
              </w:rPr>
              <w:t>(a) the dating of the pregnancy (as confirmed by the current ultrasound) is 12 to 16 weeks of gestation; and</w:t>
            </w:r>
          </w:p>
          <w:p w14:paraId="0ED81D86" w14:textId="77777777" w:rsidR="00154ABF" w:rsidRDefault="00154ABF">
            <w:pPr>
              <w:spacing w:before="200" w:after="200"/>
              <w:rPr>
                <w:sz w:val="20"/>
                <w:szCs w:val="20"/>
              </w:rPr>
            </w:pPr>
            <w:r>
              <w:rPr>
                <w:sz w:val="20"/>
                <w:szCs w:val="20"/>
              </w:rPr>
              <w:t>(b) the current ultrasound is not performed on the same patient within 24 hours of a service mentioned in another item in this Subgroup (NR)</w:t>
            </w:r>
          </w:p>
          <w:p w14:paraId="13F144DF" w14:textId="77777777" w:rsidR="00154ABF" w:rsidRDefault="00154ABF">
            <w:r>
              <w:t>(See para IN.0.19, IN.0.13 of explanatory notes to this Category)</w:t>
            </w:r>
          </w:p>
          <w:p w14:paraId="29EBD26A" w14:textId="77777777" w:rsidR="00154ABF" w:rsidRDefault="00154ABF">
            <w:pPr>
              <w:tabs>
                <w:tab w:val="left" w:pos="1701"/>
              </w:tabs>
              <w:rPr>
                <w:b/>
                <w:sz w:val="20"/>
              </w:rPr>
            </w:pPr>
            <w:r>
              <w:rPr>
                <w:b/>
                <w:sz w:val="20"/>
              </w:rPr>
              <w:t xml:space="preserve">Fee: </w:t>
            </w:r>
            <w:r>
              <w:t>$39.15</w:t>
            </w:r>
            <w:r>
              <w:tab/>
            </w:r>
            <w:r>
              <w:rPr>
                <w:b/>
                <w:sz w:val="20"/>
              </w:rPr>
              <w:t xml:space="preserve">Benefit: </w:t>
            </w:r>
            <w:r>
              <w:t>75% = $29.40    85% = $33.30</w:t>
            </w:r>
          </w:p>
          <w:p w14:paraId="56F3F736" w14:textId="77777777" w:rsidR="00154ABF" w:rsidRDefault="00154ABF">
            <w:pPr>
              <w:tabs>
                <w:tab w:val="left" w:pos="1701"/>
              </w:tabs>
            </w:pPr>
            <w:r>
              <w:rPr>
                <w:b/>
                <w:sz w:val="20"/>
              </w:rPr>
              <w:t xml:space="preserve">Extended Medicare Safety Net Cap: </w:t>
            </w:r>
            <w:r>
              <w:t>$19.30</w:t>
            </w:r>
          </w:p>
        </w:tc>
      </w:tr>
      <w:tr w:rsidR="00154ABF" w14:paraId="53BF3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F4AFD7" w14:textId="77777777" w:rsidR="00154ABF" w:rsidRDefault="00154ABF">
            <w:pPr>
              <w:rPr>
                <w:b/>
              </w:rPr>
            </w:pPr>
            <w:r>
              <w:rPr>
                <w:b/>
              </w:rPr>
              <w:t>Fee</w:t>
            </w:r>
          </w:p>
          <w:p w14:paraId="7B0A9A60" w14:textId="77777777" w:rsidR="00154ABF" w:rsidRDefault="00154ABF">
            <w:r>
              <w:t>55706</w:t>
            </w:r>
          </w:p>
        </w:tc>
        <w:tc>
          <w:tcPr>
            <w:tcW w:w="0" w:type="auto"/>
            <w:tcMar>
              <w:top w:w="22" w:type="dxa"/>
              <w:left w:w="22" w:type="dxa"/>
              <w:bottom w:w="22" w:type="dxa"/>
              <w:right w:w="22" w:type="dxa"/>
            </w:tcMar>
            <w:vAlign w:val="bottom"/>
          </w:tcPr>
          <w:p w14:paraId="60D15BD2"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5ABC665F" w14:textId="77777777" w:rsidR="00154ABF" w:rsidRDefault="00154ABF">
            <w:pPr>
              <w:spacing w:before="200" w:after="200"/>
              <w:rPr>
                <w:sz w:val="20"/>
                <w:szCs w:val="20"/>
              </w:rPr>
            </w:pPr>
            <w:r>
              <w:rPr>
                <w:sz w:val="20"/>
                <w:szCs w:val="20"/>
              </w:rPr>
              <w:t>(a) the dating for the pregnancy (as confirmed by the current ultrasound) is 17 to 22 weeks of gestation; and</w:t>
            </w:r>
          </w:p>
          <w:p w14:paraId="08B0379C" w14:textId="77777777" w:rsidR="00154ABF" w:rsidRDefault="00154ABF">
            <w:pPr>
              <w:spacing w:before="200" w:after="200"/>
              <w:rPr>
                <w:sz w:val="20"/>
                <w:szCs w:val="20"/>
              </w:rPr>
            </w:pPr>
            <w:r>
              <w:rPr>
                <w:sz w:val="20"/>
                <w:szCs w:val="20"/>
              </w:rPr>
              <w:t>(b) the current ultrasound:</w:t>
            </w:r>
          </w:p>
          <w:p w14:paraId="6B522121" w14:textId="77777777" w:rsidR="00154ABF" w:rsidRDefault="00154ABF">
            <w:pPr>
              <w:spacing w:before="200" w:after="200"/>
              <w:rPr>
                <w:sz w:val="20"/>
                <w:szCs w:val="20"/>
              </w:rPr>
            </w:pPr>
            <w:r>
              <w:rPr>
                <w:sz w:val="20"/>
                <w:szCs w:val="20"/>
              </w:rPr>
              <w:t>(i) is not performed in the same pregnancy as item 55709; and</w:t>
            </w:r>
          </w:p>
          <w:p w14:paraId="48CDD770" w14:textId="77777777" w:rsidR="00154ABF" w:rsidRDefault="00154ABF">
            <w:pPr>
              <w:spacing w:before="200" w:after="200"/>
              <w:rPr>
                <w:sz w:val="20"/>
                <w:szCs w:val="20"/>
              </w:rPr>
            </w:pPr>
            <w:r>
              <w:rPr>
                <w:sz w:val="20"/>
                <w:szCs w:val="20"/>
              </w:rPr>
              <w:t>(ii) is not performed on the same patient within 24 hours of a service mentioned in item 55757 or 55758 (R)</w:t>
            </w:r>
          </w:p>
          <w:p w14:paraId="1BCEC59F" w14:textId="77777777" w:rsidR="00154ABF" w:rsidRDefault="00154ABF">
            <w:r>
              <w:t>(See para IN.0.19 of explanatory notes to this Category)</w:t>
            </w:r>
          </w:p>
          <w:p w14:paraId="668027BF" w14:textId="77777777" w:rsidR="00154ABF" w:rsidRDefault="00154ABF">
            <w:pPr>
              <w:tabs>
                <w:tab w:val="left" w:pos="1701"/>
              </w:tabs>
              <w:rPr>
                <w:b/>
                <w:sz w:val="20"/>
              </w:rPr>
            </w:pPr>
            <w:r>
              <w:rPr>
                <w:b/>
                <w:sz w:val="20"/>
              </w:rPr>
              <w:lastRenderedPageBreak/>
              <w:t xml:space="preserve">Fee: </w:t>
            </w:r>
            <w:r>
              <w:t>$112.15</w:t>
            </w:r>
            <w:r>
              <w:tab/>
            </w:r>
            <w:r>
              <w:rPr>
                <w:b/>
                <w:sz w:val="20"/>
              </w:rPr>
              <w:t xml:space="preserve">Benefit: </w:t>
            </w:r>
            <w:r>
              <w:t>75% = $84.15    85% = $95.35</w:t>
            </w:r>
          </w:p>
          <w:p w14:paraId="5D81B30F" w14:textId="77777777" w:rsidR="00154ABF" w:rsidRDefault="00154ABF">
            <w:pPr>
              <w:tabs>
                <w:tab w:val="left" w:pos="1701"/>
              </w:tabs>
            </w:pPr>
            <w:r>
              <w:rPr>
                <w:b/>
                <w:sz w:val="20"/>
              </w:rPr>
              <w:t xml:space="preserve">Extended Medicare Safety Net Cap: </w:t>
            </w:r>
            <w:r>
              <w:t>$64.30</w:t>
            </w:r>
          </w:p>
        </w:tc>
      </w:tr>
      <w:tr w:rsidR="00154ABF" w14:paraId="0B044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9936C3" w14:textId="77777777" w:rsidR="00154ABF" w:rsidRDefault="00154ABF">
            <w:pPr>
              <w:rPr>
                <w:b/>
              </w:rPr>
            </w:pPr>
            <w:r>
              <w:rPr>
                <w:b/>
              </w:rPr>
              <w:lastRenderedPageBreak/>
              <w:t>Fee</w:t>
            </w:r>
          </w:p>
          <w:p w14:paraId="12D6C8E2" w14:textId="77777777" w:rsidR="00154ABF" w:rsidRDefault="00154ABF">
            <w:r>
              <w:t>55707</w:t>
            </w:r>
          </w:p>
        </w:tc>
        <w:tc>
          <w:tcPr>
            <w:tcW w:w="0" w:type="auto"/>
            <w:tcMar>
              <w:top w:w="22" w:type="dxa"/>
              <w:left w:w="22" w:type="dxa"/>
              <w:bottom w:w="22" w:type="dxa"/>
              <w:right w:w="22" w:type="dxa"/>
            </w:tcMar>
            <w:vAlign w:val="bottom"/>
          </w:tcPr>
          <w:p w14:paraId="54E54B1C"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7B7F562C" w14:textId="77777777" w:rsidR="00154ABF" w:rsidRDefault="00154ABF">
            <w:pPr>
              <w:spacing w:before="200" w:after="200"/>
              <w:rPr>
                <w:sz w:val="20"/>
                <w:szCs w:val="20"/>
              </w:rPr>
            </w:pPr>
            <w:r>
              <w:rPr>
                <w:sz w:val="20"/>
                <w:szCs w:val="20"/>
              </w:rPr>
              <w:t>(a) the pregnancy (as confirmed by the current ultrasound) is dated by a fetal crown rump length of 45 to 84 mm; and</w:t>
            </w:r>
          </w:p>
          <w:p w14:paraId="5F19D07E" w14:textId="77777777" w:rsidR="00154ABF" w:rsidRDefault="00154ABF">
            <w:pPr>
              <w:spacing w:before="200" w:after="200"/>
              <w:rPr>
                <w:sz w:val="20"/>
                <w:szCs w:val="20"/>
              </w:rPr>
            </w:pPr>
            <w:r>
              <w:rPr>
                <w:sz w:val="20"/>
                <w:szCs w:val="20"/>
              </w:rPr>
              <w:t>(b) nuchal translucency measurement is performed to assess the risk of fetal abnormality; and</w:t>
            </w:r>
          </w:p>
          <w:p w14:paraId="7C604B02"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(R)</w:t>
            </w:r>
          </w:p>
          <w:p w14:paraId="152A98BF" w14:textId="77777777" w:rsidR="00154ABF" w:rsidRDefault="00154ABF">
            <w:r>
              <w:t>(See para IN.0.19 of explanatory notes to this Category)</w:t>
            </w:r>
          </w:p>
          <w:p w14:paraId="1E32852C" w14:textId="77777777" w:rsidR="00154ABF" w:rsidRDefault="00154ABF">
            <w:pPr>
              <w:tabs>
                <w:tab w:val="left" w:pos="1701"/>
              </w:tabs>
              <w:rPr>
                <w:b/>
                <w:sz w:val="20"/>
              </w:rPr>
            </w:pPr>
            <w:r>
              <w:rPr>
                <w:b/>
                <w:sz w:val="20"/>
              </w:rPr>
              <w:t xml:space="preserve">Fee: </w:t>
            </w:r>
            <w:r>
              <w:t>$78.50</w:t>
            </w:r>
            <w:r>
              <w:tab/>
            </w:r>
            <w:r>
              <w:rPr>
                <w:b/>
                <w:sz w:val="20"/>
              </w:rPr>
              <w:t xml:space="preserve">Benefit: </w:t>
            </w:r>
            <w:r>
              <w:t>75% = $58.90    85% = $66.75</w:t>
            </w:r>
          </w:p>
          <w:p w14:paraId="132B9BCA" w14:textId="77777777" w:rsidR="00154ABF" w:rsidRDefault="00154ABF">
            <w:pPr>
              <w:tabs>
                <w:tab w:val="left" w:pos="1701"/>
              </w:tabs>
            </w:pPr>
            <w:r>
              <w:rPr>
                <w:b/>
                <w:sz w:val="20"/>
              </w:rPr>
              <w:t xml:space="preserve">Extended Medicare Safety Net Cap: </w:t>
            </w:r>
            <w:r>
              <w:t>$45.10</w:t>
            </w:r>
          </w:p>
        </w:tc>
      </w:tr>
      <w:tr w:rsidR="00154ABF" w14:paraId="1A45F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25CA82" w14:textId="77777777" w:rsidR="00154ABF" w:rsidRDefault="00154ABF">
            <w:pPr>
              <w:rPr>
                <w:b/>
              </w:rPr>
            </w:pPr>
            <w:r>
              <w:rPr>
                <w:b/>
              </w:rPr>
              <w:t>Fee</w:t>
            </w:r>
          </w:p>
          <w:p w14:paraId="27D6A815" w14:textId="77777777" w:rsidR="00154ABF" w:rsidRDefault="00154ABF">
            <w:r>
              <w:t>55708</w:t>
            </w:r>
          </w:p>
        </w:tc>
        <w:tc>
          <w:tcPr>
            <w:tcW w:w="0" w:type="auto"/>
            <w:tcMar>
              <w:top w:w="22" w:type="dxa"/>
              <w:left w:w="22" w:type="dxa"/>
              <w:bottom w:w="22" w:type="dxa"/>
              <w:right w:w="22" w:type="dxa"/>
            </w:tcMar>
            <w:vAlign w:val="bottom"/>
          </w:tcPr>
          <w:p w14:paraId="70FAF2B6"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663E1C16" w14:textId="77777777" w:rsidR="00154ABF" w:rsidRDefault="00154ABF">
            <w:pPr>
              <w:spacing w:before="200" w:after="200"/>
              <w:rPr>
                <w:sz w:val="20"/>
                <w:szCs w:val="20"/>
              </w:rPr>
            </w:pPr>
            <w:r>
              <w:rPr>
                <w:sz w:val="20"/>
                <w:szCs w:val="20"/>
              </w:rPr>
              <w:t>(a) the pregnancy (as confirmed by the current ultrasound) is dated by a crown rump length of 45 to 84 mm; and</w:t>
            </w:r>
          </w:p>
          <w:p w14:paraId="77C86E73" w14:textId="77777777" w:rsidR="00154ABF" w:rsidRDefault="00154ABF">
            <w:pPr>
              <w:spacing w:before="200" w:after="200"/>
              <w:rPr>
                <w:sz w:val="20"/>
                <w:szCs w:val="20"/>
              </w:rPr>
            </w:pPr>
            <w:r>
              <w:rPr>
                <w:sz w:val="20"/>
                <w:szCs w:val="20"/>
              </w:rPr>
              <w:t>(b) nuchal translucency measurement is performed to assess the risk of fetal abnormality; and</w:t>
            </w:r>
          </w:p>
          <w:p w14:paraId="5F4238A6"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(NR)</w:t>
            </w:r>
          </w:p>
          <w:p w14:paraId="0A841059" w14:textId="77777777" w:rsidR="00154ABF" w:rsidRDefault="00154ABF">
            <w:r>
              <w:t>(See para IN.0.19 of explanatory notes to this Category)</w:t>
            </w:r>
          </w:p>
          <w:p w14:paraId="0773EA39" w14:textId="77777777" w:rsidR="00154ABF" w:rsidRDefault="00154ABF">
            <w:pPr>
              <w:tabs>
                <w:tab w:val="left" w:pos="1701"/>
              </w:tabs>
              <w:rPr>
                <w:b/>
                <w:sz w:val="20"/>
              </w:rPr>
            </w:pPr>
            <w:r>
              <w:rPr>
                <w:b/>
                <w:sz w:val="20"/>
              </w:rPr>
              <w:t xml:space="preserve">Fee: </w:t>
            </w:r>
            <w:r>
              <w:t>$39.15</w:t>
            </w:r>
            <w:r>
              <w:tab/>
            </w:r>
            <w:r>
              <w:rPr>
                <w:b/>
                <w:sz w:val="20"/>
              </w:rPr>
              <w:t xml:space="preserve">Benefit: </w:t>
            </w:r>
            <w:r>
              <w:t>75% = $29.40    85% = $33.30</w:t>
            </w:r>
          </w:p>
          <w:p w14:paraId="04ED2F8D" w14:textId="77777777" w:rsidR="00154ABF" w:rsidRDefault="00154ABF">
            <w:pPr>
              <w:tabs>
                <w:tab w:val="left" w:pos="1701"/>
              </w:tabs>
            </w:pPr>
            <w:r>
              <w:rPr>
                <w:b/>
                <w:sz w:val="20"/>
              </w:rPr>
              <w:t xml:space="preserve">Extended Medicare Safety Net Cap: </w:t>
            </w:r>
            <w:r>
              <w:t>$19.30</w:t>
            </w:r>
          </w:p>
        </w:tc>
      </w:tr>
      <w:tr w:rsidR="00154ABF" w14:paraId="55355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7FD10D" w14:textId="77777777" w:rsidR="00154ABF" w:rsidRDefault="00154ABF">
            <w:pPr>
              <w:rPr>
                <w:b/>
              </w:rPr>
            </w:pPr>
            <w:r>
              <w:rPr>
                <w:b/>
              </w:rPr>
              <w:t>Fee</w:t>
            </w:r>
          </w:p>
          <w:p w14:paraId="0783A782" w14:textId="77777777" w:rsidR="00154ABF" w:rsidRDefault="00154ABF">
            <w:r>
              <w:t>55709</w:t>
            </w:r>
          </w:p>
        </w:tc>
        <w:tc>
          <w:tcPr>
            <w:tcW w:w="0" w:type="auto"/>
            <w:tcMar>
              <w:top w:w="22" w:type="dxa"/>
              <w:left w:w="22" w:type="dxa"/>
              <w:bottom w:w="22" w:type="dxa"/>
              <w:right w:w="22" w:type="dxa"/>
            </w:tcMar>
            <w:vAlign w:val="bottom"/>
          </w:tcPr>
          <w:p w14:paraId="60BDDA26"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6E66DF49" w14:textId="77777777" w:rsidR="00154ABF" w:rsidRDefault="00154ABF">
            <w:pPr>
              <w:spacing w:before="200" w:after="200"/>
              <w:rPr>
                <w:sz w:val="20"/>
                <w:szCs w:val="20"/>
              </w:rPr>
            </w:pPr>
            <w:r>
              <w:rPr>
                <w:sz w:val="20"/>
                <w:szCs w:val="20"/>
              </w:rPr>
              <w:t>(a) the dating of the pregnancy (as confirmed by the current ultrasound) is 17 to 22 weeks of gestation; and</w:t>
            </w:r>
          </w:p>
          <w:p w14:paraId="7B90DA8B" w14:textId="77777777" w:rsidR="00154ABF" w:rsidRDefault="00154ABF">
            <w:pPr>
              <w:spacing w:before="200" w:after="200"/>
              <w:rPr>
                <w:sz w:val="20"/>
                <w:szCs w:val="20"/>
              </w:rPr>
            </w:pPr>
            <w:r>
              <w:rPr>
                <w:sz w:val="20"/>
                <w:szCs w:val="20"/>
              </w:rPr>
              <w:t>(b) the current ultrasound:</w:t>
            </w:r>
          </w:p>
          <w:p w14:paraId="7F1CFD67" w14:textId="77777777" w:rsidR="00154ABF" w:rsidRDefault="00154ABF">
            <w:pPr>
              <w:spacing w:before="200" w:after="200"/>
              <w:rPr>
                <w:sz w:val="20"/>
                <w:szCs w:val="20"/>
              </w:rPr>
            </w:pPr>
            <w:r>
              <w:rPr>
                <w:sz w:val="20"/>
                <w:szCs w:val="20"/>
              </w:rPr>
              <w:t>(i) is not performed in the same pregnancy as item 55706; and</w:t>
            </w:r>
          </w:p>
          <w:p w14:paraId="163262D0" w14:textId="77777777" w:rsidR="00154ABF" w:rsidRDefault="00154ABF">
            <w:pPr>
              <w:spacing w:before="200" w:after="200"/>
              <w:rPr>
                <w:sz w:val="20"/>
                <w:szCs w:val="20"/>
              </w:rPr>
            </w:pPr>
            <w:r>
              <w:rPr>
                <w:sz w:val="20"/>
                <w:szCs w:val="20"/>
              </w:rPr>
              <w:t>(ii) is not performed on the same patient within 24 hours of a service mentioned in item 55757 or 55758 (NR)</w:t>
            </w:r>
          </w:p>
          <w:p w14:paraId="26058BEC" w14:textId="77777777" w:rsidR="00154ABF" w:rsidRDefault="00154ABF">
            <w:r>
              <w:t>(See para IN.0.19 of explanatory notes to this Category)</w:t>
            </w:r>
          </w:p>
          <w:p w14:paraId="3DD5A5B7" w14:textId="77777777" w:rsidR="00154ABF" w:rsidRDefault="00154ABF">
            <w:pPr>
              <w:tabs>
                <w:tab w:val="left" w:pos="1701"/>
              </w:tabs>
              <w:rPr>
                <w:b/>
                <w:sz w:val="20"/>
              </w:rPr>
            </w:pPr>
            <w:r>
              <w:rPr>
                <w:b/>
                <w:sz w:val="20"/>
              </w:rPr>
              <w:t xml:space="preserve">Fee: </w:t>
            </w:r>
            <w:r>
              <w:t>$42.55</w:t>
            </w:r>
            <w:r>
              <w:tab/>
            </w:r>
            <w:r>
              <w:rPr>
                <w:b/>
                <w:sz w:val="20"/>
              </w:rPr>
              <w:t xml:space="preserve">Benefit: </w:t>
            </w:r>
            <w:r>
              <w:t>75% = $31.95    85% = $36.20</w:t>
            </w:r>
          </w:p>
          <w:p w14:paraId="4843342C" w14:textId="77777777" w:rsidR="00154ABF" w:rsidRDefault="00154ABF">
            <w:pPr>
              <w:tabs>
                <w:tab w:val="left" w:pos="1701"/>
              </w:tabs>
            </w:pPr>
            <w:r>
              <w:rPr>
                <w:b/>
                <w:sz w:val="20"/>
              </w:rPr>
              <w:t xml:space="preserve">Extended Medicare Safety Net Cap: </w:t>
            </w:r>
            <w:r>
              <w:t>$25.70</w:t>
            </w:r>
          </w:p>
        </w:tc>
      </w:tr>
      <w:tr w:rsidR="00154ABF" w14:paraId="2883C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1326D8" w14:textId="77777777" w:rsidR="00154ABF" w:rsidRDefault="00154ABF">
            <w:pPr>
              <w:rPr>
                <w:b/>
              </w:rPr>
            </w:pPr>
            <w:r>
              <w:rPr>
                <w:b/>
              </w:rPr>
              <w:t>Fee</w:t>
            </w:r>
          </w:p>
          <w:p w14:paraId="28C637B0" w14:textId="77777777" w:rsidR="00154ABF" w:rsidRDefault="00154ABF">
            <w:r>
              <w:t>55712</w:t>
            </w:r>
          </w:p>
        </w:tc>
        <w:tc>
          <w:tcPr>
            <w:tcW w:w="0" w:type="auto"/>
            <w:tcMar>
              <w:top w:w="22" w:type="dxa"/>
              <w:left w:w="22" w:type="dxa"/>
              <w:bottom w:w="22" w:type="dxa"/>
              <w:right w:w="22" w:type="dxa"/>
            </w:tcMar>
            <w:vAlign w:val="bottom"/>
          </w:tcPr>
          <w:p w14:paraId="5753214B"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2B312997" w14:textId="77777777" w:rsidR="00154ABF" w:rsidRDefault="00154ABF">
            <w:pPr>
              <w:spacing w:before="200" w:after="200"/>
              <w:rPr>
                <w:sz w:val="20"/>
                <w:szCs w:val="20"/>
              </w:rPr>
            </w:pPr>
            <w:r>
              <w:rPr>
                <w:sz w:val="20"/>
                <w:szCs w:val="20"/>
              </w:rPr>
              <w:t>(a) the current ultrasound is requested by a medical practitioner who:</w:t>
            </w:r>
          </w:p>
          <w:p w14:paraId="18155C8D" w14:textId="77777777" w:rsidR="00154ABF" w:rsidRDefault="00154ABF">
            <w:pPr>
              <w:spacing w:before="200" w:after="200"/>
              <w:rPr>
                <w:sz w:val="20"/>
                <w:szCs w:val="20"/>
              </w:rPr>
            </w:pPr>
            <w:r>
              <w:rPr>
                <w:sz w:val="20"/>
                <w:szCs w:val="20"/>
              </w:rPr>
              <w:t>(i) is a Member or a Fellow of the Royal Australian and New Zealand College of Obstetricians and Gynaecologists; or</w:t>
            </w:r>
          </w:p>
          <w:p w14:paraId="068C46C5" w14:textId="77777777" w:rsidR="00154ABF" w:rsidRDefault="00154ABF">
            <w:pPr>
              <w:spacing w:before="200" w:after="200"/>
              <w:rPr>
                <w:sz w:val="20"/>
                <w:szCs w:val="20"/>
              </w:rPr>
            </w:pPr>
            <w:r>
              <w:rPr>
                <w:sz w:val="20"/>
                <w:szCs w:val="20"/>
              </w:rPr>
              <w:lastRenderedPageBreak/>
              <w:t>(ii) has a Diploma of Obstetrics; or</w:t>
            </w:r>
          </w:p>
          <w:p w14:paraId="4E83BA39" w14:textId="77777777" w:rsidR="00154ABF" w:rsidRDefault="00154ABF">
            <w:pPr>
              <w:spacing w:before="200" w:after="200"/>
              <w:rPr>
                <w:sz w:val="20"/>
                <w:szCs w:val="20"/>
              </w:rPr>
            </w:pPr>
            <w:r>
              <w:rPr>
                <w:sz w:val="20"/>
                <w:szCs w:val="20"/>
              </w:rPr>
              <w:t>(iii) has a qualification recognised by the Royal Australian and New Zealand College of Obstetricians and Gynaecologists as being equivalent to a Diploma of Obstetrics; or</w:t>
            </w:r>
          </w:p>
          <w:p w14:paraId="2E8C0190" w14:textId="77777777" w:rsidR="00154ABF" w:rsidRDefault="00154ABF">
            <w:pPr>
              <w:spacing w:before="200" w:after="200"/>
              <w:rPr>
                <w:sz w:val="20"/>
                <w:szCs w:val="20"/>
              </w:rPr>
            </w:pPr>
            <w:r>
              <w:rPr>
                <w:sz w:val="20"/>
                <w:szCs w:val="20"/>
              </w:rPr>
              <w:t>(iv) has obstetric privileges at a non</w:t>
            </w:r>
            <w:r>
              <w:rPr>
                <w:sz w:val="20"/>
                <w:szCs w:val="20"/>
              </w:rPr>
              <w:noBreakHyphen/>
              <w:t>metropolitan hospital; and</w:t>
            </w:r>
          </w:p>
          <w:p w14:paraId="4C24B785" w14:textId="77777777" w:rsidR="00154ABF" w:rsidRDefault="00154ABF">
            <w:pPr>
              <w:spacing w:before="200" w:after="200"/>
              <w:rPr>
                <w:sz w:val="20"/>
                <w:szCs w:val="20"/>
              </w:rPr>
            </w:pPr>
            <w:r>
              <w:rPr>
                <w:sz w:val="20"/>
                <w:szCs w:val="20"/>
              </w:rPr>
              <w:t>(b) the dating of the pregnancy (as confirmed by the current ultrasound) is 17 to 22 weeks of gestation; and</w:t>
            </w:r>
          </w:p>
          <w:p w14:paraId="37A14AB9" w14:textId="77777777" w:rsidR="00154ABF" w:rsidRDefault="00154ABF">
            <w:pPr>
              <w:spacing w:before="200" w:after="200"/>
              <w:rPr>
                <w:sz w:val="20"/>
                <w:szCs w:val="20"/>
              </w:rPr>
            </w:pPr>
            <w:r>
              <w:rPr>
                <w:sz w:val="20"/>
                <w:szCs w:val="20"/>
              </w:rPr>
              <w:t>(c) further examination is clinically indicated after performance, in the same pregnancy, of a scan mentioned in item 55706 or 55709; and</w:t>
            </w:r>
          </w:p>
          <w:p w14:paraId="41BC7A24" w14:textId="77777777" w:rsidR="00154ABF" w:rsidRDefault="00154ABF">
            <w:pPr>
              <w:spacing w:before="200" w:after="200"/>
              <w:rPr>
                <w:sz w:val="20"/>
                <w:szCs w:val="20"/>
              </w:rPr>
            </w:pPr>
            <w:r>
              <w:rPr>
                <w:sz w:val="20"/>
                <w:szCs w:val="20"/>
              </w:rPr>
              <w:t>(d) the current ultrasound is not performed on the same patient within 24 hours of a service mentioned in item 55757 or 55758 (R)</w:t>
            </w:r>
          </w:p>
          <w:p w14:paraId="76A6963C" w14:textId="77777777" w:rsidR="00154ABF" w:rsidRDefault="00154ABF">
            <w:r>
              <w:t>(See para IN.0.19 of explanatory notes to this Category)</w:t>
            </w:r>
          </w:p>
          <w:p w14:paraId="6FDE6FDC" w14:textId="77777777" w:rsidR="00154ABF" w:rsidRDefault="00154ABF">
            <w:pPr>
              <w:tabs>
                <w:tab w:val="left" w:pos="1701"/>
              </w:tabs>
              <w:rPr>
                <w:b/>
                <w:sz w:val="20"/>
              </w:rPr>
            </w:pPr>
            <w:r>
              <w:rPr>
                <w:b/>
                <w:sz w:val="20"/>
              </w:rPr>
              <w:t xml:space="preserve">Fee: </w:t>
            </w:r>
            <w:r>
              <w:t>$128.90</w:t>
            </w:r>
            <w:r>
              <w:tab/>
            </w:r>
            <w:r>
              <w:rPr>
                <w:b/>
                <w:sz w:val="20"/>
              </w:rPr>
              <w:t xml:space="preserve">Benefit: </w:t>
            </w:r>
            <w:r>
              <w:t>75% = $96.70    85% = $109.60</w:t>
            </w:r>
          </w:p>
          <w:p w14:paraId="437632B3" w14:textId="77777777" w:rsidR="00154ABF" w:rsidRDefault="00154ABF">
            <w:pPr>
              <w:tabs>
                <w:tab w:val="left" w:pos="1701"/>
              </w:tabs>
            </w:pPr>
            <w:r>
              <w:rPr>
                <w:b/>
                <w:sz w:val="20"/>
              </w:rPr>
              <w:t xml:space="preserve">Extended Medicare Safety Net Cap: </w:t>
            </w:r>
            <w:r>
              <w:t>$77.20</w:t>
            </w:r>
          </w:p>
        </w:tc>
      </w:tr>
      <w:tr w:rsidR="00154ABF" w14:paraId="7556F4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643083" w14:textId="77777777" w:rsidR="00154ABF" w:rsidRDefault="00154ABF">
            <w:pPr>
              <w:rPr>
                <w:b/>
              </w:rPr>
            </w:pPr>
            <w:r>
              <w:rPr>
                <w:b/>
              </w:rPr>
              <w:lastRenderedPageBreak/>
              <w:t>Fee</w:t>
            </w:r>
          </w:p>
          <w:p w14:paraId="38A5FB04" w14:textId="77777777" w:rsidR="00154ABF" w:rsidRDefault="00154ABF">
            <w:r>
              <w:t>55715</w:t>
            </w:r>
          </w:p>
        </w:tc>
        <w:tc>
          <w:tcPr>
            <w:tcW w:w="0" w:type="auto"/>
            <w:tcMar>
              <w:top w:w="22" w:type="dxa"/>
              <w:left w:w="22" w:type="dxa"/>
              <w:bottom w:w="22" w:type="dxa"/>
              <w:right w:w="22" w:type="dxa"/>
            </w:tcMar>
            <w:vAlign w:val="bottom"/>
          </w:tcPr>
          <w:p w14:paraId="529B91BB"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performed by or on behalf of a medical practitioner who is a Member or a Fellow of the Royal Australian and New Zealand College of Obstetricians and Gynaecologists, if:</w:t>
            </w:r>
          </w:p>
          <w:p w14:paraId="3532A580" w14:textId="77777777" w:rsidR="00154ABF" w:rsidRDefault="00154ABF">
            <w:pPr>
              <w:spacing w:before="200" w:after="200"/>
              <w:rPr>
                <w:sz w:val="20"/>
                <w:szCs w:val="20"/>
              </w:rPr>
            </w:pPr>
            <w:r>
              <w:rPr>
                <w:sz w:val="20"/>
                <w:szCs w:val="20"/>
              </w:rPr>
              <w:t>(a) the dating of the pregnancy (as confirmed by the current ultrasound) is 17 to 22 weeks of gestation; and</w:t>
            </w:r>
          </w:p>
          <w:p w14:paraId="7303EEEC" w14:textId="77777777" w:rsidR="00154ABF" w:rsidRDefault="00154ABF">
            <w:pPr>
              <w:spacing w:before="200" w:after="200"/>
              <w:rPr>
                <w:sz w:val="20"/>
                <w:szCs w:val="20"/>
              </w:rPr>
            </w:pPr>
            <w:r>
              <w:rPr>
                <w:sz w:val="20"/>
                <w:szCs w:val="20"/>
              </w:rPr>
              <w:t>(b) further examination is clinically indicated after performance, in the same pregnancy, of a scan mentioned in item 55706 or 55709; and</w:t>
            </w:r>
          </w:p>
          <w:p w14:paraId="78F1C240" w14:textId="77777777" w:rsidR="00154ABF" w:rsidRDefault="00154ABF">
            <w:pPr>
              <w:spacing w:before="200" w:after="200"/>
              <w:rPr>
                <w:sz w:val="20"/>
                <w:szCs w:val="20"/>
              </w:rPr>
            </w:pPr>
            <w:r>
              <w:rPr>
                <w:sz w:val="20"/>
                <w:szCs w:val="20"/>
              </w:rPr>
              <w:t>(c) the current ultrasound is not performed on the same patient within 24 hours of a service mentioned in item 55757 or 55758 (NR)</w:t>
            </w:r>
          </w:p>
          <w:p w14:paraId="6DB60E74" w14:textId="77777777" w:rsidR="00154ABF" w:rsidRDefault="00154ABF">
            <w:r>
              <w:t>(See para IN.0.19 of explanatory notes to this Category)</w:t>
            </w:r>
          </w:p>
          <w:p w14:paraId="7C55660F" w14:textId="77777777" w:rsidR="00154ABF" w:rsidRDefault="00154ABF">
            <w:pPr>
              <w:tabs>
                <w:tab w:val="left" w:pos="1701"/>
              </w:tabs>
              <w:rPr>
                <w:b/>
                <w:sz w:val="20"/>
              </w:rPr>
            </w:pPr>
            <w:r>
              <w:rPr>
                <w:b/>
                <w:sz w:val="20"/>
              </w:rPr>
              <w:t xml:space="preserve">Fee: </w:t>
            </w:r>
            <w:r>
              <w:t>$44.80</w:t>
            </w:r>
            <w:r>
              <w:tab/>
            </w:r>
            <w:r>
              <w:rPr>
                <w:b/>
                <w:sz w:val="20"/>
              </w:rPr>
              <w:t xml:space="preserve">Benefit: </w:t>
            </w:r>
            <w:r>
              <w:t>75% = $33.60    85% = $38.10</w:t>
            </w:r>
          </w:p>
          <w:p w14:paraId="73393945" w14:textId="77777777" w:rsidR="00154ABF" w:rsidRDefault="00154ABF">
            <w:pPr>
              <w:tabs>
                <w:tab w:val="left" w:pos="1701"/>
              </w:tabs>
            </w:pPr>
            <w:r>
              <w:rPr>
                <w:b/>
                <w:sz w:val="20"/>
              </w:rPr>
              <w:t xml:space="preserve">Extended Medicare Safety Net Cap: </w:t>
            </w:r>
            <w:r>
              <w:t>$25.70</w:t>
            </w:r>
          </w:p>
        </w:tc>
      </w:tr>
      <w:tr w:rsidR="00154ABF" w14:paraId="3061E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F22DAF" w14:textId="77777777" w:rsidR="00154ABF" w:rsidRDefault="00154ABF">
            <w:pPr>
              <w:rPr>
                <w:b/>
              </w:rPr>
            </w:pPr>
            <w:r>
              <w:rPr>
                <w:b/>
              </w:rPr>
              <w:t>Fee</w:t>
            </w:r>
          </w:p>
          <w:p w14:paraId="1CCF4A8C" w14:textId="77777777" w:rsidR="00154ABF" w:rsidRDefault="00154ABF">
            <w:r>
              <w:t>55718</w:t>
            </w:r>
          </w:p>
        </w:tc>
        <w:tc>
          <w:tcPr>
            <w:tcW w:w="0" w:type="auto"/>
            <w:tcMar>
              <w:top w:w="22" w:type="dxa"/>
              <w:left w:w="22" w:type="dxa"/>
              <w:bottom w:w="22" w:type="dxa"/>
              <w:right w:w="22" w:type="dxa"/>
            </w:tcMar>
            <w:vAlign w:val="bottom"/>
          </w:tcPr>
          <w:p w14:paraId="576BAAA2"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587DF785" w14:textId="77777777" w:rsidR="00154ABF" w:rsidRDefault="00154ABF">
            <w:pPr>
              <w:spacing w:before="200" w:after="200"/>
              <w:rPr>
                <w:sz w:val="20"/>
                <w:szCs w:val="20"/>
              </w:rPr>
            </w:pPr>
            <w:r>
              <w:rPr>
                <w:sz w:val="20"/>
                <w:szCs w:val="20"/>
              </w:rPr>
              <w:t>(a) the dating of the pregnancy (as confirmed by the current ultrasound) is after 22 weeks of gestation; and</w:t>
            </w:r>
          </w:p>
          <w:p w14:paraId="738D8E04" w14:textId="77777777" w:rsidR="00154ABF" w:rsidRDefault="00154ABF">
            <w:pPr>
              <w:spacing w:before="200" w:after="200"/>
              <w:rPr>
                <w:sz w:val="20"/>
                <w:szCs w:val="20"/>
              </w:rPr>
            </w:pPr>
            <w:r>
              <w:rPr>
                <w:sz w:val="20"/>
                <w:szCs w:val="20"/>
              </w:rPr>
              <w:t>(b) the current ultrasound:</w:t>
            </w:r>
          </w:p>
          <w:p w14:paraId="188E3474" w14:textId="77777777" w:rsidR="00154ABF" w:rsidRDefault="00154ABF">
            <w:pPr>
              <w:spacing w:before="200" w:after="200"/>
              <w:rPr>
                <w:sz w:val="20"/>
                <w:szCs w:val="20"/>
              </w:rPr>
            </w:pPr>
            <w:r>
              <w:rPr>
                <w:sz w:val="20"/>
                <w:szCs w:val="20"/>
              </w:rPr>
              <w:t>(i) is not performed in the same pregnancy as item 55723; and</w:t>
            </w:r>
          </w:p>
          <w:p w14:paraId="227F0981" w14:textId="77777777" w:rsidR="00154ABF" w:rsidRDefault="00154ABF">
            <w:pPr>
              <w:spacing w:before="200" w:after="200"/>
              <w:rPr>
                <w:sz w:val="20"/>
                <w:szCs w:val="20"/>
              </w:rPr>
            </w:pPr>
            <w:r>
              <w:rPr>
                <w:sz w:val="20"/>
                <w:szCs w:val="20"/>
              </w:rPr>
              <w:t>(ii) is not performed on the same patient within 24 hours of a service mentioned in item 55757 or 55758 (R)</w:t>
            </w:r>
          </w:p>
          <w:p w14:paraId="7E9C58A6" w14:textId="77777777" w:rsidR="00154ABF" w:rsidRDefault="00154ABF">
            <w:r>
              <w:t>(See para IN.0.19 of explanatory notes to this Category)</w:t>
            </w:r>
          </w:p>
          <w:p w14:paraId="4F01E0C0" w14:textId="77777777" w:rsidR="00154ABF" w:rsidRDefault="00154ABF">
            <w:pPr>
              <w:tabs>
                <w:tab w:val="left" w:pos="1701"/>
              </w:tabs>
              <w:rPr>
                <w:b/>
                <w:sz w:val="20"/>
              </w:rPr>
            </w:pPr>
            <w:r>
              <w:rPr>
                <w:b/>
                <w:sz w:val="20"/>
              </w:rPr>
              <w:t xml:space="preserve">Fee: </w:t>
            </w:r>
            <w:r>
              <w:t>$112.15</w:t>
            </w:r>
            <w:r>
              <w:tab/>
            </w:r>
            <w:r>
              <w:rPr>
                <w:b/>
                <w:sz w:val="20"/>
              </w:rPr>
              <w:t xml:space="preserve">Benefit: </w:t>
            </w:r>
            <w:r>
              <w:t>75% = $84.15    85% = $95.35</w:t>
            </w:r>
          </w:p>
          <w:p w14:paraId="1617F6C0" w14:textId="77777777" w:rsidR="00154ABF" w:rsidRDefault="00154ABF">
            <w:pPr>
              <w:tabs>
                <w:tab w:val="left" w:pos="1701"/>
              </w:tabs>
            </w:pPr>
            <w:r>
              <w:rPr>
                <w:b/>
                <w:sz w:val="20"/>
              </w:rPr>
              <w:t xml:space="preserve">Extended Medicare Safety Net Cap: </w:t>
            </w:r>
            <w:r>
              <w:t>$64.30</w:t>
            </w:r>
          </w:p>
        </w:tc>
      </w:tr>
      <w:tr w:rsidR="00154ABF" w14:paraId="0BBAC4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92E656" w14:textId="77777777" w:rsidR="00154ABF" w:rsidRDefault="00154ABF">
            <w:pPr>
              <w:rPr>
                <w:b/>
              </w:rPr>
            </w:pPr>
            <w:r>
              <w:rPr>
                <w:b/>
              </w:rPr>
              <w:t>Fee</w:t>
            </w:r>
          </w:p>
          <w:p w14:paraId="3C9B39A0" w14:textId="77777777" w:rsidR="00154ABF" w:rsidRDefault="00154ABF">
            <w:r>
              <w:t>55721</w:t>
            </w:r>
          </w:p>
        </w:tc>
        <w:tc>
          <w:tcPr>
            <w:tcW w:w="0" w:type="auto"/>
            <w:tcMar>
              <w:top w:w="22" w:type="dxa"/>
              <w:left w:w="22" w:type="dxa"/>
              <w:bottom w:w="22" w:type="dxa"/>
              <w:right w:w="22" w:type="dxa"/>
            </w:tcMar>
            <w:vAlign w:val="bottom"/>
          </w:tcPr>
          <w:p w14:paraId="29FE746F"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21C5A0D7" w14:textId="77777777" w:rsidR="00154ABF" w:rsidRDefault="00154ABF">
            <w:pPr>
              <w:spacing w:before="200" w:after="200"/>
              <w:rPr>
                <w:sz w:val="20"/>
                <w:szCs w:val="20"/>
              </w:rPr>
            </w:pPr>
            <w:r>
              <w:rPr>
                <w:sz w:val="20"/>
                <w:szCs w:val="20"/>
              </w:rPr>
              <w:lastRenderedPageBreak/>
              <w:t>(a) the current ultrasound is requested by a medical practitioner who:</w:t>
            </w:r>
          </w:p>
          <w:p w14:paraId="35B81BC4" w14:textId="77777777" w:rsidR="00154ABF" w:rsidRDefault="00154ABF">
            <w:pPr>
              <w:spacing w:before="200" w:after="200"/>
              <w:rPr>
                <w:sz w:val="20"/>
                <w:szCs w:val="20"/>
              </w:rPr>
            </w:pPr>
            <w:r>
              <w:rPr>
                <w:sz w:val="20"/>
                <w:szCs w:val="20"/>
              </w:rPr>
              <w:t>(i) is a Member or a Fellow of the Royal Australian and New Zealand College of Obstetricians and Gynaecologists; or</w:t>
            </w:r>
          </w:p>
          <w:p w14:paraId="730E08DD" w14:textId="77777777" w:rsidR="00154ABF" w:rsidRDefault="00154ABF">
            <w:pPr>
              <w:spacing w:before="200" w:after="200"/>
              <w:rPr>
                <w:sz w:val="20"/>
                <w:szCs w:val="20"/>
              </w:rPr>
            </w:pPr>
            <w:r>
              <w:rPr>
                <w:sz w:val="20"/>
                <w:szCs w:val="20"/>
              </w:rPr>
              <w:t>(ii) has a Diploma of Obstetrics; or</w:t>
            </w:r>
          </w:p>
          <w:p w14:paraId="7C76FE3E" w14:textId="77777777" w:rsidR="00154ABF" w:rsidRDefault="00154ABF">
            <w:pPr>
              <w:spacing w:before="200" w:after="200"/>
              <w:rPr>
                <w:sz w:val="20"/>
                <w:szCs w:val="20"/>
              </w:rPr>
            </w:pPr>
            <w:r>
              <w:rPr>
                <w:sz w:val="20"/>
                <w:szCs w:val="20"/>
              </w:rPr>
              <w:t>(iii) has a qualification recognised by the Royal Australian and New Zealand College of Obstetricians and Gynaecologists as being equivalent to a Diploma of Obstetrics; or</w:t>
            </w:r>
          </w:p>
          <w:p w14:paraId="7C048961" w14:textId="77777777" w:rsidR="00154ABF" w:rsidRDefault="00154ABF">
            <w:pPr>
              <w:spacing w:before="200" w:after="200"/>
              <w:rPr>
                <w:sz w:val="20"/>
                <w:szCs w:val="20"/>
              </w:rPr>
            </w:pPr>
            <w:r>
              <w:rPr>
                <w:sz w:val="20"/>
                <w:szCs w:val="20"/>
              </w:rPr>
              <w:t>(iv) has obstetric privileges at a non</w:t>
            </w:r>
            <w:r>
              <w:rPr>
                <w:sz w:val="20"/>
                <w:szCs w:val="20"/>
              </w:rPr>
              <w:noBreakHyphen/>
              <w:t>metropolitan hospital; and</w:t>
            </w:r>
          </w:p>
          <w:p w14:paraId="55174DFD" w14:textId="77777777" w:rsidR="00154ABF" w:rsidRDefault="00154ABF">
            <w:pPr>
              <w:spacing w:before="200" w:after="200"/>
              <w:rPr>
                <w:sz w:val="20"/>
                <w:szCs w:val="20"/>
              </w:rPr>
            </w:pPr>
            <w:r>
              <w:rPr>
                <w:sz w:val="20"/>
                <w:szCs w:val="20"/>
              </w:rPr>
              <w:t>(b) the dating of the pregnancy (as confirmed by current ultrasound) is after 22 weeks of gestation; and</w:t>
            </w:r>
          </w:p>
          <w:p w14:paraId="7A17D792" w14:textId="77777777" w:rsidR="00154ABF" w:rsidRDefault="00154ABF">
            <w:pPr>
              <w:spacing w:before="200" w:after="200"/>
              <w:rPr>
                <w:sz w:val="20"/>
                <w:szCs w:val="20"/>
              </w:rPr>
            </w:pPr>
            <w:r>
              <w:rPr>
                <w:sz w:val="20"/>
                <w:szCs w:val="20"/>
              </w:rPr>
              <w:t>(c) further examination is clinically indicated in the same pregnancy to which item 55718 or 55723 applies; and</w:t>
            </w:r>
          </w:p>
          <w:p w14:paraId="7FB5F51F" w14:textId="77777777" w:rsidR="00154ABF" w:rsidRDefault="00154ABF">
            <w:pPr>
              <w:spacing w:before="200" w:after="200"/>
              <w:rPr>
                <w:sz w:val="20"/>
                <w:szCs w:val="20"/>
              </w:rPr>
            </w:pPr>
            <w:r>
              <w:rPr>
                <w:sz w:val="20"/>
                <w:szCs w:val="20"/>
              </w:rPr>
              <w:t>(d) the current ultrasound is not performed on the same patient within 24 hours of a service mentioned in item 55757 or 55758 (R)</w:t>
            </w:r>
          </w:p>
          <w:p w14:paraId="0289947C" w14:textId="77777777" w:rsidR="00154ABF" w:rsidRDefault="00154ABF">
            <w:r>
              <w:t>(See para IN.0.19 of explanatory notes to this Category)</w:t>
            </w:r>
          </w:p>
          <w:p w14:paraId="73121403" w14:textId="77777777" w:rsidR="00154ABF" w:rsidRDefault="00154ABF">
            <w:pPr>
              <w:tabs>
                <w:tab w:val="left" w:pos="1701"/>
              </w:tabs>
              <w:rPr>
                <w:b/>
                <w:sz w:val="20"/>
              </w:rPr>
            </w:pPr>
            <w:r>
              <w:rPr>
                <w:b/>
                <w:sz w:val="20"/>
              </w:rPr>
              <w:t xml:space="preserve">Fee: </w:t>
            </w:r>
            <w:r>
              <w:t>$128.90</w:t>
            </w:r>
            <w:r>
              <w:tab/>
            </w:r>
            <w:r>
              <w:rPr>
                <w:b/>
                <w:sz w:val="20"/>
              </w:rPr>
              <w:t xml:space="preserve">Benefit: </w:t>
            </w:r>
            <w:r>
              <w:t>75% = $96.70    85% = $109.60</w:t>
            </w:r>
          </w:p>
          <w:p w14:paraId="1796B56D" w14:textId="77777777" w:rsidR="00154ABF" w:rsidRDefault="00154ABF">
            <w:pPr>
              <w:tabs>
                <w:tab w:val="left" w:pos="1701"/>
              </w:tabs>
            </w:pPr>
            <w:r>
              <w:rPr>
                <w:b/>
                <w:sz w:val="20"/>
              </w:rPr>
              <w:t xml:space="preserve">Extended Medicare Safety Net Cap: </w:t>
            </w:r>
            <w:r>
              <w:t>$77.20</w:t>
            </w:r>
          </w:p>
        </w:tc>
      </w:tr>
      <w:tr w:rsidR="00154ABF" w14:paraId="2F4442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06D6AA" w14:textId="77777777" w:rsidR="00154ABF" w:rsidRDefault="00154ABF">
            <w:pPr>
              <w:rPr>
                <w:b/>
              </w:rPr>
            </w:pPr>
            <w:r>
              <w:rPr>
                <w:b/>
              </w:rPr>
              <w:lastRenderedPageBreak/>
              <w:t>Fee</w:t>
            </w:r>
          </w:p>
          <w:p w14:paraId="7C65F951" w14:textId="77777777" w:rsidR="00154ABF" w:rsidRDefault="00154ABF">
            <w:r>
              <w:t>55723</w:t>
            </w:r>
          </w:p>
        </w:tc>
        <w:tc>
          <w:tcPr>
            <w:tcW w:w="0" w:type="auto"/>
            <w:tcMar>
              <w:top w:w="22" w:type="dxa"/>
              <w:left w:w="22" w:type="dxa"/>
              <w:bottom w:w="22" w:type="dxa"/>
              <w:right w:w="22" w:type="dxa"/>
            </w:tcMar>
            <w:vAlign w:val="bottom"/>
          </w:tcPr>
          <w:p w14:paraId="6F1A9627"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69FF4E93" w14:textId="77777777" w:rsidR="00154ABF" w:rsidRDefault="00154ABF">
            <w:pPr>
              <w:spacing w:before="200" w:after="200"/>
              <w:rPr>
                <w:sz w:val="20"/>
                <w:szCs w:val="20"/>
              </w:rPr>
            </w:pPr>
            <w:r>
              <w:rPr>
                <w:sz w:val="20"/>
                <w:szCs w:val="20"/>
              </w:rPr>
              <w:t>(a) the dating of the pregnancy (as confirmed by the current ultrasound) is after 22 weeks of gestation; and</w:t>
            </w:r>
          </w:p>
          <w:p w14:paraId="027659B6" w14:textId="77777777" w:rsidR="00154ABF" w:rsidRDefault="00154ABF">
            <w:pPr>
              <w:spacing w:before="200" w:after="200"/>
              <w:rPr>
                <w:sz w:val="20"/>
                <w:szCs w:val="20"/>
              </w:rPr>
            </w:pPr>
            <w:r>
              <w:rPr>
                <w:sz w:val="20"/>
                <w:szCs w:val="20"/>
              </w:rPr>
              <w:t>(b) the current ultrasound:</w:t>
            </w:r>
          </w:p>
          <w:p w14:paraId="115C5BB5" w14:textId="77777777" w:rsidR="00154ABF" w:rsidRDefault="00154ABF">
            <w:pPr>
              <w:spacing w:before="200" w:after="200"/>
              <w:rPr>
                <w:sz w:val="20"/>
                <w:szCs w:val="20"/>
              </w:rPr>
            </w:pPr>
            <w:r>
              <w:rPr>
                <w:sz w:val="20"/>
                <w:szCs w:val="20"/>
              </w:rPr>
              <w:t>(i) is not performed in the same pregnancy as item 55718; and</w:t>
            </w:r>
          </w:p>
          <w:p w14:paraId="1F36F843" w14:textId="77777777" w:rsidR="00154ABF" w:rsidRDefault="00154ABF">
            <w:pPr>
              <w:spacing w:before="200" w:after="200"/>
              <w:rPr>
                <w:sz w:val="20"/>
                <w:szCs w:val="20"/>
              </w:rPr>
            </w:pPr>
            <w:r>
              <w:rPr>
                <w:sz w:val="20"/>
                <w:szCs w:val="20"/>
              </w:rPr>
              <w:t>(ii) is not performed on the same patient within 24 hours of a service mentioned in item 55757 or 55758 (NR)</w:t>
            </w:r>
          </w:p>
          <w:p w14:paraId="1ADEF417" w14:textId="77777777" w:rsidR="00154ABF" w:rsidRDefault="00154ABF">
            <w:r>
              <w:t>(See para IN.0.19 of explanatory notes to this Category)</w:t>
            </w:r>
          </w:p>
          <w:p w14:paraId="7646D059" w14:textId="77777777" w:rsidR="00154ABF" w:rsidRDefault="00154ABF">
            <w:pPr>
              <w:tabs>
                <w:tab w:val="left" w:pos="1701"/>
              </w:tabs>
              <w:rPr>
                <w:b/>
                <w:sz w:val="20"/>
              </w:rPr>
            </w:pPr>
            <w:r>
              <w:rPr>
                <w:b/>
                <w:sz w:val="20"/>
              </w:rPr>
              <w:t xml:space="preserve">Fee: </w:t>
            </w:r>
            <w:r>
              <w:t>$42.55</w:t>
            </w:r>
            <w:r>
              <w:tab/>
            </w:r>
            <w:r>
              <w:rPr>
                <w:b/>
                <w:sz w:val="20"/>
              </w:rPr>
              <w:t xml:space="preserve">Benefit: </w:t>
            </w:r>
            <w:r>
              <w:t>75% = $31.95    85% = $36.20</w:t>
            </w:r>
          </w:p>
          <w:p w14:paraId="15B3D6CD" w14:textId="77777777" w:rsidR="00154ABF" w:rsidRDefault="00154ABF">
            <w:pPr>
              <w:tabs>
                <w:tab w:val="left" w:pos="1701"/>
              </w:tabs>
            </w:pPr>
            <w:r>
              <w:rPr>
                <w:b/>
                <w:sz w:val="20"/>
              </w:rPr>
              <w:t xml:space="preserve">Extended Medicare Safety Net Cap: </w:t>
            </w:r>
            <w:r>
              <w:t>$25.70</w:t>
            </w:r>
          </w:p>
        </w:tc>
      </w:tr>
      <w:tr w:rsidR="00154ABF" w14:paraId="0F0F4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BEB645" w14:textId="77777777" w:rsidR="00154ABF" w:rsidRDefault="00154ABF">
            <w:pPr>
              <w:rPr>
                <w:b/>
              </w:rPr>
            </w:pPr>
            <w:r>
              <w:rPr>
                <w:b/>
              </w:rPr>
              <w:t>Fee</w:t>
            </w:r>
          </w:p>
          <w:p w14:paraId="77636395" w14:textId="77777777" w:rsidR="00154ABF" w:rsidRDefault="00154ABF">
            <w:r>
              <w:t>55725</w:t>
            </w:r>
          </w:p>
        </w:tc>
        <w:tc>
          <w:tcPr>
            <w:tcW w:w="0" w:type="auto"/>
            <w:tcMar>
              <w:top w:w="22" w:type="dxa"/>
              <w:left w:w="22" w:type="dxa"/>
              <w:bottom w:w="22" w:type="dxa"/>
              <w:right w:w="22" w:type="dxa"/>
            </w:tcMar>
            <w:vAlign w:val="bottom"/>
          </w:tcPr>
          <w:p w14:paraId="3AF04843"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performed by or on behalf of a medical practitioner who is a Member or a Fellow of the Royal Australian and New Zealand College of Obstetricians and Gynaecologists, if:</w:t>
            </w:r>
          </w:p>
          <w:p w14:paraId="2F10F301" w14:textId="77777777" w:rsidR="00154ABF" w:rsidRDefault="00154ABF">
            <w:pPr>
              <w:spacing w:before="200" w:after="200"/>
              <w:rPr>
                <w:sz w:val="20"/>
                <w:szCs w:val="20"/>
              </w:rPr>
            </w:pPr>
            <w:r>
              <w:rPr>
                <w:sz w:val="20"/>
                <w:szCs w:val="20"/>
              </w:rPr>
              <w:t>(a) the dating of the pregnancy (as confirmed by the current ultrasound) is after 22 weeks of gestation; and</w:t>
            </w:r>
          </w:p>
          <w:p w14:paraId="38473DD6" w14:textId="77777777" w:rsidR="00154ABF" w:rsidRDefault="00154ABF">
            <w:pPr>
              <w:spacing w:before="200" w:after="200"/>
              <w:rPr>
                <w:sz w:val="20"/>
                <w:szCs w:val="20"/>
              </w:rPr>
            </w:pPr>
            <w:r>
              <w:rPr>
                <w:sz w:val="20"/>
                <w:szCs w:val="20"/>
              </w:rPr>
              <w:t>(b) further examination is clinically indicated in the same pregnancy to which item 55718 or 55723 applies; and</w:t>
            </w:r>
          </w:p>
          <w:p w14:paraId="201C17BB" w14:textId="77777777" w:rsidR="00154ABF" w:rsidRDefault="00154ABF">
            <w:pPr>
              <w:spacing w:before="200" w:after="200"/>
              <w:rPr>
                <w:sz w:val="20"/>
                <w:szCs w:val="20"/>
              </w:rPr>
            </w:pPr>
            <w:r>
              <w:rPr>
                <w:sz w:val="20"/>
                <w:szCs w:val="20"/>
              </w:rPr>
              <w:t>(c) the current ultrasound is not performed on the same patient within 24 hours of a service mentioned in item 55757 or 55758 (NR)</w:t>
            </w:r>
          </w:p>
          <w:p w14:paraId="70C7245E" w14:textId="77777777" w:rsidR="00154ABF" w:rsidRDefault="00154ABF">
            <w:r>
              <w:t>(See para IN.0.19 of explanatory notes to this Category)</w:t>
            </w:r>
          </w:p>
          <w:p w14:paraId="22CB1646" w14:textId="77777777" w:rsidR="00154ABF" w:rsidRDefault="00154ABF">
            <w:pPr>
              <w:tabs>
                <w:tab w:val="left" w:pos="1701"/>
              </w:tabs>
              <w:rPr>
                <w:b/>
                <w:sz w:val="20"/>
              </w:rPr>
            </w:pPr>
            <w:r>
              <w:rPr>
                <w:b/>
                <w:sz w:val="20"/>
              </w:rPr>
              <w:t xml:space="preserve">Fee: </w:t>
            </w:r>
            <w:r>
              <w:t>$44.80</w:t>
            </w:r>
            <w:r>
              <w:tab/>
            </w:r>
            <w:r>
              <w:rPr>
                <w:b/>
                <w:sz w:val="20"/>
              </w:rPr>
              <w:t xml:space="preserve">Benefit: </w:t>
            </w:r>
            <w:r>
              <w:t>75% = $33.60    85% = $38.10</w:t>
            </w:r>
          </w:p>
          <w:p w14:paraId="64223319" w14:textId="77777777" w:rsidR="00154ABF" w:rsidRDefault="00154ABF">
            <w:pPr>
              <w:tabs>
                <w:tab w:val="left" w:pos="1701"/>
              </w:tabs>
            </w:pPr>
            <w:r>
              <w:rPr>
                <w:b/>
                <w:sz w:val="20"/>
              </w:rPr>
              <w:t xml:space="preserve">Extended Medicare Safety Net Cap: </w:t>
            </w:r>
            <w:r>
              <w:t>$25.70</w:t>
            </w:r>
          </w:p>
        </w:tc>
      </w:tr>
      <w:tr w:rsidR="00154ABF" w14:paraId="7A1849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CBD2E8" w14:textId="77777777" w:rsidR="00154ABF" w:rsidRDefault="00154ABF">
            <w:pPr>
              <w:rPr>
                <w:b/>
              </w:rPr>
            </w:pPr>
            <w:r>
              <w:rPr>
                <w:b/>
              </w:rPr>
              <w:lastRenderedPageBreak/>
              <w:t>Fee</w:t>
            </w:r>
          </w:p>
          <w:p w14:paraId="4166F17D" w14:textId="77777777" w:rsidR="00154ABF" w:rsidRDefault="00154ABF">
            <w:r>
              <w:t>55729</w:t>
            </w:r>
          </w:p>
        </w:tc>
        <w:tc>
          <w:tcPr>
            <w:tcW w:w="0" w:type="auto"/>
            <w:tcMar>
              <w:top w:w="22" w:type="dxa"/>
              <w:left w:w="22" w:type="dxa"/>
              <w:bottom w:w="22" w:type="dxa"/>
              <w:right w:w="22" w:type="dxa"/>
            </w:tcMar>
            <w:vAlign w:val="bottom"/>
          </w:tcPr>
          <w:p w14:paraId="254B0EC5" w14:textId="77777777" w:rsidR="00154ABF" w:rsidRDefault="00154ABF">
            <w:pPr>
              <w:spacing w:after="200"/>
              <w:rPr>
                <w:sz w:val="20"/>
                <w:szCs w:val="20"/>
              </w:rPr>
            </w:pPr>
            <w:r>
              <w:rPr>
                <w:sz w:val="20"/>
                <w:szCs w:val="20"/>
              </w:rPr>
              <w:t>Duplex scanning, if:</w:t>
            </w:r>
            <w:r>
              <w:rPr>
                <w:sz w:val="20"/>
                <w:szCs w:val="20"/>
              </w:rPr>
              <w:br/>
              <w:t>(a) the service involves:</w:t>
            </w:r>
            <w:r>
              <w:rPr>
                <w:sz w:val="20"/>
                <w:szCs w:val="20"/>
              </w:rPr>
              <w:br/>
              <w:t>(i) B mode ultrasound imaging and integrated Doppler flow measurements by spectral analysis of the umbilical artery; and</w:t>
            </w:r>
            <w:r>
              <w:rPr>
                <w:sz w:val="20"/>
                <w:szCs w:val="20"/>
              </w:rPr>
              <w:br/>
              <w:t>(ii) measured assessment of amniotic fluid volume after the 24th week of gestation; and</w:t>
            </w:r>
            <w:r>
              <w:rPr>
                <w:sz w:val="20"/>
                <w:szCs w:val="20"/>
              </w:rPr>
              <w:br/>
              <w:t>(b) there is reason to suspect intrauterine growth retardation or a significant risk of fetal death;</w:t>
            </w:r>
            <w:r>
              <w:rPr>
                <w:sz w:val="20"/>
                <w:szCs w:val="20"/>
              </w:rPr>
              <w:br/>
              <w:t>—examination and report (R)</w:t>
            </w:r>
          </w:p>
          <w:p w14:paraId="4B82648C" w14:textId="77777777" w:rsidR="00154ABF" w:rsidRDefault="00154ABF">
            <w:r>
              <w:t>(See para IN.0.19 of explanatory notes to this Category)</w:t>
            </w:r>
          </w:p>
          <w:p w14:paraId="6458258D" w14:textId="77777777" w:rsidR="00154ABF" w:rsidRDefault="00154ABF">
            <w:pPr>
              <w:tabs>
                <w:tab w:val="left" w:pos="1701"/>
              </w:tabs>
              <w:rPr>
                <w:b/>
                <w:sz w:val="20"/>
              </w:rPr>
            </w:pPr>
            <w:r>
              <w:rPr>
                <w:b/>
                <w:sz w:val="20"/>
              </w:rPr>
              <w:t xml:space="preserve">Fee: </w:t>
            </w:r>
            <w:r>
              <w:t>$30.55</w:t>
            </w:r>
            <w:r>
              <w:tab/>
            </w:r>
            <w:r>
              <w:rPr>
                <w:b/>
                <w:sz w:val="20"/>
              </w:rPr>
              <w:t xml:space="preserve">Benefit: </w:t>
            </w:r>
            <w:r>
              <w:t>75% = $22.95    85% = $26.00</w:t>
            </w:r>
          </w:p>
          <w:p w14:paraId="24A57222" w14:textId="77777777" w:rsidR="00154ABF" w:rsidRDefault="00154ABF">
            <w:pPr>
              <w:tabs>
                <w:tab w:val="left" w:pos="1701"/>
              </w:tabs>
            </w:pPr>
            <w:r>
              <w:rPr>
                <w:b/>
                <w:sz w:val="20"/>
              </w:rPr>
              <w:t xml:space="preserve">Extended Medicare Safety Net Cap: </w:t>
            </w:r>
            <w:r>
              <w:t>$19.30</w:t>
            </w:r>
          </w:p>
        </w:tc>
      </w:tr>
      <w:tr w:rsidR="00154ABF" w14:paraId="4D1260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B5B695" w14:textId="77777777" w:rsidR="00154ABF" w:rsidRDefault="00154ABF">
            <w:pPr>
              <w:rPr>
                <w:b/>
              </w:rPr>
            </w:pPr>
            <w:r>
              <w:rPr>
                <w:b/>
              </w:rPr>
              <w:t>Fee</w:t>
            </w:r>
          </w:p>
          <w:p w14:paraId="262A387D" w14:textId="77777777" w:rsidR="00154ABF" w:rsidRDefault="00154ABF">
            <w:r>
              <w:t>55736</w:t>
            </w:r>
          </w:p>
        </w:tc>
        <w:tc>
          <w:tcPr>
            <w:tcW w:w="0" w:type="auto"/>
            <w:tcMar>
              <w:top w:w="22" w:type="dxa"/>
              <w:left w:w="22" w:type="dxa"/>
              <w:bottom w:w="22" w:type="dxa"/>
              <w:right w:w="22" w:type="dxa"/>
            </w:tcMar>
            <w:vAlign w:val="bottom"/>
          </w:tcPr>
          <w:p w14:paraId="3CC5DC64" w14:textId="77777777" w:rsidR="00154ABF" w:rsidRDefault="00154ABF">
            <w:pPr>
              <w:spacing w:after="200"/>
              <w:rPr>
                <w:sz w:val="20"/>
                <w:szCs w:val="20"/>
              </w:rPr>
            </w:pPr>
            <w:r>
              <w:rPr>
                <w:sz w:val="20"/>
                <w:szCs w:val="20"/>
              </w:rPr>
              <w:t>Pelvis, ultrasound scan of, in association with saline infusion of the endometrial cavity, by any or all approaches, if a previous transvaginal ultrasound has revealed an abnormality of the uterus or fallopian tube (R)</w:t>
            </w:r>
          </w:p>
          <w:p w14:paraId="0DA4BF06" w14:textId="77777777" w:rsidR="00154ABF" w:rsidRDefault="00154ABF">
            <w:r>
              <w:t>(See para IN.0.19 of explanatory notes to this Category)</w:t>
            </w:r>
          </w:p>
          <w:p w14:paraId="044102BB" w14:textId="77777777" w:rsidR="00154ABF" w:rsidRDefault="00154ABF">
            <w:pPr>
              <w:tabs>
                <w:tab w:val="left" w:pos="1701"/>
              </w:tabs>
            </w:pPr>
            <w:r>
              <w:rPr>
                <w:b/>
                <w:sz w:val="20"/>
              </w:rPr>
              <w:t xml:space="preserve">Fee: </w:t>
            </w:r>
            <w:r>
              <w:t>$142.40</w:t>
            </w:r>
            <w:r>
              <w:tab/>
            </w:r>
            <w:r>
              <w:rPr>
                <w:b/>
                <w:sz w:val="20"/>
              </w:rPr>
              <w:t xml:space="preserve">Benefit: </w:t>
            </w:r>
            <w:r>
              <w:t>75% = $106.80    85% = $121.05</w:t>
            </w:r>
          </w:p>
        </w:tc>
      </w:tr>
      <w:tr w:rsidR="00154ABF" w14:paraId="3D328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0275EC" w14:textId="77777777" w:rsidR="00154ABF" w:rsidRDefault="00154ABF">
            <w:pPr>
              <w:rPr>
                <w:b/>
              </w:rPr>
            </w:pPr>
            <w:r>
              <w:rPr>
                <w:b/>
              </w:rPr>
              <w:t>Fee</w:t>
            </w:r>
          </w:p>
          <w:p w14:paraId="5A72CB4E" w14:textId="77777777" w:rsidR="00154ABF" w:rsidRDefault="00154ABF">
            <w:r>
              <w:t>55739</w:t>
            </w:r>
          </w:p>
        </w:tc>
        <w:tc>
          <w:tcPr>
            <w:tcW w:w="0" w:type="auto"/>
            <w:tcMar>
              <w:top w:w="22" w:type="dxa"/>
              <w:left w:w="22" w:type="dxa"/>
              <w:bottom w:w="22" w:type="dxa"/>
              <w:right w:w="22" w:type="dxa"/>
            </w:tcMar>
            <w:vAlign w:val="bottom"/>
          </w:tcPr>
          <w:p w14:paraId="00EE50BF" w14:textId="77777777" w:rsidR="00154ABF" w:rsidRDefault="00154ABF">
            <w:pPr>
              <w:spacing w:after="200"/>
              <w:rPr>
                <w:sz w:val="20"/>
                <w:szCs w:val="20"/>
              </w:rPr>
            </w:pPr>
            <w:r>
              <w:rPr>
                <w:sz w:val="20"/>
                <w:szCs w:val="20"/>
              </w:rPr>
              <w:t>Pelvis, ultrasound scan of, in association with saline infusion of the endometrial cavity, by any or all approaches, if a previous transvaginal ultrasound has revealed an abnormality of the uterus or fallopian tube (NR)</w:t>
            </w:r>
          </w:p>
          <w:p w14:paraId="519C67F5" w14:textId="77777777" w:rsidR="00154ABF" w:rsidRDefault="00154ABF">
            <w:r>
              <w:t>(See para IN.0.19 of explanatory notes to this Category)</w:t>
            </w:r>
          </w:p>
          <w:p w14:paraId="784D0129" w14:textId="77777777" w:rsidR="00154ABF" w:rsidRDefault="00154ABF">
            <w:pPr>
              <w:tabs>
                <w:tab w:val="left" w:pos="1701"/>
              </w:tabs>
            </w:pPr>
            <w:r>
              <w:rPr>
                <w:b/>
                <w:sz w:val="20"/>
              </w:rPr>
              <w:t xml:space="preserve">Fee: </w:t>
            </w:r>
            <w:r>
              <w:t>$63.90</w:t>
            </w:r>
            <w:r>
              <w:tab/>
            </w:r>
            <w:r>
              <w:rPr>
                <w:b/>
                <w:sz w:val="20"/>
              </w:rPr>
              <w:t xml:space="preserve">Benefit: </w:t>
            </w:r>
            <w:r>
              <w:t>75% = $47.95    85% = $54.35</w:t>
            </w:r>
          </w:p>
        </w:tc>
      </w:tr>
      <w:tr w:rsidR="00154ABF" w14:paraId="5AE04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9BEC11" w14:textId="77777777" w:rsidR="00154ABF" w:rsidRDefault="00154ABF">
            <w:pPr>
              <w:rPr>
                <w:b/>
              </w:rPr>
            </w:pPr>
            <w:r>
              <w:rPr>
                <w:b/>
              </w:rPr>
              <w:t>Fee</w:t>
            </w:r>
          </w:p>
          <w:p w14:paraId="59BC2E3A" w14:textId="77777777" w:rsidR="00154ABF" w:rsidRDefault="00154ABF">
            <w:r>
              <w:t>55740</w:t>
            </w:r>
          </w:p>
        </w:tc>
        <w:tc>
          <w:tcPr>
            <w:tcW w:w="0" w:type="auto"/>
            <w:tcMar>
              <w:top w:w="22" w:type="dxa"/>
              <w:left w:w="22" w:type="dxa"/>
              <w:bottom w:w="22" w:type="dxa"/>
              <w:right w:w="22" w:type="dxa"/>
            </w:tcMar>
            <w:vAlign w:val="bottom"/>
          </w:tcPr>
          <w:p w14:paraId="2346500C"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w:t>
            </w:r>
            <w:r>
              <w:rPr>
                <w:i/>
                <w:iCs/>
                <w:sz w:val="20"/>
                <w:szCs w:val="20"/>
              </w:rPr>
              <w:t xml:space="preserve"> </w:t>
            </w:r>
            <w:r>
              <w:rPr>
                <w:b/>
                <w:bCs/>
                <w:i/>
                <w:iCs/>
                <w:sz w:val="20"/>
                <w:szCs w:val="20"/>
              </w:rPr>
              <w:t>ultrasound</w:t>
            </w:r>
            <w:r>
              <w:rPr>
                <w:sz w:val="20"/>
                <w:szCs w:val="20"/>
              </w:rPr>
              <w:t>) scan of, by any or all approaches, for determining the structure, gestation, location, viability or number of fetuses, if:</w:t>
            </w:r>
          </w:p>
          <w:p w14:paraId="5B79A231" w14:textId="77777777" w:rsidR="00154ABF" w:rsidRDefault="00154ABF">
            <w:pPr>
              <w:spacing w:before="200" w:after="200"/>
              <w:rPr>
                <w:sz w:val="20"/>
                <w:szCs w:val="20"/>
              </w:rPr>
            </w:pPr>
            <w:r>
              <w:rPr>
                <w:sz w:val="20"/>
                <w:szCs w:val="20"/>
              </w:rPr>
              <w:t>(a) an ultrasound of the same pregnancy confirms a multiple pregnancy; and</w:t>
            </w:r>
          </w:p>
          <w:p w14:paraId="645016BA" w14:textId="77777777" w:rsidR="00154ABF" w:rsidRDefault="00154ABF">
            <w:pPr>
              <w:spacing w:before="200" w:after="200"/>
              <w:rPr>
                <w:sz w:val="20"/>
                <w:szCs w:val="20"/>
              </w:rPr>
            </w:pPr>
            <w:r>
              <w:rPr>
                <w:sz w:val="20"/>
                <w:szCs w:val="20"/>
              </w:rPr>
              <w:t>(b) the dating of the pregnancy (as confirmed by the current ultrasound) is 12 to 16 weeks of gestation; and</w:t>
            </w:r>
          </w:p>
          <w:p w14:paraId="6F84D11B"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(R)</w:t>
            </w:r>
          </w:p>
          <w:p w14:paraId="5556FC75" w14:textId="77777777" w:rsidR="00154ABF" w:rsidRDefault="00154ABF">
            <w:r>
              <w:t>(See para IN.0.13, IN.0.19 of explanatory notes to this Category)</w:t>
            </w:r>
          </w:p>
          <w:p w14:paraId="051FF3E4" w14:textId="77777777" w:rsidR="00154ABF" w:rsidRDefault="00154ABF">
            <w:pPr>
              <w:tabs>
                <w:tab w:val="left" w:pos="1701"/>
              </w:tabs>
              <w:rPr>
                <w:b/>
                <w:sz w:val="20"/>
              </w:rPr>
            </w:pPr>
            <w:r>
              <w:rPr>
                <w:b/>
                <w:sz w:val="20"/>
              </w:rPr>
              <w:t xml:space="preserve">Fee: </w:t>
            </w:r>
            <w:r>
              <w:t>$116.70</w:t>
            </w:r>
            <w:r>
              <w:tab/>
            </w:r>
            <w:r>
              <w:rPr>
                <w:b/>
                <w:sz w:val="20"/>
              </w:rPr>
              <w:t xml:space="preserve">Benefit: </w:t>
            </w:r>
            <w:r>
              <w:t>75% = $87.55    85% = $99.20</w:t>
            </w:r>
          </w:p>
          <w:p w14:paraId="35DC2E12" w14:textId="77777777" w:rsidR="00154ABF" w:rsidRDefault="00154ABF">
            <w:pPr>
              <w:tabs>
                <w:tab w:val="left" w:pos="1701"/>
              </w:tabs>
            </w:pPr>
            <w:r>
              <w:rPr>
                <w:b/>
                <w:sz w:val="20"/>
              </w:rPr>
              <w:t xml:space="preserve">Extended Medicare Safety Net Cap: </w:t>
            </w:r>
            <w:r>
              <w:t>$67.00</w:t>
            </w:r>
          </w:p>
        </w:tc>
      </w:tr>
      <w:tr w:rsidR="00154ABF" w14:paraId="523B8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98D252" w14:textId="77777777" w:rsidR="00154ABF" w:rsidRDefault="00154ABF">
            <w:pPr>
              <w:rPr>
                <w:b/>
              </w:rPr>
            </w:pPr>
            <w:r>
              <w:rPr>
                <w:b/>
              </w:rPr>
              <w:t>Fee</w:t>
            </w:r>
          </w:p>
          <w:p w14:paraId="49C98DD9" w14:textId="77777777" w:rsidR="00154ABF" w:rsidRDefault="00154ABF">
            <w:r>
              <w:t>55741</w:t>
            </w:r>
          </w:p>
        </w:tc>
        <w:tc>
          <w:tcPr>
            <w:tcW w:w="0" w:type="auto"/>
            <w:tcMar>
              <w:top w:w="22" w:type="dxa"/>
              <w:left w:w="22" w:type="dxa"/>
              <w:bottom w:w="22" w:type="dxa"/>
              <w:right w:w="22" w:type="dxa"/>
            </w:tcMar>
            <w:vAlign w:val="bottom"/>
          </w:tcPr>
          <w:p w14:paraId="5453938D"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for determining the structure, gestation, location, viability or number of fetuses, if:</w:t>
            </w:r>
          </w:p>
          <w:p w14:paraId="25505A45" w14:textId="77777777" w:rsidR="00154ABF" w:rsidRDefault="00154ABF">
            <w:pPr>
              <w:spacing w:before="200" w:after="200"/>
              <w:rPr>
                <w:sz w:val="20"/>
                <w:szCs w:val="20"/>
              </w:rPr>
            </w:pPr>
            <w:r>
              <w:rPr>
                <w:sz w:val="20"/>
                <w:szCs w:val="20"/>
              </w:rPr>
              <w:t>(a) an ultrasound of the same pregnancy confirms a multiple pregnancy; and</w:t>
            </w:r>
          </w:p>
          <w:p w14:paraId="16A3DEF0" w14:textId="77777777" w:rsidR="00154ABF" w:rsidRDefault="00154ABF">
            <w:pPr>
              <w:spacing w:before="200" w:after="200"/>
              <w:rPr>
                <w:sz w:val="20"/>
                <w:szCs w:val="20"/>
              </w:rPr>
            </w:pPr>
            <w:r>
              <w:rPr>
                <w:sz w:val="20"/>
                <w:szCs w:val="20"/>
              </w:rPr>
              <w:t>(b) the dating of the pregnancy (as confirmed by the current ultrasound) is 12 to 16 weeks of gestation; and</w:t>
            </w:r>
          </w:p>
          <w:p w14:paraId="27AC56CF"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(NR)</w:t>
            </w:r>
          </w:p>
          <w:p w14:paraId="198B10D4" w14:textId="77777777" w:rsidR="00154ABF" w:rsidRDefault="00154ABF">
            <w:r>
              <w:t>(See para IN.0.13, IN.0.19 of explanatory notes to this Category)</w:t>
            </w:r>
          </w:p>
          <w:p w14:paraId="07114F63" w14:textId="77777777" w:rsidR="00154ABF" w:rsidRDefault="00154ABF">
            <w:pPr>
              <w:tabs>
                <w:tab w:val="left" w:pos="1701"/>
              </w:tabs>
              <w:rPr>
                <w:b/>
                <w:sz w:val="20"/>
              </w:rPr>
            </w:pPr>
            <w:r>
              <w:rPr>
                <w:b/>
                <w:sz w:val="20"/>
              </w:rPr>
              <w:t xml:space="preserve">Fee: </w:t>
            </w:r>
            <w:r>
              <w:t>$58.30</w:t>
            </w:r>
            <w:r>
              <w:tab/>
            </w:r>
            <w:r>
              <w:rPr>
                <w:b/>
                <w:sz w:val="20"/>
              </w:rPr>
              <w:t xml:space="preserve">Benefit: </w:t>
            </w:r>
            <w:r>
              <w:t>75% = $43.75    85% = $49.60</w:t>
            </w:r>
          </w:p>
          <w:p w14:paraId="3E1F4F8C" w14:textId="77777777" w:rsidR="00154ABF" w:rsidRDefault="00154ABF">
            <w:pPr>
              <w:tabs>
                <w:tab w:val="left" w:pos="1701"/>
              </w:tabs>
            </w:pPr>
            <w:r>
              <w:rPr>
                <w:b/>
                <w:sz w:val="20"/>
              </w:rPr>
              <w:t xml:space="preserve">Extended Medicare Safety Net Cap: </w:t>
            </w:r>
            <w:r>
              <w:t>$28.80</w:t>
            </w:r>
          </w:p>
        </w:tc>
      </w:tr>
      <w:tr w:rsidR="00154ABF" w14:paraId="57DF3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6CE8B7" w14:textId="77777777" w:rsidR="00154ABF" w:rsidRDefault="00154ABF">
            <w:pPr>
              <w:rPr>
                <w:b/>
              </w:rPr>
            </w:pPr>
            <w:r>
              <w:rPr>
                <w:b/>
              </w:rPr>
              <w:lastRenderedPageBreak/>
              <w:t>Fee</w:t>
            </w:r>
          </w:p>
          <w:p w14:paraId="5A289583" w14:textId="77777777" w:rsidR="00154ABF" w:rsidRDefault="00154ABF">
            <w:r>
              <w:t>55742</w:t>
            </w:r>
          </w:p>
        </w:tc>
        <w:tc>
          <w:tcPr>
            <w:tcW w:w="0" w:type="auto"/>
            <w:tcMar>
              <w:top w:w="22" w:type="dxa"/>
              <w:left w:w="22" w:type="dxa"/>
              <w:bottom w:w="22" w:type="dxa"/>
              <w:right w:w="22" w:type="dxa"/>
            </w:tcMar>
            <w:vAlign w:val="bottom"/>
          </w:tcPr>
          <w:p w14:paraId="61FCA50B"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if:</w:t>
            </w:r>
          </w:p>
          <w:p w14:paraId="34548AC3" w14:textId="77777777" w:rsidR="00154ABF" w:rsidRDefault="00154ABF">
            <w:pPr>
              <w:spacing w:before="200" w:after="200"/>
              <w:rPr>
                <w:sz w:val="20"/>
                <w:szCs w:val="20"/>
              </w:rPr>
            </w:pPr>
            <w:r>
              <w:rPr>
                <w:sz w:val="20"/>
                <w:szCs w:val="20"/>
              </w:rPr>
              <w:t>(a) an ultrasound of the same pregnancy confirms a multiple pregnancy; and</w:t>
            </w:r>
          </w:p>
          <w:p w14:paraId="2A5C26AB" w14:textId="77777777" w:rsidR="00154ABF" w:rsidRDefault="00154ABF">
            <w:pPr>
              <w:spacing w:before="200" w:after="200"/>
              <w:rPr>
                <w:sz w:val="20"/>
                <w:szCs w:val="20"/>
              </w:rPr>
            </w:pPr>
            <w:r>
              <w:rPr>
                <w:sz w:val="20"/>
                <w:szCs w:val="20"/>
              </w:rPr>
              <w:t>(b) the pregnancy (as confirmed by the current ultrasound) is dated by a fetal crown rump length of 45 to 84 mm; and</w:t>
            </w:r>
          </w:p>
          <w:p w14:paraId="2C444111" w14:textId="77777777" w:rsidR="00154ABF" w:rsidRDefault="00154ABF">
            <w:pPr>
              <w:spacing w:before="200" w:after="200"/>
              <w:rPr>
                <w:sz w:val="20"/>
                <w:szCs w:val="20"/>
              </w:rPr>
            </w:pPr>
            <w:r>
              <w:rPr>
                <w:sz w:val="20"/>
                <w:szCs w:val="20"/>
              </w:rPr>
              <w:t>(c) nuchal translucency measurement is performed to assess the risk of fetal abnormality; and</w:t>
            </w:r>
          </w:p>
          <w:p w14:paraId="518105F0" w14:textId="77777777" w:rsidR="00154ABF" w:rsidRDefault="00154ABF">
            <w:pPr>
              <w:spacing w:before="200" w:after="200"/>
              <w:rPr>
                <w:sz w:val="20"/>
                <w:szCs w:val="20"/>
              </w:rPr>
            </w:pPr>
            <w:r>
              <w:rPr>
                <w:sz w:val="20"/>
                <w:szCs w:val="20"/>
              </w:rPr>
              <w:t>(d) the current ultrasound is not performed on the same patient within 24 hours of a service mentioned in another item in this Subgroup (R)</w:t>
            </w:r>
          </w:p>
          <w:p w14:paraId="5DCD9D14" w14:textId="77777777" w:rsidR="00154ABF" w:rsidRDefault="00154ABF">
            <w:r>
              <w:t>(See para IN.0.19, IN.0.13 of explanatory notes to this Category)</w:t>
            </w:r>
          </w:p>
          <w:p w14:paraId="341000C0" w14:textId="77777777" w:rsidR="00154ABF" w:rsidRDefault="00154ABF">
            <w:pPr>
              <w:tabs>
                <w:tab w:val="left" w:pos="1701"/>
              </w:tabs>
              <w:rPr>
                <w:b/>
                <w:sz w:val="20"/>
              </w:rPr>
            </w:pPr>
            <w:r>
              <w:rPr>
                <w:b/>
                <w:sz w:val="20"/>
              </w:rPr>
              <w:t xml:space="preserve">Fee: </w:t>
            </w:r>
            <w:r>
              <w:t>$116.70</w:t>
            </w:r>
            <w:r>
              <w:tab/>
            </w:r>
            <w:r>
              <w:rPr>
                <w:b/>
                <w:sz w:val="20"/>
              </w:rPr>
              <w:t xml:space="preserve">Benefit: </w:t>
            </w:r>
            <w:r>
              <w:t>75% = $87.55    85% = $99.20</w:t>
            </w:r>
          </w:p>
          <w:p w14:paraId="64F9A296" w14:textId="77777777" w:rsidR="00154ABF" w:rsidRDefault="00154ABF">
            <w:pPr>
              <w:tabs>
                <w:tab w:val="left" w:pos="1701"/>
              </w:tabs>
            </w:pPr>
            <w:r>
              <w:rPr>
                <w:b/>
                <w:sz w:val="20"/>
              </w:rPr>
              <w:t xml:space="preserve">Extended Medicare Safety Net Cap: </w:t>
            </w:r>
            <w:r>
              <w:t>$67.00</w:t>
            </w:r>
          </w:p>
        </w:tc>
      </w:tr>
      <w:tr w:rsidR="00154ABF" w14:paraId="76E45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4EE110" w14:textId="77777777" w:rsidR="00154ABF" w:rsidRDefault="00154ABF">
            <w:pPr>
              <w:rPr>
                <w:b/>
              </w:rPr>
            </w:pPr>
            <w:r>
              <w:rPr>
                <w:b/>
              </w:rPr>
              <w:t>Fee</w:t>
            </w:r>
          </w:p>
          <w:p w14:paraId="751CD9A8" w14:textId="77777777" w:rsidR="00154ABF" w:rsidRDefault="00154ABF">
            <w:r>
              <w:t>55743</w:t>
            </w:r>
          </w:p>
        </w:tc>
        <w:tc>
          <w:tcPr>
            <w:tcW w:w="0" w:type="auto"/>
            <w:tcMar>
              <w:top w:w="22" w:type="dxa"/>
              <w:left w:w="22" w:type="dxa"/>
              <w:bottom w:w="22" w:type="dxa"/>
              <w:right w:w="22" w:type="dxa"/>
            </w:tcMar>
            <w:vAlign w:val="bottom"/>
          </w:tcPr>
          <w:p w14:paraId="6ED700BC"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if:</w:t>
            </w:r>
          </w:p>
          <w:p w14:paraId="49440C21" w14:textId="77777777" w:rsidR="00154ABF" w:rsidRDefault="00154ABF">
            <w:pPr>
              <w:spacing w:before="200" w:after="200"/>
              <w:rPr>
                <w:sz w:val="20"/>
                <w:szCs w:val="20"/>
              </w:rPr>
            </w:pPr>
            <w:r>
              <w:rPr>
                <w:sz w:val="20"/>
                <w:szCs w:val="20"/>
              </w:rPr>
              <w:t>(a) an ultrasound of the same pregnancy confirms a multiple pregnancy; and</w:t>
            </w:r>
          </w:p>
          <w:p w14:paraId="5292341D" w14:textId="77777777" w:rsidR="00154ABF" w:rsidRDefault="00154ABF">
            <w:pPr>
              <w:spacing w:before="200" w:after="200"/>
              <w:rPr>
                <w:sz w:val="20"/>
                <w:szCs w:val="20"/>
              </w:rPr>
            </w:pPr>
            <w:r>
              <w:rPr>
                <w:sz w:val="20"/>
                <w:szCs w:val="20"/>
              </w:rPr>
              <w:t>(b) the pregnancy (as confirmed by the current ultrasound) is dated by a fetal crown rump length of 45 to 84 mm; and</w:t>
            </w:r>
          </w:p>
          <w:p w14:paraId="4DE62C7A" w14:textId="77777777" w:rsidR="00154ABF" w:rsidRDefault="00154ABF">
            <w:pPr>
              <w:spacing w:before="200" w:after="200"/>
              <w:rPr>
                <w:sz w:val="20"/>
                <w:szCs w:val="20"/>
              </w:rPr>
            </w:pPr>
            <w:r>
              <w:rPr>
                <w:sz w:val="20"/>
                <w:szCs w:val="20"/>
              </w:rPr>
              <w:t>(c) nuchal translucency measurement is performed to assess the risk of fetal abnormality; and</w:t>
            </w:r>
          </w:p>
          <w:p w14:paraId="12452C66" w14:textId="77777777" w:rsidR="00154ABF" w:rsidRDefault="00154ABF">
            <w:pPr>
              <w:spacing w:before="200" w:after="200"/>
              <w:rPr>
                <w:sz w:val="20"/>
                <w:szCs w:val="20"/>
              </w:rPr>
            </w:pPr>
            <w:r>
              <w:rPr>
                <w:sz w:val="20"/>
                <w:szCs w:val="20"/>
              </w:rPr>
              <w:t>(d) the current ultrasound is not performed on the same patient within 24 hours of a service mentioned in another item in this Subgroup (NR)</w:t>
            </w:r>
          </w:p>
          <w:p w14:paraId="02C50400" w14:textId="77777777" w:rsidR="00154ABF" w:rsidRDefault="00154ABF">
            <w:r>
              <w:t>(See para IN.0.13, IN.0.19 of explanatory notes to this Category)</w:t>
            </w:r>
          </w:p>
          <w:p w14:paraId="5B37174A" w14:textId="77777777" w:rsidR="00154ABF" w:rsidRDefault="00154ABF">
            <w:pPr>
              <w:tabs>
                <w:tab w:val="left" w:pos="1701"/>
              </w:tabs>
              <w:rPr>
                <w:b/>
                <w:sz w:val="20"/>
              </w:rPr>
            </w:pPr>
            <w:r>
              <w:rPr>
                <w:b/>
                <w:sz w:val="20"/>
              </w:rPr>
              <w:t xml:space="preserve">Fee: </w:t>
            </w:r>
            <w:r>
              <w:t>$58.30</w:t>
            </w:r>
            <w:r>
              <w:tab/>
            </w:r>
            <w:r>
              <w:rPr>
                <w:b/>
                <w:sz w:val="20"/>
              </w:rPr>
              <w:t xml:space="preserve">Benefit: </w:t>
            </w:r>
            <w:r>
              <w:t>75% = $43.75    85% = $49.60</w:t>
            </w:r>
          </w:p>
          <w:p w14:paraId="6B8560ED" w14:textId="77777777" w:rsidR="00154ABF" w:rsidRDefault="00154ABF">
            <w:pPr>
              <w:tabs>
                <w:tab w:val="left" w:pos="1701"/>
              </w:tabs>
            </w:pPr>
            <w:r>
              <w:rPr>
                <w:b/>
                <w:sz w:val="20"/>
              </w:rPr>
              <w:t xml:space="preserve">Extended Medicare Safety Net Cap: </w:t>
            </w:r>
            <w:r>
              <w:t>$28.80</w:t>
            </w:r>
          </w:p>
        </w:tc>
      </w:tr>
      <w:tr w:rsidR="00154ABF" w14:paraId="6C2A9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B51D7C" w14:textId="77777777" w:rsidR="00154ABF" w:rsidRDefault="00154ABF">
            <w:pPr>
              <w:rPr>
                <w:b/>
              </w:rPr>
            </w:pPr>
            <w:r>
              <w:rPr>
                <w:b/>
              </w:rPr>
              <w:t>Fee</w:t>
            </w:r>
          </w:p>
          <w:p w14:paraId="0C38E41C" w14:textId="77777777" w:rsidR="00154ABF" w:rsidRDefault="00154ABF">
            <w:r>
              <w:t>55757</w:t>
            </w:r>
          </w:p>
        </w:tc>
        <w:tc>
          <w:tcPr>
            <w:tcW w:w="0" w:type="auto"/>
            <w:tcMar>
              <w:top w:w="22" w:type="dxa"/>
              <w:left w:w="22" w:type="dxa"/>
              <w:bottom w:w="22" w:type="dxa"/>
              <w:right w:w="22" w:type="dxa"/>
            </w:tcMar>
            <w:vAlign w:val="bottom"/>
          </w:tcPr>
          <w:p w14:paraId="7D93B346" w14:textId="77777777" w:rsidR="00154ABF" w:rsidRDefault="00154ABF">
            <w:pPr>
              <w:spacing w:after="200"/>
              <w:rPr>
                <w:sz w:val="20"/>
                <w:szCs w:val="20"/>
              </w:rPr>
            </w:pPr>
            <w:r>
              <w:rPr>
                <w:sz w:val="20"/>
                <w:szCs w:val="20"/>
              </w:rPr>
              <w:t>Pelvis or abdomen, ultrasound (the </w:t>
            </w:r>
            <w:r>
              <w:rPr>
                <w:b/>
                <w:bCs/>
                <w:i/>
                <w:iCs/>
                <w:sz w:val="20"/>
                <w:szCs w:val="20"/>
              </w:rPr>
              <w:t>current ultrasound</w:t>
            </w:r>
            <w:r>
              <w:rPr>
                <w:sz w:val="20"/>
                <w:szCs w:val="20"/>
              </w:rPr>
              <w:t>) scan of, for cervical length assessment for risk of preterm labour, by any or all approaches, if:</w:t>
            </w:r>
          </w:p>
          <w:p w14:paraId="265191F9" w14:textId="77777777" w:rsidR="00154ABF" w:rsidRDefault="00154ABF">
            <w:pPr>
              <w:spacing w:before="200" w:after="200"/>
              <w:rPr>
                <w:sz w:val="20"/>
                <w:szCs w:val="20"/>
              </w:rPr>
            </w:pPr>
            <w:r>
              <w:rPr>
                <w:sz w:val="20"/>
                <w:szCs w:val="20"/>
              </w:rPr>
              <w:t>(a) the dating of the pregnancy (as confirmed by the current ultrasound) is between 14 and 30 weeks of gestation; and</w:t>
            </w:r>
          </w:p>
          <w:p w14:paraId="2259B595" w14:textId="77777777" w:rsidR="00154ABF" w:rsidRDefault="00154ABF">
            <w:pPr>
              <w:spacing w:before="200" w:after="200"/>
              <w:rPr>
                <w:sz w:val="20"/>
                <w:szCs w:val="20"/>
              </w:rPr>
            </w:pPr>
            <w:r>
              <w:rPr>
                <w:sz w:val="20"/>
                <w:szCs w:val="20"/>
              </w:rPr>
              <w:t>(b) any of the following apply:</w:t>
            </w:r>
          </w:p>
          <w:p w14:paraId="6697CA7A" w14:textId="77777777" w:rsidR="00154ABF" w:rsidRDefault="00154ABF">
            <w:pPr>
              <w:spacing w:before="200" w:after="200"/>
              <w:rPr>
                <w:sz w:val="20"/>
                <w:szCs w:val="20"/>
              </w:rPr>
            </w:pPr>
            <w:r>
              <w:rPr>
                <w:sz w:val="20"/>
                <w:szCs w:val="20"/>
              </w:rPr>
              <w:t>(i) the patient has a history indicating high risk of preterm labour or birth or second trimester fetal loss;</w:t>
            </w:r>
          </w:p>
          <w:p w14:paraId="683F90BF" w14:textId="77777777" w:rsidR="00154ABF" w:rsidRDefault="00154ABF">
            <w:pPr>
              <w:spacing w:before="200" w:after="200"/>
              <w:rPr>
                <w:sz w:val="20"/>
                <w:szCs w:val="20"/>
              </w:rPr>
            </w:pPr>
            <w:r>
              <w:rPr>
                <w:sz w:val="20"/>
                <w:szCs w:val="20"/>
              </w:rPr>
              <w:t>(ii) the patient has symptoms suggestive of threatened preterm labour or second trimester fetal loss;</w:t>
            </w:r>
          </w:p>
          <w:p w14:paraId="69A0D4D6" w14:textId="77777777" w:rsidR="00154ABF" w:rsidRDefault="00154ABF">
            <w:pPr>
              <w:spacing w:before="200" w:after="200"/>
              <w:rPr>
                <w:sz w:val="20"/>
                <w:szCs w:val="20"/>
              </w:rPr>
            </w:pPr>
            <w:r>
              <w:rPr>
                <w:sz w:val="20"/>
                <w:szCs w:val="20"/>
              </w:rPr>
              <w:t>(iii) the patient’s cervical length is less than 25 mm on an ultrasound before 28 weeks gestation; and</w:t>
            </w:r>
          </w:p>
          <w:p w14:paraId="5A1213B2"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(R)</w:t>
            </w:r>
          </w:p>
          <w:p w14:paraId="028A7A78" w14:textId="77777777" w:rsidR="00154ABF" w:rsidRDefault="00154ABF">
            <w:pPr>
              <w:spacing w:before="200" w:after="200"/>
              <w:rPr>
                <w:sz w:val="20"/>
                <w:szCs w:val="20"/>
              </w:rPr>
            </w:pPr>
            <w:r>
              <w:rPr>
                <w:sz w:val="20"/>
                <w:szCs w:val="20"/>
              </w:rPr>
              <w:t> </w:t>
            </w:r>
          </w:p>
          <w:p w14:paraId="1589092A" w14:textId="77777777" w:rsidR="00154ABF" w:rsidRDefault="00154ABF">
            <w:r>
              <w:t>(See para IN.0.19, IN.0.13 of explanatory notes to this Category)</w:t>
            </w:r>
          </w:p>
          <w:p w14:paraId="4531533F" w14:textId="77777777" w:rsidR="00154ABF" w:rsidRDefault="00154ABF">
            <w:pPr>
              <w:tabs>
                <w:tab w:val="left" w:pos="1701"/>
              </w:tabs>
              <w:rPr>
                <w:b/>
                <w:sz w:val="20"/>
              </w:rPr>
            </w:pPr>
            <w:r>
              <w:rPr>
                <w:b/>
                <w:sz w:val="20"/>
              </w:rPr>
              <w:t xml:space="preserve">Fee: </w:t>
            </w:r>
            <w:r>
              <w:t>$55.55</w:t>
            </w:r>
            <w:r>
              <w:tab/>
            </w:r>
            <w:r>
              <w:rPr>
                <w:b/>
                <w:sz w:val="20"/>
              </w:rPr>
              <w:t xml:space="preserve">Benefit: </w:t>
            </w:r>
            <w:r>
              <w:t>75% = $41.70    85% = $47.25</w:t>
            </w:r>
          </w:p>
          <w:p w14:paraId="10537134" w14:textId="77777777" w:rsidR="00154ABF" w:rsidRDefault="00154ABF">
            <w:pPr>
              <w:tabs>
                <w:tab w:val="left" w:pos="1701"/>
              </w:tabs>
            </w:pPr>
            <w:r>
              <w:rPr>
                <w:b/>
                <w:sz w:val="20"/>
              </w:rPr>
              <w:t xml:space="preserve">Extended Medicare Safety Net Cap: </w:t>
            </w:r>
            <w:r>
              <w:t>$31.90</w:t>
            </w:r>
          </w:p>
        </w:tc>
      </w:tr>
      <w:tr w:rsidR="00154ABF" w14:paraId="5E038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2844AE" w14:textId="77777777" w:rsidR="00154ABF" w:rsidRDefault="00154ABF">
            <w:pPr>
              <w:rPr>
                <w:b/>
              </w:rPr>
            </w:pPr>
            <w:r>
              <w:rPr>
                <w:b/>
              </w:rPr>
              <w:lastRenderedPageBreak/>
              <w:t>Fee</w:t>
            </w:r>
          </w:p>
          <w:p w14:paraId="35DF92F7" w14:textId="77777777" w:rsidR="00154ABF" w:rsidRDefault="00154ABF">
            <w:r>
              <w:t>55758</w:t>
            </w:r>
          </w:p>
        </w:tc>
        <w:tc>
          <w:tcPr>
            <w:tcW w:w="0" w:type="auto"/>
            <w:tcMar>
              <w:top w:w="22" w:type="dxa"/>
              <w:left w:w="22" w:type="dxa"/>
              <w:bottom w:w="22" w:type="dxa"/>
              <w:right w:w="22" w:type="dxa"/>
            </w:tcMar>
            <w:vAlign w:val="bottom"/>
          </w:tcPr>
          <w:p w14:paraId="5D15D9B5" w14:textId="77777777" w:rsidR="00154ABF" w:rsidRDefault="00154ABF">
            <w:pPr>
              <w:spacing w:after="200"/>
              <w:rPr>
                <w:sz w:val="20"/>
                <w:szCs w:val="20"/>
              </w:rPr>
            </w:pPr>
            <w:r>
              <w:rPr>
                <w:sz w:val="20"/>
                <w:szCs w:val="20"/>
              </w:rPr>
              <w:t>Pelvis or abdomen, ultrasound (the </w:t>
            </w:r>
            <w:r>
              <w:rPr>
                <w:b/>
                <w:bCs/>
                <w:i/>
                <w:iCs/>
                <w:sz w:val="20"/>
                <w:szCs w:val="20"/>
              </w:rPr>
              <w:t>current ultrasound</w:t>
            </w:r>
            <w:r>
              <w:rPr>
                <w:sz w:val="20"/>
                <w:szCs w:val="20"/>
              </w:rPr>
              <w:t>) scan of, for cervical length assessment for risk of preterm labour, by any or all approaches, if:</w:t>
            </w:r>
          </w:p>
          <w:p w14:paraId="2A4DD5A3" w14:textId="77777777" w:rsidR="00154ABF" w:rsidRDefault="00154ABF">
            <w:pPr>
              <w:spacing w:before="200" w:after="200"/>
              <w:rPr>
                <w:sz w:val="20"/>
                <w:szCs w:val="20"/>
              </w:rPr>
            </w:pPr>
            <w:r>
              <w:rPr>
                <w:sz w:val="20"/>
                <w:szCs w:val="20"/>
              </w:rPr>
              <w:t>(a) the dating of the pregnancy (as confirmed by the current ultrasound) is between 14 and 30 weeks of gestation; and</w:t>
            </w:r>
          </w:p>
          <w:p w14:paraId="0709A2BD" w14:textId="77777777" w:rsidR="00154ABF" w:rsidRDefault="00154ABF">
            <w:pPr>
              <w:spacing w:before="200" w:after="200"/>
              <w:rPr>
                <w:sz w:val="20"/>
                <w:szCs w:val="20"/>
              </w:rPr>
            </w:pPr>
            <w:r>
              <w:rPr>
                <w:sz w:val="20"/>
                <w:szCs w:val="20"/>
              </w:rPr>
              <w:t>(b) any of the following apply:</w:t>
            </w:r>
          </w:p>
          <w:p w14:paraId="17B4DBF1" w14:textId="77777777" w:rsidR="00154ABF" w:rsidRDefault="00154ABF">
            <w:pPr>
              <w:spacing w:before="200" w:after="200"/>
              <w:rPr>
                <w:sz w:val="20"/>
                <w:szCs w:val="20"/>
              </w:rPr>
            </w:pPr>
            <w:r>
              <w:rPr>
                <w:sz w:val="20"/>
                <w:szCs w:val="20"/>
              </w:rPr>
              <w:t>(i) the patient has a history indicating high risk of preterm labour or birth or second trimester fetal loss;</w:t>
            </w:r>
          </w:p>
          <w:p w14:paraId="106677A2" w14:textId="77777777" w:rsidR="00154ABF" w:rsidRDefault="00154ABF">
            <w:pPr>
              <w:spacing w:before="200" w:after="200"/>
              <w:rPr>
                <w:sz w:val="20"/>
                <w:szCs w:val="20"/>
              </w:rPr>
            </w:pPr>
            <w:r>
              <w:rPr>
                <w:sz w:val="20"/>
                <w:szCs w:val="20"/>
              </w:rPr>
              <w:t>(ii) the patient has symptoms suggestive of threatened preterm labour or second trimester fetal loss;</w:t>
            </w:r>
          </w:p>
          <w:p w14:paraId="4608357A" w14:textId="77777777" w:rsidR="00154ABF" w:rsidRDefault="00154ABF">
            <w:pPr>
              <w:spacing w:before="200" w:after="200"/>
              <w:rPr>
                <w:sz w:val="20"/>
                <w:szCs w:val="20"/>
              </w:rPr>
            </w:pPr>
            <w:r>
              <w:rPr>
                <w:sz w:val="20"/>
                <w:szCs w:val="20"/>
              </w:rPr>
              <w:t>(iii) the patient’s cervical length is less than 25 mm on an ultrasound before 28 weeks gestation; and</w:t>
            </w:r>
          </w:p>
          <w:p w14:paraId="43F868EE" w14:textId="77777777" w:rsidR="00154ABF" w:rsidRDefault="00154ABF">
            <w:pPr>
              <w:spacing w:before="200" w:after="200"/>
              <w:rPr>
                <w:sz w:val="20"/>
                <w:szCs w:val="20"/>
              </w:rPr>
            </w:pPr>
            <w:r>
              <w:rPr>
                <w:sz w:val="20"/>
                <w:szCs w:val="20"/>
              </w:rPr>
              <w:t>(c) the current ultrasound is not performed on the same patient within 24 hours of a service mentioned in another item in this Subgroup (NR)</w:t>
            </w:r>
          </w:p>
          <w:p w14:paraId="2BDE439C" w14:textId="77777777" w:rsidR="00154ABF" w:rsidRDefault="00154ABF">
            <w:r>
              <w:t>(See para IN.0.13, IN.0.19 of explanatory notes to this Category)</w:t>
            </w:r>
          </w:p>
          <w:p w14:paraId="08D486A6" w14:textId="77777777" w:rsidR="00154ABF" w:rsidRDefault="00154ABF">
            <w:pPr>
              <w:tabs>
                <w:tab w:val="left" w:pos="1701"/>
              </w:tabs>
              <w:rPr>
                <w:b/>
                <w:sz w:val="20"/>
              </w:rPr>
            </w:pPr>
            <w:r>
              <w:rPr>
                <w:b/>
                <w:sz w:val="20"/>
              </w:rPr>
              <w:t xml:space="preserve">Fee: </w:t>
            </w:r>
            <w:r>
              <w:t>$21.10</w:t>
            </w:r>
            <w:r>
              <w:tab/>
            </w:r>
            <w:r>
              <w:rPr>
                <w:b/>
                <w:sz w:val="20"/>
              </w:rPr>
              <w:t xml:space="preserve">Benefit: </w:t>
            </w:r>
            <w:r>
              <w:t>75% = $15.85    85% = $17.95</w:t>
            </w:r>
          </w:p>
          <w:p w14:paraId="5C3E5303" w14:textId="77777777" w:rsidR="00154ABF" w:rsidRDefault="00154ABF">
            <w:pPr>
              <w:tabs>
                <w:tab w:val="left" w:pos="1701"/>
              </w:tabs>
            </w:pPr>
            <w:r>
              <w:rPr>
                <w:b/>
                <w:sz w:val="20"/>
              </w:rPr>
              <w:t xml:space="preserve">Extended Medicare Safety Net Cap: </w:t>
            </w:r>
            <w:r>
              <w:t>$10.40</w:t>
            </w:r>
          </w:p>
        </w:tc>
      </w:tr>
      <w:tr w:rsidR="00154ABF" w14:paraId="59A98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C1FDC2" w14:textId="77777777" w:rsidR="00154ABF" w:rsidRDefault="00154ABF">
            <w:pPr>
              <w:rPr>
                <w:b/>
              </w:rPr>
            </w:pPr>
            <w:r>
              <w:rPr>
                <w:b/>
              </w:rPr>
              <w:t>Fee</w:t>
            </w:r>
          </w:p>
          <w:p w14:paraId="5530D324" w14:textId="77777777" w:rsidR="00154ABF" w:rsidRDefault="00154ABF">
            <w:r>
              <w:t>55759</w:t>
            </w:r>
          </w:p>
        </w:tc>
        <w:tc>
          <w:tcPr>
            <w:tcW w:w="0" w:type="auto"/>
            <w:tcMar>
              <w:top w:w="22" w:type="dxa"/>
              <w:left w:w="22" w:type="dxa"/>
              <w:bottom w:w="22" w:type="dxa"/>
              <w:right w:w="22" w:type="dxa"/>
            </w:tcMar>
            <w:vAlign w:val="bottom"/>
          </w:tcPr>
          <w:p w14:paraId="4D20F9D9" w14:textId="77777777" w:rsidR="00154ABF" w:rsidRDefault="00154ABF">
            <w:pPr>
              <w:spacing w:after="200"/>
              <w:rPr>
                <w:sz w:val="20"/>
                <w:szCs w:val="20"/>
              </w:rPr>
            </w:pPr>
            <w:r>
              <w:rPr>
                <w:sz w:val="20"/>
                <w:szCs w:val="20"/>
              </w:rPr>
              <w:t xml:space="preserve">Pelvis or abdomen, pregnancy 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051DD7A5" w14:textId="77777777" w:rsidR="00154ABF" w:rsidRDefault="00154ABF">
            <w:pPr>
              <w:spacing w:before="200" w:after="200"/>
              <w:rPr>
                <w:sz w:val="20"/>
                <w:szCs w:val="20"/>
              </w:rPr>
            </w:pPr>
            <w:r>
              <w:rPr>
                <w:sz w:val="20"/>
                <w:szCs w:val="20"/>
              </w:rPr>
              <w:t>(a) an ultrasound of the same pregnancy confirms a multiple pregnancy; and</w:t>
            </w:r>
          </w:p>
          <w:p w14:paraId="64E6984D" w14:textId="77777777" w:rsidR="00154ABF" w:rsidRDefault="00154ABF">
            <w:pPr>
              <w:spacing w:before="200" w:after="200"/>
              <w:rPr>
                <w:sz w:val="20"/>
                <w:szCs w:val="20"/>
              </w:rPr>
            </w:pPr>
            <w:r>
              <w:rPr>
                <w:sz w:val="20"/>
                <w:szCs w:val="20"/>
              </w:rPr>
              <w:t>(b) the dating of the pregnancy (as confirmed by the current ultrasound) is 17 to 22 weeks gestation; and</w:t>
            </w:r>
          </w:p>
          <w:p w14:paraId="7D6DA71F" w14:textId="77777777" w:rsidR="00154ABF" w:rsidRDefault="00154ABF">
            <w:pPr>
              <w:spacing w:before="200" w:after="200"/>
              <w:rPr>
                <w:sz w:val="20"/>
                <w:szCs w:val="20"/>
              </w:rPr>
            </w:pPr>
            <w:r>
              <w:rPr>
                <w:sz w:val="20"/>
                <w:szCs w:val="20"/>
              </w:rPr>
              <w:t>(c) the service mentioned in item 55706, 55709, 55712, 55715 or 55762 is not performed in conjunction with the current ultrasound during the same pregnancy; and</w:t>
            </w:r>
          </w:p>
          <w:p w14:paraId="72B158B4" w14:textId="77777777" w:rsidR="00154ABF" w:rsidRDefault="00154ABF">
            <w:pPr>
              <w:spacing w:before="200" w:after="200"/>
              <w:rPr>
                <w:sz w:val="20"/>
                <w:szCs w:val="20"/>
              </w:rPr>
            </w:pPr>
            <w:r>
              <w:rPr>
                <w:sz w:val="20"/>
                <w:szCs w:val="20"/>
              </w:rPr>
              <w:t>(d) the current ultrasound is not performed on the same patient within 24 hours of a service mentioned in item 55757 or 55758 (R)</w:t>
            </w:r>
          </w:p>
          <w:p w14:paraId="18A4E8C1" w14:textId="77777777" w:rsidR="00154ABF" w:rsidRDefault="00154ABF">
            <w:r>
              <w:t>(See para IN.0.19 of explanatory notes to this Category)</w:t>
            </w:r>
          </w:p>
          <w:p w14:paraId="0981F53B" w14:textId="77777777" w:rsidR="00154ABF" w:rsidRDefault="00154ABF">
            <w:pPr>
              <w:tabs>
                <w:tab w:val="left" w:pos="1701"/>
              </w:tabs>
            </w:pPr>
            <w:r>
              <w:rPr>
                <w:b/>
                <w:sz w:val="20"/>
              </w:rPr>
              <w:t xml:space="preserve">Fee: </w:t>
            </w:r>
            <w:r>
              <w:t>$168.15</w:t>
            </w:r>
            <w:r>
              <w:tab/>
            </w:r>
            <w:r>
              <w:rPr>
                <w:b/>
                <w:sz w:val="20"/>
              </w:rPr>
              <w:t xml:space="preserve">Benefit: </w:t>
            </w:r>
            <w:r>
              <w:t>75% = $126.15    85% = $142.95</w:t>
            </w:r>
          </w:p>
        </w:tc>
      </w:tr>
      <w:tr w:rsidR="00154ABF" w14:paraId="6741EE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862588" w14:textId="77777777" w:rsidR="00154ABF" w:rsidRDefault="00154ABF">
            <w:pPr>
              <w:rPr>
                <w:b/>
              </w:rPr>
            </w:pPr>
            <w:r>
              <w:rPr>
                <w:b/>
              </w:rPr>
              <w:t>Fee</w:t>
            </w:r>
          </w:p>
          <w:p w14:paraId="505ABE74" w14:textId="77777777" w:rsidR="00154ABF" w:rsidRDefault="00154ABF">
            <w:r>
              <w:t>55762</w:t>
            </w:r>
          </w:p>
        </w:tc>
        <w:tc>
          <w:tcPr>
            <w:tcW w:w="0" w:type="auto"/>
            <w:tcMar>
              <w:top w:w="22" w:type="dxa"/>
              <w:left w:w="22" w:type="dxa"/>
              <w:bottom w:w="22" w:type="dxa"/>
              <w:right w:w="22" w:type="dxa"/>
            </w:tcMar>
            <w:vAlign w:val="bottom"/>
          </w:tcPr>
          <w:p w14:paraId="44493F22" w14:textId="77777777" w:rsidR="00154ABF" w:rsidRDefault="00154ABF">
            <w:pPr>
              <w:spacing w:after="200"/>
              <w:rPr>
                <w:sz w:val="20"/>
                <w:szCs w:val="20"/>
              </w:rPr>
            </w:pPr>
            <w:r>
              <w:rPr>
                <w:sz w:val="20"/>
                <w:szCs w:val="20"/>
              </w:rPr>
              <w:t>Pelvis or abdomen, pregnancy</w:t>
            </w:r>
            <w:r>
              <w:rPr>
                <w:sz w:val="20"/>
                <w:szCs w:val="20"/>
              </w:rPr>
              <w:noBreakHyphen/>
              <w:t xml:space="preserve">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4907D0C5" w14:textId="77777777" w:rsidR="00154ABF" w:rsidRDefault="00154ABF">
            <w:pPr>
              <w:spacing w:before="200" w:after="200"/>
              <w:rPr>
                <w:sz w:val="20"/>
                <w:szCs w:val="20"/>
              </w:rPr>
            </w:pPr>
            <w:r>
              <w:rPr>
                <w:sz w:val="20"/>
                <w:szCs w:val="20"/>
              </w:rPr>
              <w:t>(a) an ultrasound of the same pregnancy confirms a multiple pregnancy; and</w:t>
            </w:r>
          </w:p>
          <w:p w14:paraId="4BE0F21A" w14:textId="77777777" w:rsidR="00154ABF" w:rsidRDefault="00154ABF">
            <w:pPr>
              <w:spacing w:before="200" w:after="200"/>
              <w:rPr>
                <w:sz w:val="20"/>
                <w:szCs w:val="20"/>
              </w:rPr>
            </w:pPr>
            <w:r>
              <w:rPr>
                <w:sz w:val="20"/>
                <w:szCs w:val="20"/>
              </w:rPr>
              <w:t>(b) the dating of the pregnancy (as confirmed by the current ultrasound) is 17 to 22 weeks gestation; and</w:t>
            </w:r>
          </w:p>
          <w:p w14:paraId="0FB4B5CD" w14:textId="77777777" w:rsidR="00154ABF" w:rsidRDefault="00154ABF">
            <w:pPr>
              <w:spacing w:before="200" w:after="200"/>
              <w:rPr>
                <w:sz w:val="20"/>
                <w:szCs w:val="20"/>
              </w:rPr>
            </w:pPr>
            <w:r>
              <w:rPr>
                <w:sz w:val="20"/>
                <w:szCs w:val="20"/>
              </w:rPr>
              <w:t>(c) the service mentioned in item 55706, 55709, 55712, 55715 or 55759 is not performed in conjunction with the current ultrasound during the same pregnancy; and</w:t>
            </w:r>
          </w:p>
          <w:p w14:paraId="22AF3199" w14:textId="77777777" w:rsidR="00154ABF" w:rsidRDefault="00154ABF">
            <w:pPr>
              <w:spacing w:before="200" w:after="200"/>
              <w:rPr>
                <w:sz w:val="20"/>
                <w:szCs w:val="20"/>
              </w:rPr>
            </w:pPr>
            <w:r>
              <w:rPr>
                <w:sz w:val="20"/>
                <w:szCs w:val="20"/>
              </w:rPr>
              <w:t>(d) the current ultrasound is not performed on the same patient within 24 hours of a service mentioned in item 55757 or 55758 (NR)</w:t>
            </w:r>
          </w:p>
          <w:p w14:paraId="360E6FEF" w14:textId="77777777" w:rsidR="00154ABF" w:rsidRDefault="00154ABF">
            <w:r>
              <w:t>(See para IN.0.19 of explanatory notes to this Category)</w:t>
            </w:r>
          </w:p>
          <w:p w14:paraId="62E8E3E3" w14:textId="77777777" w:rsidR="00154ABF" w:rsidRDefault="00154ABF">
            <w:pPr>
              <w:tabs>
                <w:tab w:val="left" w:pos="1701"/>
              </w:tabs>
              <w:rPr>
                <w:b/>
                <w:sz w:val="20"/>
              </w:rPr>
            </w:pPr>
            <w:r>
              <w:rPr>
                <w:b/>
                <w:sz w:val="20"/>
              </w:rPr>
              <w:t xml:space="preserve">Fee: </w:t>
            </w:r>
            <w:r>
              <w:t>$67.25</w:t>
            </w:r>
            <w:r>
              <w:tab/>
            </w:r>
            <w:r>
              <w:rPr>
                <w:b/>
                <w:sz w:val="20"/>
              </w:rPr>
              <w:t xml:space="preserve">Benefit: </w:t>
            </w:r>
            <w:r>
              <w:t>75% = $50.45    85% = $57.20</w:t>
            </w:r>
          </w:p>
          <w:p w14:paraId="1B7B60EC" w14:textId="77777777" w:rsidR="00154ABF" w:rsidRDefault="00154ABF">
            <w:pPr>
              <w:tabs>
                <w:tab w:val="left" w:pos="1701"/>
              </w:tabs>
            </w:pPr>
            <w:r>
              <w:rPr>
                <w:b/>
                <w:sz w:val="20"/>
              </w:rPr>
              <w:t xml:space="preserve">Extended Medicare Safety Net Cap: </w:t>
            </w:r>
            <w:r>
              <w:t>$38.50</w:t>
            </w:r>
          </w:p>
        </w:tc>
      </w:tr>
      <w:tr w:rsidR="00154ABF" w14:paraId="5166C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793A2B" w14:textId="77777777" w:rsidR="00154ABF" w:rsidRDefault="00154ABF">
            <w:pPr>
              <w:rPr>
                <w:b/>
              </w:rPr>
            </w:pPr>
            <w:r>
              <w:rPr>
                <w:b/>
              </w:rPr>
              <w:lastRenderedPageBreak/>
              <w:t>Fee</w:t>
            </w:r>
          </w:p>
          <w:p w14:paraId="30B9658E" w14:textId="77777777" w:rsidR="00154ABF" w:rsidRDefault="00154ABF">
            <w:r>
              <w:t>55764</w:t>
            </w:r>
          </w:p>
        </w:tc>
        <w:tc>
          <w:tcPr>
            <w:tcW w:w="0" w:type="auto"/>
            <w:tcMar>
              <w:top w:w="22" w:type="dxa"/>
              <w:left w:w="22" w:type="dxa"/>
              <w:bottom w:w="22" w:type="dxa"/>
              <w:right w:w="22" w:type="dxa"/>
            </w:tcMar>
            <w:vAlign w:val="bottom"/>
          </w:tcPr>
          <w:p w14:paraId="5379BB92"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if:</w:t>
            </w:r>
          </w:p>
          <w:p w14:paraId="001DB8B8" w14:textId="77777777" w:rsidR="00154ABF" w:rsidRDefault="00154ABF">
            <w:pPr>
              <w:spacing w:before="200" w:after="200"/>
              <w:rPr>
                <w:sz w:val="20"/>
                <w:szCs w:val="20"/>
              </w:rPr>
            </w:pPr>
            <w:r>
              <w:rPr>
                <w:sz w:val="20"/>
                <w:szCs w:val="20"/>
              </w:rPr>
              <w:t>(a) the service is requested by a medical practitioner who:</w:t>
            </w:r>
          </w:p>
          <w:p w14:paraId="0F4414CF" w14:textId="77777777" w:rsidR="00154ABF" w:rsidRDefault="00154ABF">
            <w:pPr>
              <w:spacing w:before="200" w:after="200"/>
              <w:rPr>
                <w:sz w:val="20"/>
                <w:szCs w:val="20"/>
              </w:rPr>
            </w:pPr>
            <w:r>
              <w:rPr>
                <w:sz w:val="20"/>
                <w:szCs w:val="20"/>
              </w:rPr>
              <w:t>(i) is a Member or Fellow of the Royal Australian and New Zealand College of Obstetricians and Gynaecologists; or</w:t>
            </w:r>
          </w:p>
          <w:p w14:paraId="41DEF1E3" w14:textId="77777777" w:rsidR="00154ABF" w:rsidRDefault="00154ABF">
            <w:pPr>
              <w:spacing w:before="200" w:after="200"/>
              <w:rPr>
                <w:sz w:val="20"/>
                <w:szCs w:val="20"/>
              </w:rPr>
            </w:pPr>
            <w:r>
              <w:rPr>
                <w:sz w:val="20"/>
                <w:szCs w:val="20"/>
              </w:rPr>
              <w:t>(ii) has a Diploma of Obstetrics; or</w:t>
            </w:r>
          </w:p>
          <w:p w14:paraId="20F26B83" w14:textId="77777777" w:rsidR="00154ABF" w:rsidRDefault="00154ABF">
            <w:pPr>
              <w:spacing w:before="200" w:after="200"/>
              <w:rPr>
                <w:sz w:val="20"/>
                <w:szCs w:val="20"/>
              </w:rPr>
            </w:pPr>
            <w:r>
              <w:rPr>
                <w:sz w:val="20"/>
                <w:szCs w:val="20"/>
              </w:rPr>
              <w:t>(iii) has a qualification recognised by the Royal Australian and New Zealand College of Obstetricians and Gynaecologists as equivalent to a Diploma of Obstetrics; or</w:t>
            </w:r>
          </w:p>
          <w:p w14:paraId="0F1348AD" w14:textId="77777777" w:rsidR="00154ABF" w:rsidRDefault="00154ABF">
            <w:pPr>
              <w:spacing w:before="200" w:after="200"/>
              <w:rPr>
                <w:sz w:val="20"/>
                <w:szCs w:val="20"/>
              </w:rPr>
            </w:pPr>
            <w:r>
              <w:rPr>
                <w:sz w:val="20"/>
                <w:szCs w:val="20"/>
              </w:rPr>
              <w:t>(iv) has obstetric privileges at a non</w:t>
            </w:r>
            <w:r>
              <w:rPr>
                <w:sz w:val="20"/>
                <w:szCs w:val="20"/>
              </w:rPr>
              <w:noBreakHyphen/>
              <w:t>metropolitan hospital; and</w:t>
            </w:r>
          </w:p>
          <w:p w14:paraId="71D7BE48" w14:textId="77777777" w:rsidR="00154ABF" w:rsidRDefault="00154ABF">
            <w:pPr>
              <w:spacing w:before="200" w:after="200"/>
              <w:rPr>
                <w:sz w:val="20"/>
                <w:szCs w:val="20"/>
              </w:rPr>
            </w:pPr>
            <w:r>
              <w:rPr>
                <w:sz w:val="20"/>
                <w:szCs w:val="20"/>
              </w:rPr>
              <w:t>(b) an ultrasound of the same pregnancy confirms a multiple pregnancy; and</w:t>
            </w:r>
          </w:p>
          <w:p w14:paraId="7CABBB27" w14:textId="77777777" w:rsidR="00154ABF" w:rsidRDefault="00154ABF">
            <w:pPr>
              <w:spacing w:before="200" w:after="200"/>
              <w:rPr>
                <w:sz w:val="20"/>
                <w:szCs w:val="20"/>
              </w:rPr>
            </w:pPr>
            <w:r>
              <w:rPr>
                <w:sz w:val="20"/>
                <w:szCs w:val="20"/>
              </w:rPr>
              <w:t>(c) the dating of the pregnancy (as confirmed by the current ultrasound) is 17 to 22 weeks gestation; and</w:t>
            </w:r>
          </w:p>
          <w:p w14:paraId="6337AFB1" w14:textId="77777777" w:rsidR="00154ABF" w:rsidRDefault="00154ABF">
            <w:pPr>
              <w:spacing w:before="200" w:after="200"/>
              <w:rPr>
                <w:sz w:val="20"/>
                <w:szCs w:val="20"/>
              </w:rPr>
            </w:pPr>
            <w:r>
              <w:rPr>
                <w:sz w:val="20"/>
                <w:szCs w:val="20"/>
              </w:rPr>
              <w:t>(d) further examination is clinically indicated in the same pregnancy in which item 55759 or 55762 has been performed; and</w:t>
            </w:r>
          </w:p>
          <w:p w14:paraId="6A5C0220" w14:textId="77777777" w:rsidR="00154ABF" w:rsidRDefault="00154ABF">
            <w:pPr>
              <w:spacing w:before="200" w:after="200"/>
              <w:rPr>
                <w:sz w:val="20"/>
                <w:szCs w:val="20"/>
              </w:rPr>
            </w:pPr>
            <w:r>
              <w:rPr>
                <w:sz w:val="20"/>
                <w:szCs w:val="20"/>
              </w:rPr>
              <w:t>(e) the service mentioned in item 55706, 55709, 55712 or 55715 is not performed in conjunction with the current ultrasound during the same pregnancy; and</w:t>
            </w:r>
          </w:p>
          <w:p w14:paraId="66CA63E2" w14:textId="77777777" w:rsidR="00154ABF" w:rsidRDefault="00154ABF">
            <w:pPr>
              <w:spacing w:before="200" w:after="200"/>
              <w:rPr>
                <w:sz w:val="20"/>
                <w:szCs w:val="20"/>
              </w:rPr>
            </w:pPr>
            <w:r>
              <w:rPr>
                <w:sz w:val="20"/>
                <w:szCs w:val="20"/>
              </w:rPr>
              <w:t>(f) the current ultrasound is not performed on the same patient within 24 hours of a service mentioned in item 55757 or 55758 (R)</w:t>
            </w:r>
          </w:p>
          <w:p w14:paraId="7D66C245" w14:textId="77777777" w:rsidR="00154ABF" w:rsidRDefault="00154ABF">
            <w:r>
              <w:t>(See para IN.0.19 of explanatory notes to this Category)</w:t>
            </w:r>
          </w:p>
          <w:p w14:paraId="6A37C3DB" w14:textId="77777777" w:rsidR="00154ABF" w:rsidRDefault="00154ABF">
            <w:pPr>
              <w:tabs>
                <w:tab w:val="left" w:pos="1701"/>
              </w:tabs>
              <w:rPr>
                <w:b/>
                <w:sz w:val="20"/>
              </w:rPr>
            </w:pPr>
            <w:r>
              <w:rPr>
                <w:b/>
                <w:sz w:val="20"/>
              </w:rPr>
              <w:t xml:space="preserve">Fee: </w:t>
            </w:r>
            <w:r>
              <w:t>$179.35</w:t>
            </w:r>
            <w:r>
              <w:tab/>
            </w:r>
            <w:r>
              <w:rPr>
                <w:b/>
                <w:sz w:val="20"/>
              </w:rPr>
              <w:t xml:space="preserve">Benefit: </w:t>
            </w:r>
            <w:r>
              <w:t>75% = $134.55    85% = $152.45</w:t>
            </w:r>
          </w:p>
          <w:p w14:paraId="78618CE2" w14:textId="77777777" w:rsidR="00154ABF" w:rsidRDefault="00154ABF">
            <w:pPr>
              <w:tabs>
                <w:tab w:val="left" w:pos="1701"/>
              </w:tabs>
            </w:pPr>
            <w:r>
              <w:rPr>
                <w:b/>
                <w:sz w:val="20"/>
              </w:rPr>
              <w:t xml:space="preserve">Extended Medicare Safety Net Cap: </w:t>
            </w:r>
            <w:r>
              <w:t>$102.90</w:t>
            </w:r>
          </w:p>
        </w:tc>
      </w:tr>
      <w:tr w:rsidR="00154ABF" w14:paraId="529F9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4525CD" w14:textId="77777777" w:rsidR="00154ABF" w:rsidRDefault="00154ABF">
            <w:pPr>
              <w:rPr>
                <w:b/>
              </w:rPr>
            </w:pPr>
            <w:r>
              <w:rPr>
                <w:b/>
              </w:rPr>
              <w:t>Fee</w:t>
            </w:r>
          </w:p>
          <w:p w14:paraId="6DC813B8" w14:textId="77777777" w:rsidR="00154ABF" w:rsidRDefault="00154ABF">
            <w:r>
              <w:t>55766</w:t>
            </w:r>
          </w:p>
        </w:tc>
        <w:tc>
          <w:tcPr>
            <w:tcW w:w="0" w:type="auto"/>
            <w:tcMar>
              <w:top w:w="22" w:type="dxa"/>
              <w:left w:w="22" w:type="dxa"/>
              <w:bottom w:w="22" w:type="dxa"/>
              <w:right w:w="22" w:type="dxa"/>
            </w:tcMar>
            <w:vAlign w:val="bottom"/>
          </w:tcPr>
          <w:p w14:paraId="2FA96990"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with measurement of all parameters for dating purposes, performed by or on behalf of a medical practitioner, who is a Member or Fellow of the Royal Australian and New Zealand College of Obstetricians and Gynaecologists, if:</w:t>
            </w:r>
          </w:p>
          <w:p w14:paraId="11438C90" w14:textId="77777777" w:rsidR="00154ABF" w:rsidRDefault="00154ABF">
            <w:pPr>
              <w:spacing w:before="200" w:after="200"/>
              <w:rPr>
                <w:sz w:val="20"/>
                <w:szCs w:val="20"/>
              </w:rPr>
            </w:pPr>
            <w:r>
              <w:rPr>
                <w:sz w:val="20"/>
                <w:szCs w:val="20"/>
              </w:rPr>
              <w:t>(a) an ultrasound of the same pregnancy confirms a multiple pregnancy; and</w:t>
            </w:r>
          </w:p>
          <w:p w14:paraId="67741C38" w14:textId="77777777" w:rsidR="00154ABF" w:rsidRDefault="00154ABF">
            <w:pPr>
              <w:spacing w:before="200" w:after="200"/>
              <w:rPr>
                <w:sz w:val="20"/>
                <w:szCs w:val="20"/>
              </w:rPr>
            </w:pPr>
            <w:r>
              <w:rPr>
                <w:sz w:val="20"/>
                <w:szCs w:val="20"/>
              </w:rPr>
              <w:t>(b) the dating of the pregnancy (as confirmed by the current ultrasound) is 17 to 22 weeks of gestation; and</w:t>
            </w:r>
          </w:p>
          <w:p w14:paraId="6C6B7B1D" w14:textId="77777777" w:rsidR="00154ABF" w:rsidRDefault="00154ABF">
            <w:pPr>
              <w:spacing w:before="200" w:after="200"/>
              <w:rPr>
                <w:sz w:val="20"/>
                <w:szCs w:val="20"/>
              </w:rPr>
            </w:pPr>
            <w:r>
              <w:rPr>
                <w:sz w:val="20"/>
                <w:szCs w:val="20"/>
              </w:rPr>
              <w:t>(c) further examination is clinically indicated in the same pregnancy in which item 55759 or 55762 has been performed; and</w:t>
            </w:r>
          </w:p>
          <w:p w14:paraId="725F0184" w14:textId="77777777" w:rsidR="00154ABF" w:rsidRDefault="00154ABF">
            <w:pPr>
              <w:spacing w:before="200" w:after="200"/>
              <w:rPr>
                <w:sz w:val="20"/>
                <w:szCs w:val="20"/>
              </w:rPr>
            </w:pPr>
            <w:r>
              <w:rPr>
                <w:sz w:val="20"/>
                <w:szCs w:val="20"/>
              </w:rPr>
              <w:t>(d) the service mentioned in item 55706, 55709, 55712 or 55715 is not performed in conjunction with the current ultrasound during the same pregnancy; and</w:t>
            </w:r>
          </w:p>
          <w:p w14:paraId="41CA1A11" w14:textId="77777777" w:rsidR="00154ABF" w:rsidRDefault="00154ABF">
            <w:pPr>
              <w:spacing w:before="200" w:after="200"/>
              <w:rPr>
                <w:sz w:val="20"/>
                <w:szCs w:val="20"/>
              </w:rPr>
            </w:pPr>
            <w:r>
              <w:rPr>
                <w:sz w:val="20"/>
                <w:szCs w:val="20"/>
              </w:rPr>
              <w:t>(e) the current ultrasound is not performed on the same patient within 24 hours of a service mentioned in item 55757 or 55758 (NR)</w:t>
            </w:r>
          </w:p>
          <w:p w14:paraId="0156D46C" w14:textId="77777777" w:rsidR="00154ABF" w:rsidRDefault="00154ABF">
            <w:r>
              <w:t>(See para IN.0.19 of explanatory notes to this Category)</w:t>
            </w:r>
          </w:p>
          <w:p w14:paraId="7B1FE954" w14:textId="77777777" w:rsidR="00154ABF" w:rsidRDefault="00154ABF">
            <w:pPr>
              <w:tabs>
                <w:tab w:val="left" w:pos="1701"/>
              </w:tabs>
              <w:rPr>
                <w:b/>
                <w:sz w:val="20"/>
              </w:rPr>
            </w:pPr>
            <w:r>
              <w:rPr>
                <w:b/>
                <w:sz w:val="20"/>
              </w:rPr>
              <w:t xml:space="preserve">Fee: </w:t>
            </w:r>
            <w:r>
              <w:t>$72.85</w:t>
            </w:r>
            <w:r>
              <w:tab/>
            </w:r>
            <w:r>
              <w:rPr>
                <w:b/>
                <w:sz w:val="20"/>
              </w:rPr>
              <w:t xml:space="preserve">Benefit: </w:t>
            </w:r>
            <w:r>
              <w:t>75% = $54.65    85% = $61.95</w:t>
            </w:r>
          </w:p>
          <w:p w14:paraId="12474144" w14:textId="77777777" w:rsidR="00154ABF" w:rsidRDefault="00154ABF">
            <w:pPr>
              <w:tabs>
                <w:tab w:val="left" w:pos="1701"/>
              </w:tabs>
            </w:pPr>
            <w:r>
              <w:rPr>
                <w:b/>
                <w:sz w:val="20"/>
              </w:rPr>
              <w:t xml:space="preserve">Extended Medicare Safety Net Cap: </w:t>
            </w:r>
            <w:r>
              <w:t>$38.50</w:t>
            </w:r>
          </w:p>
        </w:tc>
      </w:tr>
      <w:tr w:rsidR="00154ABF" w14:paraId="61249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397035" w14:textId="77777777" w:rsidR="00154ABF" w:rsidRDefault="00154ABF">
            <w:pPr>
              <w:rPr>
                <w:b/>
              </w:rPr>
            </w:pPr>
            <w:r>
              <w:rPr>
                <w:b/>
              </w:rPr>
              <w:lastRenderedPageBreak/>
              <w:t>Fee</w:t>
            </w:r>
          </w:p>
          <w:p w14:paraId="69927240" w14:textId="77777777" w:rsidR="00154ABF" w:rsidRDefault="00154ABF">
            <w:r>
              <w:t>55768</w:t>
            </w:r>
          </w:p>
        </w:tc>
        <w:tc>
          <w:tcPr>
            <w:tcW w:w="0" w:type="auto"/>
            <w:tcMar>
              <w:top w:w="22" w:type="dxa"/>
              <w:left w:w="22" w:type="dxa"/>
              <w:bottom w:w="22" w:type="dxa"/>
              <w:right w:w="22" w:type="dxa"/>
            </w:tcMar>
            <w:vAlign w:val="bottom"/>
          </w:tcPr>
          <w:p w14:paraId="3235E8A7"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592B1B9E" w14:textId="77777777" w:rsidR="00154ABF" w:rsidRDefault="00154ABF">
            <w:pPr>
              <w:spacing w:before="200" w:after="200"/>
              <w:rPr>
                <w:sz w:val="20"/>
                <w:szCs w:val="20"/>
              </w:rPr>
            </w:pPr>
            <w:r>
              <w:rPr>
                <w:sz w:val="20"/>
                <w:szCs w:val="20"/>
              </w:rPr>
              <w:t>(a) dating of the pregnancy (as confirmed by the current ultrasound) is after 22 weeks of gestation; and</w:t>
            </w:r>
          </w:p>
          <w:p w14:paraId="65CF6B24" w14:textId="77777777" w:rsidR="00154ABF" w:rsidRDefault="00154ABF">
            <w:pPr>
              <w:spacing w:before="200" w:after="200"/>
              <w:rPr>
                <w:sz w:val="20"/>
                <w:szCs w:val="20"/>
              </w:rPr>
            </w:pPr>
            <w:r>
              <w:rPr>
                <w:sz w:val="20"/>
                <w:szCs w:val="20"/>
              </w:rPr>
              <w:t>(b) an ultrasound confirms a multiple pregnancy; and</w:t>
            </w:r>
          </w:p>
          <w:p w14:paraId="614E2FC0" w14:textId="77777777" w:rsidR="00154ABF" w:rsidRDefault="00154ABF">
            <w:pPr>
              <w:spacing w:before="200" w:after="200"/>
              <w:rPr>
                <w:sz w:val="20"/>
                <w:szCs w:val="20"/>
              </w:rPr>
            </w:pPr>
            <w:r>
              <w:rPr>
                <w:sz w:val="20"/>
                <w:szCs w:val="20"/>
              </w:rPr>
              <w:t>(c) the service is not performed in the same pregnancy as item 55770; and</w:t>
            </w:r>
          </w:p>
          <w:p w14:paraId="0F8AB344" w14:textId="77777777" w:rsidR="00154ABF" w:rsidRDefault="00154ABF">
            <w:pPr>
              <w:spacing w:before="200" w:after="200"/>
              <w:rPr>
                <w:sz w:val="20"/>
                <w:szCs w:val="20"/>
              </w:rPr>
            </w:pPr>
            <w:r>
              <w:rPr>
                <w:sz w:val="20"/>
                <w:szCs w:val="20"/>
              </w:rPr>
              <w:t>(d) the service mentioned in item 55718, 55721, 55723 or 55725 is not performed in conjunction with the current ultrasound during the same pregnancy; and</w:t>
            </w:r>
          </w:p>
          <w:p w14:paraId="570BFB5D" w14:textId="77777777" w:rsidR="00154ABF" w:rsidRDefault="00154ABF">
            <w:pPr>
              <w:spacing w:before="200" w:after="200"/>
              <w:rPr>
                <w:sz w:val="20"/>
                <w:szCs w:val="20"/>
              </w:rPr>
            </w:pPr>
            <w:r>
              <w:rPr>
                <w:sz w:val="20"/>
                <w:szCs w:val="20"/>
              </w:rPr>
              <w:t>(e) the current ultrasound is not performed on the same patient within 24 hours of a service mentioned in item 55757 or 55758 (R)</w:t>
            </w:r>
          </w:p>
          <w:p w14:paraId="01B6F974" w14:textId="77777777" w:rsidR="00154ABF" w:rsidRDefault="00154ABF">
            <w:r>
              <w:t>(See para IN.0.19 of explanatory notes to this Category)</w:t>
            </w:r>
          </w:p>
          <w:p w14:paraId="638C825F" w14:textId="77777777" w:rsidR="00154ABF" w:rsidRDefault="00154ABF">
            <w:pPr>
              <w:tabs>
                <w:tab w:val="left" w:pos="1701"/>
              </w:tabs>
              <w:rPr>
                <w:b/>
                <w:sz w:val="20"/>
              </w:rPr>
            </w:pPr>
            <w:r>
              <w:rPr>
                <w:b/>
                <w:sz w:val="20"/>
              </w:rPr>
              <w:t xml:space="preserve">Fee: </w:t>
            </w:r>
            <w:r>
              <w:t>$168.15</w:t>
            </w:r>
            <w:r>
              <w:tab/>
            </w:r>
            <w:r>
              <w:rPr>
                <w:b/>
                <w:sz w:val="20"/>
              </w:rPr>
              <w:t xml:space="preserve">Benefit: </w:t>
            </w:r>
            <w:r>
              <w:t>75% = $126.15    85% = $142.95</w:t>
            </w:r>
          </w:p>
          <w:p w14:paraId="20726F4D" w14:textId="77777777" w:rsidR="00154ABF" w:rsidRDefault="00154ABF">
            <w:pPr>
              <w:tabs>
                <w:tab w:val="left" w:pos="1701"/>
              </w:tabs>
            </w:pPr>
            <w:r>
              <w:rPr>
                <w:b/>
                <w:sz w:val="20"/>
              </w:rPr>
              <w:t xml:space="preserve">Extended Medicare Safety Net Cap: </w:t>
            </w:r>
            <w:r>
              <w:t>$96.60</w:t>
            </w:r>
          </w:p>
        </w:tc>
      </w:tr>
      <w:tr w:rsidR="00154ABF" w14:paraId="4E4C3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1962AE" w14:textId="77777777" w:rsidR="00154ABF" w:rsidRDefault="00154ABF">
            <w:pPr>
              <w:rPr>
                <w:b/>
              </w:rPr>
            </w:pPr>
            <w:r>
              <w:rPr>
                <w:b/>
              </w:rPr>
              <w:t>Fee</w:t>
            </w:r>
          </w:p>
          <w:p w14:paraId="49EB7D89" w14:textId="77777777" w:rsidR="00154ABF" w:rsidRDefault="00154ABF">
            <w:r>
              <w:t>55770</w:t>
            </w:r>
          </w:p>
        </w:tc>
        <w:tc>
          <w:tcPr>
            <w:tcW w:w="0" w:type="auto"/>
            <w:tcMar>
              <w:top w:w="22" w:type="dxa"/>
              <w:left w:w="22" w:type="dxa"/>
              <w:bottom w:w="22" w:type="dxa"/>
              <w:right w:w="22" w:type="dxa"/>
            </w:tcMar>
            <w:vAlign w:val="bottom"/>
          </w:tcPr>
          <w:p w14:paraId="6A3BBFD1"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113AA6F8" w14:textId="77777777" w:rsidR="00154ABF" w:rsidRDefault="00154ABF">
            <w:pPr>
              <w:spacing w:before="200" w:after="200"/>
              <w:rPr>
                <w:sz w:val="20"/>
                <w:szCs w:val="20"/>
              </w:rPr>
            </w:pPr>
            <w:r>
              <w:rPr>
                <w:sz w:val="20"/>
                <w:szCs w:val="20"/>
              </w:rPr>
              <w:t>(a) dating of the pregnancy (as confirmed by the current ultrasound) is after 22 weeks of gestation; and</w:t>
            </w:r>
          </w:p>
          <w:p w14:paraId="12243D1B" w14:textId="77777777" w:rsidR="00154ABF" w:rsidRDefault="00154ABF">
            <w:pPr>
              <w:spacing w:before="200" w:after="200"/>
              <w:rPr>
                <w:sz w:val="20"/>
                <w:szCs w:val="20"/>
              </w:rPr>
            </w:pPr>
            <w:r>
              <w:rPr>
                <w:sz w:val="20"/>
                <w:szCs w:val="20"/>
              </w:rPr>
              <w:t>(b) an ultrasound confirms a multiple pregnancy; and</w:t>
            </w:r>
          </w:p>
          <w:p w14:paraId="1348F374" w14:textId="77777777" w:rsidR="00154ABF" w:rsidRDefault="00154ABF">
            <w:pPr>
              <w:spacing w:before="200" w:after="200"/>
              <w:rPr>
                <w:sz w:val="20"/>
                <w:szCs w:val="20"/>
              </w:rPr>
            </w:pPr>
            <w:r>
              <w:rPr>
                <w:sz w:val="20"/>
                <w:szCs w:val="20"/>
              </w:rPr>
              <w:t>(c) the service is not performed in the same pregnancy as item 55768; and</w:t>
            </w:r>
          </w:p>
          <w:p w14:paraId="70B056EB" w14:textId="77777777" w:rsidR="00154ABF" w:rsidRDefault="00154ABF">
            <w:pPr>
              <w:spacing w:before="200" w:after="200"/>
              <w:rPr>
                <w:sz w:val="20"/>
                <w:szCs w:val="20"/>
              </w:rPr>
            </w:pPr>
            <w:r>
              <w:rPr>
                <w:sz w:val="20"/>
                <w:szCs w:val="20"/>
              </w:rPr>
              <w:t>(d) the service mentioned in item 55718, 55721, 55723 or 55725 is not performed in conjunction with the current ultrasound during the same pregnancy; and</w:t>
            </w:r>
          </w:p>
          <w:p w14:paraId="380374E6" w14:textId="77777777" w:rsidR="00154ABF" w:rsidRDefault="00154ABF">
            <w:pPr>
              <w:spacing w:before="200" w:after="200"/>
              <w:rPr>
                <w:sz w:val="20"/>
                <w:szCs w:val="20"/>
              </w:rPr>
            </w:pPr>
            <w:r>
              <w:rPr>
                <w:sz w:val="20"/>
                <w:szCs w:val="20"/>
              </w:rPr>
              <w:t>(e) the current ultrasound is not performed on the same patient within 24 hours of a service mentioned in item 55757 or 55758 (NR)</w:t>
            </w:r>
          </w:p>
          <w:p w14:paraId="77A87B63" w14:textId="77777777" w:rsidR="00154ABF" w:rsidRDefault="00154ABF">
            <w:r>
              <w:t>(See para IN.0.19 of explanatory notes to this Category)</w:t>
            </w:r>
          </w:p>
          <w:p w14:paraId="15926B05" w14:textId="77777777" w:rsidR="00154ABF" w:rsidRDefault="00154ABF">
            <w:pPr>
              <w:tabs>
                <w:tab w:val="left" w:pos="1701"/>
              </w:tabs>
              <w:rPr>
                <w:b/>
                <w:sz w:val="20"/>
              </w:rPr>
            </w:pPr>
            <w:r>
              <w:rPr>
                <w:b/>
                <w:sz w:val="20"/>
              </w:rPr>
              <w:t xml:space="preserve">Fee: </w:t>
            </w:r>
            <w:r>
              <w:t>$67.25</w:t>
            </w:r>
            <w:r>
              <w:tab/>
            </w:r>
            <w:r>
              <w:rPr>
                <w:b/>
                <w:sz w:val="20"/>
              </w:rPr>
              <w:t xml:space="preserve">Benefit: </w:t>
            </w:r>
            <w:r>
              <w:t>75% = $50.45    85% = $57.20</w:t>
            </w:r>
          </w:p>
          <w:p w14:paraId="2D206194" w14:textId="77777777" w:rsidR="00154ABF" w:rsidRDefault="00154ABF">
            <w:pPr>
              <w:tabs>
                <w:tab w:val="left" w:pos="1701"/>
              </w:tabs>
            </w:pPr>
            <w:r>
              <w:rPr>
                <w:b/>
                <w:sz w:val="20"/>
              </w:rPr>
              <w:t xml:space="preserve">Extended Medicare Safety Net Cap: </w:t>
            </w:r>
            <w:r>
              <w:t>$38.50</w:t>
            </w:r>
          </w:p>
        </w:tc>
      </w:tr>
      <w:tr w:rsidR="00154ABF" w14:paraId="7AE9A9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07EA74" w14:textId="77777777" w:rsidR="00154ABF" w:rsidRDefault="00154ABF">
            <w:pPr>
              <w:rPr>
                <w:b/>
              </w:rPr>
            </w:pPr>
            <w:r>
              <w:rPr>
                <w:b/>
              </w:rPr>
              <w:t>Fee</w:t>
            </w:r>
          </w:p>
          <w:p w14:paraId="70BA586D" w14:textId="77777777" w:rsidR="00154ABF" w:rsidRDefault="00154ABF">
            <w:r>
              <w:t>55772</w:t>
            </w:r>
          </w:p>
        </w:tc>
        <w:tc>
          <w:tcPr>
            <w:tcW w:w="0" w:type="auto"/>
            <w:tcMar>
              <w:top w:w="22" w:type="dxa"/>
              <w:left w:w="22" w:type="dxa"/>
              <w:bottom w:w="22" w:type="dxa"/>
              <w:right w:w="22" w:type="dxa"/>
            </w:tcMar>
            <w:vAlign w:val="bottom"/>
          </w:tcPr>
          <w:p w14:paraId="37DF4A34"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if:</w:t>
            </w:r>
          </w:p>
          <w:p w14:paraId="0C2E896E" w14:textId="77777777" w:rsidR="00154ABF" w:rsidRDefault="00154ABF">
            <w:pPr>
              <w:spacing w:before="200" w:after="200"/>
              <w:rPr>
                <w:sz w:val="20"/>
                <w:szCs w:val="20"/>
              </w:rPr>
            </w:pPr>
            <w:r>
              <w:rPr>
                <w:sz w:val="20"/>
                <w:szCs w:val="20"/>
              </w:rPr>
              <w:t>(a) dating of the pregnancy as confirmed by the current ultrasound is after 22 weeks of gestation; and</w:t>
            </w:r>
          </w:p>
          <w:p w14:paraId="705B00F2" w14:textId="77777777" w:rsidR="00154ABF" w:rsidRDefault="00154ABF">
            <w:pPr>
              <w:spacing w:before="200" w:after="200"/>
              <w:rPr>
                <w:sz w:val="20"/>
                <w:szCs w:val="20"/>
              </w:rPr>
            </w:pPr>
            <w:r>
              <w:rPr>
                <w:sz w:val="20"/>
                <w:szCs w:val="20"/>
              </w:rPr>
              <w:t>(b) the service is requested by a medical practitioner who:</w:t>
            </w:r>
          </w:p>
          <w:p w14:paraId="6E4048C2" w14:textId="77777777" w:rsidR="00154ABF" w:rsidRDefault="00154ABF">
            <w:pPr>
              <w:spacing w:before="200" w:after="200"/>
              <w:rPr>
                <w:sz w:val="20"/>
                <w:szCs w:val="20"/>
              </w:rPr>
            </w:pPr>
            <w:r>
              <w:rPr>
                <w:sz w:val="20"/>
                <w:szCs w:val="20"/>
              </w:rPr>
              <w:t>(i) is a Member or Fellow of the Royal Australian and New Zealand College of Obstetricians and Gynaecologists; or</w:t>
            </w:r>
          </w:p>
          <w:p w14:paraId="33343CA1" w14:textId="77777777" w:rsidR="00154ABF" w:rsidRDefault="00154ABF">
            <w:pPr>
              <w:spacing w:before="200" w:after="200"/>
              <w:rPr>
                <w:sz w:val="20"/>
                <w:szCs w:val="20"/>
              </w:rPr>
            </w:pPr>
            <w:r>
              <w:rPr>
                <w:sz w:val="20"/>
                <w:szCs w:val="20"/>
              </w:rPr>
              <w:t>(ii) has a Diploma of Obstetrics; or</w:t>
            </w:r>
          </w:p>
          <w:p w14:paraId="7606B398" w14:textId="77777777" w:rsidR="00154ABF" w:rsidRDefault="00154ABF">
            <w:pPr>
              <w:spacing w:before="200" w:after="200"/>
              <w:rPr>
                <w:sz w:val="20"/>
                <w:szCs w:val="20"/>
              </w:rPr>
            </w:pPr>
            <w:r>
              <w:rPr>
                <w:sz w:val="20"/>
                <w:szCs w:val="20"/>
              </w:rPr>
              <w:t>(iii) has a qualification recognised by the Royal Australian and New Zealand College of Obstetricians and Gynaecologists as equivalent to a Diploma of Obstetrics; or</w:t>
            </w:r>
          </w:p>
          <w:p w14:paraId="7A24B684" w14:textId="77777777" w:rsidR="00154ABF" w:rsidRDefault="00154ABF">
            <w:pPr>
              <w:spacing w:before="200" w:after="200"/>
              <w:rPr>
                <w:sz w:val="20"/>
                <w:szCs w:val="20"/>
              </w:rPr>
            </w:pPr>
            <w:r>
              <w:rPr>
                <w:sz w:val="20"/>
                <w:szCs w:val="20"/>
              </w:rPr>
              <w:t>(iv) has obstetric privileges at a non</w:t>
            </w:r>
            <w:r>
              <w:rPr>
                <w:sz w:val="20"/>
                <w:szCs w:val="20"/>
              </w:rPr>
              <w:noBreakHyphen/>
              <w:t>metropolitan hospital; and</w:t>
            </w:r>
          </w:p>
          <w:p w14:paraId="6D7AE029" w14:textId="77777777" w:rsidR="00154ABF" w:rsidRDefault="00154ABF">
            <w:pPr>
              <w:spacing w:before="200" w:after="200"/>
              <w:rPr>
                <w:sz w:val="20"/>
                <w:szCs w:val="20"/>
              </w:rPr>
            </w:pPr>
            <w:r>
              <w:rPr>
                <w:sz w:val="20"/>
                <w:szCs w:val="20"/>
              </w:rPr>
              <w:t>(c) further examination is clinically indicated in the same pregnancy to which item 55768 or 55770 has been performed; and</w:t>
            </w:r>
          </w:p>
          <w:p w14:paraId="1DF668A0" w14:textId="77777777" w:rsidR="00154ABF" w:rsidRDefault="00154ABF">
            <w:pPr>
              <w:spacing w:before="200" w:after="200"/>
              <w:rPr>
                <w:sz w:val="20"/>
                <w:szCs w:val="20"/>
              </w:rPr>
            </w:pPr>
            <w:r>
              <w:rPr>
                <w:sz w:val="20"/>
                <w:szCs w:val="20"/>
              </w:rPr>
              <w:lastRenderedPageBreak/>
              <w:t>(d) the pregnancy as confirmed by an ultrasound is a multiple pregnancy; and</w:t>
            </w:r>
          </w:p>
          <w:p w14:paraId="111892FA" w14:textId="77777777" w:rsidR="00154ABF" w:rsidRDefault="00154ABF">
            <w:pPr>
              <w:spacing w:before="200" w:after="200"/>
              <w:rPr>
                <w:sz w:val="20"/>
                <w:szCs w:val="20"/>
              </w:rPr>
            </w:pPr>
            <w:r>
              <w:rPr>
                <w:sz w:val="20"/>
                <w:szCs w:val="20"/>
              </w:rPr>
              <w:t>(e) the service mentioned in item 55718, 55721, 55723 or 55725 is not performed in conjunction with the current ultrasound during the same pregnancy; and</w:t>
            </w:r>
          </w:p>
          <w:p w14:paraId="76CB33EB" w14:textId="77777777" w:rsidR="00154ABF" w:rsidRDefault="00154ABF">
            <w:pPr>
              <w:spacing w:before="200" w:after="200"/>
              <w:rPr>
                <w:sz w:val="20"/>
                <w:szCs w:val="20"/>
              </w:rPr>
            </w:pPr>
            <w:r>
              <w:rPr>
                <w:sz w:val="20"/>
                <w:szCs w:val="20"/>
              </w:rPr>
              <w:t>(f) the current ultrasound is not performed on the same patient within 24 hours of a service mentioned in item 55757 or 55758 (R)</w:t>
            </w:r>
          </w:p>
          <w:p w14:paraId="6C93B9ED" w14:textId="77777777" w:rsidR="00154ABF" w:rsidRDefault="00154ABF">
            <w:r>
              <w:t>(See para IN.0.19 of explanatory notes to this Category)</w:t>
            </w:r>
          </w:p>
          <w:p w14:paraId="7A50A72A" w14:textId="77777777" w:rsidR="00154ABF" w:rsidRDefault="00154ABF">
            <w:pPr>
              <w:tabs>
                <w:tab w:val="left" w:pos="1701"/>
              </w:tabs>
              <w:rPr>
                <w:b/>
                <w:sz w:val="20"/>
              </w:rPr>
            </w:pPr>
            <w:r>
              <w:rPr>
                <w:b/>
                <w:sz w:val="20"/>
              </w:rPr>
              <w:t xml:space="preserve">Fee: </w:t>
            </w:r>
            <w:r>
              <w:t>$179.35</w:t>
            </w:r>
            <w:r>
              <w:tab/>
            </w:r>
            <w:r>
              <w:rPr>
                <w:b/>
                <w:sz w:val="20"/>
              </w:rPr>
              <w:t xml:space="preserve">Benefit: </w:t>
            </w:r>
            <w:r>
              <w:t>75% = $134.55    85% = $152.45</w:t>
            </w:r>
          </w:p>
          <w:p w14:paraId="0329F005" w14:textId="77777777" w:rsidR="00154ABF" w:rsidRDefault="00154ABF">
            <w:pPr>
              <w:tabs>
                <w:tab w:val="left" w:pos="1701"/>
              </w:tabs>
            </w:pPr>
            <w:r>
              <w:rPr>
                <w:b/>
                <w:sz w:val="20"/>
              </w:rPr>
              <w:t xml:space="preserve">Extended Medicare Safety Net Cap: </w:t>
            </w:r>
            <w:r>
              <w:t>$102.90</w:t>
            </w:r>
          </w:p>
        </w:tc>
      </w:tr>
      <w:tr w:rsidR="00154ABF" w14:paraId="2CAB5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217ACC" w14:textId="77777777" w:rsidR="00154ABF" w:rsidRDefault="00154ABF">
            <w:pPr>
              <w:rPr>
                <w:b/>
              </w:rPr>
            </w:pPr>
            <w:r>
              <w:rPr>
                <w:b/>
              </w:rPr>
              <w:lastRenderedPageBreak/>
              <w:t>Fee</w:t>
            </w:r>
          </w:p>
          <w:p w14:paraId="2C70CB70" w14:textId="77777777" w:rsidR="00154ABF" w:rsidRDefault="00154ABF">
            <w:r>
              <w:t>55774</w:t>
            </w:r>
          </w:p>
        </w:tc>
        <w:tc>
          <w:tcPr>
            <w:tcW w:w="0" w:type="auto"/>
            <w:tcMar>
              <w:top w:w="22" w:type="dxa"/>
              <w:left w:w="22" w:type="dxa"/>
              <w:bottom w:w="22" w:type="dxa"/>
              <w:right w:w="22" w:type="dxa"/>
            </w:tcMar>
            <w:vAlign w:val="bottom"/>
          </w:tcPr>
          <w:p w14:paraId="7E394DBE" w14:textId="77777777" w:rsidR="00154ABF" w:rsidRDefault="00154ABF">
            <w:pPr>
              <w:spacing w:after="200"/>
              <w:rPr>
                <w:sz w:val="20"/>
                <w:szCs w:val="20"/>
              </w:rPr>
            </w:pPr>
            <w:r>
              <w:rPr>
                <w:sz w:val="20"/>
                <w:szCs w:val="20"/>
              </w:rPr>
              <w:t>Pelvis or abdomen, pregnancy</w:t>
            </w:r>
            <w:r>
              <w:rPr>
                <w:sz w:val="20"/>
                <w:szCs w:val="20"/>
              </w:rPr>
              <w:noBreakHyphen/>
              <w:t>related or pregnancy complication, fetal development and anatomy, ultrasound (the </w:t>
            </w:r>
            <w:r>
              <w:rPr>
                <w:b/>
                <w:bCs/>
                <w:i/>
                <w:iCs/>
                <w:sz w:val="20"/>
                <w:szCs w:val="20"/>
              </w:rPr>
              <w:t>current ultrasound</w:t>
            </w:r>
            <w:r>
              <w:rPr>
                <w:sz w:val="20"/>
                <w:szCs w:val="20"/>
              </w:rPr>
              <w:t>) scan of, by any or all approaches, performed by or on behalf of a medical practitioner who is a Member or a Fellow of the Royal Australian and New Zealand College of Obstetricians and Gynaecologists, if:</w:t>
            </w:r>
          </w:p>
          <w:p w14:paraId="77686BDB" w14:textId="77777777" w:rsidR="00154ABF" w:rsidRDefault="00154ABF">
            <w:pPr>
              <w:spacing w:before="200" w:after="200"/>
              <w:rPr>
                <w:sz w:val="20"/>
                <w:szCs w:val="20"/>
              </w:rPr>
            </w:pPr>
            <w:r>
              <w:rPr>
                <w:sz w:val="20"/>
                <w:szCs w:val="20"/>
              </w:rPr>
              <w:t>(a) dating of the pregnancy as confirmed by the current ultrasound is after 22 weeks of gestation; and</w:t>
            </w:r>
          </w:p>
          <w:p w14:paraId="7BFE97E2" w14:textId="77777777" w:rsidR="00154ABF" w:rsidRDefault="00154ABF">
            <w:pPr>
              <w:spacing w:before="200" w:after="200"/>
              <w:rPr>
                <w:sz w:val="20"/>
                <w:szCs w:val="20"/>
              </w:rPr>
            </w:pPr>
            <w:r>
              <w:rPr>
                <w:sz w:val="20"/>
                <w:szCs w:val="20"/>
              </w:rPr>
              <w:t>(b) further examination is clinically indicated in the same pregnancy to which item 55768 or 55770 has been performed; and</w:t>
            </w:r>
          </w:p>
          <w:p w14:paraId="7115A585" w14:textId="77777777" w:rsidR="00154ABF" w:rsidRDefault="00154ABF">
            <w:pPr>
              <w:spacing w:before="200" w:after="200"/>
              <w:rPr>
                <w:sz w:val="20"/>
                <w:szCs w:val="20"/>
              </w:rPr>
            </w:pPr>
            <w:r>
              <w:rPr>
                <w:sz w:val="20"/>
                <w:szCs w:val="20"/>
              </w:rPr>
              <w:t>(c) the pregnancy as confirmed by an ultrasound is a multiple pregnancy; and</w:t>
            </w:r>
          </w:p>
          <w:p w14:paraId="667BD939" w14:textId="77777777" w:rsidR="00154ABF" w:rsidRDefault="00154ABF">
            <w:pPr>
              <w:spacing w:before="200" w:after="200"/>
              <w:rPr>
                <w:sz w:val="20"/>
                <w:szCs w:val="20"/>
              </w:rPr>
            </w:pPr>
            <w:r>
              <w:rPr>
                <w:sz w:val="20"/>
                <w:szCs w:val="20"/>
              </w:rPr>
              <w:t>(d) the service mentioned in item 55718, 55721, 55723 or 55725 is not performed in conjunction with the current ultrasound during the same pregnancy; and</w:t>
            </w:r>
          </w:p>
          <w:p w14:paraId="38494DED" w14:textId="77777777" w:rsidR="00154ABF" w:rsidRDefault="00154ABF">
            <w:pPr>
              <w:spacing w:before="200" w:after="200"/>
              <w:rPr>
                <w:sz w:val="20"/>
                <w:szCs w:val="20"/>
              </w:rPr>
            </w:pPr>
            <w:r>
              <w:rPr>
                <w:sz w:val="20"/>
                <w:szCs w:val="20"/>
              </w:rPr>
              <w:t>(e) the current ultrasound is not performed on the same patient within 24 hours of a service mentioned in item 55757 or 55758 (NR)</w:t>
            </w:r>
          </w:p>
          <w:p w14:paraId="6F3F5E5A" w14:textId="77777777" w:rsidR="00154ABF" w:rsidRDefault="00154ABF">
            <w:r>
              <w:t>(See para IN.0.19 of explanatory notes to this Category)</w:t>
            </w:r>
          </w:p>
          <w:p w14:paraId="6D139A0E" w14:textId="77777777" w:rsidR="00154ABF" w:rsidRDefault="00154ABF">
            <w:pPr>
              <w:tabs>
                <w:tab w:val="left" w:pos="1701"/>
              </w:tabs>
              <w:rPr>
                <w:b/>
                <w:sz w:val="20"/>
              </w:rPr>
            </w:pPr>
            <w:r>
              <w:rPr>
                <w:b/>
                <w:sz w:val="20"/>
              </w:rPr>
              <w:t xml:space="preserve">Fee: </w:t>
            </w:r>
            <w:r>
              <w:t>$72.85</w:t>
            </w:r>
            <w:r>
              <w:tab/>
            </w:r>
            <w:r>
              <w:rPr>
                <w:b/>
                <w:sz w:val="20"/>
              </w:rPr>
              <w:t xml:space="preserve">Benefit: </w:t>
            </w:r>
            <w:r>
              <w:t>75% = $54.65    85% = $61.95</w:t>
            </w:r>
          </w:p>
          <w:p w14:paraId="2409F290" w14:textId="77777777" w:rsidR="00154ABF" w:rsidRDefault="00154ABF">
            <w:pPr>
              <w:tabs>
                <w:tab w:val="left" w:pos="1701"/>
              </w:tabs>
            </w:pPr>
            <w:r>
              <w:rPr>
                <w:b/>
                <w:sz w:val="20"/>
              </w:rPr>
              <w:t xml:space="preserve">Extended Medicare Safety Net Cap: </w:t>
            </w:r>
            <w:r>
              <w:t>$45.10</w:t>
            </w:r>
          </w:p>
        </w:tc>
      </w:tr>
    </w:tbl>
    <w:p w14:paraId="43816BE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01EC80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40D58C2" w14:textId="77777777">
              <w:tc>
                <w:tcPr>
                  <w:tcW w:w="2500" w:type="pct"/>
                  <w:tcBorders>
                    <w:top w:val="nil"/>
                    <w:left w:val="nil"/>
                    <w:bottom w:val="nil"/>
                    <w:right w:val="nil"/>
                  </w:tcBorders>
                  <w:tcMar>
                    <w:top w:w="22" w:type="dxa"/>
                    <w:left w:w="0" w:type="dxa"/>
                    <w:bottom w:w="22" w:type="dxa"/>
                    <w:right w:w="0" w:type="dxa"/>
                  </w:tcMar>
                  <w:vAlign w:val="bottom"/>
                </w:tcPr>
                <w:p w14:paraId="57164B06" w14:textId="77777777" w:rsidR="00A77B3E" w:rsidRDefault="00A77B3E">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0D48FC8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MUSCULOSKELETAL</w:t>
                  </w:r>
                </w:p>
              </w:tc>
            </w:tr>
          </w:tbl>
          <w:p w14:paraId="4F12D268" w14:textId="77777777" w:rsidR="00A77B3E" w:rsidRDefault="00A77B3E">
            <w:pPr>
              <w:keepLines/>
              <w:rPr>
                <w:rFonts w:ascii="Helvetica" w:eastAsia="Helvetica" w:hAnsi="Helvetica" w:cs="Helvetica"/>
                <w:b/>
              </w:rPr>
            </w:pPr>
          </w:p>
        </w:tc>
      </w:tr>
      <w:tr w:rsidR="00154ABF" w14:paraId="63143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EBC19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A6F18B9"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38CF7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A1A595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FE2BF3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169795710"/>
            <w:r>
              <w:rPr>
                <w:rFonts w:ascii="Helvetica" w:eastAsia="Helvetica" w:hAnsi="Helvetica" w:cs="Helvetica"/>
                <w:b w:val="0"/>
                <w:sz w:val="18"/>
              </w:rPr>
              <w:t>Subgroup 6. Musculoskeletal</w:t>
            </w:r>
            <w:bookmarkEnd w:id="11"/>
          </w:p>
        </w:tc>
      </w:tr>
      <w:tr w:rsidR="00154ABF" w14:paraId="65787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FF29C3" w14:textId="77777777" w:rsidR="00154ABF" w:rsidRDefault="00154ABF">
            <w:pPr>
              <w:rPr>
                <w:b/>
              </w:rPr>
            </w:pPr>
            <w:r>
              <w:rPr>
                <w:b/>
              </w:rPr>
              <w:t>Fee</w:t>
            </w:r>
          </w:p>
          <w:p w14:paraId="1CF1E27A" w14:textId="77777777" w:rsidR="00154ABF" w:rsidRDefault="00154ABF">
            <w:r>
              <w:t>55812</w:t>
            </w:r>
          </w:p>
        </w:tc>
        <w:tc>
          <w:tcPr>
            <w:tcW w:w="0" w:type="auto"/>
            <w:tcMar>
              <w:top w:w="22" w:type="dxa"/>
              <w:left w:w="22" w:type="dxa"/>
              <w:bottom w:w="22" w:type="dxa"/>
              <w:right w:w="22" w:type="dxa"/>
            </w:tcMar>
            <w:vAlign w:val="bottom"/>
          </w:tcPr>
          <w:p w14:paraId="068A247C" w14:textId="77777777" w:rsidR="00154ABF" w:rsidRDefault="00154ABF">
            <w:pPr>
              <w:spacing w:after="200"/>
              <w:rPr>
                <w:sz w:val="20"/>
                <w:szCs w:val="20"/>
              </w:rPr>
            </w:pPr>
            <w:r>
              <w:rPr>
                <w:sz w:val="20"/>
                <w:szCs w:val="20"/>
              </w:rPr>
              <w:t>Chest or abdominal wall, one or more areas, ultrasound scan of, if the service is not performed in conjunction with a service mentioned in item 55070, 55073, 55076 or 55079 (R)</w:t>
            </w:r>
          </w:p>
          <w:p w14:paraId="7CA66B6E" w14:textId="77777777" w:rsidR="00154ABF" w:rsidRDefault="00154ABF">
            <w:r>
              <w:t>(See para IN.0.19 of explanatory notes to this Category)</w:t>
            </w:r>
          </w:p>
          <w:p w14:paraId="1774589E"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009D6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7CF270" w14:textId="77777777" w:rsidR="00154ABF" w:rsidRDefault="00154ABF">
            <w:pPr>
              <w:rPr>
                <w:b/>
              </w:rPr>
            </w:pPr>
            <w:r>
              <w:rPr>
                <w:b/>
              </w:rPr>
              <w:t>Fee</w:t>
            </w:r>
          </w:p>
          <w:p w14:paraId="4C6D966B" w14:textId="77777777" w:rsidR="00154ABF" w:rsidRDefault="00154ABF">
            <w:r>
              <w:t>55814</w:t>
            </w:r>
          </w:p>
        </w:tc>
        <w:tc>
          <w:tcPr>
            <w:tcW w:w="0" w:type="auto"/>
            <w:tcMar>
              <w:top w:w="22" w:type="dxa"/>
              <w:left w:w="22" w:type="dxa"/>
              <w:bottom w:w="22" w:type="dxa"/>
              <w:right w:w="22" w:type="dxa"/>
            </w:tcMar>
            <w:vAlign w:val="bottom"/>
          </w:tcPr>
          <w:p w14:paraId="233057A5" w14:textId="77777777" w:rsidR="00154ABF" w:rsidRDefault="00154ABF">
            <w:pPr>
              <w:spacing w:after="200"/>
              <w:rPr>
                <w:sz w:val="20"/>
                <w:szCs w:val="20"/>
              </w:rPr>
            </w:pPr>
            <w:r>
              <w:rPr>
                <w:sz w:val="20"/>
                <w:szCs w:val="20"/>
              </w:rPr>
              <w:t>Chest or abdominal wall, one or more areas, ultrasound scan of, if the service is not performed in conjunction with a service mentioned in item 55070, 55073, 55076 or 55079 (NR)</w:t>
            </w:r>
          </w:p>
          <w:p w14:paraId="109F2771" w14:textId="77777777" w:rsidR="00154ABF" w:rsidRDefault="00154ABF">
            <w:r>
              <w:t>(See para IN.0.19 of explanatory notes to this Category)</w:t>
            </w:r>
          </w:p>
          <w:p w14:paraId="44B8CD01"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13DA0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76B1A3" w14:textId="77777777" w:rsidR="00154ABF" w:rsidRDefault="00154ABF">
            <w:pPr>
              <w:rPr>
                <w:b/>
              </w:rPr>
            </w:pPr>
            <w:r>
              <w:rPr>
                <w:b/>
              </w:rPr>
              <w:t>Fee</w:t>
            </w:r>
          </w:p>
          <w:p w14:paraId="318985D2" w14:textId="77777777" w:rsidR="00154ABF" w:rsidRDefault="00154ABF">
            <w:r>
              <w:t>55844</w:t>
            </w:r>
          </w:p>
        </w:tc>
        <w:tc>
          <w:tcPr>
            <w:tcW w:w="0" w:type="auto"/>
            <w:tcMar>
              <w:top w:w="22" w:type="dxa"/>
              <w:left w:w="22" w:type="dxa"/>
              <w:bottom w:w="22" w:type="dxa"/>
              <w:right w:w="22" w:type="dxa"/>
            </w:tcMar>
            <w:vAlign w:val="bottom"/>
          </w:tcPr>
          <w:p w14:paraId="03DF92D6" w14:textId="77777777" w:rsidR="00154ABF" w:rsidRDefault="00154ABF">
            <w:pPr>
              <w:spacing w:after="200"/>
              <w:rPr>
                <w:sz w:val="20"/>
                <w:szCs w:val="20"/>
              </w:rPr>
            </w:pPr>
            <w:r>
              <w:rPr>
                <w:sz w:val="20"/>
                <w:szCs w:val="20"/>
              </w:rPr>
              <w:t>Assessment of a mass associated with the skin or subcutaneous structures, not being a part of the musculoskeletal system, one or more areas, ultrasound scan of (R)</w:t>
            </w:r>
          </w:p>
          <w:p w14:paraId="3310C6CA" w14:textId="77777777" w:rsidR="00154ABF" w:rsidRDefault="00154ABF">
            <w:r>
              <w:t>(See para IN.0.19 of explanatory notes to this Category)</w:t>
            </w:r>
          </w:p>
          <w:p w14:paraId="25A70791" w14:textId="77777777" w:rsidR="00154ABF" w:rsidRDefault="00154ABF">
            <w:pPr>
              <w:tabs>
                <w:tab w:val="left" w:pos="1701"/>
              </w:tabs>
            </w:pPr>
            <w:r>
              <w:rPr>
                <w:b/>
                <w:sz w:val="20"/>
              </w:rPr>
              <w:t xml:space="preserve">Fee: </w:t>
            </w:r>
            <w:r>
              <w:t>$97.90</w:t>
            </w:r>
            <w:r>
              <w:tab/>
            </w:r>
            <w:r>
              <w:rPr>
                <w:b/>
                <w:sz w:val="20"/>
              </w:rPr>
              <w:t xml:space="preserve">Benefit: </w:t>
            </w:r>
            <w:r>
              <w:t>75% = $73.45    85% = $83.25</w:t>
            </w:r>
          </w:p>
        </w:tc>
      </w:tr>
      <w:tr w:rsidR="00154ABF" w14:paraId="0F3C8F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83C8E2" w14:textId="77777777" w:rsidR="00154ABF" w:rsidRDefault="00154ABF">
            <w:pPr>
              <w:rPr>
                <w:b/>
              </w:rPr>
            </w:pPr>
            <w:r>
              <w:rPr>
                <w:b/>
              </w:rPr>
              <w:lastRenderedPageBreak/>
              <w:t>Fee</w:t>
            </w:r>
          </w:p>
          <w:p w14:paraId="6DBE5E67" w14:textId="77777777" w:rsidR="00154ABF" w:rsidRDefault="00154ABF">
            <w:r>
              <w:t>55846</w:t>
            </w:r>
          </w:p>
        </w:tc>
        <w:tc>
          <w:tcPr>
            <w:tcW w:w="0" w:type="auto"/>
            <w:tcMar>
              <w:top w:w="22" w:type="dxa"/>
              <w:left w:w="22" w:type="dxa"/>
              <w:bottom w:w="22" w:type="dxa"/>
              <w:right w:w="22" w:type="dxa"/>
            </w:tcMar>
            <w:vAlign w:val="bottom"/>
          </w:tcPr>
          <w:p w14:paraId="3B3884E0" w14:textId="77777777" w:rsidR="00154ABF" w:rsidRDefault="00154ABF">
            <w:pPr>
              <w:spacing w:after="200"/>
              <w:rPr>
                <w:sz w:val="20"/>
                <w:szCs w:val="20"/>
              </w:rPr>
            </w:pPr>
            <w:r>
              <w:rPr>
                <w:sz w:val="20"/>
                <w:szCs w:val="20"/>
              </w:rPr>
              <w:t>Assessment of a mass associated with the skin or subcutaneous structures, not being a part of the musculoskeletal system, one or more areas, ultrasound scan of (NR)</w:t>
            </w:r>
          </w:p>
          <w:p w14:paraId="024E5361" w14:textId="77777777" w:rsidR="00154ABF" w:rsidRDefault="00154ABF">
            <w:r>
              <w:t>(See para IN.0.19 of explanatory notes to this Category)</w:t>
            </w:r>
          </w:p>
          <w:p w14:paraId="11E16717"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0E1676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53A6A4" w14:textId="77777777" w:rsidR="00154ABF" w:rsidRDefault="00154ABF">
            <w:pPr>
              <w:rPr>
                <w:b/>
              </w:rPr>
            </w:pPr>
            <w:r>
              <w:rPr>
                <w:b/>
              </w:rPr>
              <w:t>Fee</w:t>
            </w:r>
          </w:p>
          <w:p w14:paraId="212CB799" w14:textId="77777777" w:rsidR="00154ABF" w:rsidRDefault="00154ABF">
            <w:r>
              <w:t>55848</w:t>
            </w:r>
          </w:p>
        </w:tc>
        <w:tc>
          <w:tcPr>
            <w:tcW w:w="0" w:type="auto"/>
            <w:tcMar>
              <w:top w:w="22" w:type="dxa"/>
              <w:left w:w="22" w:type="dxa"/>
              <w:bottom w:w="22" w:type="dxa"/>
              <w:right w:w="22" w:type="dxa"/>
            </w:tcMar>
            <w:vAlign w:val="bottom"/>
          </w:tcPr>
          <w:p w14:paraId="4B8C3023" w14:textId="77777777" w:rsidR="00154ABF" w:rsidRDefault="00154ABF">
            <w:pPr>
              <w:spacing w:after="200"/>
              <w:rPr>
                <w:sz w:val="20"/>
                <w:szCs w:val="20"/>
              </w:rPr>
            </w:pPr>
            <w:r>
              <w:rPr>
                <w:sz w:val="20"/>
                <w:szCs w:val="20"/>
              </w:rPr>
              <w:t>Musculoskeletal ultrasound, in conjunction with a surgical procedure using interventional techniques, not being a service associated with a service to which any other item in this group applies, and not performed in conjunction with a service mentioned in item 55054 (R)</w:t>
            </w:r>
          </w:p>
          <w:p w14:paraId="5C1F9A76" w14:textId="77777777" w:rsidR="00154ABF" w:rsidRDefault="00154ABF">
            <w:r>
              <w:t>(See para IN.0.19 of explanatory notes to this Category)</w:t>
            </w:r>
          </w:p>
          <w:p w14:paraId="43758259" w14:textId="77777777" w:rsidR="00154ABF" w:rsidRDefault="00154ABF">
            <w:pPr>
              <w:tabs>
                <w:tab w:val="left" w:pos="1701"/>
              </w:tabs>
            </w:pPr>
            <w:r>
              <w:rPr>
                <w:b/>
                <w:sz w:val="20"/>
              </w:rPr>
              <w:t xml:space="preserve">Fee: </w:t>
            </w:r>
            <w:r>
              <w:t>$153.20</w:t>
            </w:r>
            <w:r>
              <w:tab/>
            </w:r>
            <w:r>
              <w:rPr>
                <w:b/>
                <w:sz w:val="20"/>
              </w:rPr>
              <w:t xml:space="preserve">Benefit: </w:t>
            </w:r>
            <w:r>
              <w:t>75% = $114.90    85% = $130.25</w:t>
            </w:r>
          </w:p>
        </w:tc>
      </w:tr>
      <w:tr w:rsidR="00154ABF" w14:paraId="632FF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C2B6D7" w14:textId="77777777" w:rsidR="00154ABF" w:rsidRDefault="00154ABF">
            <w:pPr>
              <w:rPr>
                <w:b/>
              </w:rPr>
            </w:pPr>
            <w:r>
              <w:rPr>
                <w:b/>
              </w:rPr>
              <w:t>Fee</w:t>
            </w:r>
          </w:p>
          <w:p w14:paraId="5EECFDD1" w14:textId="77777777" w:rsidR="00154ABF" w:rsidRDefault="00154ABF">
            <w:r>
              <w:t>55850</w:t>
            </w:r>
          </w:p>
        </w:tc>
        <w:tc>
          <w:tcPr>
            <w:tcW w:w="0" w:type="auto"/>
            <w:tcMar>
              <w:top w:w="22" w:type="dxa"/>
              <w:left w:w="22" w:type="dxa"/>
              <w:bottom w:w="22" w:type="dxa"/>
              <w:right w:w="22" w:type="dxa"/>
            </w:tcMar>
            <w:vAlign w:val="bottom"/>
          </w:tcPr>
          <w:p w14:paraId="44D21F1B" w14:textId="77777777" w:rsidR="00154ABF" w:rsidRDefault="00154ABF">
            <w:pPr>
              <w:spacing w:after="200"/>
              <w:rPr>
                <w:sz w:val="20"/>
                <w:szCs w:val="20"/>
              </w:rPr>
            </w:pPr>
            <w:r>
              <w:rPr>
                <w:sz w:val="20"/>
                <w:szCs w:val="20"/>
              </w:rPr>
              <w:t>Musculoskeletal ultrasound, in conjunction with a surgical procedure using interventional techniques, inclusive of a diagnostic musculoskeletal ultrasound service, if:</w:t>
            </w:r>
            <w:r>
              <w:rPr>
                <w:sz w:val="20"/>
                <w:szCs w:val="20"/>
              </w:rPr>
              <w:br/>
              <w:t>(a) the medical practitioner or nurse practitioner has indicated on a request for a musculoskeletal ultrasound that an ultrasound guided intervention be performed if clinically indicated; and</w:t>
            </w:r>
            <w:r>
              <w:rPr>
                <w:sz w:val="20"/>
                <w:szCs w:val="20"/>
              </w:rPr>
              <w:br/>
              <w:t>(b) the service is not performed in conjunction with a service mentioned in item 55054 or any other item in this Subgroup (R)</w:t>
            </w:r>
          </w:p>
          <w:p w14:paraId="4C002307" w14:textId="77777777" w:rsidR="00154ABF" w:rsidRDefault="00154ABF">
            <w:r>
              <w:t>(See para IN.0.19 of explanatory notes to this Category)</w:t>
            </w:r>
          </w:p>
          <w:p w14:paraId="3C4CA3AD" w14:textId="77777777" w:rsidR="00154ABF" w:rsidRDefault="00154ABF">
            <w:pPr>
              <w:tabs>
                <w:tab w:val="left" w:pos="1701"/>
              </w:tabs>
            </w:pPr>
            <w:r>
              <w:rPr>
                <w:b/>
                <w:sz w:val="20"/>
              </w:rPr>
              <w:t xml:space="preserve">Fee: </w:t>
            </w:r>
            <w:r>
              <w:t>$202.20</w:t>
            </w:r>
            <w:r>
              <w:tab/>
            </w:r>
            <w:r>
              <w:rPr>
                <w:b/>
                <w:sz w:val="20"/>
              </w:rPr>
              <w:t xml:space="preserve">Benefit: </w:t>
            </w:r>
            <w:r>
              <w:t>75% = $151.65    85% = $171.90</w:t>
            </w:r>
          </w:p>
        </w:tc>
      </w:tr>
      <w:tr w:rsidR="00154ABF" w14:paraId="74EF1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6637A3" w14:textId="77777777" w:rsidR="00154ABF" w:rsidRDefault="00154ABF">
            <w:pPr>
              <w:rPr>
                <w:b/>
              </w:rPr>
            </w:pPr>
            <w:r>
              <w:rPr>
                <w:b/>
              </w:rPr>
              <w:t>Fee</w:t>
            </w:r>
          </w:p>
          <w:p w14:paraId="43712F8C" w14:textId="77777777" w:rsidR="00154ABF" w:rsidRDefault="00154ABF">
            <w:r>
              <w:t>55852</w:t>
            </w:r>
          </w:p>
        </w:tc>
        <w:tc>
          <w:tcPr>
            <w:tcW w:w="0" w:type="auto"/>
            <w:tcMar>
              <w:top w:w="22" w:type="dxa"/>
              <w:left w:w="22" w:type="dxa"/>
              <w:bottom w:w="22" w:type="dxa"/>
              <w:right w:w="22" w:type="dxa"/>
            </w:tcMar>
            <w:vAlign w:val="bottom"/>
          </w:tcPr>
          <w:p w14:paraId="6839E4B3" w14:textId="77777777" w:rsidR="00154ABF" w:rsidRDefault="00154ABF">
            <w:pPr>
              <w:spacing w:after="200"/>
              <w:rPr>
                <w:sz w:val="20"/>
                <w:szCs w:val="20"/>
              </w:rPr>
            </w:pPr>
            <w:r>
              <w:rPr>
                <w:sz w:val="20"/>
                <w:szCs w:val="20"/>
              </w:rPr>
              <w:t>Paediatric spine, spinal cord and overlying subcutaneous tissues, ultrasound scan of (R)</w:t>
            </w:r>
          </w:p>
          <w:p w14:paraId="100794E0" w14:textId="77777777" w:rsidR="00154ABF" w:rsidRDefault="00154ABF">
            <w:r>
              <w:t>(See para IN.0.19 of explanatory notes to this Category)</w:t>
            </w:r>
          </w:p>
          <w:p w14:paraId="0DE713CB"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52BD77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91D614" w14:textId="77777777" w:rsidR="00154ABF" w:rsidRDefault="00154ABF">
            <w:pPr>
              <w:rPr>
                <w:b/>
              </w:rPr>
            </w:pPr>
            <w:r>
              <w:rPr>
                <w:b/>
              </w:rPr>
              <w:t>Fee</w:t>
            </w:r>
          </w:p>
          <w:p w14:paraId="7FCE7589" w14:textId="77777777" w:rsidR="00154ABF" w:rsidRDefault="00154ABF">
            <w:r>
              <w:t>55854</w:t>
            </w:r>
          </w:p>
        </w:tc>
        <w:tc>
          <w:tcPr>
            <w:tcW w:w="0" w:type="auto"/>
            <w:tcMar>
              <w:top w:w="22" w:type="dxa"/>
              <w:left w:w="22" w:type="dxa"/>
              <w:bottom w:w="22" w:type="dxa"/>
              <w:right w:w="22" w:type="dxa"/>
            </w:tcMar>
            <w:vAlign w:val="bottom"/>
          </w:tcPr>
          <w:p w14:paraId="2E7FF26B" w14:textId="77777777" w:rsidR="00154ABF" w:rsidRDefault="00154ABF">
            <w:pPr>
              <w:spacing w:after="200"/>
              <w:rPr>
                <w:sz w:val="20"/>
                <w:szCs w:val="20"/>
              </w:rPr>
            </w:pPr>
            <w:r>
              <w:rPr>
                <w:sz w:val="20"/>
                <w:szCs w:val="20"/>
              </w:rPr>
              <w:t>Paediatric spine, spinal cord and overlying subcutaneous tissues, ultrasound scan of (NR)</w:t>
            </w:r>
          </w:p>
          <w:p w14:paraId="7D83D134" w14:textId="77777777" w:rsidR="00154ABF" w:rsidRDefault="00154ABF">
            <w:r>
              <w:t>(See para IN.0.19 of explanatory notes to this Category)</w:t>
            </w:r>
          </w:p>
          <w:p w14:paraId="44FDAC08"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73DD6F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98F710" w14:textId="77777777" w:rsidR="00154ABF" w:rsidRDefault="00154ABF">
            <w:pPr>
              <w:rPr>
                <w:b/>
              </w:rPr>
            </w:pPr>
            <w:r>
              <w:rPr>
                <w:b/>
              </w:rPr>
              <w:t>Fee</w:t>
            </w:r>
          </w:p>
          <w:p w14:paraId="0C4AF735" w14:textId="77777777" w:rsidR="00154ABF" w:rsidRDefault="00154ABF">
            <w:r>
              <w:t>55856</w:t>
            </w:r>
          </w:p>
        </w:tc>
        <w:tc>
          <w:tcPr>
            <w:tcW w:w="0" w:type="auto"/>
            <w:tcMar>
              <w:top w:w="22" w:type="dxa"/>
              <w:left w:w="22" w:type="dxa"/>
              <w:bottom w:w="22" w:type="dxa"/>
              <w:right w:w="22" w:type="dxa"/>
            </w:tcMar>
            <w:vAlign w:val="bottom"/>
          </w:tcPr>
          <w:p w14:paraId="32FA704A" w14:textId="77777777" w:rsidR="00154ABF" w:rsidRDefault="00154ABF">
            <w:pPr>
              <w:spacing w:after="200"/>
              <w:rPr>
                <w:sz w:val="20"/>
                <w:szCs w:val="20"/>
              </w:rPr>
            </w:pPr>
            <w:r>
              <w:rPr>
                <w:sz w:val="20"/>
                <w:szCs w:val="20"/>
              </w:rPr>
              <w:t>Hand or wrist or both, left or right, ultrasound scan of, if the service is not performed in conjunction with a service mentioned in item 55858 (R)</w:t>
            </w:r>
            <w:r>
              <w:rPr>
                <w:sz w:val="20"/>
                <w:szCs w:val="20"/>
              </w:rPr>
              <w:br/>
            </w:r>
          </w:p>
          <w:p w14:paraId="4CB29E06" w14:textId="77777777" w:rsidR="00154ABF" w:rsidRDefault="00154ABF">
            <w:r>
              <w:t>(See para IN.0.19 of explanatory notes to this Category)</w:t>
            </w:r>
          </w:p>
          <w:p w14:paraId="7B652F88"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0B45B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FA9FFE" w14:textId="77777777" w:rsidR="00154ABF" w:rsidRDefault="00154ABF">
            <w:pPr>
              <w:rPr>
                <w:b/>
              </w:rPr>
            </w:pPr>
            <w:r>
              <w:rPr>
                <w:b/>
              </w:rPr>
              <w:t>Fee</w:t>
            </w:r>
          </w:p>
          <w:p w14:paraId="79D88B64" w14:textId="77777777" w:rsidR="00154ABF" w:rsidRDefault="00154ABF">
            <w:r>
              <w:t>55857</w:t>
            </w:r>
          </w:p>
        </w:tc>
        <w:tc>
          <w:tcPr>
            <w:tcW w:w="0" w:type="auto"/>
            <w:tcMar>
              <w:top w:w="22" w:type="dxa"/>
              <w:left w:w="22" w:type="dxa"/>
              <w:bottom w:w="22" w:type="dxa"/>
              <w:right w:w="22" w:type="dxa"/>
            </w:tcMar>
            <w:vAlign w:val="bottom"/>
          </w:tcPr>
          <w:p w14:paraId="03687D68" w14:textId="77777777" w:rsidR="00154ABF" w:rsidRDefault="00154ABF">
            <w:pPr>
              <w:spacing w:after="200"/>
              <w:rPr>
                <w:sz w:val="20"/>
                <w:szCs w:val="20"/>
              </w:rPr>
            </w:pPr>
            <w:r>
              <w:rPr>
                <w:sz w:val="20"/>
                <w:szCs w:val="20"/>
              </w:rPr>
              <w:t>Hand or wrist, or both, left or right, ultrasound scan of, if the service is not performed in conjunction with item 55859 (NR)</w:t>
            </w:r>
          </w:p>
          <w:p w14:paraId="5A9FBED8" w14:textId="77777777" w:rsidR="00154ABF" w:rsidRDefault="00154ABF">
            <w:r>
              <w:t>(See para IN.0.19 of explanatory notes to this Category)</w:t>
            </w:r>
          </w:p>
          <w:p w14:paraId="3D6949EC"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1ECD3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09E8F5" w14:textId="77777777" w:rsidR="00154ABF" w:rsidRDefault="00154ABF">
            <w:pPr>
              <w:rPr>
                <w:b/>
              </w:rPr>
            </w:pPr>
            <w:r>
              <w:rPr>
                <w:b/>
              </w:rPr>
              <w:t>Fee</w:t>
            </w:r>
          </w:p>
          <w:p w14:paraId="503ABA92" w14:textId="77777777" w:rsidR="00154ABF" w:rsidRDefault="00154ABF">
            <w:r>
              <w:t>55858</w:t>
            </w:r>
          </w:p>
        </w:tc>
        <w:tc>
          <w:tcPr>
            <w:tcW w:w="0" w:type="auto"/>
            <w:tcMar>
              <w:top w:w="22" w:type="dxa"/>
              <w:left w:w="22" w:type="dxa"/>
              <w:bottom w:w="22" w:type="dxa"/>
              <w:right w:w="22" w:type="dxa"/>
            </w:tcMar>
            <w:vAlign w:val="bottom"/>
          </w:tcPr>
          <w:p w14:paraId="78145C63" w14:textId="77777777" w:rsidR="00154ABF" w:rsidRDefault="00154ABF">
            <w:pPr>
              <w:spacing w:after="200"/>
              <w:rPr>
                <w:sz w:val="20"/>
                <w:szCs w:val="20"/>
              </w:rPr>
            </w:pPr>
            <w:r>
              <w:rPr>
                <w:sz w:val="20"/>
                <w:szCs w:val="20"/>
              </w:rPr>
              <w:t>Hand or wrist, or both, left and right, ultrasound scan of, if the service is not performed in conjunction with a service mentioned in item 55856 (R)</w:t>
            </w:r>
          </w:p>
          <w:p w14:paraId="40292AA4" w14:textId="77777777" w:rsidR="00154ABF" w:rsidRDefault="00154ABF">
            <w:r>
              <w:t>(See para IN.0.19 of explanatory notes to this Category)</w:t>
            </w:r>
          </w:p>
          <w:p w14:paraId="0655A5FB"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36E279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CA28AA" w14:textId="77777777" w:rsidR="00154ABF" w:rsidRDefault="00154ABF">
            <w:pPr>
              <w:rPr>
                <w:b/>
              </w:rPr>
            </w:pPr>
            <w:r>
              <w:rPr>
                <w:b/>
              </w:rPr>
              <w:t>Fee</w:t>
            </w:r>
          </w:p>
          <w:p w14:paraId="6086C724" w14:textId="77777777" w:rsidR="00154ABF" w:rsidRDefault="00154ABF">
            <w:r>
              <w:t>55859</w:t>
            </w:r>
          </w:p>
        </w:tc>
        <w:tc>
          <w:tcPr>
            <w:tcW w:w="0" w:type="auto"/>
            <w:tcMar>
              <w:top w:w="22" w:type="dxa"/>
              <w:left w:w="22" w:type="dxa"/>
              <w:bottom w:w="22" w:type="dxa"/>
              <w:right w:w="22" w:type="dxa"/>
            </w:tcMar>
            <w:vAlign w:val="bottom"/>
          </w:tcPr>
          <w:p w14:paraId="2D929190" w14:textId="77777777" w:rsidR="00154ABF" w:rsidRDefault="00154ABF">
            <w:pPr>
              <w:spacing w:after="200"/>
              <w:rPr>
                <w:sz w:val="20"/>
                <w:szCs w:val="20"/>
              </w:rPr>
            </w:pPr>
            <w:r>
              <w:rPr>
                <w:sz w:val="20"/>
                <w:szCs w:val="20"/>
              </w:rPr>
              <w:t xml:space="preserve">Hand or wrist, or both, left and right, ultrasound scan of, if the service is not performed in conjunction with a service mentioned in item 55857 (NR) </w:t>
            </w:r>
            <w:r>
              <w:rPr>
                <w:sz w:val="20"/>
                <w:szCs w:val="20"/>
              </w:rPr>
              <w:br/>
            </w:r>
            <w:r>
              <w:rPr>
                <w:sz w:val="20"/>
                <w:szCs w:val="20"/>
              </w:rPr>
              <w:br/>
            </w:r>
            <w:r>
              <w:rPr>
                <w:sz w:val="20"/>
                <w:szCs w:val="20"/>
              </w:rPr>
              <w:br/>
            </w:r>
          </w:p>
          <w:p w14:paraId="6AE700D9" w14:textId="77777777" w:rsidR="00154ABF" w:rsidRDefault="00154ABF">
            <w:r>
              <w:t>(See para IN.0.19 of explanatory notes to this Category)</w:t>
            </w:r>
          </w:p>
          <w:p w14:paraId="3B18863C"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65906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6D2410" w14:textId="77777777" w:rsidR="00154ABF" w:rsidRDefault="00154ABF">
            <w:pPr>
              <w:rPr>
                <w:b/>
              </w:rPr>
            </w:pPr>
            <w:r>
              <w:rPr>
                <w:b/>
              </w:rPr>
              <w:lastRenderedPageBreak/>
              <w:t>Fee</w:t>
            </w:r>
          </w:p>
          <w:p w14:paraId="5B0D49E9" w14:textId="77777777" w:rsidR="00154ABF" w:rsidRDefault="00154ABF">
            <w:r>
              <w:t>55860</w:t>
            </w:r>
          </w:p>
        </w:tc>
        <w:tc>
          <w:tcPr>
            <w:tcW w:w="0" w:type="auto"/>
            <w:tcMar>
              <w:top w:w="22" w:type="dxa"/>
              <w:left w:w="22" w:type="dxa"/>
              <w:bottom w:w="22" w:type="dxa"/>
              <w:right w:w="22" w:type="dxa"/>
            </w:tcMar>
            <w:vAlign w:val="bottom"/>
          </w:tcPr>
          <w:p w14:paraId="27D95027" w14:textId="77777777" w:rsidR="00154ABF" w:rsidRDefault="00154ABF">
            <w:pPr>
              <w:spacing w:after="200"/>
              <w:rPr>
                <w:sz w:val="20"/>
                <w:szCs w:val="20"/>
              </w:rPr>
            </w:pPr>
            <w:r>
              <w:rPr>
                <w:sz w:val="20"/>
                <w:szCs w:val="20"/>
              </w:rPr>
              <w:t xml:space="preserve">Forearm or elbow, or both, left or right, ultrasound scan of, if the service is not performed in conjunction with a service mentioned in item 55862 (R) </w:t>
            </w:r>
          </w:p>
          <w:p w14:paraId="56E4C035" w14:textId="77777777" w:rsidR="00154ABF" w:rsidRDefault="00154ABF">
            <w:r>
              <w:t>(See para IN.0.19 of explanatory notes to this Category)</w:t>
            </w:r>
          </w:p>
          <w:p w14:paraId="20AE9B81"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7129A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B510C5" w14:textId="77777777" w:rsidR="00154ABF" w:rsidRDefault="00154ABF">
            <w:pPr>
              <w:rPr>
                <w:b/>
              </w:rPr>
            </w:pPr>
            <w:r>
              <w:rPr>
                <w:b/>
              </w:rPr>
              <w:t>Fee</w:t>
            </w:r>
          </w:p>
          <w:p w14:paraId="6D514F79" w14:textId="77777777" w:rsidR="00154ABF" w:rsidRDefault="00154ABF">
            <w:r>
              <w:t>55861</w:t>
            </w:r>
          </w:p>
        </w:tc>
        <w:tc>
          <w:tcPr>
            <w:tcW w:w="0" w:type="auto"/>
            <w:tcMar>
              <w:top w:w="22" w:type="dxa"/>
              <w:left w:w="22" w:type="dxa"/>
              <w:bottom w:w="22" w:type="dxa"/>
              <w:right w:w="22" w:type="dxa"/>
            </w:tcMar>
            <w:vAlign w:val="bottom"/>
          </w:tcPr>
          <w:p w14:paraId="6362C32D" w14:textId="77777777" w:rsidR="00154ABF" w:rsidRDefault="00154ABF">
            <w:pPr>
              <w:spacing w:after="200"/>
              <w:rPr>
                <w:sz w:val="20"/>
                <w:szCs w:val="20"/>
              </w:rPr>
            </w:pPr>
            <w:r>
              <w:rPr>
                <w:sz w:val="20"/>
                <w:szCs w:val="20"/>
              </w:rPr>
              <w:t xml:space="preserve">Forearm or elbow, or both, left or right, ultrasound scan of, if the service is not performed in conjunction with a service mentioned in item 55863 (NR) </w:t>
            </w:r>
          </w:p>
          <w:p w14:paraId="5EE676AE" w14:textId="77777777" w:rsidR="00154ABF" w:rsidRDefault="00154ABF">
            <w:r>
              <w:t>(See para IN.0.19 of explanatory notes to this Category)</w:t>
            </w:r>
          </w:p>
          <w:p w14:paraId="4A63C92D"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06C3D5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EA3BD0" w14:textId="77777777" w:rsidR="00154ABF" w:rsidRDefault="00154ABF">
            <w:pPr>
              <w:rPr>
                <w:b/>
              </w:rPr>
            </w:pPr>
            <w:r>
              <w:rPr>
                <w:b/>
              </w:rPr>
              <w:t>Fee</w:t>
            </w:r>
          </w:p>
          <w:p w14:paraId="660585C8" w14:textId="77777777" w:rsidR="00154ABF" w:rsidRDefault="00154ABF">
            <w:r>
              <w:t>55862</w:t>
            </w:r>
          </w:p>
        </w:tc>
        <w:tc>
          <w:tcPr>
            <w:tcW w:w="0" w:type="auto"/>
            <w:tcMar>
              <w:top w:w="22" w:type="dxa"/>
              <w:left w:w="22" w:type="dxa"/>
              <w:bottom w:w="22" w:type="dxa"/>
              <w:right w:w="22" w:type="dxa"/>
            </w:tcMar>
            <w:vAlign w:val="bottom"/>
          </w:tcPr>
          <w:p w14:paraId="7CEA4715" w14:textId="77777777" w:rsidR="00154ABF" w:rsidRDefault="00154ABF">
            <w:pPr>
              <w:spacing w:after="200"/>
              <w:rPr>
                <w:sz w:val="20"/>
                <w:szCs w:val="20"/>
              </w:rPr>
            </w:pPr>
            <w:r>
              <w:rPr>
                <w:sz w:val="20"/>
                <w:szCs w:val="20"/>
              </w:rPr>
              <w:t xml:space="preserve">Forearm or elbow, or both, left and right, ultrasound scan of, if the service is not performed in conjunction with a service mentioned in item 55860 (R) </w:t>
            </w:r>
            <w:r>
              <w:rPr>
                <w:sz w:val="20"/>
                <w:szCs w:val="20"/>
              </w:rPr>
              <w:br/>
            </w:r>
          </w:p>
          <w:p w14:paraId="42B5F361" w14:textId="77777777" w:rsidR="00154ABF" w:rsidRDefault="00154ABF">
            <w:r>
              <w:t>(See para IN.0.19 of explanatory notes to this Category)</w:t>
            </w:r>
          </w:p>
          <w:p w14:paraId="5946A8BA"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721E2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D9688C" w14:textId="77777777" w:rsidR="00154ABF" w:rsidRDefault="00154ABF">
            <w:pPr>
              <w:rPr>
                <w:b/>
              </w:rPr>
            </w:pPr>
            <w:r>
              <w:rPr>
                <w:b/>
              </w:rPr>
              <w:t>Fee</w:t>
            </w:r>
          </w:p>
          <w:p w14:paraId="2C8C8A58" w14:textId="77777777" w:rsidR="00154ABF" w:rsidRDefault="00154ABF">
            <w:r>
              <w:t>55863</w:t>
            </w:r>
          </w:p>
        </w:tc>
        <w:tc>
          <w:tcPr>
            <w:tcW w:w="0" w:type="auto"/>
            <w:tcMar>
              <w:top w:w="22" w:type="dxa"/>
              <w:left w:w="22" w:type="dxa"/>
              <w:bottom w:w="22" w:type="dxa"/>
              <w:right w:w="22" w:type="dxa"/>
            </w:tcMar>
            <w:vAlign w:val="bottom"/>
          </w:tcPr>
          <w:p w14:paraId="26A41063" w14:textId="77777777" w:rsidR="00154ABF" w:rsidRDefault="00154ABF">
            <w:pPr>
              <w:spacing w:after="200"/>
              <w:rPr>
                <w:sz w:val="20"/>
                <w:szCs w:val="20"/>
              </w:rPr>
            </w:pPr>
            <w:r>
              <w:rPr>
                <w:sz w:val="20"/>
                <w:szCs w:val="20"/>
              </w:rPr>
              <w:t xml:space="preserve">Forearm or elbow, or both, left and right, ultrasound scan of, if the service is not performed in conjunction with item 55861 (NR) </w:t>
            </w:r>
            <w:r>
              <w:rPr>
                <w:sz w:val="20"/>
                <w:szCs w:val="20"/>
              </w:rPr>
              <w:br/>
            </w:r>
            <w:r>
              <w:rPr>
                <w:sz w:val="20"/>
                <w:szCs w:val="20"/>
              </w:rPr>
              <w:br/>
            </w:r>
          </w:p>
          <w:p w14:paraId="7F156533" w14:textId="77777777" w:rsidR="00154ABF" w:rsidRDefault="00154ABF">
            <w:r>
              <w:t>(See para IN.0.19 of explanatory notes to this Category)</w:t>
            </w:r>
          </w:p>
          <w:p w14:paraId="72D8616A"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3CD9F8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6B5297" w14:textId="77777777" w:rsidR="00154ABF" w:rsidRDefault="00154ABF">
            <w:pPr>
              <w:rPr>
                <w:b/>
              </w:rPr>
            </w:pPr>
            <w:r>
              <w:rPr>
                <w:b/>
              </w:rPr>
              <w:t>Fee</w:t>
            </w:r>
          </w:p>
          <w:p w14:paraId="754C29B8" w14:textId="77777777" w:rsidR="00154ABF" w:rsidRDefault="00154ABF">
            <w:r>
              <w:t>55864</w:t>
            </w:r>
          </w:p>
        </w:tc>
        <w:tc>
          <w:tcPr>
            <w:tcW w:w="0" w:type="auto"/>
            <w:tcMar>
              <w:top w:w="22" w:type="dxa"/>
              <w:left w:w="22" w:type="dxa"/>
              <w:bottom w:w="22" w:type="dxa"/>
              <w:right w:w="22" w:type="dxa"/>
            </w:tcMar>
            <w:vAlign w:val="bottom"/>
          </w:tcPr>
          <w:p w14:paraId="05E960E6" w14:textId="77777777" w:rsidR="00154ABF" w:rsidRDefault="00154ABF">
            <w:pPr>
              <w:spacing w:after="200"/>
              <w:rPr>
                <w:sz w:val="20"/>
                <w:szCs w:val="20"/>
              </w:rPr>
            </w:pPr>
            <w:r>
              <w:rPr>
                <w:sz w:val="20"/>
                <w:szCs w:val="20"/>
              </w:rPr>
              <w:t>Shoulder or upper arm, or both, left or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55866 (R)</w:t>
            </w:r>
          </w:p>
          <w:p w14:paraId="6536FE24" w14:textId="77777777" w:rsidR="00154ABF" w:rsidRDefault="00154ABF">
            <w:r>
              <w:t>(See para IN.0.19 of explanatory notes to this Category)</w:t>
            </w:r>
          </w:p>
          <w:p w14:paraId="09C099D3"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76550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30CFE2" w14:textId="77777777" w:rsidR="00154ABF" w:rsidRDefault="00154ABF">
            <w:pPr>
              <w:rPr>
                <w:b/>
              </w:rPr>
            </w:pPr>
            <w:r>
              <w:rPr>
                <w:b/>
              </w:rPr>
              <w:t>Fee</w:t>
            </w:r>
          </w:p>
          <w:p w14:paraId="18A3D4C4" w14:textId="77777777" w:rsidR="00154ABF" w:rsidRDefault="00154ABF">
            <w:r>
              <w:t>55865</w:t>
            </w:r>
          </w:p>
        </w:tc>
        <w:tc>
          <w:tcPr>
            <w:tcW w:w="0" w:type="auto"/>
            <w:tcMar>
              <w:top w:w="22" w:type="dxa"/>
              <w:left w:w="22" w:type="dxa"/>
              <w:bottom w:w="22" w:type="dxa"/>
              <w:right w:w="22" w:type="dxa"/>
            </w:tcMar>
            <w:vAlign w:val="bottom"/>
          </w:tcPr>
          <w:p w14:paraId="60261780" w14:textId="77777777" w:rsidR="00154ABF" w:rsidRDefault="00154ABF">
            <w:pPr>
              <w:spacing w:after="200"/>
              <w:rPr>
                <w:sz w:val="20"/>
                <w:szCs w:val="20"/>
              </w:rPr>
            </w:pPr>
            <w:r>
              <w:rPr>
                <w:sz w:val="20"/>
                <w:szCs w:val="20"/>
              </w:rPr>
              <w:t>Shoulder or upper arm, or both, left or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55867 (NR)</w:t>
            </w:r>
          </w:p>
          <w:p w14:paraId="30608176" w14:textId="77777777" w:rsidR="00154ABF" w:rsidRDefault="00154ABF">
            <w:r>
              <w:t>(See para IN.0.19 of explanatory notes to this Category)</w:t>
            </w:r>
          </w:p>
          <w:p w14:paraId="01535E4B"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7F5C0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3615D0" w14:textId="77777777" w:rsidR="00154ABF" w:rsidRDefault="00154ABF">
            <w:pPr>
              <w:rPr>
                <w:b/>
              </w:rPr>
            </w:pPr>
            <w:r>
              <w:rPr>
                <w:b/>
              </w:rPr>
              <w:t>Fee</w:t>
            </w:r>
          </w:p>
          <w:p w14:paraId="0DEFA79B" w14:textId="77777777" w:rsidR="00154ABF" w:rsidRDefault="00154ABF">
            <w:r>
              <w:t>55866</w:t>
            </w:r>
          </w:p>
        </w:tc>
        <w:tc>
          <w:tcPr>
            <w:tcW w:w="0" w:type="auto"/>
            <w:tcMar>
              <w:top w:w="22" w:type="dxa"/>
              <w:left w:w="22" w:type="dxa"/>
              <w:bottom w:w="22" w:type="dxa"/>
              <w:right w:w="22" w:type="dxa"/>
            </w:tcMar>
            <w:vAlign w:val="bottom"/>
          </w:tcPr>
          <w:p w14:paraId="3DFD8D05" w14:textId="77777777" w:rsidR="00154ABF" w:rsidRDefault="00154ABF">
            <w:pPr>
              <w:spacing w:after="200"/>
              <w:rPr>
                <w:sz w:val="20"/>
                <w:szCs w:val="20"/>
              </w:rPr>
            </w:pPr>
            <w:r>
              <w:rPr>
                <w:sz w:val="20"/>
                <w:szCs w:val="20"/>
              </w:rPr>
              <w:t>Shoulder or upper arm, or both, left and right, ultrasound scan of, if:</w:t>
            </w:r>
            <w:r>
              <w:rPr>
                <w:sz w:val="20"/>
                <w:szCs w:val="20"/>
              </w:rPr>
              <w:br/>
              <w:t>(a) the service is used for the assessment of one or more of the following suspected or known conditions:</w:t>
            </w:r>
            <w:r>
              <w:rPr>
                <w:sz w:val="20"/>
                <w:szCs w:val="20"/>
              </w:rPr>
              <w:br/>
            </w:r>
            <w:r>
              <w:rPr>
                <w:sz w:val="20"/>
                <w:szCs w:val="20"/>
              </w:rPr>
              <w:lastRenderedPageBreak/>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55864 (R)</w:t>
            </w:r>
          </w:p>
          <w:p w14:paraId="4317DCFF" w14:textId="77777777" w:rsidR="00154ABF" w:rsidRDefault="00154ABF">
            <w:r>
              <w:t>(See para IN.0.19 of explanatory notes to this Category)</w:t>
            </w:r>
          </w:p>
          <w:p w14:paraId="0585F6DC"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5A0E62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D2D4DE" w14:textId="77777777" w:rsidR="00154ABF" w:rsidRDefault="00154ABF">
            <w:pPr>
              <w:rPr>
                <w:b/>
              </w:rPr>
            </w:pPr>
            <w:r>
              <w:rPr>
                <w:b/>
              </w:rPr>
              <w:lastRenderedPageBreak/>
              <w:t>Fee</w:t>
            </w:r>
          </w:p>
          <w:p w14:paraId="783CFAEC" w14:textId="77777777" w:rsidR="00154ABF" w:rsidRDefault="00154ABF">
            <w:r>
              <w:t>55867</w:t>
            </w:r>
          </w:p>
        </w:tc>
        <w:tc>
          <w:tcPr>
            <w:tcW w:w="0" w:type="auto"/>
            <w:tcMar>
              <w:top w:w="22" w:type="dxa"/>
              <w:left w:w="22" w:type="dxa"/>
              <w:bottom w:w="22" w:type="dxa"/>
              <w:right w:w="22" w:type="dxa"/>
            </w:tcMar>
            <w:vAlign w:val="bottom"/>
          </w:tcPr>
          <w:p w14:paraId="56732B5D" w14:textId="77777777" w:rsidR="00154ABF" w:rsidRDefault="00154ABF">
            <w:pPr>
              <w:spacing w:after="200"/>
              <w:rPr>
                <w:sz w:val="20"/>
                <w:szCs w:val="20"/>
              </w:rPr>
            </w:pPr>
            <w:r>
              <w:rPr>
                <w:sz w:val="20"/>
                <w:szCs w:val="20"/>
              </w:rPr>
              <w:t>Shoulder or upper arm, or both, left and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55865 (NR)</w:t>
            </w:r>
            <w:r>
              <w:rPr>
                <w:sz w:val="20"/>
                <w:szCs w:val="20"/>
              </w:rPr>
              <w:br/>
            </w:r>
            <w:r>
              <w:rPr>
                <w:sz w:val="20"/>
                <w:szCs w:val="20"/>
              </w:rPr>
              <w:br/>
            </w:r>
            <w:r>
              <w:rPr>
                <w:sz w:val="20"/>
                <w:szCs w:val="20"/>
              </w:rPr>
              <w:br/>
            </w:r>
            <w:r>
              <w:rPr>
                <w:sz w:val="20"/>
                <w:szCs w:val="20"/>
              </w:rPr>
              <w:br/>
            </w:r>
            <w:r>
              <w:rPr>
                <w:sz w:val="20"/>
                <w:szCs w:val="20"/>
              </w:rPr>
              <w:br/>
            </w:r>
            <w:r>
              <w:rPr>
                <w:sz w:val="20"/>
                <w:szCs w:val="20"/>
              </w:rPr>
              <w:br/>
            </w:r>
          </w:p>
          <w:p w14:paraId="1B5383E7" w14:textId="77777777" w:rsidR="00154ABF" w:rsidRDefault="00154ABF">
            <w:r>
              <w:t>(See para IN.0.19 of explanatory notes to this Category)</w:t>
            </w:r>
          </w:p>
          <w:p w14:paraId="6DF7E4B8"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29E39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ED509B" w14:textId="77777777" w:rsidR="00154ABF" w:rsidRDefault="00154ABF">
            <w:pPr>
              <w:rPr>
                <w:b/>
              </w:rPr>
            </w:pPr>
            <w:r>
              <w:rPr>
                <w:b/>
              </w:rPr>
              <w:t>Fee</w:t>
            </w:r>
          </w:p>
          <w:p w14:paraId="4F3A3382" w14:textId="77777777" w:rsidR="00154ABF" w:rsidRDefault="00154ABF">
            <w:r>
              <w:t>55868</w:t>
            </w:r>
          </w:p>
        </w:tc>
        <w:tc>
          <w:tcPr>
            <w:tcW w:w="0" w:type="auto"/>
            <w:tcMar>
              <w:top w:w="22" w:type="dxa"/>
              <w:left w:w="22" w:type="dxa"/>
              <w:bottom w:w="22" w:type="dxa"/>
              <w:right w:w="22" w:type="dxa"/>
            </w:tcMar>
            <w:vAlign w:val="bottom"/>
          </w:tcPr>
          <w:p w14:paraId="06D6DCF8" w14:textId="77777777" w:rsidR="00154ABF" w:rsidRDefault="00154ABF">
            <w:pPr>
              <w:spacing w:after="200"/>
              <w:rPr>
                <w:sz w:val="20"/>
                <w:szCs w:val="20"/>
              </w:rPr>
            </w:pPr>
            <w:r>
              <w:rPr>
                <w:sz w:val="20"/>
                <w:szCs w:val="20"/>
              </w:rPr>
              <w:t>Hip or groin, or both, left or right, ultrasound scan of, if the service is not performed in conjunction with a service mentioned in item 55870 (R)</w:t>
            </w:r>
            <w:r>
              <w:rPr>
                <w:sz w:val="20"/>
                <w:szCs w:val="20"/>
              </w:rPr>
              <w:br/>
            </w:r>
          </w:p>
          <w:p w14:paraId="7BE7C84B" w14:textId="77777777" w:rsidR="00154ABF" w:rsidRDefault="00154ABF">
            <w:r>
              <w:t>(See para IN.0.19 of explanatory notes to this Category)</w:t>
            </w:r>
          </w:p>
          <w:p w14:paraId="05FBD9EA"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0B8F36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75C7E1" w14:textId="77777777" w:rsidR="00154ABF" w:rsidRDefault="00154ABF">
            <w:pPr>
              <w:rPr>
                <w:b/>
              </w:rPr>
            </w:pPr>
            <w:r>
              <w:rPr>
                <w:b/>
              </w:rPr>
              <w:t>Fee</w:t>
            </w:r>
          </w:p>
          <w:p w14:paraId="3381B983" w14:textId="77777777" w:rsidR="00154ABF" w:rsidRDefault="00154ABF">
            <w:r>
              <w:t>55869</w:t>
            </w:r>
          </w:p>
        </w:tc>
        <w:tc>
          <w:tcPr>
            <w:tcW w:w="0" w:type="auto"/>
            <w:tcMar>
              <w:top w:w="22" w:type="dxa"/>
              <w:left w:w="22" w:type="dxa"/>
              <w:bottom w:w="22" w:type="dxa"/>
              <w:right w:w="22" w:type="dxa"/>
            </w:tcMar>
            <w:vAlign w:val="bottom"/>
          </w:tcPr>
          <w:p w14:paraId="12B6A7F7" w14:textId="77777777" w:rsidR="00154ABF" w:rsidRDefault="00154ABF">
            <w:pPr>
              <w:spacing w:after="200"/>
              <w:rPr>
                <w:sz w:val="20"/>
                <w:szCs w:val="20"/>
              </w:rPr>
            </w:pPr>
            <w:r>
              <w:rPr>
                <w:sz w:val="20"/>
                <w:szCs w:val="20"/>
              </w:rPr>
              <w:t>Hip or groin, or both, left or right, ultrasound scan of, if the service is not performed in conjunction with a service mentioned in item 55871 (NR)</w:t>
            </w:r>
            <w:r>
              <w:rPr>
                <w:sz w:val="20"/>
                <w:szCs w:val="20"/>
              </w:rPr>
              <w:br/>
            </w:r>
          </w:p>
          <w:p w14:paraId="04566C40" w14:textId="77777777" w:rsidR="00154ABF" w:rsidRDefault="00154ABF">
            <w:r>
              <w:t>(See para IN.0.19 of explanatory notes to this Category)</w:t>
            </w:r>
          </w:p>
          <w:p w14:paraId="02838B9A"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069D0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3789D0" w14:textId="77777777" w:rsidR="00154ABF" w:rsidRDefault="00154ABF">
            <w:pPr>
              <w:rPr>
                <w:b/>
              </w:rPr>
            </w:pPr>
            <w:r>
              <w:rPr>
                <w:b/>
              </w:rPr>
              <w:t>Fee</w:t>
            </w:r>
          </w:p>
          <w:p w14:paraId="3DAEA168" w14:textId="77777777" w:rsidR="00154ABF" w:rsidRDefault="00154ABF">
            <w:r>
              <w:t>55870</w:t>
            </w:r>
          </w:p>
        </w:tc>
        <w:tc>
          <w:tcPr>
            <w:tcW w:w="0" w:type="auto"/>
            <w:tcMar>
              <w:top w:w="22" w:type="dxa"/>
              <w:left w:w="22" w:type="dxa"/>
              <w:bottom w:w="22" w:type="dxa"/>
              <w:right w:w="22" w:type="dxa"/>
            </w:tcMar>
            <w:vAlign w:val="bottom"/>
          </w:tcPr>
          <w:p w14:paraId="6F72EDDB" w14:textId="77777777" w:rsidR="00154ABF" w:rsidRDefault="00154ABF">
            <w:pPr>
              <w:spacing w:after="200"/>
              <w:rPr>
                <w:sz w:val="20"/>
                <w:szCs w:val="20"/>
              </w:rPr>
            </w:pPr>
            <w:r>
              <w:rPr>
                <w:sz w:val="20"/>
                <w:szCs w:val="20"/>
              </w:rPr>
              <w:t xml:space="preserve">Hip or groin, or both, left and right, ultrasound scan of, if the service is not performed in conjunction with a service mentioned in item 55868 (R) </w:t>
            </w:r>
            <w:r>
              <w:rPr>
                <w:sz w:val="20"/>
                <w:szCs w:val="20"/>
              </w:rPr>
              <w:br/>
            </w:r>
          </w:p>
          <w:p w14:paraId="271BCF44" w14:textId="77777777" w:rsidR="00154ABF" w:rsidRDefault="00154ABF">
            <w:r>
              <w:t>(See para IN.0.19 of explanatory notes to this Category)</w:t>
            </w:r>
          </w:p>
          <w:p w14:paraId="70EB1BF9"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73180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732F24" w14:textId="77777777" w:rsidR="00154ABF" w:rsidRDefault="00154ABF">
            <w:pPr>
              <w:rPr>
                <w:b/>
              </w:rPr>
            </w:pPr>
            <w:r>
              <w:rPr>
                <w:b/>
              </w:rPr>
              <w:t>Fee</w:t>
            </w:r>
          </w:p>
          <w:p w14:paraId="4AE46C37" w14:textId="77777777" w:rsidR="00154ABF" w:rsidRDefault="00154ABF">
            <w:r>
              <w:t>55871</w:t>
            </w:r>
          </w:p>
        </w:tc>
        <w:tc>
          <w:tcPr>
            <w:tcW w:w="0" w:type="auto"/>
            <w:tcMar>
              <w:top w:w="22" w:type="dxa"/>
              <w:left w:w="22" w:type="dxa"/>
              <w:bottom w:w="22" w:type="dxa"/>
              <w:right w:w="22" w:type="dxa"/>
            </w:tcMar>
            <w:vAlign w:val="bottom"/>
          </w:tcPr>
          <w:p w14:paraId="381868A6" w14:textId="77777777" w:rsidR="00154ABF" w:rsidRDefault="00154ABF">
            <w:pPr>
              <w:spacing w:after="200"/>
              <w:rPr>
                <w:sz w:val="20"/>
                <w:szCs w:val="20"/>
              </w:rPr>
            </w:pPr>
            <w:r>
              <w:rPr>
                <w:sz w:val="20"/>
                <w:szCs w:val="20"/>
              </w:rPr>
              <w:t xml:space="preserve">Hip or groin, or both, left and right, ultrasound scan of, if the service is not performed in conjunction with a service mentioned in item 55869 (NR) </w:t>
            </w:r>
            <w:r>
              <w:rPr>
                <w:sz w:val="20"/>
                <w:szCs w:val="20"/>
              </w:rPr>
              <w:br/>
            </w:r>
          </w:p>
          <w:p w14:paraId="1B738D03" w14:textId="77777777" w:rsidR="00154ABF" w:rsidRDefault="00154ABF">
            <w:r>
              <w:t>(See para IN.0.19 of explanatory notes to this Category)</w:t>
            </w:r>
          </w:p>
          <w:p w14:paraId="3AF5645D" w14:textId="77777777" w:rsidR="00154ABF" w:rsidRDefault="00154ABF">
            <w:pPr>
              <w:tabs>
                <w:tab w:val="left" w:pos="1701"/>
              </w:tabs>
            </w:pPr>
            <w:r>
              <w:rPr>
                <w:b/>
                <w:sz w:val="20"/>
              </w:rPr>
              <w:lastRenderedPageBreak/>
              <w:t xml:space="preserve">Fee: </w:t>
            </w:r>
            <w:r>
              <w:t>$47.15</w:t>
            </w:r>
            <w:r>
              <w:tab/>
            </w:r>
            <w:r>
              <w:rPr>
                <w:b/>
                <w:sz w:val="20"/>
              </w:rPr>
              <w:t xml:space="preserve">Benefit: </w:t>
            </w:r>
            <w:r>
              <w:t>75% = $35.40    85% = $40.10</w:t>
            </w:r>
          </w:p>
        </w:tc>
      </w:tr>
      <w:tr w:rsidR="00154ABF" w14:paraId="37E72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D41BB8" w14:textId="77777777" w:rsidR="00154ABF" w:rsidRDefault="00154ABF">
            <w:pPr>
              <w:rPr>
                <w:b/>
              </w:rPr>
            </w:pPr>
            <w:r>
              <w:rPr>
                <w:b/>
              </w:rPr>
              <w:lastRenderedPageBreak/>
              <w:t>Fee</w:t>
            </w:r>
          </w:p>
          <w:p w14:paraId="13386E7D" w14:textId="77777777" w:rsidR="00154ABF" w:rsidRDefault="00154ABF">
            <w:r>
              <w:t>55872</w:t>
            </w:r>
          </w:p>
        </w:tc>
        <w:tc>
          <w:tcPr>
            <w:tcW w:w="0" w:type="auto"/>
            <w:tcMar>
              <w:top w:w="22" w:type="dxa"/>
              <w:left w:w="22" w:type="dxa"/>
              <w:bottom w:w="22" w:type="dxa"/>
              <w:right w:w="22" w:type="dxa"/>
            </w:tcMar>
            <w:vAlign w:val="bottom"/>
          </w:tcPr>
          <w:p w14:paraId="76F362A3" w14:textId="77777777" w:rsidR="00154ABF" w:rsidRDefault="00154ABF">
            <w:pPr>
              <w:spacing w:after="200"/>
              <w:rPr>
                <w:sz w:val="20"/>
                <w:szCs w:val="20"/>
              </w:rPr>
            </w:pPr>
            <w:r>
              <w:rPr>
                <w:sz w:val="20"/>
                <w:szCs w:val="20"/>
              </w:rPr>
              <w:t>Paediatric hip examination for dysplasia, left or right, ultrasound scan of, if the service is not performed in conjunction with item 55874 (R)</w:t>
            </w:r>
          </w:p>
          <w:p w14:paraId="721BEE04" w14:textId="77777777" w:rsidR="00154ABF" w:rsidRDefault="00154ABF">
            <w:r>
              <w:t>(See para IN.0.19 of explanatory notes to this Category)</w:t>
            </w:r>
          </w:p>
          <w:p w14:paraId="3486F163"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19340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AAA3D3" w14:textId="77777777" w:rsidR="00154ABF" w:rsidRDefault="00154ABF">
            <w:pPr>
              <w:rPr>
                <w:b/>
              </w:rPr>
            </w:pPr>
            <w:r>
              <w:rPr>
                <w:b/>
              </w:rPr>
              <w:t>Fee</w:t>
            </w:r>
          </w:p>
          <w:p w14:paraId="625BA1DA" w14:textId="77777777" w:rsidR="00154ABF" w:rsidRDefault="00154ABF">
            <w:r>
              <w:t>55873</w:t>
            </w:r>
          </w:p>
        </w:tc>
        <w:tc>
          <w:tcPr>
            <w:tcW w:w="0" w:type="auto"/>
            <w:tcMar>
              <w:top w:w="22" w:type="dxa"/>
              <w:left w:w="22" w:type="dxa"/>
              <w:bottom w:w="22" w:type="dxa"/>
              <w:right w:w="22" w:type="dxa"/>
            </w:tcMar>
            <w:vAlign w:val="bottom"/>
          </w:tcPr>
          <w:p w14:paraId="705D1DFB" w14:textId="77777777" w:rsidR="00154ABF" w:rsidRDefault="00154ABF">
            <w:pPr>
              <w:spacing w:after="200"/>
              <w:rPr>
                <w:sz w:val="20"/>
                <w:szCs w:val="20"/>
              </w:rPr>
            </w:pPr>
            <w:r>
              <w:rPr>
                <w:sz w:val="20"/>
                <w:szCs w:val="20"/>
              </w:rPr>
              <w:t xml:space="preserve">Paediatric hip examination for dysplasia, left or right, ultrasound scan of, if the service is not performed in conjunction with item 55875 (NR) </w:t>
            </w:r>
          </w:p>
          <w:p w14:paraId="3F5414B4" w14:textId="77777777" w:rsidR="00154ABF" w:rsidRDefault="00154ABF">
            <w:r>
              <w:t>(See para IN.0.19 of explanatory notes to this Category)</w:t>
            </w:r>
          </w:p>
          <w:p w14:paraId="17AB143C"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6D314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54CD91" w14:textId="77777777" w:rsidR="00154ABF" w:rsidRDefault="00154ABF">
            <w:pPr>
              <w:rPr>
                <w:b/>
              </w:rPr>
            </w:pPr>
            <w:r>
              <w:rPr>
                <w:b/>
              </w:rPr>
              <w:t>Fee</w:t>
            </w:r>
          </w:p>
          <w:p w14:paraId="5C5F3FA4" w14:textId="77777777" w:rsidR="00154ABF" w:rsidRDefault="00154ABF">
            <w:r>
              <w:t>55874</w:t>
            </w:r>
          </w:p>
        </w:tc>
        <w:tc>
          <w:tcPr>
            <w:tcW w:w="0" w:type="auto"/>
            <w:tcMar>
              <w:top w:w="22" w:type="dxa"/>
              <w:left w:w="22" w:type="dxa"/>
              <w:bottom w:w="22" w:type="dxa"/>
              <w:right w:w="22" w:type="dxa"/>
            </w:tcMar>
            <w:vAlign w:val="bottom"/>
          </w:tcPr>
          <w:p w14:paraId="4D195C1B" w14:textId="77777777" w:rsidR="00154ABF" w:rsidRDefault="00154ABF">
            <w:pPr>
              <w:spacing w:after="200"/>
              <w:rPr>
                <w:sz w:val="20"/>
                <w:szCs w:val="20"/>
              </w:rPr>
            </w:pPr>
            <w:r>
              <w:rPr>
                <w:sz w:val="20"/>
                <w:szCs w:val="20"/>
              </w:rPr>
              <w:t>Paediatric hip examination for dysplasia, left and right, ultrasound scan of, if the service is not performed in conjunction with item 55872 (R)</w:t>
            </w:r>
          </w:p>
          <w:p w14:paraId="60EF565E" w14:textId="77777777" w:rsidR="00154ABF" w:rsidRDefault="00154ABF">
            <w:r>
              <w:t>(See para IN.0.19 of explanatory notes to this Category)</w:t>
            </w:r>
          </w:p>
          <w:p w14:paraId="58D136D4"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53A49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3D409F" w14:textId="77777777" w:rsidR="00154ABF" w:rsidRDefault="00154ABF">
            <w:pPr>
              <w:rPr>
                <w:b/>
              </w:rPr>
            </w:pPr>
            <w:r>
              <w:rPr>
                <w:b/>
              </w:rPr>
              <w:t>Fee</w:t>
            </w:r>
          </w:p>
          <w:p w14:paraId="46E4C18B" w14:textId="77777777" w:rsidR="00154ABF" w:rsidRDefault="00154ABF">
            <w:r>
              <w:t>55875</w:t>
            </w:r>
          </w:p>
        </w:tc>
        <w:tc>
          <w:tcPr>
            <w:tcW w:w="0" w:type="auto"/>
            <w:tcMar>
              <w:top w:w="22" w:type="dxa"/>
              <w:left w:w="22" w:type="dxa"/>
              <w:bottom w:w="22" w:type="dxa"/>
              <w:right w:w="22" w:type="dxa"/>
            </w:tcMar>
            <w:vAlign w:val="bottom"/>
          </w:tcPr>
          <w:p w14:paraId="50E1CAA9" w14:textId="77777777" w:rsidR="00154ABF" w:rsidRDefault="00154ABF">
            <w:pPr>
              <w:spacing w:after="200"/>
              <w:rPr>
                <w:sz w:val="20"/>
                <w:szCs w:val="20"/>
              </w:rPr>
            </w:pPr>
            <w:r>
              <w:rPr>
                <w:sz w:val="20"/>
                <w:szCs w:val="20"/>
              </w:rPr>
              <w:t xml:space="preserve">Paediatric hip examination for dysplasia, left and right, ultrasound scan of, if the service is not performed in conjunction with item 55873 (NR) </w:t>
            </w:r>
            <w:r>
              <w:rPr>
                <w:sz w:val="20"/>
                <w:szCs w:val="20"/>
              </w:rPr>
              <w:br/>
            </w:r>
          </w:p>
          <w:p w14:paraId="01289515" w14:textId="77777777" w:rsidR="00154ABF" w:rsidRDefault="00154ABF">
            <w:r>
              <w:t>(See para IN.0.19 of explanatory notes to this Category)</w:t>
            </w:r>
          </w:p>
          <w:p w14:paraId="0CEBF862"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4397E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936316" w14:textId="77777777" w:rsidR="00154ABF" w:rsidRDefault="00154ABF">
            <w:pPr>
              <w:rPr>
                <w:b/>
              </w:rPr>
            </w:pPr>
            <w:r>
              <w:rPr>
                <w:b/>
              </w:rPr>
              <w:t>Fee</w:t>
            </w:r>
          </w:p>
          <w:p w14:paraId="104D3D94" w14:textId="77777777" w:rsidR="00154ABF" w:rsidRDefault="00154ABF">
            <w:r>
              <w:t>55876</w:t>
            </w:r>
          </w:p>
        </w:tc>
        <w:tc>
          <w:tcPr>
            <w:tcW w:w="0" w:type="auto"/>
            <w:tcMar>
              <w:top w:w="22" w:type="dxa"/>
              <w:left w:w="22" w:type="dxa"/>
              <w:bottom w:w="22" w:type="dxa"/>
              <w:right w:w="22" w:type="dxa"/>
            </w:tcMar>
            <w:vAlign w:val="bottom"/>
          </w:tcPr>
          <w:p w14:paraId="7E401088" w14:textId="77777777" w:rsidR="00154ABF" w:rsidRDefault="00154ABF">
            <w:pPr>
              <w:spacing w:after="200"/>
              <w:rPr>
                <w:sz w:val="20"/>
                <w:szCs w:val="20"/>
              </w:rPr>
            </w:pPr>
            <w:r>
              <w:rPr>
                <w:sz w:val="20"/>
                <w:szCs w:val="20"/>
              </w:rPr>
              <w:t>Buttock or thigh, or both, left or right, ultrasound scan of, if the service is not performed in conjunction with item 55878 (R)</w:t>
            </w:r>
          </w:p>
          <w:p w14:paraId="7AC73354" w14:textId="77777777" w:rsidR="00154ABF" w:rsidRDefault="00154ABF">
            <w:r>
              <w:t>(See para IN.0.19 of explanatory notes to this Category)</w:t>
            </w:r>
          </w:p>
          <w:p w14:paraId="47091C85"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1BF55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D1FBF7" w14:textId="77777777" w:rsidR="00154ABF" w:rsidRDefault="00154ABF">
            <w:pPr>
              <w:rPr>
                <w:b/>
              </w:rPr>
            </w:pPr>
            <w:r>
              <w:rPr>
                <w:b/>
              </w:rPr>
              <w:t>Fee</w:t>
            </w:r>
          </w:p>
          <w:p w14:paraId="30BBF6D7" w14:textId="77777777" w:rsidR="00154ABF" w:rsidRDefault="00154ABF">
            <w:r>
              <w:t>55877</w:t>
            </w:r>
          </w:p>
        </w:tc>
        <w:tc>
          <w:tcPr>
            <w:tcW w:w="0" w:type="auto"/>
            <w:tcMar>
              <w:top w:w="22" w:type="dxa"/>
              <w:left w:w="22" w:type="dxa"/>
              <w:bottom w:w="22" w:type="dxa"/>
              <w:right w:w="22" w:type="dxa"/>
            </w:tcMar>
            <w:vAlign w:val="bottom"/>
          </w:tcPr>
          <w:p w14:paraId="35F97437" w14:textId="77777777" w:rsidR="00154ABF" w:rsidRDefault="00154ABF">
            <w:pPr>
              <w:spacing w:after="200"/>
              <w:rPr>
                <w:sz w:val="20"/>
                <w:szCs w:val="20"/>
              </w:rPr>
            </w:pPr>
            <w:r>
              <w:rPr>
                <w:sz w:val="20"/>
                <w:szCs w:val="20"/>
              </w:rPr>
              <w:br/>
              <w:t xml:space="preserve">Buttock or thigh or both, left or right, ultrasound scan of, if the service is not performed in conjunction with item 55879 (NR) </w:t>
            </w:r>
            <w:r>
              <w:rPr>
                <w:sz w:val="20"/>
                <w:szCs w:val="20"/>
              </w:rPr>
              <w:br/>
            </w:r>
          </w:p>
          <w:p w14:paraId="3DEC4137" w14:textId="77777777" w:rsidR="00154ABF" w:rsidRDefault="00154ABF">
            <w:r>
              <w:t>(See para IN.0.19 of explanatory notes to this Category)</w:t>
            </w:r>
          </w:p>
          <w:p w14:paraId="2B8EAFA7"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46383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13054D" w14:textId="77777777" w:rsidR="00154ABF" w:rsidRDefault="00154ABF">
            <w:pPr>
              <w:rPr>
                <w:b/>
              </w:rPr>
            </w:pPr>
            <w:r>
              <w:rPr>
                <w:b/>
              </w:rPr>
              <w:t>Fee</w:t>
            </w:r>
          </w:p>
          <w:p w14:paraId="2ABF35B6" w14:textId="77777777" w:rsidR="00154ABF" w:rsidRDefault="00154ABF">
            <w:r>
              <w:t>55878</w:t>
            </w:r>
          </w:p>
        </w:tc>
        <w:tc>
          <w:tcPr>
            <w:tcW w:w="0" w:type="auto"/>
            <w:tcMar>
              <w:top w:w="22" w:type="dxa"/>
              <w:left w:w="22" w:type="dxa"/>
              <w:bottom w:w="22" w:type="dxa"/>
              <w:right w:w="22" w:type="dxa"/>
            </w:tcMar>
            <w:vAlign w:val="bottom"/>
          </w:tcPr>
          <w:p w14:paraId="047C5FB0" w14:textId="77777777" w:rsidR="00154ABF" w:rsidRDefault="00154ABF">
            <w:pPr>
              <w:spacing w:after="200"/>
              <w:rPr>
                <w:sz w:val="20"/>
                <w:szCs w:val="20"/>
              </w:rPr>
            </w:pPr>
            <w:r>
              <w:rPr>
                <w:sz w:val="20"/>
                <w:szCs w:val="20"/>
              </w:rPr>
              <w:t>Buttock or thigh, or both, left and right, ultrasound scan of, if the service is not performed in conjunction with item 55876 (R)</w:t>
            </w:r>
          </w:p>
          <w:p w14:paraId="326F8AE0" w14:textId="77777777" w:rsidR="00154ABF" w:rsidRDefault="00154ABF">
            <w:r>
              <w:t>(See para IN.0.19 of explanatory notes to this Category)</w:t>
            </w:r>
          </w:p>
          <w:p w14:paraId="7C2F8618"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151873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53BC84" w14:textId="77777777" w:rsidR="00154ABF" w:rsidRDefault="00154ABF">
            <w:pPr>
              <w:rPr>
                <w:b/>
              </w:rPr>
            </w:pPr>
            <w:r>
              <w:rPr>
                <w:b/>
              </w:rPr>
              <w:t>Fee</w:t>
            </w:r>
          </w:p>
          <w:p w14:paraId="28741249" w14:textId="77777777" w:rsidR="00154ABF" w:rsidRDefault="00154ABF">
            <w:r>
              <w:t>55879</w:t>
            </w:r>
          </w:p>
        </w:tc>
        <w:tc>
          <w:tcPr>
            <w:tcW w:w="0" w:type="auto"/>
            <w:tcMar>
              <w:top w:w="22" w:type="dxa"/>
              <w:left w:w="22" w:type="dxa"/>
              <w:bottom w:w="22" w:type="dxa"/>
              <w:right w:w="22" w:type="dxa"/>
            </w:tcMar>
            <w:vAlign w:val="bottom"/>
          </w:tcPr>
          <w:p w14:paraId="07EE3797" w14:textId="77777777" w:rsidR="00154ABF" w:rsidRDefault="00154ABF">
            <w:pPr>
              <w:spacing w:after="200"/>
              <w:rPr>
                <w:sz w:val="20"/>
                <w:szCs w:val="20"/>
              </w:rPr>
            </w:pPr>
            <w:r>
              <w:rPr>
                <w:sz w:val="20"/>
                <w:szCs w:val="20"/>
              </w:rPr>
              <w:br/>
              <w:t>Buttock or thigh, or both, left and right, ultrasound scan of, if the service is not performed in conjunction with item 55877 (NR)</w:t>
            </w:r>
          </w:p>
          <w:p w14:paraId="58D750C1" w14:textId="77777777" w:rsidR="00154ABF" w:rsidRDefault="00154ABF">
            <w:r>
              <w:t>(See para IN.0.19 of explanatory notes to this Category)</w:t>
            </w:r>
          </w:p>
          <w:p w14:paraId="5741DF18"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26D56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15241C" w14:textId="77777777" w:rsidR="00154ABF" w:rsidRDefault="00154ABF">
            <w:pPr>
              <w:rPr>
                <w:b/>
              </w:rPr>
            </w:pPr>
            <w:r>
              <w:rPr>
                <w:b/>
              </w:rPr>
              <w:t>Fee</w:t>
            </w:r>
          </w:p>
          <w:p w14:paraId="5417421A" w14:textId="77777777" w:rsidR="00154ABF" w:rsidRDefault="00154ABF">
            <w:r>
              <w:t>55880</w:t>
            </w:r>
          </w:p>
        </w:tc>
        <w:tc>
          <w:tcPr>
            <w:tcW w:w="0" w:type="auto"/>
            <w:tcMar>
              <w:top w:w="22" w:type="dxa"/>
              <w:left w:w="22" w:type="dxa"/>
              <w:bottom w:w="22" w:type="dxa"/>
              <w:right w:w="22" w:type="dxa"/>
            </w:tcMar>
            <w:vAlign w:val="bottom"/>
          </w:tcPr>
          <w:p w14:paraId="1B4FC9EC" w14:textId="77777777" w:rsidR="00154ABF" w:rsidRDefault="00154ABF">
            <w:pPr>
              <w:spacing w:after="200"/>
              <w:rPr>
                <w:sz w:val="20"/>
                <w:szCs w:val="20"/>
              </w:rPr>
            </w:pPr>
            <w:r>
              <w:rPr>
                <w:sz w:val="20"/>
                <w:szCs w:val="20"/>
              </w:rPr>
              <w:t xml:space="preserve">Knee, left or right, ultrasound scan of, if: </w:t>
            </w:r>
            <w:r>
              <w:rPr>
                <w:sz w:val="20"/>
                <w:szCs w:val="20"/>
              </w:rPr>
              <w:br/>
              <w:t>(a) the service is used for the assessment of one or more of the following suspected or known conditions:</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 xml:space="preserve">(iv) an injury of collateral ligaments; and </w:t>
            </w:r>
            <w:r>
              <w:rPr>
                <w:sz w:val="20"/>
                <w:szCs w:val="20"/>
              </w:rPr>
              <w:br/>
              <w:t>(b) the service is not performed in conjunction with item 55882 (R)</w:t>
            </w:r>
          </w:p>
          <w:p w14:paraId="5F021A7B" w14:textId="77777777" w:rsidR="00154ABF" w:rsidRDefault="00154ABF">
            <w:r>
              <w:lastRenderedPageBreak/>
              <w:t>(See para IN.0.19 of explanatory notes to this Category)</w:t>
            </w:r>
          </w:p>
          <w:p w14:paraId="6EBEBFEA"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1FA066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11B65C" w14:textId="77777777" w:rsidR="00154ABF" w:rsidRDefault="00154ABF">
            <w:pPr>
              <w:rPr>
                <w:b/>
              </w:rPr>
            </w:pPr>
            <w:r>
              <w:rPr>
                <w:b/>
              </w:rPr>
              <w:lastRenderedPageBreak/>
              <w:t>Fee</w:t>
            </w:r>
          </w:p>
          <w:p w14:paraId="738DDE8E" w14:textId="77777777" w:rsidR="00154ABF" w:rsidRDefault="00154ABF">
            <w:r>
              <w:t>55881</w:t>
            </w:r>
          </w:p>
        </w:tc>
        <w:tc>
          <w:tcPr>
            <w:tcW w:w="0" w:type="auto"/>
            <w:tcMar>
              <w:top w:w="22" w:type="dxa"/>
              <w:left w:w="22" w:type="dxa"/>
              <w:bottom w:w="22" w:type="dxa"/>
              <w:right w:w="22" w:type="dxa"/>
            </w:tcMar>
            <w:vAlign w:val="bottom"/>
          </w:tcPr>
          <w:p w14:paraId="249FE673" w14:textId="77777777" w:rsidR="00154ABF" w:rsidRDefault="00154ABF">
            <w:pPr>
              <w:spacing w:after="200"/>
              <w:rPr>
                <w:sz w:val="20"/>
                <w:szCs w:val="20"/>
              </w:rPr>
            </w:pPr>
            <w:r>
              <w:rPr>
                <w:sz w:val="20"/>
                <w:szCs w:val="20"/>
              </w:rPr>
              <w:t>Knee, left or right, ultrasound scan of, if:</w:t>
            </w:r>
            <w:r>
              <w:rPr>
                <w:sz w:val="20"/>
                <w:szCs w:val="20"/>
              </w:rPr>
              <w:br/>
              <w:t xml:space="preserve">(a) the service is used for the assessment of one or more of the following suspected or known conditions: </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item 55883 (NR)</w:t>
            </w:r>
          </w:p>
          <w:p w14:paraId="25587CCE" w14:textId="77777777" w:rsidR="00154ABF" w:rsidRDefault="00154ABF">
            <w:r>
              <w:t>(See para IN.0.19 of explanatory notes to this Category)</w:t>
            </w:r>
          </w:p>
          <w:p w14:paraId="4EB8B90F"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6CCBF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8B94A7" w14:textId="77777777" w:rsidR="00154ABF" w:rsidRDefault="00154ABF">
            <w:pPr>
              <w:rPr>
                <w:b/>
              </w:rPr>
            </w:pPr>
            <w:r>
              <w:rPr>
                <w:b/>
              </w:rPr>
              <w:t>Fee</w:t>
            </w:r>
          </w:p>
          <w:p w14:paraId="70D2AB8C" w14:textId="77777777" w:rsidR="00154ABF" w:rsidRDefault="00154ABF">
            <w:r>
              <w:t>55882</w:t>
            </w:r>
          </w:p>
        </w:tc>
        <w:tc>
          <w:tcPr>
            <w:tcW w:w="0" w:type="auto"/>
            <w:tcMar>
              <w:top w:w="22" w:type="dxa"/>
              <w:left w:w="22" w:type="dxa"/>
              <w:bottom w:w="22" w:type="dxa"/>
              <w:right w:w="22" w:type="dxa"/>
            </w:tcMar>
            <w:vAlign w:val="bottom"/>
          </w:tcPr>
          <w:p w14:paraId="5D0C14BE" w14:textId="77777777" w:rsidR="00154ABF" w:rsidRDefault="00154ABF">
            <w:pPr>
              <w:spacing w:after="200"/>
              <w:rPr>
                <w:sz w:val="20"/>
                <w:szCs w:val="20"/>
              </w:rPr>
            </w:pPr>
            <w:r>
              <w:rPr>
                <w:sz w:val="20"/>
                <w:szCs w:val="20"/>
              </w:rPr>
              <w:t>Knee, left and right, ultrasound scan of, if:</w:t>
            </w:r>
            <w:r>
              <w:rPr>
                <w:sz w:val="20"/>
                <w:szCs w:val="20"/>
              </w:rPr>
              <w:br/>
              <w:t>(a) the service is used for the assessment of one or more of the following suspected or known conditions:</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a service mentioned in item 55880 (R)</w:t>
            </w:r>
          </w:p>
          <w:p w14:paraId="338492AB" w14:textId="77777777" w:rsidR="00154ABF" w:rsidRDefault="00154ABF">
            <w:r>
              <w:t>(See para IN.0.19 of explanatory notes to this Category)</w:t>
            </w:r>
          </w:p>
          <w:p w14:paraId="7FFB7532"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6441F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164AA2" w14:textId="77777777" w:rsidR="00154ABF" w:rsidRDefault="00154ABF">
            <w:pPr>
              <w:rPr>
                <w:b/>
              </w:rPr>
            </w:pPr>
            <w:r>
              <w:rPr>
                <w:b/>
              </w:rPr>
              <w:t>Fee</w:t>
            </w:r>
          </w:p>
          <w:p w14:paraId="173A2769" w14:textId="77777777" w:rsidR="00154ABF" w:rsidRDefault="00154ABF">
            <w:r>
              <w:t>55883</w:t>
            </w:r>
          </w:p>
        </w:tc>
        <w:tc>
          <w:tcPr>
            <w:tcW w:w="0" w:type="auto"/>
            <w:tcMar>
              <w:top w:w="22" w:type="dxa"/>
              <w:left w:w="22" w:type="dxa"/>
              <w:bottom w:w="22" w:type="dxa"/>
              <w:right w:w="22" w:type="dxa"/>
            </w:tcMar>
            <w:vAlign w:val="bottom"/>
          </w:tcPr>
          <w:p w14:paraId="2D06929B" w14:textId="77777777" w:rsidR="00154ABF" w:rsidRDefault="00154ABF">
            <w:pPr>
              <w:spacing w:after="200"/>
              <w:rPr>
                <w:sz w:val="20"/>
                <w:szCs w:val="20"/>
              </w:rPr>
            </w:pPr>
            <w:r>
              <w:rPr>
                <w:sz w:val="20"/>
                <w:szCs w:val="20"/>
              </w:rPr>
              <w:t>Knee, left and right, ultrasound scan of, if:</w:t>
            </w:r>
            <w:r>
              <w:rPr>
                <w:sz w:val="20"/>
                <w:szCs w:val="20"/>
              </w:rPr>
              <w:br/>
              <w:t xml:space="preserve">(a) the service is used for the assessment of one or more of the following suspected or known conditions: </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item 55881 (NR)</w:t>
            </w:r>
          </w:p>
          <w:p w14:paraId="70330545" w14:textId="77777777" w:rsidR="00154ABF" w:rsidRDefault="00154ABF">
            <w:r>
              <w:t>(See para IN.0.19 of explanatory notes to this Category)</w:t>
            </w:r>
          </w:p>
          <w:p w14:paraId="705E1469"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4935D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1A3ED7" w14:textId="77777777" w:rsidR="00154ABF" w:rsidRDefault="00154ABF">
            <w:pPr>
              <w:rPr>
                <w:b/>
              </w:rPr>
            </w:pPr>
            <w:r>
              <w:rPr>
                <w:b/>
              </w:rPr>
              <w:t>Fee</w:t>
            </w:r>
          </w:p>
          <w:p w14:paraId="76E99ADD" w14:textId="77777777" w:rsidR="00154ABF" w:rsidRDefault="00154ABF">
            <w:r>
              <w:t>55884</w:t>
            </w:r>
          </w:p>
        </w:tc>
        <w:tc>
          <w:tcPr>
            <w:tcW w:w="0" w:type="auto"/>
            <w:tcMar>
              <w:top w:w="22" w:type="dxa"/>
              <w:left w:w="22" w:type="dxa"/>
              <w:bottom w:w="22" w:type="dxa"/>
              <w:right w:w="22" w:type="dxa"/>
            </w:tcMar>
            <w:vAlign w:val="bottom"/>
          </w:tcPr>
          <w:p w14:paraId="7AE70B8A" w14:textId="77777777" w:rsidR="00154ABF" w:rsidRDefault="00154ABF">
            <w:pPr>
              <w:spacing w:after="200"/>
              <w:rPr>
                <w:sz w:val="20"/>
                <w:szCs w:val="20"/>
              </w:rPr>
            </w:pPr>
            <w:r>
              <w:rPr>
                <w:sz w:val="20"/>
                <w:szCs w:val="20"/>
              </w:rPr>
              <w:t>Lower leg, left or right, ultrasound scan of, if the service is not performed in conjunction with item 55886 (R)</w:t>
            </w:r>
            <w:r>
              <w:rPr>
                <w:sz w:val="20"/>
                <w:szCs w:val="20"/>
              </w:rPr>
              <w:br/>
            </w:r>
          </w:p>
          <w:p w14:paraId="0CB2A5B2" w14:textId="77777777" w:rsidR="00154ABF" w:rsidRDefault="00154ABF">
            <w:r>
              <w:t>(See para IN.0.19 of explanatory notes to this Category)</w:t>
            </w:r>
          </w:p>
          <w:p w14:paraId="3C8B5B2E"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6F9C7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D6437D" w14:textId="77777777" w:rsidR="00154ABF" w:rsidRDefault="00154ABF">
            <w:pPr>
              <w:rPr>
                <w:b/>
              </w:rPr>
            </w:pPr>
            <w:r>
              <w:rPr>
                <w:b/>
              </w:rPr>
              <w:t>Fee</w:t>
            </w:r>
          </w:p>
          <w:p w14:paraId="26E7EC7A" w14:textId="77777777" w:rsidR="00154ABF" w:rsidRDefault="00154ABF">
            <w:r>
              <w:t>55885</w:t>
            </w:r>
          </w:p>
        </w:tc>
        <w:tc>
          <w:tcPr>
            <w:tcW w:w="0" w:type="auto"/>
            <w:tcMar>
              <w:top w:w="22" w:type="dxa"/>
              <w:left w:w="22" w:type="dxa"/>
              <w:bottom w:w="22" w:type="dxa"/>
              <w:right w:w="22" w:type="dxa"/>
            </w:tcMar>
            <w:vAlign w:val="bottom"/>
          </w:tcPr>
          <w:p w14:paraId="2A67C489" w14:textId="77777777" w:rsidR="00154ABF" w:rsidRDefault="00154ABF">
            <w:pPr>
              <w:spacing w:after="200"/>
              <w:rPr>
                <w:sz w:val="20"/>
                <w:szCs w:val="20"/>
              </w:rPr>
            </w:pPr>
            <w:r>
              <w:rPr>
                <w:sz w:val="20"/>
                <w:szCs w:val="20"/>
              </w:rPr>
              <w:t xml:space="preserve">Lower leg, left or right, ultrasound scan of, if the service is not performed in conjunction with item 55887 (NR) </w:t>
            </w:r>
            <w:r>
              <w:rPr>
                <w:sz w:val="20"/>
                <w:szCs w:val="20"/>
              </w:rPr>
              <w:br/>
            </w:r>
          </w:p>
          <w:p w14:paraId="69EB88CB" w14:textId="77777777" w:rsidR="00154ABF" w:rsidRDefault="00154ABF">
            <w:r>
              <w:t>(See para IN.0.19 of explanatory notes to this Category)</w:t>
            </w:r>
          </w:p>
          <w:p w14:paraId="0BEBC976"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793ED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4374F9" w14:textId="77777777" w:rsidR="00154ABF" w:rsidRDefault="00154ABF">
            <w:pPr>
              <w:rPr>
                <w:b/>
              </w:rPr>
            </w:pPr>
            <w:r>
              <w:rPr>
                <w:b/>
              </w:rPr>
              <w:t>Fee</w:t>
            </w:r>
          </w:p>
          <w:p w14:paraId="16EB5B09" w14:textId="77777777" w:rsidR="00154ABF" w:rsidRDefault="00154ABF">
            <w:r>
              <w:t>55886</w:t>
            </w:r>
          </w:p>
        </w:tc>
        <w:tc>
          <w:tcPr>
            <w:tcW w:w="0" w:type="auto"/>
            <w:tcMar>
              <w:top w:w="22" w:type="dxa"/>
              <w:left w:w="22" w:type="dxa"/>
              <w:bottom w:w="22" w:type="dxa"/>
              <w:right w:w="22" w:type="dxa"/>
            </w:tcMar>
            <w:vAlign w:val="bottom"/>
          </w:tcPr>
          <w:p w14:paraId="5E10354B" w14:textId="77777777" w:rsidR="00154ABF" w:rsidRDefault="00154ABF">
            <w:pPr>
              <w:spacing w:after="200"/>
              <w:rPr>
                <w:sz w:val="20"/>
                <w:szCs w:val="20"/>
              </w:rPr>
            </w:pPr>
            <w:r>
              <w:rPr>
                <w:sz w:val="20"/>
                <w:szCs w:val="20"/>
              </w:rPr>
              <w:t xml:space="preserve">Lower leg, left and right, ultrasound scan of, if the service is not performed in conjunction with item 55884 (R) </w:t>
            </w:r>
            <w:r>
              <w:rPr>
                <w:sz w:val="20"/>
                <w:szCs w:val="20"/>
              </w:rPr>
              <w:br/>
            </w:r>
          </w:p>
          <w:p w14:paraId="2ED973F6" w14:textId="77777777" w:rsidR="00154ABF" w:rsidRDefault="00154ABF">
            <w:r>
              <w:t>(See para IN.0.19 of explanatory notes to this Category)</w:t>
            </w:r>
          </w:p>
          <w:p w14:paraId="6742658D"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7AFE0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43AF75" w14:textId="77777777" w:rsidR="00154ABF" w:rsidRDefault="00154ABF">
            <w:pPr>
              <w:rPr>
                <w:b/>
              </w:rPr>
            </w:pPr>
            <w:r>
              <w:rPr>
                <w:b/>
              </w:rPr>
              <w:lastRenderedPageBreak/>
              <w:t>Fee</w:t>
            </w:r>
          </w:p>
          <w:p w14:paraId="11AF07EE" w14:textId="77777777" w:rsidR="00154ABF" w:rsidRDefault="00154ABF">
            <w:r>
              <w:t>55887</w:t>
            </w:r>
          </w:p>
        </w:tc>
        <w:tc>
          <w:tcPr>
            <w:tcW w:w="0" w:type="auto"/>
            <w:tcMar>
              <w:top w:w="22" w:type="dxa"/>
              <w:left w:w="22" w:type="dxa"/>
              <w:bottom w:w="22" w:type="dxa"/>
              <w:right w:w="22" w:type="dxa"/>
            </w:tcMar>
            <w:vAlign w:val="bottom"/>
          </w:tcPr>
          <w:p w14:paraId="02CFE2A6" w14:textId="77777777" w:rsidR="00154ABF" w:rsidRDefault="00154ABF">
            <w:pPr>
              <w:spacing w:after="200"/>
              <w:rPr>
                <w:sz w:val="20"/>
                <w:szCs w:val="20"/>
              </w:rPr>
            </w:pPr>
            <w:r>
              <w:rPr>
                <w:sz w:val="20"/>
                <w:szCs w:val="20"/>
              </w:rPr>
              <w:t>Lower leg, left and right, ultrasound scan of, if the service is not performed in conjunction with item 55885 (NR) </w:t>
            </w:r>
          </w:p>
          <w:p w14:paraId="7C369BB8" w14:textId="77777777" w:rsidR="00154ABF" w:rsidRDefault="00154ABF">
            <w:r>
              <w:t>(See para IN.0.19 of explanatory notes to this Category)</w:t>
            </w:r>
          </w:p>
          <w:p w14:paraId="5600E27F"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0C92E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75D7EF" w14:textId="77777777" w:rsidR="00154ABF" w:rsidRDefault="00154ABF">
            <w:pPr>
              <w:rPr>
                <w:b/>
              </w:rPr>
            </w:pPr>
            <w:r>
              <w:rPr>
                <w:b/>
              </w:rPr>
              <w:t>Fee</w:t>
            </w:r>
          </w:p>
          <w:p w14:paraId="66E9E3A2" w14:textId="77777777" w:rsidR="00154ABF" w:rsidRDefault="00154ABF">
            <w:r>
              <w:t>55888</w:t>
            </w:r>
          </w:p>
        </w:tc>
        <w:tc>
          <w:tcPr>
            <w:tcW w:w="0" w:type="auto"/>
            <w:tcMar>
              <w:top w:w="22" w:type="dxa"/>
              <w:left w:w="22" w:type="dxa"/>
              <w:bottom w:w="22" w:type="dxa"/>
              <w:right w:w="22" w:type="dxa"/>
            </w:tcMar>
            <w:vAlign w:val="bottom"/>
          </w:tcPr>
          <w:p w14:paraId="35CEA8C6" w14:textId="77777777" w:rsidR="00154ABF" w:rsidRDefault="00154ABF">
            <w:pPr>
              <w:spacing w:after="200"/>
              <w:rPr>
                <w:sz w:val="20"/>
                <w:szCs w:val="20"/>
              </w:rPr>
            </w:pPr>
            <w:r>
              <w:rPr>
                <w:sz w:val="20"/>
                <w:szCs w:val="20"/>
              </w:rPr>
              <w:t>Ankle or hind foot, or both, left or right, ultrasound scan of, if the service is not performed in conjunction with item 55890 (R)</w:t>
            </w:r>
            <w:r>
              <w:rPr>
                <w:sz w:val="20"/>
                <w:szCs w:val="20"/>
              </w:rPr>
              <w:br/>
            </w:r>
          </w:p>
          <w:p w14:paraId="542D957C" w14:textId="77777777" w:rsidR="00154ABF" w:rsidRDefault="00154ABF">
            <w:r>
              <w:t>(See para IN.0.19 of explanatory notes to this Category)</w:t>
            </w:r>
          </w:p>
          <w:p w14:paraId="73CCA2EA"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350BA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E62D54" w14:textId="77777777" w:rsidR="00154ABF" w:rsidRDefault="00154ABF">
            <w:pPr>
              <w:rPr>
                <w:b/>
              </w:rPr>
            </w:pPr>
            <w:r>
              <w:rPr>
                <w:b/>
              </w:rPr>
              <w:t>Fee</w:t>
            </w:r>
          </w:p>
          <w:p w14:paraId="6B65F689" w14:textId="77777777" w:rsidR="00154ABF" w:rsidRDefault="00154ABF">
            <w:r>
              <w:t>55889</w:t>
            </w:r>
          </w:p>
        </w:tc>
        <w:tc>
          <w:tcPr>
            <w:tcW w:w="0" w:type="auto"/>
            <w:tcMar>
              <w:top w:w="22" w:type="dxa"/>
              <w:left w:w="22" w:type="dxa"/>
              <w:bottom w:w="22" w:type="dxa"/>
              <w:right w:w="22" w:type="dxa"/>
            </w:tcMar>
            <w:vAlign w:val="bottom"/>
          </w:tcPr>
          <w:p w14:paraId="41AFCBE6" w14:textId="77777777" w:rsidR="00154ABF" w:rsidRDefault="00154ABF">
            <w:pPr>
              <w:spacing w:after="200"/>
              <w:rPr>
                <w:sz w:val="20"/>
                <w:szCs w:val="20"/>
              </w:rPr>
            </w:pPr>
            <w:r>
              <w:rPr>
                <w:sz w:val="20"/>
                <w:szCs w:val="20"/>
              </w:rPr>
              <w:t xml:space="preserve">Ankle or hind foot, or both, left or right, ultrasound scan of, if the service is not performed in conjunction with item 55891 (NR) </w:t>
            </w:r>
            <w:r>
              <w:rPr>
                <w:sz w:val="20"/>
                <w:szCs w:val="20"/>
              </w:rPr>
              <w:br/>
            </w:r>
          </w:p>
          <w:p w14:paraId="102E0036" w14:textId="77777777" w:rsidR="00154ABF" w:rsidRDefault="00154ABF">
            <w:r>
              <w:t>(See para IN.0.19 of explanatory notes to this Category)</w:t>
            </w:r>
          </w:p>
          <w:p w14:paraId="4FCAE04C"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35203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BDC9C7" w14:textId="77777777" w:rsidR="00154ABF" w:rsidRDefault="00154ABF">
            <w:pPr>
              <w:rPr>
                <w:b/>
              </w:rPr>
            </w:pPr>
            <w:r>
              <w:rPr>
                <w:b/>
              </w:rPr>
              <w:t>Fee</w:t>
            </w:r>
          </w:p>
          <w:p w14:paraId="7DF29C73" w14:textId="77777777" w:rsidR="00154ABF" w:rsidRDefault="00154ABF">
            <w:r>
              <w:t>55890</w:t>
            </w:r>
          </w:p>
        </w:tc>
        <w:tc>
          <w:tcPr>
            <w:tcW w:w="0" w:type="auto"/>
            <w:tcMar>
              <w:top w:w="22" w:type="dxa"/>
              <w:left w:w="22" w:type="dxa"/>
              <w:bottom w:w="22" w:type="dxa"/>
              <w:right w:w="22" w:type="dxa"/>
            </w:tcMar>
            <w:vAlign w:val="bottom"/>
          </w:tcPr>
          <w:p w14:paraId="5F68DAB7" w14:textId="77777777" w:rsidR="00154ABF" w:rsidRDefault="00154ABF">
            <w:pPr>
              <w:spacing w:after="200"/>
              <w:rPr>
                <w:sz w:val="20"/>
                <w:szCs w:val="20"/>
              </w:rPr>
            </w:pPr>
            <w:r>
              <w:rPr>
                <w:sz w:val="20"/>
                <w:szCs w:val="20"/>
              </w:rPr>
              <w:t>Ankle or hind foot, or both, left and right, ultrasound scan of, if the service is not performed in conjunction with item 55888 (R)</w:t>
            </w:r>
          </w:p>
          <w:p w14:paraId="549B90E5" w14:textId="77777777" w:rsidR="00154ABF" w:rsidRDefault="00154ABF">
            <w:r>
              <w:t>(See para IN.0.19 of explanatory notes to this Category)</w:t>
            </w:r>
          </w:p>
          <w:p w14:paraId="6F12890A"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13455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9367C9" w14:textId="77777777" w:rsidR="00154ABF" w:rsidRDefault="00154ABF">
            <w:pPr>
              <w:rPr>
                <w:b/>
              </w:rPr>
            </w:pPr>
            <w:r>
              <w:rPr>
                <w:b/>
              </w:rPr>
              <w:t>Fee</w:t>
            </w:r>
          </w:p>
          <w:p w14:paraId="2201588C" w14:textId="77777777" w:rsidR="00154ABF" w:rsidRDefault="00154ABF">
            <w:r>
              <w:t>55891</w:t>
            </w:r>
          </w:p>
        </w:tc>
        <w:tc>
          <w:tcPr>
            <w:tcW w:w="0" w:type="auto"/>
            <w:tcMar>
              <w:top w:w="22" w:type="dxa"/>
              <w:left w:w="22" w:type="dxa"/>
              <w:bottom w:w="22" w:type="dxa"/>
              <w:right w:w="22" w:type="dxa"/>
            </w:tcMar>
            <w:vAlign w:val="bottom"/>
          </w:tcPr>
          <w:p w14:paraId="28AEB420" w14:textId="77777777" w:rsidR="00154ABF" w:rsidRDefault="00154ABF">
            <w:pPr>
              <w:spacing w:after="200"/>
              <w:rPr>
                <w:sz w:val="20"/>
                <w:szCs w:val="20"/>
              </w:rPr>
            </w:pPr>
            <w:r>
              <w:rPr>
                <w:sz w:val="20"/>
                <w:szCs w:val="20"/>
              </w:rPr>
              <w:t xml:space="preserve">Ankle or hind foot, or both, left and right, ultrasound scan of, if the service is not performed in conjunction with item 55889 (NR) </w:t>
            </w:r>
            <w:r>
              <w:rPr>
                <w:sz w:val="20"/>
                <w:szCs w:val="20"/>
              </w:rPr>
              <w:br/>
            </w:r>
          </w:p>
          <w:p w14:paraId="5140EB1E" w14:textId="77777777" w:rsidR="00154ABF" w:rsidRDefault="00154ABF">
            <w:r>
              <w:t>(See para IN.0.19 of explanatory notes to this Category)</w:t>
            </w:r>
          </w:p>
          <w:p w14:paraId="4288C048"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r w:rsidR="00154ABF" w14:paraId="105594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3180CD" w14:textId="77777777" w:rsidR="00154ABF" w:rsidRDefault="00154ABF">
            <w:pPr>
              <w:rPr>
                <w:b/>
              </w:rPr>
            </w:pPr>
            <w:r>
              <w:rPr>
                <w:b/>
              </w:rPr>
              <w:t>Fee</w:t>
            </w:r>
          </w:p>
          <w:p w14:paraId="37273168" w14:textId="77777777" w:rsidR="00154ABF" w:rsidRDefault="00154ABF">
            <w:r>
              <w:t>55892</w:t>
            </w:r>
          </w:p>
        </w:tc>
        <w:tc>
          <w:tcPr>
            <w:tcW w:w="0" w:type="auto"/>
            <w:tcMar>
              <w:top w:w="22" w:type="dxa"/>
              <w:left w:w="22" w:type="dxa"/>
              <w:bottom w:w="22" w:type="dxa"/>
              <w:right w:w="22" w:type="dxa"/>
            </w:tcMar>
            <w:vAlign w:val="bottom"/>
          </w:tcPr>
          <w:p w14:paraId="759F4310" w14:textId="77777777" w:rsidR="00154ABF" w:rsidRDefault="00154ABF">
            <w:pPr>
              <w:spacing w:after="200"/>
              <w:rPr>
                <w:sz w:val="20"/>
                <w:szCs w:val="20"/>
              </w:rPr>
            </w:pPr>
            <w:r>
              <w:rPr>
                <w:sz w:val="20"/>
                <w:szCs w:val="20"/>
              </w:rPr>
              <w:t>Mid foot or fore foot, or both, left or right, ultrasound scan of, if the service is not performed in conjunction with item 55894 (R)</w:t>
            </w:r>
            <w:r>
              <w:rPr>
                <w:sz w:val="20"/>
                <w:szCs w:val="20"/>
              </w:rPr>
              <w:br/>
            </w:r>
          </w:p>
          <w:p w14:paraId="79DCA64F" w14:textId="77777777" w:rsidR="00154ABF" w:rsidRDefault="00154ABF">
            <w:r>
              <w:t>(See para IN.0.19 of explanatory notes to this Category)</w:t>
            </w:r>
          </w:p>
          <w:p w14:paraId="20E51B50" w14:textId="77777777" w:rsidR="00154ABF" w:rsidRDefault="00154ABF">
            <w:pPr>
              <w:tabs>
                <w:tab w:val="left" w:pos="1701"/>
              </w:tabs>
            </w:pPr>
            <w:r>
              <w:rPr>
                <w:b/>
                <w:sz w:val="20"/>
              </w:rPr>
              <w:t xml:space="preserve">Fee: </w:t>
            </w:r>
            <w:r>
              <w:t>$122.40</w:t>
            </w:r>
            <w:r>
              <w:tab/>
            </w:r>
            <w:r>
              <w:rPr>
                <w:b/>
                <w:sz w:val="20"/>
              </w:rPr>
              <w:t xml:space="preserve">Benefit: </w:t>
            </w:r>
            <w:r>
              <w:t>75% = $91.80    85% = $104.05</w:t>
            </w:r>
          </w:p>
        </w:tc>
      </w:tr>
      <w:tr w:rsidR="00154ABF" w14:paraId="28DDC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23FF1C" w14:textId="77777777" w:rsidR="00154ABF" w:rsidRDefault="00154ABF">
            <w:pPr>
              <w:rPr>
                <w:b/>
              </w:rPr>
            </w:pPr>
            <w:r>
              <w:rPr>
                <w:b/>
              </w:rPr>
              <w:t>Fee</w:t>
            </w:r>
          </w:p>
          <w:p w14:paraId="05FEBC0D" w14:textId="77777777" w:rsidR="00154ABF" w:rsidRDefault="00154ABF">
            <w:r>
              <w:t>55893</w:t>
            </w:r>
          </w:p>
        </w:tc>
        <w:tc>
          <w:tcPr>
            <w:tcW w:w="0" w:type="auto"/>
            <w:tcMar>
              <w:top w:w="22" w:type="dxa"/>
              <w:left w:w="22" w:type="dxa"/>
              <w:bottom w:w="22" w:type="dxa"/>
              <w:right w:w="22" w:type="dxa"/>
            </w:tcMar>
            <w:vAlign w:val="bottom"/>
          </w:tcPr>
          <w:p w14:paraId="18810143" w14:textId="77777777" w:rsidR="00154ABF" w:rsidRDefault="00154ABF">
            <w:pPr>
              <w:spacing w:after="200"/>
              <w:rPr>
                <w:sz w:val="20"/>
                <w:szCs w:val="20"/>
              </w:rPr>
            </w:pPr>
            <w:r>
              <w:rPr>
                <w:sz w:val="20"/>
                <w:szCs w:val="20"/>
              </w:rPr>
              <w:t>Mid foot or fore foot, or both, left or right, ultrasound scan of, if the service is not performed in conjunction with item 55895 (NR)</w:t>
            </w:r>
          </w:p>
          <w:p w14:paraId="281A2635" w14:textId="77777777" w:rsidR="00154ABF" w:rsidRDefault="00154ABF">
            <w:r>
              <w:t>(See para IN.0.19 of explanatory notes to this Category)</w:t>
            </w:r>
          </w:p>
          <w:p w14:paraId="0E3881F2" w14:textId="77777777" w:rsidR="00154ABF" w:rsidRDefault="00154ABF">
            <w:pPr>
              <w:tabs>
                <w:tab w:val="left" w:pos="1701"/>
              </w:tabs>
            </w:pPr>
            <w:r>
              <w:rPr>
                <w:b/>
                <w:sz w:val="20"/>
              </w:rPr>
              <w:t xml:space="preserve">Fee: </w:t>
            </w:r>
            <w:r>
              <w:t>$42.40</w:t>
            </w:r>
            <w:r>
              <w:tab/>
            </w:r>
            <w:r>
              <w:rPr>
                <w:b/>
                <w:sz w:val="20"/>
              </w:rPr>
              <w:t xml:space="preserve">Benefit: </w:t>
            </w:r>
            <w:r>
              <w:t>75% = $31.80    85% = $36.05</w:t>
            </w:r>
          </w:p>
        </w:tc>
      </w:tr>
      <w:tr w:rsidR="00154ABF" w14:paraId="45EA4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35A880" w14:textId="77777777" w:rsidR="00154ABF" w:rsidRDefault="00154ABF">
            <w:pPr>
              <w:rPr>
                <w:b/>
              </w:rPr>
            </w:pPr>
            <w:r>
              <w:rPr>
                <w:b/>
              </w:rPr>
              <w:t>Fee</w:t>
            </w:r>
          </w:p>
          <w:p w14:paraId="288E2A6A" w14:textId="77777777" w:rsidR="00154ABF" w:rsidRDefault="00154ABF">
            <w:r>
              <w:t>55894</w:t>
            </w:r>
          </w:p>
        </w:tc>
        <w:tc>
          <w:tcPr>
            <w:tcW w:w="0" w:type="auto"/>
            <w:tcMar>
              <w:top w:w="22" w:type="dxa"/>
              <w:left w:w="22" w:type="dxa"/>
              <w:bottom w:w="22" w:type="dxa"/>
              <w:right w:w="22" w:type="dxa"/>
            </w:tcMar>
            <w:vAlign w:val="bottom"/>
          </w:tcPr>
          <w:p w14:paraId="70FDFE45" w14:textId="77777777" w:rsidR="00154ABF" w:rsidRDefault="00154ABF">
            <w:pPr>
              <w:spacing w:after="200"/>
              <w:rPr>
                <w:sz w:val="20"/>
                <w:szCs w:val="20"/>
              </w:rPr>
            </w:pPr>
            <w:r>
              <w:rPr>
                <w:sz w:val="20"/>
                <w:szCs w:val="20"/>
              </w:rPr>
              <w:t xml:space="preserve">Mid foot or fore foot, or both, left and right, ultrasound scan of, if the service is not performed in conjunction with item 55892 (R) </w:t>
            </w:r>
            <w:r>
              <w:rPr>
                <w:sz w:val="20"/>
                <w:szCs w:val="20"/>
              </w:rPr>
              <w:br/>
            </w:r>
          </w:p>
          <w:p w14:paraId="5B108E22" w14:textId="77777777" w:rsidR="00154ABF" w:rsidRDefault="00154ABF">
            <w:r>
              <w:t>(See para IN.0.19 of explanatory notes to this Category)</w:t>
            </w:r>
          </w:p>
          <w:p w14:paraId="25298BF0" w14:textId="77777777" w:rsidR="00154ABF" w:rsidRDefault="00154ABF">
            <w:pPr>
              <w:tabs>
                <w:tab w:val="left" w:pos="1701"/>
              </w:tabs>
            </w:pPr>
            <w:r>
              <w:rPr>
                <w:b/>
                <w:sz w:val="20"/>
              </w:rPr>
              <w:t xml:space="preserve">Fee: </w:t>
            </w:r>
            <w:r>
              <w:t>$135.80</w:t>
            </w:r>
            <w:r>
              <w:tab/>
            </w:r>
            <w:r>
              <w:rPr>
                <w:b/>
                <w:sz w:val="20"/>
              </w:rPr>
              <w:t xml:space="preserve">Benefit: </w:t>
            </w:r>
            <w:r>
              <w:t>75% = $101.85    85% = $115.45</w:t>
            </w:r>
          </w:p>
        </w:tc>
      </w:tr>
      <w:tr w:rsidR="00154ABF" w14:paraId="51EF3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4C56E1" w14:textId="77777777" w:rsidR="00154ABF" w:rsidRDefault="00154ABF">
            <w:pPr>
              <w:rPr>
                <w:b/>
              </w:rPr>
            </w:pPr>
            <w:r>
              <w:rPr>
                <w:b/>
              </w:rPr>
              <w:t>Fee</w:t>
            </w:r>
          </w:p>
          <w:p w14:paraId="33ADD6B2" w14:textId="77777777" w:rsidR="00154ABF" w:rsidRDefault="00154ABF">
            <w:r>
              <w:t>55895</w:t>
            </w:r>
          </w:p>
        </w:tc>
        <w:tc>
          <w:tcPr>
            <w:tcW w:w="0" w:type="auto"/>
            <w:tcMar>
              <w:top w:w="22" w:type="dxa"/>
              <w:left w:w="22" w:type="dxa"/>
              <w:bottom w:w="22" w:type="dxa"/>
              <w:right w:w="22" w:type="dxa"/>
            </w:tcMar>
            <w:vAlign w:val="bottom"/>
          </w:tcPr>
          <w:p w14:paraId="2F124627" w14:textId="77777777" w:rsidR="00154ABF" w:rsidRDefault="00154ABF">
            <w:pPr>
              <w:spacing w:after="200"/>
              <w:rPr>
                <w:sz w:val="20"/>
                <w:szCs w:val="20"/>
              </w:rPr>
            </w:pPr>
            <w:r>
              <w:rPr>
                <w:sz w:val="20"/>
                <w:szCs w:val="20"/>
              </w:rPr>
              <w:t xml:space="preserve">Mid foot or fore foot, or both, left and right, ultrasound scan of, if the service is not performed in conjunction with item 55893 (NR) </w:t>
            </w:r>
            <w:r>
              <w:rPr>
                <w:sz w:val="20"/>
                <w:szCs w:val="20"/>
              </w:rPr>
              <w:br/>
            </w:r>
          </w:p>
          <w:p w14:paraId="6B1A17B0" w14:textId="77777777" w:rsidR="00154ABF" w:rsidRDefault="00154ABF">
            <w:r>
              <w:t>(See para IN.0.19 of explanatory notes to this Category)</w:t>
            </w:r>
          </w:p>
          <w:p w14:paraId="630BACC0" w14:textId="77777777" w:rsidR="00154ABF" w:rsidRDefault="00154ABF">
            <w:pPr>
              <w:tabs>
                <w:tab w:val="left" w:pos="1701"/>
              </w:tabs>
            </w:pPr>
            <w:r>
              <w:rPr>
                <w:b/>
                <w:sz w:val="20"/>
              </w:rPr>
              <w:t xml:space="preserve">Fee: </w:t>
            </w:r>
            <w:r>
              <w:t>$47.15</w:t>
            </w:r>
            <w:r>
              <w:tab/>
            </w:r>
            <w:r>
              <w:rPr>
                <w:b/>
                <w:sz w:val="20"/>
              </w:rPr>
              <w:t xml:space="preserve">Benefit: </w:t>
            </w:r>
            <w:r>
              <w:t>75% = $35.40    85% = $40.10</w:t>
            </w:r>
          </w:p>
        </w:tc>
      </w:tr>
    </w:tbl>
    <w:p w14:paraId="6243850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DF9B24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D0D4EAA" w14:textId="77777777">
              <w:tc>
                <w:tcPr>
                  <w:tcW w:w="2500" w:type="pct"/>
                  <w:tcBorders>
                    <w:top w:val="nil"/>
                    <w:left w:val="nil"/>
                    <w:bottom w:val="nil"/>
                    <w:right w:val="nil"/>
                  </w:tcBorders>
                  <w:tcMar>
                    <w:top w:w="22" w:type="dxa"/>
                    <w:left w:w="0" w:type="dxa"/>
                    <w:bottom w:w="22" w:type="dxa"/>
                    <w:right w:w="0" w:type="dxa"/>
                  </w:tcMar>
                  <w:vAlign w:val="bottom"/>
                </w:tcPr>
                <w:p w14:paraId="53524643"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I1. ULTRASOUND</w:t>
                  </w:r>
                </w:p>
              </w:tc>
              <w:tc>
                <w:tcPr>
                  <w:tcW w:w="2500" w:type="pct"/>
                  <w:tcBorders>
                    <w:top w:val="nil"/>
                    <w:left w:val="nil"/>
                    <w:bottom w:val="nil"/>
                    <w:right w:val="nil"/>
                  </w:tcBorders>
                  <w:tcMar>
                    <w:top w:w="22" w:type="dxa"/>
                    <w:left w:w="0" w:type="dxa"/>
                    <w:bottom w:w="22" w:type="dxa"/>
                    <w:right w:w="0" w:type="dxa"/>
                  </w:tcMar>
                  <w:vAlign w:val="bottom"/>
                </w:tcPr>
                <w:p w14:paraId="165E5C7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TRANSTHORACIC ECHOCARDIOGRAM AND STRESS ECHOCARDIOGRAM.</w:t>
                  </w:r>
                </w:p>
              </w:tc>
            </w:tr>
          </w:tbl>
          <w:p w14:paraId="428FB403" w14:textId="77777777" w:rsidR="00A77B3E" w:rsidRDefault="00A77B3E">
            <w:pPr>
              <w:keepLines/>
              <w:rPr>
                <w:rFonts w:ascii="Helvetica" w:eastAsia="Helvetica" w:hAnsi="Helvetica" w:cs="Helvetica"/>
                <w:b/>
              </w:rPr>
            </w:pPr>
          </w:p>
        </w:tc>
      </w:tr>
      <w:tr w:rsidR="00154ABF" w14:paraId="35CF4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3929C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F059FC6" w14:textId="77777777" w:rsidR="00A77B3E" w:rsidRDefault="00A77B3E">
            <w:pPr>
              <w:spacing w:before="120" w:after="60"/>
              <w:rPr>
                <w:rFonts w:ascii="Helvetica" w:eastAsia="Helvetica" w:hAnsi="Helvetica" w:cs="Helvetica"/>
                <w:b/>
              </w:rPr>
            </w:pPr>
            <w:r>
              <w:rPr>
                <w:rFonts w:ascii="Helvetica" w:eastAsia="Helvetica" w:hAnsi="Helvetica" w:cs="Helvetica"/>
                <w:b/>
              </w:rPr>
              <w:t>Group I1. Ultrasound</w:t>
            </w:r>
          </w:p>
        </w:tc>
      </w:tr>
      <w:tr w:rsidR="00154ABF" w14:paraId="341232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B6CA7A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2683DA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69795711"/>
            <w:r>
              <w:rPr>
                <w:rFonts w:ascii="Helvetica" w:eastAsia="Helvetica" w:hAnsi="Helvetica" w:cs="Helvetica"/>
                <w:b w:val="0"/>
                <w:sz w:val="18"/>
              </w:rPr>
              <w:t>Subgroup 7. Transthoracic Echocardiogram and Stress Echocardiogram.</w:t>
            </w:r>
            <w:bookmarkEnd w:id="12"/>
          </w:p>
        </w:tc>
      </w:tr>
      <w:tr w:rsidR="00154ABF" w14:paraId="12FFB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1F4B8C" w14:textId="77777777" w:rsidR="00154ABF" w:rsidRDefault="00154ABF">
            <w:pPr>
              <w:rPr>
                <w:b/>
              </w:rPr>
            </w:pPr>
            <w:r>
              <w:rPr>
                <w:b/>
              </w:rPr>
              <w:t>Fee</w:t>
            </w:r>
          </w:p>
          <w:p w14:paraId="00A20278" w14:textId="77777777" w:rsidR="00154ABF" w:rsidRDefault="00154ABF">
            <w:r>
              <w:t>55126</w:t>
            </w:r>
          </w:p>
        </w:tc>
        <w:tc>
          <w:tcPr>
            <w:tcW w:w="0" w:type="auto"/>
            <w:tcMar>
              <w:top w:w="22" w:type="dxa"/>
              <w:left w:w="22" w:type="dxa"/>
              <w:bottom w:w="22" w:type="dxa"/>
              <w:right w:w="22" w:type="dxa"/>
            </w:tcMar>
            <w:vAlign w:val="bottom"/>
          </w:tcPr>
          <w:p w14:paraId="62456971"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1BEB0891" w14:textId="77777777" w:rsidR="00154ABF" w:rsidRDefault="00154ABF">
            <w:pPr>
              <w:spacing w:before="200" w:after="200"/>
              <w:rPr>
                <w:sz w:val="20"/>
                <w:szCs w:val="20"/>
              </w:rPr>
            </w:pPr>
            <w:r>
              <w:rPr>
                <w:sz w:val="20"/>
                <w:szCs w:val="20"/>
              </w:rPr>
              <w:t>Initial real time transthoracic echocardiographic examination of the heart with real time colour flow mapping from at least 3 acoustic windows, with recordings on digital media, if the service:</w:t>
            </w:r>
          </w:p>
          <w:p w14:paraId="22B472ED" w14:textId="77777777" w:rsidR="00154ABF" w:rsidRDefault="00154ABF">
            <w:pPr>
              <w:spacing w:before="200" w:after="200"/>
              <w:rPr>
                <w:sz w:val="20"/>
                <w:szCs w:val="20"/>
              </w:rPr>
            </w:pPr>
            <w:r>
              <w:rPr>
                <w:sz w:val="20"/>
                <w:szCs w:val="20"/>
              </w:rPr>
              <w:t>(a) is for the investigation of any of the following:</w:t>
            </w:r>
          </w:p>
          <w:p w14:paraId="7FA9B62D" w14:textId="77777777" w:rsidR="00154ABF" w:rsidRDefault="00154ABF">
            <w:pPr>
              <w:pBdr>
                <w:left w:val="none" w:sz="0" w:space="22" w:color="auto"/>
              </w:pBdr>
              <w:spacing w:before="200" w:after="200"/>
              <w:ind w:left="450"/>
              <w:rPr>
                <w:sz w:val="20"/>
                <w:szCs w:val="20"/>
              </w:rPr>
            </w:pPr>
            <w:r>
              <w:rPr>
                <w:sz w:val="20"/>
                <w:szCs w:val="20"/>
              </w:rPr>
              <w:t>(i) symptoms or signs of cardiac failure;</w:t>
            </w:r>
          </w:p>
          <w:p w14:paraId="2CBED283" w14:textId="77777777" w:rsidR="00154ABF" w:rsidRDefault="00154ABF">
            <w:pPr>
              <w:pBdr>
                <w:left w:val="none" w:sz="0" w:space="22" w:color="auto"/>
              </w:pBdr>
              <w:spacing w:before="200" w:after="200"/>
              <w:ind w:left="450"/>
              <w:rPr>
                <w:sz w:val="20"/>
                <w:szCs w:val="20"/>
              </w:rPr>
            </w:pPr>
            <w:r>
              <w:rPr>
                <w:sz w:val="20"/>
                <w:szCs w:val="20"/>
              </w:rPr>
              <w:t>(ii) suspected or known ventricular hypertrophy or dysfunction;</w:t>
            </w:r>
          </w:p>
          <w:p w14:paraId="2F9EB04D" w14:textId="77777777" w:rsidR="00154ABF" w:rsidRDefault="00154ABF">
            <w:pPr>
              <w:pBdr>
                <w:left w:val="none" w:sz="0" w:space="22" w:color="auto"/>
              </w:pBdr>
              <w:spacing w:before="200" w:after="200"/>
              <w:ind w:left="450"/>
              <w:rPr>
                <w:sz w:val="20"/>
                <w:szCs w:val="20"/>
              </w:rPr>
            </w:pPr>
            <w:r>
              <w:rPr>
                <w:sz w:val="20"/>
                <w:szCs w:val="20"/>
              </w:rPr>
              <w:t>(iii) pulmonary hypertension;</w:t>
            </w:r>
          </w:p>
          <w:p w14:paraId="75DE431A" w14:textId="77777777" w:rsidR="00154ABF" w:rsidRDefault="00154ABF">
            <w:pPr>
              <w:pBdr>
                <w:left w:val="none" w:sz="0" w:space="22" w:color="auto"/>
              </w:pBdr>
              <w:spacing w:before="200" w:after="200"/>
              <w:ind w:left="450"/>
              <w:rPr>
                <w:sz w:val="20"/>
                <w:szCs w:val="20"/>
              </w:rPr>
            </w:pPr>
            <w:r>
              <w:rPr>
                <w:sz w:val="20"/>
                <w:szCs w:val="20"/>
              </w:rPr>
              <w:t>(iv) valvular, aortic, pericardial, thrombotic or embolic disease;</w:t>
            </w:r>
          </w:p>
          <w:p w14:paraId="6AC12112" w14:textId="77777777" w:rsidR="00154ABF" w:rsidRDefault="00154ABF">
            <w:pPr>
              <w:pBdr>
                <w:left w:val="none" w:sz="0" w:space="22" w:color="auto"/>
              </w:pBdr>
              <w:spacing w:before="200" w:after="200"/>
              <w:ind w:left="450"/>
              <w:rPr>
                <w:sz w:val="20"/>
                <w:szCs w:val="20"/>
              </w:rPr>
            </w:pPr>
            <w:r>
              <w:rPr>
                <w:sz w:val="20"/>
                <w:szCs w:val="20"/>
              </w:rPr>
              <w:t>(v) heart tumour;</w:t>
            </w:r>
          </w:p>
          <w:p w14:paraId="0E1EADA6" w14:textId="77777777" w:rsidR="00154ABF" w:rsidRDefault="00154ABF">
            <w:pPr>
              <w:pBdr>
                <w:left w:val="none" w:sz="0" w:space="22" w:color="auto"/>
              </w:pBdr>
              <w:spacing w:before="200" w:after="200"/>
              <w:ind w:left="450"/>
              <w:rPr>
                <w:sz w:val="20"/>
                <w:szCs w:val="20"/>
              </w:rPr>
            </w:pPr>
            <w:r>
              <w:rPr>
                <w:sz w:val="20"/>
                <w:szCs w:val="20"/>
              </w:rPr>
              <w:t>(vi) symptoms or signs of congenital heart disease;</w:t>
            </w:r>
          </w:p>
          <w:p w14:paraId="49F86151" w14:textId="77777777" w:rsidR="00154ABF" w:rsidRDefault="00154ABF">
            <w:pPr>
              <w:pBdr>
                <w:left w:val="none" w:sz="0" w:space="22" w:color="auto"/>
              </w:pBdr>
              <w:spacing w:before="200" w:after="200"/>
              <w:ind w:left="450"/>
              <w:rPr>
                <w:sz w:val="20"/>
                <w:szCs w:val="20"/>
              </w:rPr>
            </w:pPr>
            <w:r>
              <w:rPr>
                <w:sz w:val="20"/>
                <w:szCs w:val="20"/>
              </w:rPr>
              <w:t>(vii) other rare indications; and</w:t>
            </w:r>
          </w:p>
          <w:p w14:paraId="58BA3A1D" w14:textId="77777777" w:rsidR="00154ABF" w:rsidRDefault="00154ABF">
            <w:pPr>
              <w:spacing w:before="200" w:after="200"/>
              <w:rPr>
                <w:sz w:val="20"/>
                <w:szCs w:val="20"/>
              </w:rPr>
            </w:pPr>
            <w:r>
              <w:rPr>
                <w:sz w:val="20"/>
                <w:szCs w:val="20"/>
              </w:rPr>
              <w:t>(b) is not associated with a service to which:</w:t>
            </w:r>
          </w:p>
          <w:p w14:paraId="7B5454A1"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6D3FAC7B"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3EC8DE99" w14:textId="77777777" w:rsidR="00154ABF" w:rsidRDefault="00154ABF">
            <w:pPr>
              <w:pBdr>
                <w:left w:val="none" w:sz="0" w:space="22" w:color="auto"/>
              </w:pBdr>
              <w:spacing w:before="200" w:after="200"/>
              <w:ind w:left="450"/>
              <w:rPr>
                <w:sz w:val="20"/>
                <w:szCs w:val="20"/>
              </w:rPr>
            </w:pPr>
            <w:r>
              <w:rPr>
                <w:sz w:val="20"/>
                <w:szCs w:val="20"/>
              </w:rPr>
              <w:t>(iii) an item in Subgroup 3 applies</w:t>
            </w:r>
          </w:p>
          <w:p w14:paraId="3B106D6C" w14:textId="77777777" w:rsidR="00154ABF" w:rsidRDefault="00154ABF">
            <w:pPr>
              <w:spacing w:before="200" w:after="200"/>
              <w:rPr>
                <w:sz w:val="20"/>
                <w:szCs w:val="20"/>
              </w:rPr>
            </w:pPr>
            <w:r>
              <w:rPr>
                <w:sz w:val="20"/>
                <w:szCs w:val="20"/>
              </w:rPr>
              <w:t>Applicable not more than once in a 24 month period (R)</w:t>
            </w:r>
          </w:p>
          <w:p w14:paraId="004299E9" w14:textId="77777777" w:rsidR="00154ABF" w:rsidRDefault="00154ABF">
            <w:r>
              <w:t>(See para IN.0.19, IR.1.2, IR.1.3, IN.1.3, IN.7.1 of explanatory notes to this Category)</w:t>
            </w:r>
          </w:p>
          <w:p w14:paraId="161732AC"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7F959C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44263C" w14:textId="77777777" w:rsidR="00154ABF" w:rsidRDefault="00154ABF">
            <w:pPr>
              <w:rPr>
                <w:b/>
              </w:rPr>
            </w:pPr>
            <w:r>
              <w:rPr>
                <w:b/>
              </w:rPr>
              <w:t>Fee</w:t>
            </w:r>
          </w:p>
          <w:p w14:paraId="697BC130" w14:textId="77777777" w:rsidR="00154ABF" w:rsidRDefault="00154ABF">
            <w:r>
              <w:t>55127</w:t>
            </w:r>
          </w:p>
        </w:tc>
        <w:tc>
          <w:tcPr>
            <w:tcW w:w="0" w:type="auto"/>
            <w:tcMar>
              <w:top w:w="22" w:type="dxa"/>
              <w:left w:w="22" w:type="dxa"/>
              <w:bottom w:w="22" w:type="dxa"/>
              <w:right w:w="22" w:type="dxa"/>
            </w:tcMar>
            <w:vAlign w:val="bottom"/>
          </w:tcPr>
          <w:p w14:paraId="4BAF4858"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1E77461E" w14:textId="77777777" w:rsidR="00154ABF" w:rsidRDefault="00154ABF">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 the service:</w:t>
            </w:r>
          </w:p>
          <w:p w14:paraId="60C9A0D2" w14:textId="77777777" w:rsidR="00154ABF" w:rsidRDefault="00154ABF">
            <w:pPr>
              <w:spacing w:before="200" w:after="200"/>
              <w:rPr>
                <w:sz w:val="20"/>
                <w:szCs w:val="20"/>
              </w:rPr>
            </w:pPr>
            <w:r>
              <w:rPr>
                <w:sz w:val="20"/>
                <w:szCs w:val="20"/>
              </w:rPr>
              <w:t>(a) is for the investigation of known valvular dysfunction; and</w:t>
            </w:r>
          </w:p>
          <w:p w14:paraId="322B93C6" w14:textId="77777777" w:rsidR="00154ABF" w:rsidRDefault="00154ABF">
            <w:pPr>
              <w:spacing w:before="200" w:after="200"/>
              <w:rPr>
                <w:sz w:val="20"/>
                <w:szCs w:val="20"/>
              </w:rPr>
            </w:pPr>
            <w:r>
              <w:rPr>
                <w:sz w:val="20"/>
                <w:szCs w:val="20"/>
              </w:rPr>
              <w:t>(b) is requested by a specialist or consultant physician; and</w:t>
            </w:r>
          </w:p>
          <w:p w14:paraId="4CD0D398" w14:textId="77777777" w:rsidR="00154ABF" w:rsidRDefault="00154ABF">
            <w:pPr>
              <w:spacing w:before="200" w:after="200"/>
              <w:rPr>
                <w:sz w:val="20"/>
                <w:szCs w:val="20"/>
              </w:rPr>
            </w:pPr>
            <w:r>
              <w:rPr>
                <w:sz w:val="20"/>
                <w:szCs w:val="20"/>
              </w:rPr>
              <w:t>(c) is not associated with a service to which:</w:t>
            </w:r>
          </w:p>
          <w:p w14:paraId="02523EB2"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283BE94A"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1D717F53" w14:textId="77777777" w:rsidR="00154ABF" w:rsidRDefault="00154ABF">
            <w:pPr>
              <w:pBdr>
                <w:left w:val="none" w:sz="0" w:space="22" w:color="auto"/>
              </w:pBdr>
              <w:spacing w:before="200" w:after="200"/>
              <w:ind w:left="450"/>
              <w:rPr>
                <w:sz w:val="20"/>
                <w:szCs w:val="20"/>
              </w:rPr>
            </w:pPr>
            <w:r>
              <w:rPr>
                <w:sz w:val="20"/>
                <w:szCs w:val="20"/>
              </w:rPr>
              <w:lastRenderedPageBreak/>
              <w:t>(iii) an item in Subgroup 3 applies (R)</w:t>
            </w:r>
          </w:p>
          <w:p w14:paraId="262E498D" w14:textId="77777777" w:rsidR="00154ABF" w:rsidRDefault="00154ABF">
            <w:pPr>
              <w:spacing w:before="200" w:after="200"/>
              <w:rPr>
                <w:sz w:val="20"/>
                <w:szCs w:val="20"/>
              </w:rPr>
            </w:pPr>
            <w:r>
              <w:rPr>
                <w:sz w:val="20"/>
                <w:szCs w:val="20"/>
              </w:rPr>
              <w:t> </w:t>
            </w:r>
          </w:p>
          <w:p w14:paraId="58C87B1D" w14:textId="77777777" w:rsidR="00154ABF" w:rsidRDefault="00154ABF">
            <w:r>
              <w:t>(See para IN.0.19, IR.1.2, IR.1.3, IN.1.4, IN.7.1 of explanatory notes to this Category)</w:t>
            </w:r>
          </w:p>
          <w:p w14:paraId="1E280006"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546D2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A78E88" w14:textId="77777777" w:rsidR="00154ABF" w:rsidRDefault="00154ABF">
            <w:pPr>
              <w:rPr>
                <w:b/>
              </w:rPr>
            </w:pPr>
            <w:r>
              <w:rPr>
                <w:b/>
              </w:rPr>
              <w:lastRenderedPageBreak/>
              <w:t>Fee</w:t>
            </w:r>
          </w:p>
          <w:p w14:paraId="1C13C58F" w14:textId="77777777" w:rsidR="00154ABF" w:rsidRDefault="00154ABF">
            <w:r>
              <w:t>55128</w:t>
            </w:r>
          </w:p>
        </w:tc>
        <w:tc>
          <w:tcPr>
            <w:tcW w:w="0" w:type="auto"/>
            <w:tcMar>
              <w:top w:w="22" w:type="dxa"/>
              <w:left w:w="22" w:type="dxa"/>
              <w:bottom w:w="22" w:type="dxa"/>
              <w:right w:w="22" w:type="dxa"/>
            </w:tcMar>
            <w:vAlign w:val="bottom"/>
          </w:tcPr>
          <w:p w14:paraId="3D8EC3BC"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28F7D366" w14:textId="77777777" w:rsidR="00154ABF" w:rsidRDefault="00154ABF">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 the service:</w:t>
            </w:r>
          </w:p>
          <w:p w14:paraId="4675AA33" w14:textId="77777777" w:rsidR="00154ABF" w:rsidRDefault="00154ABF">
            <w:pPr>
              <w:spacing w:before="200" w:after="200"/>
              <w:rPr>
                <w:sz w:val="20"/>
                <w:szCs w:val="20"/>
              </w:rPr>
            </w:pPr>
            <w:r>
              <w:rPr>
                <w:sz w:val="20"/>
                <w:szCs w:val="20"/>
              </w:rPr>
              <w:t>(a) is for the investigation of known valvular dysfunction; and</w:t>
            </w:r>
          </w:p>
          <w:p w14:paraId="2B0F3E92" w14:textId="77777777" w:rsidR="00154ABF" w:rsidRDefault="00154ABF">
            <w:pPr>
              <w:spacing w:before="200" w:after="200"/>
              <w:rPr>
                <w:sz w:val="20"/>
                <w:szCs w:val="20"/>
              </w:rPr>
            </w:pPr>
            <w:r>
              <w:rPr>
                <w:sz w:val="20"/>
                <w:szCs w:val="20"/>
              </w:rPr>
              <w:t>(b) is requested by a medical practitioner (other than a specialist or consultant physician) at, or from, a practice located in a Modified Monash 3, 4, 5, 6 or 7 area; and</w:t>
            </w:r>
          </w:p>
          <w:p w14:paraId="02E02AEE" w14:textId="77777777" w:rsidR="00154ABF" w:rsidRDefault="00154ABF">
            <w:pPr>
              <w:spacing w:before="200" w:after="200"/>
              <w:rPr>
                <w:sz w:val="20"/>
                <w:szCs w:val="20"/>
              </w:rPr>
            </w:pPr>
            <w:r>
              <w:rPr>
                <w:sz w:val="20"/>
                <w:szCs w:val="20"/>
              </w:rPr>
              <w:t>(c) is not associated with a service to which:</w:t>
            </w:r>
          </w:p>
          <w:p w14:paraId="6CDB8F4D"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3E156893"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565993A9" w14:textId="77777777" w:rsidR="00154ABF" w:rsidRDefault="00154ABF">
            <w:pPr>
              <w:pBdr>
                <w:left w:val="none" w:sz="0" w:space="22" w:color="auto"/>
              </w:pBdr>
              <w:spacing w:before="200" w:after="200"/>
              <w:ind w:left="450"/>
              <w:rPr>
                <w:sz w:val="20"/>
                <w:szCs w:val="20"/>
              </w:rPr>
            </w:pPr>
            <w:r>
              <w:rPr>
                <w:sz w:val="20"/>
                <w:szCs w:val="20"/>
              </w:rPr>
              <w:t>(iii) an item in Subgroup 3 applies (R)</w:t>
            </w:r>
          </w:p>
          <w:p w14:paraId="4582A671" w14:textId="77777777" w:rsidR="00154ABF" w:rsidRDefault="00154ABF">
            <w:pPr>
              <w:spacing w:before="200" w:after="200"/>
              <w:rPr>
                <w:sz w:val="20"/>
                <w:szCs w:val="20"/>
              </w:rPr>
            </w:pPr>
            <w:r>
              <w:rPr>
                <w:sz w:val="20"/>
                <w:szCs w:val="20"/>
              </w:rPr>
              <w:br/>
            </w:r>
            <w:r>
              <w:rPr>
                <w:sz w:val="20"/>
                <w:szCs w:val="20"/>
              </w:rPr>
              <w:br/>
              <w:t> </w:t>
            </w:r>
          </w:p>
          <w:p w14:paraId="4038140B" w14:textId="77777777" w:rsidR="00154ABF" w:rsidRDefault="00154ABF">
            <w:r>
              <w:t>(See para IN.0.19, IR.1.2, IR.1.3, IN.1.4, IN.7.1 of explanatory notes to this Category)</w:t>
            </w:r>
          </w:p>
          <w:p w14:paraId="4265BF6A"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6EF2F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BFE658" w14:textId="77777777" w:rsidR="00154ABF" w:rsidRDefault="00154ABF">
            <w:pPr>
              <w:rPr>
                <w:b/>
              </w:rPr>
            </w:pPr>
            <w:r>
              <w:rPr>
                <w:b/>
              </w:rPr>
              <w:t>Fee</w:t>
            </w:r>
          </w:p>
          <w:p w14:paraId="51F4C2D1" w14:textId="77777777" w:rsidR="00154ABF" w:rsidRDefault="00154ABF">
            <w:r>
              <w:t>55129</w:t>
            </w:r>
          </w:p>
        </w:tc>
        <w:tc>
          <w:tcPr>
            <w:tcW w:w="0" w:type="auto"/>
            <w:tcMar>
              <w:top w:w="22" w:type="dxa"/>
              <w:left w:w="22" w:type="dxa"/>
              <w:bottom w:w="22" w:type="dxa"/>
              <w:right w:w="22" w:type="dxa"/>
            </w:tcMar>
            <w:vAlign w:val="bottom"/>
          </w:tcPr>
          <w:p w14:paraId="35E2A7B7"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5348DE83" w14:textId="77777777" w:rsidR="00154ABF" w:rsidRDefault="00154ABF">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w:t>
            </w:r>
          </w:p>
          <w:p w14:paraId="2D8D28EC" w14:textId="77777777" w:rsidR="00154ABF" w:rsidRDefault="00154ABF">
            <w:pPr>
              <w:spacing w:before="200" w:after="200"/>
              <w:rPr>
                <w:sz w:val="20"/>
                <w:szCs w:val="20"/>
              </w:rPr>
            </w:pPr>
            <w:r>
              <w:rPr>
                <w:sz w:val="20"/>
                <w:szCs w:val="20"/>
              </w:rPr>
              <w:t>(a) valvular dysfunction is not the primary issue for the patient (although it may be a secondary issue); and</w:t>
            </w:r>
          </w:p>
          <w:p w14:paraId="1B67BDB4" w14:textId="77777777" w:rsidR="00154ABF" w:rsidRDefault="00154ABF">
            <w:pPr>
              <w:spacing w:before="200" w:after="200"/>
              <w:rPr>
                <w:sz w:val="20"/>
                <w:szCs w:val="20"/>
              </w:rPr>
            </w:pPr>
            <w:r>
              <w:rPr>
                <w:sz w:val="20"/>
                <w:szCs w:val="20"/>
              </w:rPr>
              <w:t>(b) the service is for the investigation of any of the following:</w:t>
            </w:r>
          </w:p>
          <w:p w14:paraId="75E55F4E" w14:textId="77777777" w:rsidR="00154ABF" w:rsidRDefault="00154ABF">
            <w:pPr>
              <w:pBdr>
                <w:left w:val="none" w:sz="0" w:space="22" w:color="auto"/>
              </w:pBdr>
              <w:spacing w:before="200" w:after="200"/>
              <w:ind w:left="450"/>
              <w:rPr>
                <w:sz w:val="20"/>
                <w:szCs w:val="20"/>
              </w:rPr>
            </w:pPr>
            <w:r>
              <w:rPr>
                <w:sz w:val="20"/>
                <w:szCs w:val="20"/>
              </w:rPr>
              <w:t>(i) symptoms or signs of cardiac failure;</w:t>
            </w:r>
          </w:p>
          <w:p w14:paraId="7B862706" w14:textId="77777777" w:rsidR="00154ABF" w:rsidRDefault="00154ABF">
            <w:pPr>
              <w:pBdr>
                <w:left w:val="none" w:sz="0" w:space="22" w:color="auto"/>
              </w:pBdr>
              <w:spacing w:before="200" w:after="200"/>
              <w:ind w:left="450"/>
              <w:rPr>
                <w:sz w:val="20"/>
                <w:szCs w:val="20"/>
              </w:rPr>
            </w:pPr>
            <w:r>
              <w:rPr>
                <w:sz w:val="20"/>
                <w:szCs w:val="20"/>
              </w:rPr>
              <w:t>(ii) suspected or known ventricular hypertrophy or dysfunction;</w:t>
            </w:r>
          </w:p>
          <w:p w14:paraId="6493FC66" w14:textId="77777777" w:rsidR="00154ABF" w:rsidRDefault="00154ABF">
            <w:pPr>
              <w:pBdr>
                <w:left w:val="none" w:sz="0" w:space="22" w:color="auto"/>
              </w:pBdr>
              <w:spacing w:before="200" w:after="200"/>
              <w:ind w:left="450"/>
              <w:rPr>
                <w:sz w:val="20"/>
                <w:szCs w:val="20"/>
              </w:rPr>
            </w:pPr>
            <w:r>
              <w:rPr>
                <w:sz w:val="20"/>
                <w:szCs w:val="20"/>
              </w:rPr>
              <w:t>(iii) pulmonary hypertension;</w:t>
            </w:r>
          </w:p>
          <w:p w14:paraId="1C46D290" w14:textId="77777777" w:rsidR="00154ABF" w:rsidRDefault="00154ABF">
            <w:pPr>
              <w:pBdr>
                <w:left w:val="none" w:sz="0" w:space="22" w:color="auto"/>
              </w:pBdr>
              <w:spacing w:before="200" w:after="200"/>
              <w:ind w:left="450"/>
              <w:rPr>
                <w:sz w:val="20"/>
                <w:szCs w:val="20"/>
              </w:rPr>
            </w:pPr>
            <w:r>
              <w:rPr>
                <w:sz w:val="20"/>
                <w:szCs w:val="20"/>
              </w:rPr>
              <w:t>(iv) aortic, thrombotic, embolic disease or pericardial disease (excluding isolated pericardial effusion or pericarditis);</w:t>
            </w:r>
          </w:p>
          <w:p w14:paraId="64089B4D" w14:textId="77777777" w:rsidR="00154ABF" w:rsidRDefault="00154ABF">
            <w:pPr>
              <w:pBdr>
                <w:left w:val="none" w:sz="0" w:space="22" w:color="auto"/>
              </w:pBdr>
              <w:spacing w:before="200" w:after="200"/>
              <w:ind w:left="450"/>
              <w:rPr>
                <w:sz w:val="20"/>
                <w:szCs w:val="20"/>
              </w:rPr>
            </w:pPr>
            <w:r>
              <w:rPr>
                <w:sz w:val="20"/>
                <w:szCs w:val="20"/>
              </w:rPr>
              <w:t>(v) heart tumour;</w:t>
            </w:r>
          </w:p>
          <w:p w14:paraId="393AD3A2" w14:textId="77777777" w:rsidR="00154ABF" w:rsidRDefault="00154ABF">
            <w:pPr>
              <w:pBdr>
                <w:left w:val="none" w:sz="0" w:space="22" w:color="auto"/>
              </w:pBdr>
              <w:spacing w:before="200" w:after="200"/>
              <w:ind w:left="450"/>
              <w:rPr>
                <w:sz w:val="20"/>
                <w:szCs w:val="20"/>
              </w:rPr>
            </w:pPr>
            <w:r>
              <w:rPr>
                <w:sz w:val="20"/>
                <w:szCs w:val="20"/>
              </w:rPr>
              <w:t>(vi) structural heart disease;</w:t>
            </w:r>
          </w:p>
          <w:p w14:paraId="20D5AE98" w14:textId="77777777" w:rsidR="00154ABF" w:rsidRDefault="00154ABF">
            <w:pPr>
              <w:pBdr>
                <w:left w:val="none" w:sz="0" w:space="22" w:color="auto"/>
              </w:pBdr>
              <w:spacing w:before="200" w:after="200"/>
              <w:ind w:left="450"/>
              <w:rPr>
                <w:sz w:val="20"/>
                <w:szCs w:val="20"/>
              </w:rPr>
            </w:pPr>
            <w:r>
              <w:rPr>
                <w:sz w:val="20"/>
                <w:szCs w:val="20"/>
              </w:rPr>
              <w:lastRenderedPageBreak/>
              <w:t>(vii) other rare indications; and</w:t>
            </w:r>
          </w:p>
          <w:p w14:paraId="4097AE4C" w14:textId="77777777" w:rsidR="00154ABF" w:rsidRDefault="00154ABF">
            <w:pPr>
              <w:spacing w:before="200" w:after="200"/>
              <w:rPr>
                <w:sz w:val="20"/>
                <w:szCs w:val="20"/>
              </w:rPr>
            </w:pPr>
            <w:r>
              <w:rPr>
                <w:sz w:val="20"/>
                <w:szCs w:val="20"/>
              </w:rPr>
              <w:t>(c) the service is requested by a specialist or consultant physician; and</w:t>
            </w:r>
          </w:p>
          <w:p w14:paraId="1606727A" w14:textId="77777777" w:rsidR="00154ABF" w:rsidRDefault="00154ABF">
            <w:pPr>
              <w:spacing w:before="200" w:after="200"/>
              <w:rPr>
                <w:sz w:val="20"/>
                <w:szCs w:val="20"/>
              </w:rPr>
            </w:pPr>
            <w:r>
              <w:rPr>
                <w:sz w:val="20"/>
                <w:szCs w:val="20"/>
              </w:rPr>
              <w:t>(d) the service is not associated with a service to which:</w:t>
            </w:r>
          </w:p>
          <w:p w14:paraId="10627622"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2C5AB897"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2F684236" w14:textId="77777777" w:rsidR="00154ABF" w:rsidRDefault="00154ABF">
            <w:pPr>
              <w:pBdr>
                <w:left w:val="none" w:sz="0" w:space="22" w:color="auto"/>
              </w:pBdr>
              <w:spacing w:before="200" w:after="200"/>
              <w:ind w:left="450"/>
              <w:rPr>
                <w:sz w:val="20"/>
                <w:szCs w:val="20"/>
              </w:rPr>
            </w:pPr>
            <w:r>
              <w:rPr>
                <w:sz w:val="20"/>
                <w:szCs w:val="20"/>
              </w:rPr>
              <w:t>(iii) an item in Subgroup 3 applies (R)</w:t>
            </w:r>
          </w:p>
          <w:p w14:paraId="4DC0E4C9" w14:textId="77777777" w:rsidR="00154ABF" w:rsidRDefault="00154ABF">
            <w:r>
              <w:t>(See para IN.0.19, IR.1.2, IR.1.3, IN.1.5, IN.7.1 of explanatory notes to this Category)</w:t>
            </w:r>
          </w:p>
          <w:p w14:paraId="7C15E4AF"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1C204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CC5AD6" w14:textId="77777777" w:rsidR="00154ABF" w:rsidRDefault="00154ABF">
            <w:pPr>
              <w:rPr>
                <w:b/>
              </w:rPr>
            </w:pPr>
            <w:r>
              <w:rPr>
                <w:b/>
              </w:rPr>
              <w:lastRenderedPageBreak/>
              <w:t>Fee</w:t>
            </w:r>
          </w:p>
          <w:p w14:paraId="0CC5BC75" w14:textId="77777777" w:rsidR="00154ABF" w:rsidRDefault="00154ABF">
            <w:r>
              <w:t>55132</w:t>
            </w:r>
          </w:p>
        </w:tc>
        <w:tc>
          <w:tcPr>
            <w:tcW w:w="0" w:type="auto"/>
            <w:tcMar>
              <w:top w:w="22" w:type="dxa"/>
              <w:left w:w="22" w:type="dxa"/>
              <w:bottom w:w="22" w:type="dxa"/>
              <w:right w:w="22" w:type="dxa"/>
            </w:tcMar>
            <w:vAlign w:val="bottom"/>
          </w:tcPr>
          <w:p w14:paraId="18DB7999"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36D492B0" w14:textId="77777777" w:rsidR="00154ABF" w:rsidRDefault="00154ABF">
            <w:pPr>
              <w:spacing w:before="200" w:after="200"/>
              <w:rPr>
                <w:sz w:val="20"/>
                <w:szCs w:val="20"/>
              </w:rPr>
            </w:pPr>
            <w:r>
              <w:rPr>
                <w:sz w:val="20"/>
                <w:szCs w:val="20"/>
              </w:rPr>
              <w:t>Serial real time transthoracic echocardiographic examination of the heart with real time colour flow mapping from at least 4 acoustic windows, with recordings on digital media, if the service:</w:t>
            </w:r>
          </w:p>
          <w:p w14:paraId="140C34F2" w14:textId="77777777" w:rsidR="00154ABF" w:rsidRDefault="00154ABF">
            <w:pPr>
              <w:spacing w:before="200" w:after="200"/>
              <w:rPr>
                <w:sz w:val="20"/>
                <w:szCs w:val="20"/>
              </w:rPr>
            </w:pPr>
            <w:r>
              <w:rPr>
                <w:sz w:val="20"/>
                <w:szCs w:val="20"/>
              </w:rPr>
              <w:t>(a) is for the investigation of a patient who:</w:t>
            </w:r>
          </w:p>
          <w:p w14:paraId="3357D493" w14:textId="77777777" w:rsidR="00154ABF" w:rsidRDefault="00154ABF">
            <w:pPr>
              <w:pBdr>
                <w:left w:val="none" w:sz="0" w:space="22" w:color="auto"/>
              </w:pBdr>
              <w:spacing w:before="200" w:after="200"/>
              <w:ind w:left="450"/>
              <w:rPr>
                <w:sz w:val="20"/>
                <w:szCs w:val="20"/>
              </w:rPr>
            </w:pPr>
            <w:r>
              <w:rPr>
                <w:sz w:val="20"/>
                <w:szCs w:val="20"/>
              </w:rPr>
              <w:t>(i) is under 17 years of age; or</w:t>
            </w:r>
          </w:p>
          <w:p w14:paraId="4B82C8C5" w14:textId="77777777" w:rsidR="00154ABF" w:rsidRDefault="00154ABF">
            <w:pPr>
              <w:pBdr>
                <w:left w:val="none" w:sz="0" w:space="22" w:color="auto"/>
              </w:pBdr>
              <w:spacing w:before="200" w:after="200"/>
              <w:ind w:left="450"/>
              <w:rPr>
                <w:sz w:val="20"/>
                <w:szCs w:val="20"/>
              </w:rPr>
            </w:pPr>
            <w:r>
              <w:rPr>
                <w:sz w:val="20"/>
                <w:szCs w:val="20"/>
              </w:rPr>
              <w:t>(ii) has complex congenital heart disease; and</w:t>
            </w:r>
          </w:p>
          <w:p w14:paraId="735CFE56" w14:textId="77777777" w:rsidR="00154ABF" w:rsidRDefault="00154ABF">
            <w:pPr>
              <w:spacing w:before="200" w:after="200"/>
              <w:rPr>
                <w:sz w:val="20"/>
                <w:szCs w:val="20"/>
              </w:rPr>
            </w:pPr>
            <w:r>
              <w:rPr>
                <w:sz w:val="20"/>
                <w:szCs w:val="20"/>
              </w:rPr>
              <w:t>(b) is performed by a specialist or consultant physician practising in the speciality of cardiology; and</w:t>
            </w:r>
          </w:p>
          <w:p w14:paraId="5196221A" w14:textId="77777777" w:rsidR="00154ABF" w:rsidRDefault="00154ABF">
            <w:pPr>
              <w:spacing w:before="200" w:after="200"/>
              <w:rPr>
                <w:sz w:val="20"/>
                <w:szCs w:val="20"/>
              </w:rPr>
            </w:pPr>
            <w:r>
              <w:rPr>
                <w:sz w:val="20"/>
                <w:szCs w:val="20"/>
              </w:rPr>
              <w:t>(c) is not associated with a service to which:</w:t>
            </w:r>
          </w:p>
          <w:p w14:paraId="07A718D7"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307097F8"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6A82D0D8" w14:textId="77777777" w:rsidR="00154ABF" w:rsidRDefault="00154ABF">
            <w:pPr>
              <w:pBdr>
                <w:left w:val="none" w:sz="0" w:space="22" w:color="auto"/>
              </w:pBdr>
              <w:spacing w:before="200" w:after="200"/>
              <w:ind w:left="450"/>
              <w:rPr>
                <w:sz w:val="20"/>
                <w:szCs w:val="20"/>
              </w:rPr>
            </w:pPr>
            <w:r>
              <w:rPr>
                <w:sz w:val="20"/>
                <w:szCs w:val="20"/>
              </w:rPr>
              <w:t>(iii) an item in Subgroup 3 applies (R)</w:t>
            </w:r>
          </w:p>
          <w:p w14:paraId="3792E0CF" w14:textId="77777777" w:rsidR="00154ABF" w:rsidRDefault="00154ABF">
            <w:pPr>
              <w:spacing w:before="200" w:after="200"/>
              <w:rPr>
                <w:sz w:val="20"/>
                <w:szCs w:val="20"/>
              </w:rPr>
            </w:pPr>
            <w:r>
              <w:rPr>
                <w:sz w:val="20"/>
                <w:szCs w:val="20"/>
              </w:rPr>
              <w:t> </w:t>
            </w:r>
          </w:p>
          <w:p w14:paraId="18C74616" w14:textId="77777777" w:rsidR="00154ABF" w:rsidRDefault="00154ABF">
            <w:r>
              <w:t>(See para IN.0.19, IR.1.2, IR.1.3, IN.1.6, IN.7.1 of explanatory notes to this Category)</w:t>
            </w:r>
          </w:p>
          <w:p w14:paraId="2FD86826"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158A8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94B9DC" w14:textId="77777777" w:rsidR="00154ABF" w:rsidRDefault="00154ABF">
            <w:pPr>
              <w:rPr>
                <w:b/>
              </w:rPr>
            </w:pPr>
            <w:r>
              <w:rPr>
                <w:b/>
              </w:rPr>
              <w:t>Fee</w:t>
            </w:r>
          </w:p>
          <w:p w14:paraId="4AAAE08C" w14:textId="77777777" w:rsidR="00154ABF" w:rsidRDefault="00154ABF">
            <w:r>
              <w:t>55133</w:t>
            </w:r>
          </w:p>
        </w:tc>
        <w:tc>
          <w:tcPr>
            <w:tcW w:w="0" w:type="auto"/>
            <w:tcMar>
              <w:top w:w="22" w:type="dxa"/>
              <w:left w:w="22" w:type="dxa"/>
              <w:bottom w:w="22" w:type="dxa"/>
              <w:right w:w="22" w:type="dxa"/>
            </w:tcMar>
            <w:vAlign w:val="bottom"/>
          </w:tcPr>
          <w:p w14:paraId="18753A78" w14:textId="77777777" w:rsidR="00154ABF" w:rsidRDefault="00154ABF">
            <w:pPr>
              <w:spacing w:after="200"/>
              <w:rPr>
                <w:sz w:val="20"/>
                <w:szCs w:val="20"/>
              </w:rPr>
            </w:pPr>
            <w:r>
              <w:rPr>
                <w:sz w:val="20"/>
                <w:szCs w:val="20"/>
              </w:rPr>
              <w:t>Note: the service only applies if the patient meets one or more of the following and the requirements of Note: IR.1.2</w:t>
            </w:r>
          </w:p>
          <w:p w14:paraId="6450DEBD" w14:textId="77777777" w:rsidR="00154ABF" w:rsidRDefault="00154ABF">
            <w:pPr>
              <w:spacing w:before="200" w:after="200"/>
              <w:rPr>
                <w:sz w:val="20"/>
                <w:szCs w:val="20"/>
              </w:rPr>
            </w:pPr>
            <w:r>
              <w:rPr>
                <w:sz w:val="20"/>
                <w:szCs w:val="20"/>
              </w:rPr>
              <w:t>Frequent repetition serial real time transthoracic echocardiographic examination of the heart with real time colour flow mapping from at least 3 acoustic windows, with recordings on digital media, if the service:</w:t>
            </w:r>
          </w:p>
          <w:p w14:paraId="0D7DEE00" w14:textId="77777777" w:rsidR="00154ABF" w:rsidRDefault="00154ABF">
            <w:pPr>
              <w:spacing w:before="200" w:after="200"/>
              <w:rPr>
                <w:sz w:val="20"/>
                <w:szCs w:val="20"/>
              </w:rPr>
            </w:pPr>
            <w:r>
              <w:rPr>
                <w:sz w:val="20"/>
                <w:szCs w:val="20"/>
              </w:rPr>
              <w:t>(a) is for the investigation of a patient who:</w:t>
            </w:r>
          </w:p>
          <w:p w14:paraId="33203AB6" w14:textId="77777777" w:rsidR="00154ABF" w:rsidRDefault="00154ABF">
            <w:pPr>
              <w:pBdr>
                <w:left w:val="none" w:sz="0" w:space="22" w:color="auto"/>
              </w:pBdr>
              <w:spacing w:before="200" w:after="200"/>
              <w:ind w:left="450"/>
              <w:rPr>
                <w:sz w:val="20"/>
                <w:szCs w:val="20"/>
              </w:rPr>
            </w:pPr>
            <w:r>
              <w:rPr>
                <w:sz w:val="20"/>
                <w:szCs w:val="20"/>
              </w:rPr>
              <w:t>(i) has an isolated pericardial effusion or pericarditis; or</w:t>
            </w:r>
          </w:p>
          <w:p w14:paraId="7679213F" w14:textId="77777777" w:rsidR="00154ABF" w:rsidRDefault="00154ABF">
            <w:pPr>
              <w:pBdr>
                <w:left w:val="none" w:sz="0" w:space="22" w:color="auto"/>
              </w:pBdr>
              <w:spacing w:before="200" w:after="200"/>
              <w:ind w:left="450"/>
              <w:rPr>
                <w:sz w:val="20"/>
                <w:szCs w:val="20"/>
              </w:rPr>
            </w:pPr>
            <w:r>
              <w:rPr>
                <w:sz w:val="20"/>
                <w:szCs w:val="20"/>
              </w:rPr>
              <w:t>(ii) has a normal baseline study, and has commenced medication for non</w:t>
            </w:r>
            <w:r>
              <w:rPr>
                <w:sz w:val="20"/>
                <w:szCs w:val="20"/>
              </w:rPr>
              <w:noBreakHyphen/>
              <w:t xml:space="preserve">cardiac purposes that has cardiotoxic side effects and is a pharmaceutical benefit (within the meaning of Part VII of the </w:t>
            </w:r>
            <w:r>
              <w:rPr>
                <w:sz w:val="20"/>
                <w:szCs w:val="20"/>
              </w:rPr>
              <w:lastRenderedPageBreak/>
              <w:t>National Health Act 1953) for the writing of a prescription for the supply of which under that Part an echocardiogram is required; and</w:t>
            </w:r>
          </w:p>
          <w:p w14:paraId="1FFD5285" w14:textId="77777777" w:rsidR="00154ABF" w:rsidRDefault="00154ABF">
            <w:pPr>
              <w:spacing w:before="200" w:after="200"/>
              <w:rPr>
                <w:sz w:val="20"/>
                <w:szCs w:val="20"/>
              </w:rPr>
            </w:pPr>
            <w:r>
              <w:rPr>
                <w:sz w:val="20"/>
                <w:szCs w:val="20"/>
              </w:rPr>
              <w:t>(b) is not associated with a service to which:</w:t>
            </w:r>
          </w:p>
          <w:p w14:paraId="545369B1"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1F0AA00B"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75AA7952" w14:textId="77777777" w:rsidR="00154ABF" w:rsidRDefault="00154ABF">
            <w:pPr>
              <w:pBdr>
                <w:left w:val="none" w:sz="0" w:space="22" w:color="auto"/>
              </w:pBdr>
              <w:spacing w:before="200" w:after="200"/>
              <w:ind w:left="450"/>
              <w:rPr>
                <w:sz w:val="20"/>
                <w:szCs w:val="20"/>
              </w:rPr>
            </w:pPr>
            <w:r>
              <w:rPr>
                <w:sz w:val="20"/>
                <w:szCs w:val="20"/>
              </w:rPr>
              <w:t>(iii) an item in Subgroup 3 applies (R)</w:t>
            </w:r>
          </w:p>
          <w:p w14:paraId="27FD28E4" w14:textId="77777777" w:rsidR="00154ABF" w:rsidRDefault="00154ABF">
            <w:r>
              <w:t>(See para IN.0.19, IR.1.2, IR.1.3, IN.1.7, IN.7.1 of explanatory notes to this Category)</w:t>
            </w:r>
          </w:p>
          <w:p w14:paraId="36166E19" w14:textId="77777777" w:rsidR="00154ABF" w:rsidRDefault="00154ABF">
            <w:pPr>
              <w:tabs>
                <w:tab w:val="left" w:pos="1701"/>
              </w:tabs>
            </w:pPr>
            <w:r>
              <w:rPr>
                <w:b/>
                <w:sz w:val="20"/>
              </w:rPr>
              <w:t xml:space="preserve">Fee: </w:t>
            </w:r>
            <w:r>
              <w:t>$232.80</w:t>
            </w:r>
            <w:r>
              <w:tab/>
            </w:r>
            <w:r>
              <w:rPr>
                <w:b/>
                <w:sz w:val="20"/>
              </w:rPr>
              <w:t xml:space="preserve">Benefit: </w:t>
            </w:r>
            <w:r>
              <w:t>75% = $174.60    85% = $197.90</w:t>
            </w:r>
          </w:p>
        </w:tc>
      </w:tr>
      <w:tr w:rsidR="00154ABF" w14:paraId="7A0D01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BF7ABE" w14:textId="77777777" w:rsidR="00154ABF" w:rsidRDefault="00154ABF">
            <w:pPr>
              <w:rPr>
                <w:b/>
              </w:rPr>
            </w:pPr>
            <w:r>
              <w:rPr>
                <w:b/>
              </w:rPr>
              <w:lastRenderedPageBreak/>
              <w:t>Fee</w:t>
            </w:r>
          </w:p>
          <w:p w14:paraId="35D4C036" w14:textId="77777777" w:rsidR="00154ABF" w:rsidRDefault="00154ABF">
            <w:r>
              <w:t>55134</w:t>
            </w:r>
          </w:p>
        </w:tc>
        <w:tc>
          <w:tcPr>
            <w:tcW w:w="0" w:type="auto"/>
            <w:tcMar>
              <w:top w:w="22" w:type="dxa"/>
              <w:left w:w="22" w:type="dxa"/>
              <w:bottom w:w="22" w:type="dxa"/>
              <w:right w:w="22" w:type="dxa"/>
            </w:tcMar>
            <w:vAlign w:val="bottom"/>
          </w:tcPr>
          <w:p w14:paraId="3DDEB4C1" w14:textId="77777777" w:rsidR="00154ABF" w:rsidRDefault="00154ABF">
            <w:pPr>
              <w:spacing w:after="200"/>
              <w:rPr>
                <w:sz w:val="20"/>
                <w:szCs w:val="20"/>
              </w:rPr>
            </w:pPr>
            <w:r>
              <w:rPr>
                <w:sz w:val="20"/>
                <w:szCs w:val="20"/>
              </w:rPr>
              <w:t>Note: the service only applies if the patient meets one or more of the following and the requirements of Note: IR.1.2</w:t>
            </w:r>
          </w:p>
          <w:p w14:paraId="23C9217D" w14:textId="77777777" w:rsidR="00154ABF" w:rsidRDefault="00154ABF">
            <w:pPr>
              <w:spacing w:before="200" w:after="200"/>
              <w:rPr>
                <w:sz w:val="20"/>
                <w:szCs w:val="20"/>
              </w:rPr>
            </w:pPr>
            <w:r>
              <w:rPr>
                <w:sz w:val="20"/>
                <w:szCs w:val="20"/>
              </w:rPr>
              <w:t>Repeat real time transthoracic echocardiographic examination of the heart with real time colour flow mapping from at least 3 acoustic windows, with recordings on digital media, for the investigation of rare cardiac pathologies, if the service:</w:t>
            </w:r>
          </w:p>
          <w:p w14:paraId="761675EC" w14:textId="77777777" w:rsidR="00154ABF" w:rsidRDefault="00154ABF">
            <w:pPr>
              <w:spacing w:before="200" w:after="200"/>
              <w:rPr>
                <w:sz w:val="20"/>
                <w:szCs w:val="20"/>
              </w:rPr>
            </w:pPr>
            <w:r>
              <w:rPr>
                <w:sz w:val="20"/>
                <w:szCs w:val="20"/>
              </w:rPr>
              <w:t>(a) is requested by a specialist or consultant physician; and</w:t>
            </w:r>
          </w:p>
          <w:p w14:paraId="56B6E3CE" w14:textId="77777777" w:rsidR="00154ABF" w:rsidRDefault="00154ABF">
            <w:pPr>
              <w:spacing w:before="200" w:after="200"/>
              <w:rPr>
                <w:sz w:val="20"/>
                <w:szCs w:val="20"/>
              </w:rPr>
            </w:pPr>
            <w:r>
              <w:rPr>
                <w:sz w:val="20"/>
                <w:szCs w:val="20"/>
              </w:rPr>
              <w:t>(b) is not associated with a service to which:</w:t>
            </w:r>
          </w:p>
          <w:p w14:paraId="414E4674" w14:textId="77777777" w:rsidR="00154ABF" w:rsidRDefault="00154ABF">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72F1AA34" w14:textId="77777777" w:rsidR="00154ABF" w:rsidRDefault="00154ABF">
            <w:pPr>
              <w:pBdr>
                <w:left w:val="none" w:sz="0" w:space="22" w:color="auto"/>
              </w:pBdr>
              <w:spacing w:before="200" w:after="200"/>
              <w:ind w:left="450"/>
              <w:rPr>
                <w:sz w:val="20"/>
                <w:szCs w:val="20"/>
              </w:rPr>
            </w:pPr>
            <w:r>
              <w:rPr>
                <w:sz w:val="20"/>
                <w:szCs w:val="20"/>
              </w:rPr>
              <w:t>(ii) an item in Subgroup 2 applies (except items 55118 and 55130); or</w:t>
            </w:r>
          </w:p>
          <w:p w14:paraId="3C1B7378" w14:textId="77777777" w:rsidR="00154ABF" w:rsidRDefault="00154ABF">
            <w:pPr>
              <w:pBdr>
                <w:left w:val="none" w:sz="0" w:space="22" w:color="auto"/>
              </w:pBdr>
              <w:spacing w:before="200" w:after="200"/>
              <w:ind w:left="450"/>
              <w:rPr>
                <w:sz w:val="20"/>
                <w:szCs w:val="20"/>
              </w:rPr>
            </w:pPr>
            <w:r>
              <w:rPr>
                <w:sz w:val="20"/>
                <w:szCs w:val="20"/>
              </w:rPr>
              <w:t>(iii) an item in Subgroup 3 applies (R)</w:t>
            </w:r>
          </w:p>
          <w:p w14:paraId="04298FB3" w14:textId="77777777" w:rsidR="00154ABF" w:rsidRDefault="00154ABF">
            <w:r>
              <w:t>(See para IN.0.19, IR.1.2, IR.1.3, IN.1.8, IN.7.1 of explanatory notes to this Category)</w:t>
            </w:r>
          </w:p>
          <w:p w14:paraId="497A75FB"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75F4B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03BF4C" w14:textId="77777777" w:rsidR="00154ABF" w:rsidRDefault="00154ABF">
            <w:pPr>
              <w:rPr>
                <w:b/>
              </w:rPr>
            </w:pPr>
            <w:r>
              <w:rPr>
                <w:b/>
              </w:rPr>
              <w:t>Fee</w:t>
            </w:r>
          </w:p>
          <w:p w14:paraId="0ACEA9BE" w14:textId="77777777" w:rsidR="00154ABF" w:rsidRDefault="00154ABF">
            <w:r>
              <w:t>55137</w:t>
            </w:r>
          </w:p>
        </w:tc>
        <w:tc>
          <w:tcPr>
            <w:tcW w:w="0" w:type="auto"/>
            <w:tcMar>
              <w:top w:w="22" w:type="dxa"/>
              <w:left w:w="22" w:type="dxa"/>
              <w:bottom w:w="22" w:type="dxa"/>
              <w:right w:w="22" w:type="dxa"/>
            </w:tcMar>
            <w:vAlign w:val="bottom"/>
          </w:tcPr>
          <w:p w14:paraId="35529D6A" w14:textId="77777777" w:rsidR="00154ABF" w:rsidRDefault="00154ABF">
            <w:pPr>
              <w:spacing w:after="200"/>
              <w:rPr>
                <w:sz w:val="20"/>
                <w:szCs w:val="20"/>
              </w:rPr>
            </w:pPr>
            <w:r>
              <w:rPr>
                <w:sz w:val="20"/>
                <w:szCs w:val="20"/>
              </w:rPr>
              <w:t>Note: the service only applies if the patient meets the requirements of the descriptor and the requirements of Note: IR.1.2</w:t>
            </w:r>
          </w:p>
          <w:p w14:paraId="3D6DB89C" w14:textId="77777777" w:rsidR="00154ABF" w:rsidRDefault="00154ABF">
            <w:pPr>
              <w:spacing w:before="200" w:after="200"/>
              <w:rPr>
                <w:sz w:val="20"/>
                <w:szCs w:val="20"/>
              </w:rPr>
            </w:pPr>
            <w:r>
              <w:rPr>
                <w:sz w:val="20"/>
                <w:szCs w:val="20"/>
              </w:rPr>
              <w:t>Serial real time transthoracic echocardiographic examination of the heart with real time colour flow mapping from at least 4 acoustic windows, with recordings on digital media, if the service:</w:t>
            </w:r>
          </w:p>
          <w:p w14:paraId="35500EFE" w14:textId="77777777" w:rsidR="00154ABF" w:rsidRDefault="00154ABF">
            <w:pPr>
              <w:spacing w:before="200" w:after="200"/>
              <w:rPr>
                <w:sz w:val="20"/>
                <w:szCs w:val="20"/>
              </w:rPr>
            </w:pPr>
            <w:r>
              <w:rPr>
                <w:sz w:val="20"/>
                <w:szCs w:val="20"/>
              </w:rPr>
              <w:t>(a) is for the investigation of a fetus with suspected or confirmed:</w:t>
            </w:r>
          </w:p>
          <w:p w14:paraId="5B5BE357" w14:textId="77777777" w:rsidR="00154ABF" w:rsidRDefault="00154ABF">
            <w:pPr>
              <w:pBdr>
                <w:left w:val="none" w:sz="0" w:space="22" w:color="auto"/>
              </w:pBdr>
              <w:spacing w:before="200" w:after="200"/>
              <w:ind w:left="450"/>
              <w:rPr>
                <w:sz w:val="20"/>
                <w:szCs w:val="20"/>
              </w:rPr>
            </w:pPr>
            <w:r>
              <w:rPr>
                <w:sz w:val="20"/>
                <w:szCs w:val="20"/>
              </w:rPr>
              <w:t>(i) complex congenital heart disease; or</w:t>
            </w:r>
          </w:p>
          <w:p w14:paraId="6F2D5BDE" w14:textId="77777777" w:rsidR="00154ABF" w:rsidRDefault="00154ABF">
            <w:pPr>
              <w:pBdr>
                <w:left w:val="none" w:sz="0" w:space="22" w:color="auto"/>
              </w:pBdr>
              <w:spacing w:before="200" w:after="200"/>
              <w:ind w:left="450"/>
              <w:rPr>
                <w:sz w:val="20"/>
                <w:szCs w:val="20"/>
              </w:rPr>
            </w:pPr>
            <w:r>
              <w:rPr>
                <w:sz w:val="20"/>
                <w:szCs w:val="20"/>
              </w:rPr>
              <w:t>(ii) functional heart disease; or</w:t>
            </w:r>
          </w:p>
          <w:p w14:paraId="3A2A36A1" w14:textId="77777777" w:rsidR="00154ABF" w:rsidRDefault="00154ABF">
            <w:pPr>
              <w:pBdr>
                <w:left w:val="none" w:sz="0" w:space="22" w:color="auto"/>
              </w:pBdr>
              <w:spacing w:before="200" w:after="200"/>
              <w:ind w:left="450"/>
              <w:rPr>
                <w:sz w:val="20"/>
                <w:szCs w:val="20"/>
              </w:rPr>
            </w:pPr>
            <w:r>
              <w:rPr>
                <w:sz w:val="20"/>
                <w:szCs w:val="20"/>
              </w:rPr>
              <w:t>(iii) fetal cardiac arrhythmia; or</w:t>
            </w:r>
          </w:p>
          <w:p w14:paraId="007E9662" w14:textId="77777777" w:rsidR="00154ABF" w:rsidRDefault="00154ABF">
            <w:pPr>
              <w:pBdr>
                <w:left w:val="none" w:sz="0" w:space="22" w:color="auto"/>
              </w:pBdr>
              <w:spacing w:before="200" w:after="200"/>
              <w:ind w:left="450"/>
              <w:rPr>
                <w:sz w:val="20"/>
                <w:szCs w:val="20"/>
              </w:rPr>
            </w:pPr>
            <w:r>
              <w:rPr>
                <w:sz w:val="20"/>
                <w:szCs w:val="20"/>
              </w:rPr>
              <w:t>(iv) cardiac structural abnormality requiring confirmation; and</w:t>
            </w:r>
          </w:p>
          <w:p w14:paraId="135BE38E" w14:textId="77777777" w:rsidR="00154ABF" w:rsidRDefault="00154ABF">
            <w:pPr>
              <w:spacing w:before="200" w:after="200"/>
              <w:rPr>
                <w:sz w:val="20"/>
                <w:szCs w:val="20"/>
              </w:rPr>
            </w:pPr>
            <w:r>
              <w:rPr>
                <w:sz w:val="20"/>
                <w:szCs w:val="20"/>
              </w:rPr>
              <w:t>(b) is performed by a specialist or consultant physician practising in the speciality of cardiology with advanced training and expertise in fetal cardiac imaging; and</w:t>
            </w:r>
          </w:p>
          <w:p w14:paraId="473569AC" w14:textId="77777777" w:rsidR="00154ABF" w:rsidRDefault="00154ABF">
            <w:pPr>
              <w:spacing w:before="200" w:after="200"/>
              <w:rPr>
                <w:sz w:val="20"/>
                <w:szCs w:val="20"/>
              </w:rPr>
            </w:pPr>
            <w:r>
              <w:rPr>
                <w:sz w:val="20"/>
                <w:szCs w:val="20"/>
              </w:rPr>
              <w:t>(c) is not associated with a service to which:</w:t>
            </w:r>
          </w:p>
          <w:p w14:paraId="6723BB78" w14:textId="77777777" w:rsidR="00154ABF" w:rsidRDefault="00154ABF">
            <w:pPr>
              <w:pBdr>
                <w:left w:val="none" w:sz="0" w:space="22" w:color="auto"/>
              </w:pBdr>
              <w:spacing w:before="200" w:after="200"/>
              <w:ind w:left="450"/>
              <w:rPr>
                <w:sz w:val="20"/>
                <w:szCs w:val="20"/>
              </w:rPr>
            </w:pPr>
            <w:r>
              <w:rPr>
                <w:sz w:val="20"/>
                <w:szCs w:val="20"/>
              </w:rPr>
              <w:lastRenderedPageBreak/>
              <w:t>(i) an item in Subgroup 2 applies (except items 55118 and 55130); or</w:t>
            </w:r>
          </w:p>
          <w:p w14:paraId="60DBD3CB" w14:textId="77777777" w:rsidR="00154ABF" w:rsidRDefault="00154ABF">
            <w:pPr>
              <w:pBdr>
                <w:left w:val="none" w:sz="0" w:space="22" w:color="auto"/>
              </w:pBdr>
              <w:spacing w:before="200" w:after="200"/>
              <w:ind w:left="450"/>
              <w:rPr>
                <w:sz w:val="20"/>
                <w:szCs w:val="20"/>
              </w:rPr>
            </w:pPr>
            <w:r>
              <w:rPr>
                <w:sz w:val="20"/>
                <w:szCs w:val="20"/>
              </w:rPr>
              <w:t>(ii) an item in Subgroup 3 applies (R)</w:t>
            </w:r>
          </w:p>
          <w:p w14:paraId="6C58ED7B" w14:textId="77777777" w:rsidR="00154ABF" w:rsidRDefault="00154ABF">
            <w:pPr>
              <w:spacing w:before="200" w:after="200"/>
              <w:rPr>
                <w:sz w:val="20"/>
                <w:szCs w:val="20"/>
              </w:rPr>
            </w:pPr>
            <w:r>
              <w:rPr>
                <w:sz w:val="20"/>
                <w:szCs w:val="20"/>
              </w:rPr>
              <w:t> </w:t>
            </w:r>
          </w:p>
          <w:p w14:paraId="2A9B869D" w14:textId="77777777" w:rsidR="00154ABF" w:rsidRDefault="00154ABF">
            <w:pPr>
              <w:spacing w:before="200" w:after="200"/>
              <w:rPr>
                <w:sz w:val="20"/>
                <w:szCs w:val="20"/>
              </w:rPr>
            </w:pPr>
            <w:r>
              <w:rPr>
                <w:sz w:val="20"/>
                <w:szCs w:val="20"/>
              </w:rPr>
              <w:t> </w:t>
            </w:r>
          </w:p>
          <w:p w14:paraId="2B88037D" w14:textId="77777777" w:rsidR="00154ABF" w:rsidRDefault="00154ABF">
            <w:r>
              <w:t>(See para IN.0.19, IR.1.2, IR.1.3, IN.1.9 of explanatory notes to this Category)</w:t>
            </w:r>
          </w:p>
          <w:p w14:paraId="1BFA8CB5" w14:textId="77777777" w:rsidR="00154ABF" w:rsidRDefault="00154ABF">
            <w:pPr>
              <w:tabs>
                <w:tab w:val="left" w:pos="1701"/>
              </w:tabs>
            </w:pPr>
            <w:r>
              <w:rPr>
                <w:b/>
                <w:sz w:val="20"/>
              </w:rPr>
              <w:t xml:space="preserve">Fee: </w:t>
            </w:r>
            <w:r>
              <w:t>$258.70</w:t>
            </w:r>
            <w:r>
              <w:tab/>
            </w:r>
            <w:r>
              <w:rPr>
                <w:b/>
                <w:sz w:val="20"/>
              </w:rPr>
              <w:t xml:space="preserve">Benefit: </w:t>
            </w:r>
            <w:r>
              <w:t>75% = $194.05    85% = $219.90</w:t>
            </w:r>
          </w:p>
        </w:tc>
      </w:tr>
      <w:tr w:rsidR="00154ABF" w14:paraId="440E9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C4E728" w14:textId="77777777" w:rsidR="00154ABF" w:rsidRDefault="00154ABF">
            <w:pPr>
              <w:rPr>
                <w:b/>
              </w:rPr>
            </w:pPr>
            <w:r>
              <w:rPr>
                <w:b/>
              </w:rPr>
              <w:lastRenderedPageBreak/>
              <w:t>Fee</w:t>
            </w:r>
          </w:p>
          <w:p w14:paraId="44E4B37C" w14:textId="77777777" w:rsidR="00154ABF" w:rsidRDefault="00154ABF">
            <w:r>
              <w:t>55141</w:t>
            </w:r>
          </w:p>
        </w:tc>
        <w:tc>
          <w:tcPr>
            <w:tcW w:w="0" w:type="auto"/>
            <w:tcMar>
              <w:top w:w="22" w:type="dxa"/>
              <w:left w:w="22" w:type="dxa"/>
              <w:bottom w:w="22" w:type="dxa"/>
              <w:right w:w="22" w:type="dxa"/>
            </w:tcMar>
            <w:vAlign w:val="bottom"/>
          </w:tcPr>
          <w:p w14:paraId="14C6809B" w14:textId="77777777" w:rsidR="00154ABF" w:rsidRDefault="00154ABF">
            <w:pPr>
              <w:spacing w:after="200"/>
              <w:rPr>
                <w:sz w:val="20"/>
                <w:szCs w:val="20"/>
              </w:rPr>
            </w:pPr>
            <w:r>
              <w:rPr>
                <w:sz w:val="20"/>
                <w:szCs w:val="20"/>
              </w:rPr>
              <w:t>Note: the service only applies if the patient meets the requirements of the descriptor and the requirements of Note: IR.0.1 and IR.1.2 and does not apply to a service provided to a patient if, in the previous 24 months, a service associated with a service to which item 55143, 55145 or 55146 applies has been provided to the patient.</w:t>
            </w:r>
          </w:p>
          <w:p w14:paraId="1E4064A5" w14:textId="77777777" w:rsidR="00154ABF" w:rsidRDefault="00154ABF">
            <w:pPr>
              <w:spacing w:before="200" w:after="200"/>
              <w:rPr>
                <w:sz w:val="20"/>
                <w:szCs w:val="20"/>
              </w:rPr>
            </w:pPr>
            <w:r>
              <w:rPr>
                <w:sz w:val="20"/>
                <w:szCs w:val="20"/>
              </w:rPr>
              <w:t>Exercise stress echocardiography focused study, other than a service associated with a service to which:</w:t>
            </w:r>
          </w:p>
          <w:p w14:paraId="2761D979" w14:textId="77777777" w:rsidR="00154ABF" w:rsidRDefault="00154ABF">
            <w:pPr>
              <w:spacing w:before="200" w:after="200"/>
              <w:rPr>
                <w:sz w:val="20"/>
                <w:szCs w:val="20"/>
              </w:rPr>
            </w:pPr>
            <w:r>
              <w:rPr>
                <w:sz w:val="20"/>
                <w:szCs w:val="20"/>
              </w:rPr>
              <w:t>(a) item 11704, 11705, 11707, 11714, 11729 or 11730 applies; or</w:t>
            </w:r>
          </w:p>
          <w:p w14:paraId="6FE0AE07" w14:textId="77777777" w:rsidR="00154ABF" w:rsidRDefault="00154ABF">
            <w:pPr>
              <w:spacing w:before="200" w:after="200"/>
              <w:rPr>
                <w:sz w:val="20"/>
                <w:szCs w:val="20"/>
              </w:rPr>
            </w:pPr>
            <w:r>
              <w:rPr>
                <w:sz w:val="20"/>
                <w:szCs w:val="20"/>
              </w:rPr>
              <w:t>(b) an item in Subgroup 3 applies</w:t>
            </w:r>
          </w:p>
          <w:p w14:paraId="19812FCB" w14:textId="77777777" w:rsidR="00154ABF" w:rsidRDefault="00154ABF">
            <w:pPr>
              <w:spacing w:before="200" w:after="200"/>
              <w:rPr>
                <w:sz w:val="20"/>
                <w:szCs w:val="20"/>
              </w:rPr>
            </w:pPr>
            <w:r>
              <w:rPr>
                <w:sz w:val="20"/>
                <w:szCs w:val="20"/>
              </w:rPr>
              <w:t>Applicable not more than once in a 24 month period (R)</w:t>
            </w:r>
          </w:p>
          <w:p w14:paraId="0C132BEE" w14:textId="77777777" w:rsidR="00154ABF" w:rsidRDefault="00154ABF">
            <w:pPr>
              <w:spacing w:before="200" w:after="200"/>
              <w:rPr>
                <w:sz w:val="20"/>
                <w:szCs w:val="20"/>
              </w:rPr>
            </w:pPr>
            <w:r>
              <w:rPr>
                <w:sz w:val="20"/>
                <w:szCs w:val="20"/>
              </w:rPr>
              <w:br/>
              <w:t> </w:t>
            </w:r>
          </w:p>
          <w:p w14:paraId="5689113E" w14:textId="77777777" w:rsidR="00154ABF" w:rsidRDefault="00154ABF">
            <w:pPr>
              <w:spacing w:before="200" w:after="200"/>
              <w:rPr>
                <w:sz w:val="20"/>
                <w:szCs w:val="20"/>
              </w:rPr>
            </w:pPr>
            <w:r>
              <w:rPr>
                <w:sz w:val="20"/>
                <w:szCs w:val="20"/>
              </w:rPr>
              <w:t> </w:t>
            </w:r>
          </w:p>
          <w:p w14:paraId="636751CF" w14:textId="77777777" w:rsidR="00154ABF" w:rsidRDefault="00154ABF">
            <w:r>
              <w:t>(See para IN.0.19, IR.0.1, IR.1.2, IR.1.3, IN.1.10 of explanatory notes to this Category)</w:t>
            </w:r>
          </w:p>
          <w:p w14:paraId="0DBA6DAF" w14:textId="77777777" w:rsidR="00154ABF" w:rsidRDefault="00154ABF">
            <w:pPr>
              <w:tabs>
                <w:tab w:val="left" w:pos="1701"/>
              </w:tabs>
            </w:pPr>
            <w:r>
              <w:rPr>
                <w:b/>
                <w:sz w:val="20"/>
              </w:rPr>
              <w:t xml:space="preserve">Fee: </w:t>
            </w:r>
            <w:r>
              <w:t>$461.15</w:t>
            </w:r>
            <w:r>
              <w:tab/>
            </w:r>
            <w:r>
              <w:rPr>
                <w:b/>
                <w:sz w:val="20"/>
              </w:rPr>
              <w:t xml:space="preserve">Benefit: </w:t>
            </w:r>
            <w:r>
              <w:t>75% = $345.90    85% = $392.00</w:t>
            </w:r>
          </w:p>
        </w:tc>
      </w:tr>
      <w:tr w:rsidR="00154ABF" w14:paraId="08262A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335BA1" w14:textId="77777777" w:rsidR="00154ABF" w:rsidRDefault="00154ABF">
            <w:pPr>
              <w:rPr>
                <w:b/>
              </w:rPr>
            </w:pPr>
            <w:r>
              <w:rPr>
                <w:b/>
              </w:rPr>
              <w:t>Fee</w:t>
            </w:r>
          </w:p>
          <w:p w14:paraId="134F32D7" w14:textId="77777777" w:rsidR="00154ABF" w:rsidRDefault="00154ABF">
            <w:r>
              <w:t>55143</w:t>
            </w:r>
          </w:p>
        </w:tc>
        <w:tc>
          <w:tcPr>
            <w:tcW w:w="0" w:type="auto"/>
            <w:tcMar>
              <w:top w:w="22" w:type="dxa"/>
              <w:left w:w="22" w:type="dxa"/>
              <w:bottom w:w="22" w:type="dxa"/>
              <w:right w:w="22" w:type="dxa"/>
            </w:tcMar>
            <w:vAlign w:val="bottom"/>
          </w:tcPr>
          <w:p w14:paraId="605E259D" w14:textId="77777777" w:rsidR="00154ABF" w:rsidRDefault="00154ABF">
            <w:pPr>
              <w:spacing w:after="200"/>
              <w:rPr>
                <w:sz w:val="20"/>
                <w:szCs w:val="20"/>
              </w:rPr>
            </w:pPr>
            <w:r>
              <w:rPr>
                <w:sz w:val="20"/>
                <w:szCs w:val="20"/>
              </w:rPr>
              <w:t>Note: the service only applies if the patient meets the requirements of the descriptor and the requirements of Note: IR.0.1, IR.1.1 and IR.1.2 </w:t>
            </w:r>
          </w:p>
          <w:p w14:paraId="16D5EB21" w14:textId="77777777" w:rsidR="00154ABF" w:rsidRDefault="00154ABF">
            <w:pPr>
              <w:spacing w:before="200" w:after="200"/>
              <w:rPr>
                <w:sz w:val="20"/>
                <w:szCs w:val="20"/>
              </w:rPr>
            </w:pPr>
            <w:r>
              <w:rPr>
                <w:sz w:val="20"/>
                <w:szCs w:val="20"/>
              </w:rPr>
              <w:t>Repeat pharmacological or exercise stress echocardiography if:</w:t>
            </w:r>
          </w:p>
          <w:p w14:paraId="27AA0477" w14:textId="77777777" w:rsidR="00154ABF" w:rsidRDefault="00154ABF">
            <w:pPr>
              <w:spacing w:before="200" w:after="200"/>
              <w:rPr>
                <w:sz w:val="20"/>
                <w:szCs w:val="20"/>
              </w:rPr>
            </w:pPr>
            <w:r>
              <w:rPr>
                <w:sz w:val="20"/>
                <w:szCs w:val="20"/>
              </w:rPr>
              <w:t>(a) a service to which item 55141, 55145, 55146, or this item, applies has been performed on the patient in the previous 24 months; and</w:t>
            </w:r>
          </w:p>
          <w:p w14:paraId="407A1AE7" w14:textId="77777777" w:rsidR="00154ABF" w:rsidRDefault="00154ABF">
            <w:pPr>
              <w:spacing w:before="200" w:after="200"/>
              <w:rPr>
                <w:sz w:val="20"/>
                <w:szCs w:val="20"/>
              </w:rPr>
            </w:pPr>
            <w:r>
              <w:rPr>
                <w:sz w:val="20"/>
                <w:szCs w:val="20"/>
              </w:rPr>
              <w:t>(b) the patient has symptoms of ischaemia that have evolved and are not adequately controlled with optimal medical therapy; and</w:t>
            </w:r>
          </w:p>
          <w:p w14:paraId="2766E94F" w14:textId="77777777" w:rsidR="00154ABF" w:rsidRDefault="00154ABF">
            <w:pPr>
              <w:spacing w:before="200" w:after="200"/>
              <w:rPr>
                <w:sz w:val="20"/>
                <w:szCs w:val="20"/>
              </w:rPr>
            </w:pPr>
            <w:r>
              <w:rPr>
                <w:sz w:val="20"/>
                <w:szCs w:val="20"/>
              </w:rPr>
              <w:t>(c) the service is requested by a specialist or a consultant physician; and</w:t>
            </w:r>
          </w:p>
          <w:p w14:paraId="321149ED" w14:textId="77777777" w:rsidR="00154ABF" w:rsidRDefault="00154ABF">
            <w:pPr>
              <w:spacing w:before="200" w:after="200"/>
              <w:rPr>
                <w:sz w:val="20"/>
                <w:szCs w:val="20"/>
              </w:rPr>
            </w:pPr>
            <w:r>
              <w:rPr>
                <w:sz w:val="20"/>
                <w:szCs w:val="20"/>
              </w:rPr>
              <w:t>(d) the service is not associated with a service to which:</w:t>
            </w:r>
          </w:p>
          <w:p w14:paraId="5C4DD4D9" w14:textId="77777777" w:rsidR="00154ABF" w:rsidRDefault="00154ABF">
            <w:pPr>
              <w:pBdr>
                <w:left w:val="none" w:sz="0" w:space="22" w:color="auto"/>
              </w:pBdr>
              <w:spacing w:before="200" w:after="200"/>
              <w:ind w:left="450"/>
              <w:rPr>
                <w:sz w:val="20"/>
                <w:szCs w:val="20"/>
              </w:rPr>
            </w:pPr>
            <w:r>
              <w:rPr>
                <w:sz w:val="20"/>
                <w:szCs w:val="20"/>
              </w:rPr>
              <w:t>(i) item 11704, 11705, 11707, 11714, 11729 or 11730 applies; or</w:t>
            </w:r>
          </w:p>
          <w:p w14:paraId="30EB7B2D" w14:textId="77777777" w:rsidR="00154ABF" w:rsidRDefault="00154ABF">
            <w:pPr>
              <w:pBdr>
                <w:left w:val="none" w:sz="0" w:space="22" w:color="auto"/>
              </w:pBdr>
              <w:spacing w:before="200" w:after="200"/>
              <w:ind w:left="450"/>
              <w:rPr>
                <w:sz w:val="20"/>
                <w:szCs w:val="20"/>
              </w:rPr>
            </w:pPr>
            <w:r>
              <w:rPr>
                <w:sz w:val="20"/>
                <w:szCs w:val="20"/>
              </w:rPr>
              <w:t>(ii) an item in Subgroup 3 applies</w:t>
            </w:r>
          </w:p>
          <w:p w14:paraId="54E127DE" w14:textId="77777777" w:rsidR="00154ABF" w:rsidRDefault="00154ABF">
            <w:pPr>
              <w:spacing w:before="200" w:after="200"/>
              <w:rPr>
                <w:sz w:val="20"/>
                <w:szCs w:val="20"/>
              </w:rPr>
            </w:pPr>
            <w:r>
              <w:rPr>
                <w:sz w:val="20"/>
                <w:szCs w:val="20"/>
              </w:rPr>
              <w:t>Applicable not more than once in a 12 month period (R)</w:t>
            </w:r>
          </w:p>
          <w:p w14:paraId="5CC3442B" w14:textId="77777777" w:rsidR="00154ABF" w:rsidRDefault="00154ABF">
            <w:r>
              <w:t>(See para IN.0.19, IR.0.1, IR.1.1, IR.1.2, IR.1.3, IN.1.10 of explanatory notes to this Category)</w:t>
            </w:r>
          </w:p>
          <w:p w14:paraId="4A1AFB44" w14:textId="77777777" w:rsidR="00154ABF" w:rsidRDefault="00154ABF">
            <w:pPr>
              <w:tabs>
                <w:tab w:val="left" w:pos="1701"/>
              </w:tabs>
            </w:pPr>
            <w:r>
              <w:rPr>
                <w:b/>
                <w:sz w:val="20"/>
              </w:rPr>
              <w:t xml:space="preserve">Fee: </w:t>
            </w:r>
            <w:r>
              <w:t>$461.15</w:t>
            </w:r>
            <w:r>
              <w:tab/>
            </w:r>
            <w:r>
              <w:rPr>
                <w:b/>
                <w:sz w:val="20"/>
              </w:rPr>
              <w:t xml:space="preserve">Benefit: </w:t>
            </w:r>
            <w:r>
              <w:t>75% = $345.90    85% = $392.00</w:t>
            </w:r>
          </w:p>
        </w:tc>
      </w:tr>
      <w:tr w:rsidR="00154ABF" w14:paraId="77394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4414A5" w14:textId="77777777" w:rsidR="00154ABF" w:rsidRDefault="00154ABF">
            <w:pPr>
              <w:rPr>
                <w:b/>
              </w:rPr>
            </w:pPr>
            <w:r>
              <w:rPr>
                <w:b/>
              </w:rPr>
              <w:lastRenderedPageBreak/>
              <w:t>Fee</w:t>
            </w:r>
          </w:p>
          <w:p w14:paraId="3DD8DD8D" w14:textId="77777777" w:rsidR="00154ABF" w:rsidRDefault="00154ABF">
            <w:r>
              <w:t>55145</w:t>
            </w:r>
          </w:p>
        </w:tc>
        <w:tc>
          <w:tcPr>
            <w:tcW w:w="0" w:type="auto"/>
            <w:tcMar>
              <w:top w:w="22" w:type="dxa"/>
              <w:left w:w="22" w:type="dxa"/>
              <w:bottom w:w="22" w:type="dxa"/>
              <w:right w:w="22" w:type="dxa"/>
            </w:tcMar>
            <w:vAlign w:val="bottom"/>
          </w:tcPr>
          <w:p w14:paraId="43B83B5F" w14:textId="77777777" w:rsidR="00154ABF" w:rsidRDefault="00154ABF">
            <w:pPr>
              <w:spacing w:after="200"/>
              <w:rPr>
                <w:sz w:val="20"/>
                <w:szCs w:val="20"/>
              </w:rPr>
            </w:pPr>
            <w:r>
              <w:rPr>
                <w:sz w:val="20"/>
                <w:szCs w:val="20"/>
              </w:rPr>
              <w:t>Note: the service only applies if the patient meets the requirements of the descriptor and the requirements of Note: IR.0.1 and IR.1.2</w:t>
            </w:r>
          </w:p>
          <w:p w14:paraId="0DCA7A7D" w14:textId="77777777" w:rsidR="00154ABF" w:rsidRDefault="00154ABF">
            <w:pPr>
              <w:spacing w:before="200" w:after="200"/>
              <w:rPr>
                <w:sz w:val="20"/>
                <w:szCs w:val="20"/>
              </w:rPr>
            </w:pPr>
            <w:r>
              <w:rPr>
                <w:sz w:val="20"/>
                <w:szCs w:val="20"/>
              </w:rPr>
              <w:t>Pharmacological stress echocardiography, other than a service associated with a service to which:</w:t>
            </w:r>
          </w:p>
          <w:p w14:paraId="2BC9D21F" w14:textId="77777777" w:rsidR="00154ABF" w:rsidRDefault="00154ABF">
            <w:pPr>
              <w:spacing w:before="200" w:after="200"/>
              <w:rPr>
                <w:sz w:val="20"/>
                <w:szCs w:val="20"/>
              </w:rPr>
            </w:pPr>
            <w:r>
              <w:rPr>
                <w:sz w:val="20"/>
                <w:szCs w:val="20"/>
              </w:rPr>
              <w:t>(a) item 11704, 11705, 11707, 11714, 11729 or 11730 applies; or</w:t>
            </w:r>
          </w:p>
          <w:p w14:paraId="788EB863" w14:textId="77777777" w:rsidR="00154ABF" w:rsidRDefault="00154ABF">
            <w:pPr>
              <w:spacing w:before="200" w:after="200"/>
              <w:rPr>
                <w:sz w:val="20"/>
                <w:szCs w:val="20"/>
              </w:rPr>
            </w:pPr>
            <w:r>
              <w:rPr>
                <w:sz w:val="20"/>
                <w:szCs w:val="20"/>
              </w:rPr>
              <w:t>(b) an item in Subgroup 3 applies</w:t>
            </w:r>
          </w:p>
          <w:p w14:paraId="1644B8F6" w14:textId="77777777" w:rsidR="00154ABF" w:rsidRDefault="00154ABF">
            <w:pPr>
              <w:spacing w:before="200" w:after="200"/>
              <w:rPr>
                <w:sz w:val="20"/>
                <w:szCs w:val="20"/>
              </w:rPr>
            </w:pPr>
            <w:r>
              <w:rPr>
                <w:sz w:val="20"/>
                <w:szCs w:val="20"/>
              </w:rPr>
              <w:t>Applicable not more than once in a 24 month period (R)</w:t>
            </w:r>
          </w:p>
          <w:p w14:paraId="657866BE" w14:textId="77777777" w:rsidR="00154ABF" w:rsidRDefault="00154ABF">
            <w:pPr>
              <w:spacing w:before="200" w:after="200"/>
              <w:rPr>
                <w:sz w:val="20"/>
                <w:szCs w:val="20"/>
              </w:rPr>
            </w:pPr>
            <w:r>
              <w:rPr>
                <w:sz w:val="20"/>
                <w:szCs w:val="20"/>
              </w:rPr>
              <w:t>Note: this item does not apply to a service provided to a patient if, in the previous 24 months, a service associated with a service to which item 55141, 55143 or 55146 applies has been provided to the patient.</w:t>
            </w:r>
          </w:p>
          <w:p w14:paraId="570A7BC3" w14:textId="77777777" w:rsidR="00154ABF" w:rsidRDefault="00154ABF">
            <w:pPr>
              <w:spacing w:before="200" w:after="200"/>
              <w:rPr>
                <w:sz w:val="20"/>
                <w:szCs w:val="20"/>
              </w:rPr>
            </w:pPr>
            <w:r>
              <w:rPr>
                <w:sz w:val="20"/>
                <w:szCs w:val="20"/>
              </w:rPr>
              <w:t> </w:t>
            </w:r>
          </w:p>
          <w:p w14:paraId="483AC187" w14:textId="77777777" w:rsidR="00154ABF" w:rsidRDefault="00154ABF">
            <w:r>
              <w:t>(See para IN.0.19, IR.0.1, IR.1.2, IR.1.3, IN.1.10 of explanatory notes to this Category)</w:t>
            </w:r>
          </w:p>
          <w:p w14:paraId="111F4225" w14:textId="77777777" w:rsidR="00154ABF" w:rsidRDefault="00154ABF">
            <w:pPr>
              <w:tabs>
                <w:tab w:val="left" w:pos="1701"/>
              </w:tabs>
            </w:pPr>
            <w:r>
              <w:rPr>
                <w:b/>
                <w:sz w:val="20"/>
              </w:rPr>
              <w:t xml:space="preserve">Fee: </w:t>
            </w:r>
            <w:r>
              <w:t>$534.45</w:t>
            </w:r>
            <w:r>
              <w:tab/>
            </w:r>
            <w:r>
              <w:rPr>
                <w:b/>
                <w:sz w:val="20"/>
              </w:rPr>
              <w:t xml:space="preserve">Benefit: </w:t>
            </w:r>
            <w:r>
              <w:t>75% = $400.85    85% = $454.30</w:t>
            </w:r>
          </w:p>
        </w:tc>
      </w:tr>
      <w:tr w:rsidR="00154ABF" w14:paraId="56BC7C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745397" w14:textId="77777777" w:rsidR="00154ABF" w:rsidRDefault="00154ABF">
            <w:pPr>
              <w:rPr>
                <w:b/>
              </w:rPr>
            </w:pPr>
            <w:r>
              <w:rPr>
                <w:b/>
              </w:rPr>
              <w:t>Fee</w:t>
            </w:r>
          </w:p>
          <w:p w14:paraId="0BB7C12B" w14:textId="77777777" w:rsidR="00154ABF" w:rsidRDefault="00154ABF">
            <w:r>
              <w:t>55146</w:t>
            </w:r>
          </w:p>
        </w:tc>
        <w:tc>
          <w:tcPr>
            <w:tcW w:w="0" w:type="auto"/>
            <w:tcMar>
              <w:top w:w="22" w:type="dxa"/>
              <w:left w:w="22" w:type="dxa"/>
              <w:bottom w:w="22" w:type="dxa"/>
              <w:right w:w="22" w:type="dxa"/>
            </w:tcMar>
            <w:vAlign w:val="bottom"/>
          </w:tcPr>
          <w:p w14:paraId="237A4505" w14:textId="77777777" w:rsidR="00154ABF" w:rsidRDefault="00154ABF">
            <w:pPr>
              <w:spacing w:after="200"/>
              <w:rPr>
                <w:sz w:val="20"/>
                <w:szCs w:val="20"/>
              </w:rPr>
            </w:pPr>
            <w:r>
              <w:rPr>
                <w:sz w:val="20"/>
                <w:szCs w:val="20"/>
              </w:rPr>
              <w:t>Note: the service only applies if the patient meets the requirements of the descriptor and the requirements of Note: IR.0.1 and IR.1.2</w:t>
            </w:r>
          </w:p>
          <w:p w14:paraId="24B6A5B6" w14:textId="77777777" w:rsidR="00154ABF" w:rsidRDefault="00154ABF">
            <w:pPr>
              <w:spacing w:before="200" w:after="200"/>
              <w:rPr>
                <w:sz w:val="20"/>
                <w:szCs w:val="20"/>
              </w:rPr>
            </w:pPr>
            <w:r>
              <w:rPr>
                <w:sz w:val="20"/>
                <w:szCs w:val="20"/>
              </w:rPr>
              <w:t>Pharmacological stress echocardiography if:</w:t>
            </w:r>
          </w:p>
          <w:p w14:paraId="0E00093E" w14:textId="77777777" w:rsidR="00154ABF" w:rsidRDefault="00154ABF">
            <w:pPr>
              <w:spacing w:before="200" w:after="200"/>
              <w:rPr>
                <w:sz w:val="20"/>
                <w:szCs w:val="20"/>
              </w:rPr>
            </w:pPr>
            <w:r>
              <w:rPr>
                <w:sz w:val="20"/>
                <w:szCs w:val="20"/>
              </w:rPr>
              <w:t>(a) a service to which item 55141 applies has been performed on the patient in the previous 4 weeks, and the test has failed due to an inadequate heart rate response; and</w:t>
            </w:r>
          </w:p>
          <w:p w14:paraId="326F45FF" w14:textId="77777777" w:rsidR="00154ABF" w:rsidRDefault="00154ABF">
            <w:pPr>
              <w:spacing w:before="200" w:after="200"/>
              <w:rPr>
                <w:sz w:val="20"/>
                <w:szCs w:val="20"/>
              </w:rPr>
            </w:pPr>
            <w:r>
              <w:rPr>
                <w:sz w:val="20"/>
                <w:szCs w:val="20"/>
              </w:rPr>
              <w:t>(b) the service is not associated with a service to which:</w:t>
            </w:r>
          </w:p>
          <w:p w14:paraId="71DD237F" w14:textId="77777777" w:rsidR="00154ABF" w:rsidRDefault="00154ABF">
            <w:pPr>
              <w:pBdr>
                <w:left w:val="none" w:sz="0" w:space="22" w:color="auto"/>
              </w:pBdr>
              <w:spacing w:before="200" w:after="200"/>
              <w:ind w:left="450"/>
              <w:rPr>
                <w:sz w:val="20"/>
                <w:szCs w:val="20"/>
              </w:rPr>
            </w:pPr>
            <w:r>
              <w:rPr>
                <w:sz w:val="20"/>
                <w:szCs w:val="20"/>
              </w:rPr>
              <w:t>(i) item 11704, 11705, 11707, 11714, 11729 or 11730 applies; or</w:t>
            </w:r>
          </w:p>
          <w:p w14:paraId="4BA7B380" w14:textId="77777777" w:rsidR="00154ABF" w:rsidRDefault="00154ABF">
            <w:pPr>
              <w:pBdr>
                <w:left w:val="none" w:sz="0" w:space="22" w:color="auto"/>
              </w:pBdr>
              <w:spacing w:before="200" w:after="200"/>
              <w:ind w:left="450"/>
              <w:rPr>
                <w:sz w:val="20"/>
                <w:szCs w:val="20"/>
              </w:rPr>
            </w:pPr>
            <w:r>
              <w:rPr>
                <w:sz w:val="20"/>
                <w:szCs w:val="20"/>
              </w:rPr>
              <w:t>(ii) an item in Subgroup 3 applies</w:t>
            </w:r>
          </w:p>
          <w:p w14:paraId="7B9E12C8" w14:textId="77777777" w:rsidR="00154ABF" w:rsidRDefault="00154ABF">
            <w:pPr>
              <w:spacing w:before="200" w:after="200"/>
              <w:rPr>
                <w:sz w:val="20"/>
                <w:szCs w:val="20"/>
              </w:rPr>
            </w:pPr>
            <w:r>
              <w:rPr>
                <w:sz w:val="20"/>
                <w:szCs w:val="20"/>
              </w:rPr>
              <w:t>Applicable not more than once in a 24 month period (R)</w:t>
            </w:r>
          </w:p>
          <w:p w14:paraId="7A438853" w14:textId="77777777" w:rsidR="00154ABF" w:rsidRDefault="00154ABF">
            <w:pPr>
              <w:spacing w:before="200" w:after="200"/>
              <w:rPr>
                <w:sz w:val="20"/>
                <w:szCs w:val="20"/>
              </w:rPr>
            </w:pPr>
            <w:r>
              <w:rPr>
                <w:sz w:val="20"/>
                <w:szCs w:val="20"/>
              </w:rPr>
              <w:t>Note: this item does not apply to a service provided to a patient if, in the previous 24 months, a service associated with a service to which item 55143 or 55145 applies has been provided to the patient.</w:t>
            </w:r>
          </w:p>
          <w:p w14:paraId="0BD1DA28" w14:textId="77777777" w:rsidR="00154ABF" w:rsidRDefault="00154ABF">
            <w:pPr>
              <w:spacing w:before="200" w:after="200"/>
              <w:rPr>
                <w:sz w:val="20"/>
                <w:szCs w:val="20"/>
              </w:rPr>
            </w:pPr>
            <w:r>
              <w:rPr>
                <w:sz w:val="20"/>
                <w:szCs w:val="20"/>
              </w:rPr>
              <w:t> </w:t>
            </w:r>
          </w:p>
          <w:p w14:paraId="0CAAE9B4" w14:textId="77777777" w:rsidR="00154ABF" w:rsidRDefault="00154ABF">
            <w:r>
              <w:t>(See para IN.0.19, IR.0.1, IR.1.2, IR.1.3, IN.1.10 of explanatory notes to this Category)</w:t>
            </w:r>
          </w:p>
          <w:p w14:paraId="13D46893" w14:textId="77777777" w:rsidR="00154ABF" w:rsidRDefault="00154ABF">
            <w:pPr>
              <w:tabs>
                <w:tab w:val="left" w:pos="1701"/>
              </w:tabs>
            </w:pPr>
            <w:r>
              <w:rPr>
                <w:b/>
                <w:sz w:val="20"/>
              </w:rPr>
              <w:t xml:space="preserve">Fee: </w:t>
            </w:r>
            <w:r>
              <w:t>$534.45</w:t>
            </w:r>
            <w:r>
              <w:tab/>
            </w:r>
            <w:r>
              <w:rPr>
                <w:b/>
                <w:sz w:val="20"/>
              </w:rPr>
              <w:t xml:space="preserve">Benefit: </w:t>
            </w:r>
            <w:r>
              <w:t>75% = $400.85    85% = $454.30</w:t>
            </w:r>
          </w:p>
        </w:tc>
      </w:tr>
    </w:tbl>
    <w:p w14:paraId="17F30F0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42C125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8F7F82E" w14:textId="77777777">
              <w:tc>
                <w:tcPr>
                  <w:tcW w:w="2500" w:type="pct"/>
                  <w:tcBorders>
                    <w:top w:val="nil"/>
                    <w:left w:val="nil"/>
                    <w:bottom w:val="nil"/>
                    <w:right w:val="nil"/>
                  </w:tcBorders>
                  <w:tcMar>
                    <w:top w:w="22" w:type="dxa"/>
                    <w:left w:w="0" w:type="dxa"/>
                    <w:bottom w:w="22" w:type="dxa"/>
                    <w:right w:w="0" w:type="dxa"/>
                  </w:tcMar>
                  <w:vAlign w:val="bottom"/>
                </w:tcPr>
                <w:p w14:paraId="6295325F"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0BA5FC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HEAD</w:t>
                  </w:r>
                </w:p>
              </w:tc>
            </w:tr>
          </w:tbl>
          <w:p w14:paraId="3BF8D5BA" w14:textId="77777777" w:rsidR="00A77B3E" w:rsidRDefault="00A77B3E">
            <w:pPr>
              <w:keepLines/>
              <w:rPr>
                <w:rFonts w:ascii="Helvetica" w:eastAsia="Helvetica" w:hAnsi="Helvetica" w:cs="Helvetica"/>
                <w:b/>
              </w:rPr>
            </w:pPr>
          </w:p>
        </w:tc>
      </w:tr>
      <w:tr w:rsidR="00154ABF" w14:paraId="3C04F1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C78DC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7972220" w14:textId="08AB837E" w:rsidR="00A77B3E" w:rsidRDefault="00C87074">
            <w:pPr>
              <w:pStyle w:val="Heading2"/>
              <w:spacing w:before="120"/>
              <w:rPr>
                <w:rFonts w:ascii="Helvetica" w:eastAsia="Helvetica" w:hAnsi="Helvetica" w:cs="Helvetica"/>
                <w:i w:val="0"/>
                <w:sz w:val="18"/>
              </w:rPr>
            </w:pPr>
            <w:bookmarkStart w:id="13" w:name="_Toc169795712"/>
            <w:r>
              <w:rPr>
                <w:rFonts w:ascii="ZWAdobeF" w:eastAsia="Helvetica" w:hAnsi="ZWAdobeF" w:cs="ZWAdobeF"/>
                <w:b w:val="0"/>
                <w:i w:val="0"/>
                <w:sz w:val="2"/>
                <w:szCs w:val="2"/>
              </w:rPr>
              <w:t>1B</w:t>
            </w:r>
            <w:r w:rsidR="00A77B3E">
              <w:rPr>
                <w:rFonts w:ascii="Helvetica" w:eastAsia="Helvetica" w:hAnsi="Helvetica" w:cs="Helvetica"/>
                <w:i w:val="0"/>
                <w:sz w:val="18"/>
              </w:rPr>
              <w:t>Group I2. Computed Tomography</w:t>
            </w:r>
            <w:bookmarkEnd w:id="13"/>
          </w:p>
        </w:tc>
      </w:tr>
      <w:tr w:rsidR="00154ABF" w14:paraId="3162D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4BB419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ECF4A5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69795713"/>
            <w:r>
              <w:rPr>
                <w:rFonts w:ascii="Helvetica" w:eastAsia="Helvetica" w:hAnsi="Helvetica" w:cs="Helvetica"/>
                <w:b w:val="0"/>
                <w:sz w:val="18"/>
              </w:rPr>
              <w:t>Subgroup 1. Head</w:t>
            </w:r>
            <w:bookmarkEnd w:id="14"/>
          </w:p>
        </w:tc>
      </w:tr>
      <w:tr w:rsidR="00154ABF" w14:paraId="647B8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97CB53" w14:textId="77777777" w:rsidR="00154ABF" w:rsidRDefault="00154ABF">
            <w:pPr>
              <w:rPr>
                <w:b/>
              </w:rPr>
            </w:pPr>
            <w:r>
              <w:rPr>
                <w:b/>
              </w:rPr>
              <w:t>Fee</w:t>
            </w:r>
          </w:p>
          <w:p w14:paraId="3260064C" w14:textId="77777777" w:rsidR="00154ABF" w:rsidRDefault="00154ABF">
            <w:r>
              <w:t>56001</w:t>
            </w:r>
          </w:p>
        </w:tc>
        <w:tc>
          <w:tcPr>
            <w:tcW w:w="0" w:type="auto"/>
            <w:tcMar>
              <w:top w:w="22" w:type="dxa"/>
              <w:left w:w="22" w:type="dxa"/>
              <w:bottom w:w="22" w:type="dxa"/>
              <w:right w:w="22" w:type="dxa"/>
            </w:tcMar>
            <w:vAlign w:val="bottom"/>
          </w:tcPr>
          <w:p w14:paraId="28DE4E9A" w14:textId="77777777" w:rsidR="00154ABF" w:rsidRDefault="00154ABF">
            <w:pPr>
              <w:spacing w:after="200"/>
              <w:rPr>
                <w:sz w:val="20"/>
                <w:szCs w:val="20"/>
              </w:rPr>
            </w:pPr>
            <w:r>
              <w:rPr>
                <w:sz w:val="20"/>
                <w:szCs w:val="20"/>
              </w:rPr>
              <w:t>Computed tomography—scan of brain without intravenous contrast medium, not being a service to which item 57001 applies (R) (Anaes.)</w:t>
            </w:r>
          </w:p>
          <w:p w14:paraId="737A3E3D" w14:textId="77777777" w:rsidR="00154ABF" w:rsidRDefault="00154ABF">
            <w:r>
              <w:t>(See para IN.0.19 of explanatory notes to this Category)</w:t>
            </w:r>
          </w:p>
          <w:p w14:paraId="33B29143" w14:textId="77777777" w:rsidR="00154ABF" w:rsidRDefault="00154ABF">
            <w:pPr>
              <w:tabs>
                <w:tab w:val="left" w:pos="1701"/>
              </w:tabs>
            </w:pPr>
            <w:r>
              <w:rPr>
                <w:b/>
                <w:sz w:val="20"/>
              </w:rPr>
              <w:t xml:space="preserve">Fee: </w:t>
            </w:r>
            <w:r>
              <w:t>$218.75</w:t>
            </w:r>
            <w:r>
              <w:tab/>
            </w:r>
            <w:r>
              <w:rPr>
                <w:b/>
                <w:sz w:val="20"/>
              </w:rPr>
              <w:t xml:space="preserve">Benefit: </w:t>
            </w:r>
            <w:r>
              <w:t>75% = $164.10    85% = $185.95</w:t>
            </w:r>
          </w:p>
        </w:tc>
      </w:tr>
      <w:tr w:rsidR="00154ABF" w14:paraId="1773E1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216785" w14:textId="77777777" w:rsidR="00154ABF" w:rsidRDefault="00154ABF">
            <w:pPr>
              <w:rPr>
                <w:b/>
              </w:rPr>
            </w:pPr>
            <w:r>
              <w:rPr>
                <w:b/>
              </w:rPr>
              <w:lastRenderedPageBreak/>
              <w:t>Fee</w:t>
            </w:r>
          </w:p>
          <w:p w14:paraId="638D437D" w14:textId="77777777" w:rsidR="00154ABF" w:rsidRDefault="00154ABF">
            <w:r>
              <w:t>56007</w:t>
            </w:r>
          </w:p>
        </w:tc>
        <w:tc>
          <w:tcPr>
            <w:tcW w:w="0" w:type="auto"/>
            <w:tcMar>
              <w:top w:w="22" w:type="dxa"/>
              <w:left w:w="22" w:type="dxa"/>
              <w:bottom w:w="22" w:type="dxa"/>
              <w:right w:w="22" w:type="dxa"/>
            </w:tcMar>
            <w:vAlign w:val="bottom"/>
          </w:tcPr>
          <w:p w14:paraId="3D62FB16" w14:textId="77777777" w:rsidR="00154ABF" w:rsidRDefault="00154ABF">
            <w:pPr>
              <w:spacing w:after="200"/>
              <w:rPr>
                <w:sz w:val="20"/>
                <w:szCs w:val="20"/>
              </w:rPr>
            </w:pPr>
            <w:r>
              <w:rPr>
                <w:sz w:val="20"/>
                <w:szCs w:val="20"/>
              </w:rPr>
              <w:t>Computed tomography—scan of brain with intravenous contrast medium and with any scans of the brain before intravenous contrast injection, when performed, not being a service to which item 57007 applies (R) (Anaes.)</w:t>
            </w:r>
          </w:p>
          <w:p w14:paraId="19474B51" w14:textId="77777777" w:rsidR="00154ABF" w:rsidRDefault="00154ABF">
            <w:r>
              <w:t>(See para IN.0.19 of explanatory notes to this Category)</w:t>
            </w:r>
          </w:p>
          <w:p w14:paraId="5F213179" w14:textId="77777777" w:rsidR="00154ABF" w:rsidRDefault="00154ABF">
            <w:pPr>
              <w:tabs>
                <w:tab w:val="left" w:pos="1701"/>
              </w:tabs>
            </w:pPr>
            <w:r>
              <w:rPr>
                <w:b/>
                <w:sz w:val="20"/>
              </w:rPr>
              <w:t xml:space="preserve">Fee: </w:t>
            </w:r>
            <w:r>
              <w:t>$280.35</w:t>
            </w:r>
            <w:r>
              <w:tab/>
            </w:r>
            <w:r>
              <w:rPr>
                <w:b/>
                <w:sz w:val="20"/>
              </w:rPr>
              <w:t xml:space="preserve">Benefit: </w:t>
            </w:r>
            <w:r>
              <w:t>75% = $210.30    85% = $238.30</w:t>
            </w:r>
          </w:p>
        </w:tc>
      </w:tr>
      <w:tr w:rsidR="00154ABF" w14:paraId="367795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8B8202" w14:textId="77777777" w:rsidR="00154ABF" w:rsidRDefault="00154ABF">
            <w:pPr>
              <w:rPr>
                <w:b/>
              </w:rPr>
            </w:pPr>
            <w:r>
              <w:rPr>
                <w:b/>
              </w:rPr>
              <w:t>Fee</w:t>
            </w:r>
          </w:p>
          <w:p w14:paraId="2A076BBB" w14:textId="77777777" w:rsidR="00154ABF" w:rsidRDefault="00154ABF">
            <w:r>
              <w:t>56010</w:t>
            </w:r>
          </w:p>
        </w:tc>
        <w:tc>
          <w:tcPr>
            <w:tcW w:w="0" w:type="auto"/>
            <w:tcMar>
              <w:top w:w="22" w:type="dxa"/>
              <w:left w:w="22" w:type="dxa"/>
              <w:bottom w:w="22" w:type="dxa"/>
              <w:right w:w="22" w:type="dxa"/>
            </w:tcMar>
            <w:vAlign w:val="bottom"/>
          </w:tcPr>
          <w:p w14:paraId="79BCB913" w14:textId="77777777" w:rsidR="00154ABF" w:rsidRDefault="00154ABF">
            <w:pPr>
              <w:spacing w:after="200"/>
              <w:rPr>
                <w:sz w:val="20"/>
                <w:szCs w:val="20"/>
              </w:rPr>
            </w:pPr>
            <w:r>
              <w:rPr>
                <w:sz w:val="20"/>
                <w:szCs w:val="20"/>
              </w:rPr>
              <w:t>Computed tomography—scan of pituitary fossa with or without intravenous contrast medium and with or without brain scan when performed (R) (Anaes.)</w:t>
            </w:r>
          </w:p>
          <w:p w14:paraId="58150D6E" w14:textId="77777777" w:rsidR="00154ABF" w:rsidRDefault="00154ABF">
            <w:r>
              <w:t>(See para IN.0.19 of explanatory notes to this Category)</w:t>
            </w:r>
          </w:p>
          <w:p w14:paraId="3AB114CB" w14:textId="77777777" w:rsidR="00154ABF" w:rsidRDefault="00154ABF">
            <w:pPr>
              <w:tabs>
                <w:tab w:val="left" w:pos="1701"/>
              </w:tabs>
            </w:pPr>
            <w:r>
              <w:rPr>
                <w:b/>
                <w:sz w:val="20"/>
              </w:rPr>
              <w:t xml:space="preserve">Fee: </w:t>
            </w:r>
            <w:r>
              <w:t>$282.70</w:t>
            </w:r>
            <w:r>
              <w:tab/>
            </w:r>
            <w:r>
              <w:rPr>
                <w:b/>
                <w:sz w:val="20"/>
              </w:rPr>
              <w:t xml:space="preserve">Benefit: </w:t>
            </w:r>
            <w:r>
              <w:t>75% = $212.05    85% = $240.30</w:t>
            </w:r>
          </w:p>
        </w:tc>
      </w:tr>
      <w:tr w:rsidR="00154ABF" w14:paraId="7E6DB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BA9C16" w14:textId="77777777" w:rsidR="00154ABF" w:rsidRDefault="00154ABF">
            <w:pPr>
              <w:rPr>
                <w:b/>
              </w:rPr>
            </w:pPr>
            <w:r>
              <w:rPr>
                <w:b/>
              </w:rPr>
              <w:t>Fee</w:t>
            </w:r>
          </w:p>
          <w:p w14:paraId="2602BDD4" w14:textId="77777777" w:rsidR="00154ABF" w:rsidRDefault="00154ABF">
            <w:r>
              <w:t>56013</w:t>
            </w:r>
          </w:p>
        </w:tc>
        <w:tc>
          <w:tcPr>
            <w:tcW w:w="0" w:type="auto"/>
            <w:tcMar>
              <w:top w:w="22" w:type="dxa"/>
              <w:left w:w="22" w:type="dxa"/>
              <w:bottom w:w="22" w:type="dxa"/>
              <w:right w:w="22" w:type="dxa"/>
            </w:tcMar>
            <w:vAlign w:val="bottom"/>
          </w:tcPr>
          <w:p w14:paraId="52392C94" w14:textId="77777777" w:rsidR="00154ABF" w:rsidRDefault="00154ABF">
            <w:pPr>
              <w:spacing w:after="200"/>
              <w:rPr>
                <w:sz w:val="20"/>
                <w:szCs w:val="20"/>
              </w:rPr>
            </w:pPr>
            <w:r>
              <w:rPr>
                <w:sz w:val="20"/>
                <w:szCs w:val="20"/>
              </w:rPr>
              <w:t>COMPUTED TOMOGRAPHY - scan of orbits with or without intravenous contrast medium and with or without brain scan when undertaken (R) (Anaes.)</w:t>
            </w:r>
          </w:p>
          <w:p w14:paraId="76701D4D" w14:textId="77777777" w:rsidR="00154ABF" w:rsidRDefault="00154ABF">
            <w:r>
              <w:t>(See para IN.0.19 of explanatory notes to this Category)</w:t>
            </w:r>
          </w:p>
          <w:p w14:paraId="4621169F" w14:textId="77777777" w:rsidR="00154ABF" w:rsidRDefault="00154ABF">
            <w:pPr>
              <w:tabs>
                <w:tab w:val="left" w:pos="1701"/>
              </w:tabs>
            </w:pPr>
            <w:r>
              <w:rPr>
                <w:b/>
                <w:sz w:val="20"/>
              </w:rPr>
              <w:t xml:space="preserve">Fee: </w:t>
            </w:r>
            <w:r>
              <w:t>$280.35</w:t>
            </w:r>
            <w:r>
              <w:tab/>
            </w:r>
            <w:r>
              <w:rPr>
                <w:b/>
                <w:sz w:val="20"/>
              </w:rPr>
              <w:t xml:space="preserve">Benefit: </w:t>
            </w:r>
            <w:r>
              <w:t>75% = $210.30    85% = $238.30</w:t>
            </w:r>
          </w:p>
        </w:tc>
      </w:tr>
      <w:tr w:rsidR="00154ABF" w14:paraId="6F844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31BB0C" w14:textId="77777777" w:rsidR="00154ABF" w:rsidRDefault="00154ABF">
            <w:pPr>
              <w:rPr>
                <w:b/>
              </w:rPr>
            </w:pPr>
            <w:r>
              <w:rPr>
                <w:b/>
              </w:rPr>
              <w:t>Fee</w:t>
            </w:r>
          </w:p>
          <w:p w14:paraId="7BE196B2" w14:textId="77777777" w:rsidR="00154ABF" w:rsidRDefault="00154ABF">
            <w:r>
              <w:t>56016</w:t>
            </w:r>
          </w:p>
        </w:tc>
        <w:tc>
          <w:tcPr>
            <w:tcW w:w="0" w:type="auto"/>
            <w:tcMar>
              <w:top w:w="22" w:type="dxa"/>
              <w:left w:w="22" w:type="dxa"/>
              <w:bottom w:w="22" w:type="dxa"/>
              <w:right w:w="22" w:type="dxa"/>
            </w:tcMar>
            <w:vAlign w:val="bottom"/>
          </w:tcPr>
          <w:p w14:paraId="185F149E" w14:textId="77777777" w:rsidR="00154ABF" w:rsidRDefault="00154ABF">
            <w:pPr>
              <w:spacing w:after="200"/>
              <w:rPr>
                <w:sz w:val="20"/>
                <w:szCs w:val="20"/>
              </w:rPr>
            </w:pPr>
            <w:r>
              <w:rPr>
                <w:sz w:val="20"/>
                <w:szCs w:val="20"/>
              </w:rPr>
              <w:t>Computed tomography—scan of petrous bones in axial and coronal planes in 1 mm or 2 mm sections, with or without intravenous contrast medium, with or without scan of brain (R) (Anaes.)</w:t>
            </w:r>
          </w:p>
          <w:p w14:paraId="12A69EE2" w14:textId="77777777" w:rsidR="00154ABF" w:rsidRDefault="00154ABF">
            <w:r>
              <w:t>(See para IN.0.19 of explanatory notes to this Category)</w:t>
            </w:r>
          </w:p>
          <w:p w14:paraId="1D2A0165" w14:textId="77777777" w:rsidR="00154ABF" w:rsidRDefault="00154ABF">
            <w:pPr>
              <w:tabs>
                <w:tab w:val="left" w:pos="1701"/>
              </w:tabs>
            </w:pPr>
            <w:r>
              <w:rPr>
                <w:b/>
                <w:sz w:val="20"/>
              </w:rPr>
              <w:t xml:space="preserve">Fee: </w:t>
            </w:r>
            <w:r>
              <w:t>$325.15</w:t>
            </w:r>
            <w:r>
              <w:tab/>
            </w:r>
            <w:r>
              <w:rPr>
                <w:b/>
                <w:sz w:val="20"/>
              </w:rPr>
              <w:t xml:space="preserve">Benefit: </w:t>
            </w:r>
            <w:r>
              <w:t>75% = $243.90    85% = $276.40</w:t>
            </w:r>
          </w:p>
        </w:tc>
      </w:tr>
      <w:tr w:rsidR="00154ABF" w14:paraId="18CDA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0463C1" w14:textId="77777777" w:rsidR="00154ABF" w:rsidRDefault="00154ABF">
            <w:pPr>
              <w:rPr>
                <w:b/>
              </w:rPr>
            </w:pPr>
            <w:r>
              <w:rPr>
                <w:b/>
              </w:rPr>
              <w:t>Fee</w:t>
            </w:r>
          </w:p>
          <w:p w14:paraId="6073BC0D" w14:textId="77777777" w:rsidR="00154ABF" w:rsidRDefault="00154ABF">
            <w:r>
              <w:t>56022</w:t>
            </w:r>
          </w:p>
        </w:tc>
        <w:tc>
          <w:tcPr>
            <w:tcW w:w="0" w:type="auto"/>
            <w:tcMar>
              <w:top w:w="22" w:type="dxa"/>
              <w:left w:w="22" w:type="dxa"/>
              <w:bottom w:w="22" w:type="dxa"/>
              <w:right w:w="22" w:type="dxa"/>
            </w:tcMar>
            <w:vAlign w:val="bottom"/>
          </w:tcPr>
          <w:p w14:paraId="53022FDD" w14:textId="77777777" w:rsidR="00154ABF" w:rsidRDefault="00154ABF">
            <w:pPr>
              <w:spacing w:after="200"/>
              <w:rPr>
                <w:sz w:val="20"/>
                <w:szCs w:val="20"/>
              </w:rPr>
            </w:pPr>
            <w:r>
              <w:rPr>
                <w:sz w:val="20"/>
                <w:szCs w:val="20"/>
              </w:rPr>
              <w:t>Computed tomography—scan of facial bones, para nasal sinuses or both without intravenous contrast medium (R) (Anaes.)</w:t>
            </w:r>
          </w:p>
          <w:p w14:paraId="15F315C4" w14:textId="77777777" w:rsidR="00154ABF" w:rsidRDefault="00154ABF">
            <w:r>
              <w:t>(See para IN.0.19 of explanatory notes to this Category)</w:t>
            </w:r>
          </w:p>
          <w:p w14:paraId="2996C9EF" w14:textId="77777777" w:rsidR="00154ABF" w:rsidRDefault="00154ABF">
            <w:pPr>
              <w:tabs>
                <w:tab w:val="left" w:pos="1701"/>
              </w:tabs>
            </w:pPr>
            <w:r>
              <w:rPr>
                <w:b/>
                <w:sz w:val="20"/>
              </w:rPr>
              <w:t xml:space="preserve">Fee: </w:t>
            </w:r>
            <w:r>
              <w:t>$252.30</w:t>
            </w:r>
            <w:r>
              <w:tab/>
            </w:r>
            <w:r>
              <w:rPr>
                <w:b/>
                <w:sz w:val="20"/>
              </w:rPr>
              <w:t xml:space="preserve">Benefit: </w:t>
            </w:r>
            <w:r>
              <w:t>75% = $189.25    85% = $214.50</w:t>
            </w:r>
          </w:p>
        </w:tc>
      </w:tr>
      <w:tr w:rsidR="00154ABF" w14:paraId="0EEF3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51F005" w14:textId="77777777" w:rsidR="00154ABF" w:rsidRDefault="00154ABF">
            <w:pPr>
              <w:rPr>
                <w:b/>
              </w:rPr>
            </w:pPr>
            <w:r>
              <w:rPr>
                <w:b/>
              </w:rPr>
              <w:t>Fee</w:t>
            </w:r>
          </w:p>
          <w:p w14:paraId="7671BA38" w14:textId="77777777" w:rsidR="00154ABF" w:rsidRDefault="00154ABF">
            <w:r>
              <w:t>56028</w:t>
            </w:r>
          </w:p>
        </w:tc>
        <w:tc>
          <w:tcPr>
            <w:tcW w:w="0" w:type="auto"/>
            <w:tcMar>
              <w:top w:w="22" w:type="dxa"/>
              <w:left w:w="22" w:type="dxa"/>
              <w:bottom w:w="22" w:type="dxa"/>
              <w:right w:w="22" w:type="dxa"/>
            </w:tcMar>
            <w:vAlign w:val="bottom"/>
          </w:tcPr>
          <w:p w14:paraId="0401DE59" w14:textId="77777777" w:rsidR="00154ABF" w:rsidRDefault="00154ABF">
            <w:pPr>
              <w:spacing w:after="200"/>
              <w:rPr>
                <w:sz w:val="20"/>
                <w:szCs w:val="20"/>
              </w:rPr>
            </w:pPr>
            <w:r>
              <w:rPr>
                <w:sz w:val="20"/>
                <w:szCs w:val="20"/>
              </w:rPr>
              <w:t>Computed tomography—scan of facial bones, para nasal sinuses or both with intravenous contrast medium and with any scans of the facial bones, para nasal sinuses or both before intravenous contrast injection, when performed (R) (Anaes.)</w:t>
            </w:r>
          </w:p>
          <w:p w14:paraId="56BBB44D" w14:textId="77777777" w:rsidR="00154ABF" w:rsidRDefault="00154ABF">
            <w:r>
              <w:t>(See para IN.0.19 of explanatory notes to this Category)</w:t>
            </w:r>
          </w:p>
          <w:p w14:paraId="7A00E21C" w14:textId="77777777" w:rsidR="00154ABF" w:rsidRDefault="00154ABF">
            <w:pPr>
              <w:tabs>
                <w:tab w:val="left" w:pos="1701"/>
              </w:tabs>
            </w:pPr>
            <w:r>
              <w:rPr>
                <w:b/>
                <w:sz w:val="20"/>
              </w:rPr>
              <w:t xml:space="preserve">Fee: </w:t>
            </w:r>
            <w:r>
              <w:t>$377.60</w:t>
            </w:r>
            <w:r>
              <w:tab/>
            </w:r>
            <w:r>
              <w:rPr>
                <w:b/>
                <w:sz w:val="20"/>
              </w:rPr>
              <w:t xml:space="preserve">Benefit: </w:t>
            </w:r>
            <w:r>
              <w:t>75% = $283.20    85% = $321.00</w:t>
            </w:r>
          </w:p>
        </w:tc>
      </w:tr>
      <w:tr w:rsidR="00154ABF" w14:paraId="0493D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B12EE3" w14:textId="77777777" w:rsidR="00154ABF" w:rsidRDefault="00154ABF">
            <w:pPr>
              <w:rPr>
                <w:b/>
              </w:rPr>
            </w:pPr>
            <w:r>
              <w:rPr>
                <w:b/>
              </w:rPr>
              <w:t>Fee</w:t>
            </w:r>
          </w:p>
          <w:p w14:paraId="4A6079B4" w14:textId="77777777" w:rsidR="00154ABF" w:rsidRDefault="00154ABF">
            <w:r>
              <w:t>56030</w:t>
            </w:r>
          </w:p>
        </w:tc>
        <w:tc>
          <w:tcPr>
            <w:tcW w:w="0" w:type="auto"/>
            <w:tcMar>
              <w:top w:w="22" w:type="dxa"/>
              <w:left w:w="22" w:type="dxa"/>
              <w:bottom w:w="22" w:type="dxa"/>
              <w:right w:w="22" w:type="dxa"/>
            </w:tcMar>
            <w:vAlign w:val="bottom"/>
          </w:tcPr>
          <w:p w14:paraId="7229D3EA" w14:textId="77777777" w:rsidR="00154ABF" w:rsidRDefault="00154ABF">
            <w:pPr>
              <w:spacing w:after="200"/>
              <w:rPr>
                <w:sz w:val="20"/>
                <w:szCs w:val="20"/>
              </w:rPr>
            </w:pPr>
            <w:r>
              <w:rPr>
                <w:sz w:val="20"/>
                <w:szCs w:val="20"/>
              </w:rPr>
              <w:t>Computed tomography—scan of facial bones, para nasal sinuses or both, with scan of brain, without intravenous contrast medium (R) (Anaes.)</w:t>
            </w:r>
          </w:p>
          <w:p w14:paraId="49B3BCEE" w14:textId="77777777" w:rsidR="00154ABF" w:rsidRDefault="00154ABF">
            <w:r>
              <w:t>(See para IN.0.19 of explanatory notes to this Category)</w:t>
            </w:r>
          </w:p>
          <w:p w14:paraId="0F63D94B" w14:textId="77777777" w:rsidR="00154ABF" w:rsidRDefault="00154ABF">
            <w:pPr>
              <w:tabs>
                <w:tab w:val="left" w:pos="1701"/>
              </w:tabs>
            </w:pPr>
            <w:r>
              <w:rPr>
                <w:b/>
                <w:sz w:val="20"/>
              </w:rPr>
              <w:t xml:space="preserve">Fee: </w:t>
            </w:r>
            <w:r>
              <w:t>$252.30</w:t>
            </w:r>
            <w:r>
              <w:tab/>
            </w:r>
            <w:r>
              <w:rPr>
                <w:b/>
                <w:sz w:val="20"/>
              </w:rPr>
              <w:t xml:space="preserve">Benefit: </w:t>
            </w:r>
            <w:r>
              <w:t>75% = $189.25    85% = $214.50</w:t>
            </w:r>
          </w:p>
        </w:tc>
      </w:tr>
      <w:tr w:rsidR="00154ABF" w14:paraId="03877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709536" w14:textId="77777777" w:rsidR="00154ABF" w:rsidRDefault="00154ABF">
            <w:pPr>
              <w:rPr>
                <w:b/>
              </w:rPr>
            </w:pPr>
            <w:r>
              <w:rPr>
                <w:b/>
              </w:rPr>
              <w:t>Fee</w:t>
            </w:r>
          </w:p>
          <w:p w14:paraId="75190D6F" w14:textId="77777777" w:rsidR="00154ABF" w:rsidRDefault="00154ABF">
            <w:r>
              <w:t>56036</w:t>
            </w:r>
          </w:p>
        </w:tc>
        <w:tc>
          <w:tcPr>
            <w:tcW w:w="0" w:type="auto"/>
            <w:tcMar>
              <w:top w:w="22" w:type="dxa"/>
              <w:left w:w="22" w:type="dxa"/>
              <w:bottom w:w="22" w:type="dxa"/>
              <w:right w:w="22" w:type="dxa"/>
            </w:tcMar>
            <w:vAlign w:val="bottom"/>
          </w:tcPr>
          <w:p w14:paraId="5D254CD7" w14:textId="77777777" w:rsidR="00154ABF" w:rsidRDefault="00154ABF">
            <w:pPr>
              <w:spacing w:after="200"/>
              <w:rPr>
                <w:sz w:val="20"/>
                <w:szCs w:val="20"/>
              </w:rPr>
            </w:pPr>
            <w:r>
              <w:rPr>
                <w:sz w:val="20"/>
                <w:szCs w:val="20"/>
              </w:rPr>
              <w:t>Computed tomography—scan of facial bones, para nasal sinuses or both, with scan of brain, with intravenous contrast medium, if:</w:t>
            </w:r>
            <w:r>
              <w:rPr>
                <w:sz w:val="20"/>
                <w:szCs w:val="20"/>
              </w:rPr>
              <w:br/>
              <w:t>(a) a scan without intravenous contrast medium has been performed; and</w:t>
            </w:r>
            <w:r>
              <w:rPr>
                <w:sz w:val="20"/>
                <w:szCs w:val="20"/>
              </w:rPr>
              <w:br/>
              <w:t>(b) the service is required because the result of the scan mentioned in paragraph (a) is abnormal (R) (Anaes.)</w:t>
            </w:r>
          </w:p>
          <w:p w14:paraId="7B01B522" w14:textId="77777777" w:rsidR="00154ABF" w:rsidRDefault="00154ABF">
            <w:r>
              <w:t>(See para IN.0.19 of explanatory notes to this Category)</w:t>
            </w:r>
          </w:p>
          <w:p w14:paraId="0B8EE22D" w14:textId="77777777" w:rsidR="00154ABF" w:rsidRDefault="00154ABF">
            <w:pPr>
              <w:tabs>
                <w:tab w:val="left" w:pos="1701"/>
              </w:tabs>
            </w:pPr>
            <w:r>
              <w:rPr>
                <w:b/>
                <w:sz w:val="20"/>
              </w:rPr>
              <w:t xml:space="preserve">Fee: </w:t>
            </w:r>
            <w:r>
              <w:t>$377.60</w:t>
            </w:r>
            <w:r>
              <w:tab/>
            </w:r>
            <w:r>
              <w:rPr>
                <w:b/>
                <w:sz w:val="20"/>
              </w:rPr>
              <w:t xml:space="preserve">Benefit: </w:t>
            </w:r>
            <w:r>
              <w:t>75% = $283.20    85% = $321.00</w:t>
            </w:r>
          </w:p>
        </w:tc>
      </w:tr>
    </w:tbl>
    <w:p w14:paraId="0034848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9CE71A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81570D4" w14:textId="77777777">
              <w:tc>
                <w:tcPr>
                  <w:tcW w:w="2500" w:type="pct"/>
                  <w:tcBorders>
                    <w:top w:val="nil"/>
                    <w:left w:val="nil"/>
                    <w:bottom w:val="nil"/>
                    <w:right w:val="nil"/>
                  </w:tcBorders>
                  <w:tcMar>
                    <w:top w:w="22" w:type="dxa"/>
                    <w:left w:w="0" w:type="dxa"/>
                    <w:bottom w:w="22" w:type="dxa"/>
                    <w:right w:w="0" w:type="dxa"/>
                  </w:tcMar>
                  <w:vAlign w:val="bottom"/>
                </w:tcPr>
                <w:p w14:paraId="79CD4678"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3156D7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NECK</w:t>
                  </w:r>
                </w:p>
              </w:tc>
            </w:tr>
          </w:tbl>
          <w:p w14:paraId="699665DB" w14:textId="77777777" w:rsidR="00A77B3E" w:rsidRDefault="00A77B3E">
            <w:pPr>
              <w:keepLines/>
              <w:rPr>
                <w:rFonts w:ascii="Helvetica" w:eastAsia="Helvetica" w:hAnsi="Helvetica" w:cs="Helvetica"/>
                <w:b/>
              </w:rPr>
            </w:pPr>
          </w:p>
        </w:tc>
      </w:tr>
      <w:tr w:rsidR="00154ABF" w14:paraId="181FB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EBE20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749DFE8"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60101A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329B4C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208A0D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169795714"/>
            <w:r>
              <w:rPr>
                <w:rFonts w:ascii="Helvetica" w:eastAsia="Helvetica" w:hAnsi="Helvetica" w:cs="Helvetica"/>
                <w:b w:val="0"/>
                <w:sz w:val="18"/>
              </w:rPr>
              <w:t>Subgroup 2. Neck</w:t>
            </w:r>
            <w:bookmarkEnd w:id="15"/>
          </w:p>
        </w:tc>
      </w:tr>
      <w:tr w:rsidR="00154ABF" w14:paraId="0647C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C511EF" w14:textId="77777777" w:rsidR="00154ABF" w:rsidRDefault="00154ABF">
            <w:pPr>
              <w:rPr>
                <w:b/>
              </w:rPr>
            </w:pPr>
            <w:r>
              <w:rPr>
                <w:b/>
              </w:rPr>
              <w:lastRenderedPageBreak/>
              <w:t>Fee</w:t>
            </w:r>
          </w:p>
          <w:p w14:paraId="774DDF27" w14:textId="77777777" w:rsidR="00154ABF" w:rsidRDefault="00154ABF">
            <w:r>
              <w:t>56101</w:t>
            </w:r>
          </w:p>
        </w:tc>
        <w:tc>
          <w:tcPr>
            <w:tcW w:w="0" w:type="auto"/>
            <w:tcMar>
              <w:top w:w="22" w:type="dxa"/>
              <w:left w:w="22" w:type="dxa"/>
              <w:bottom w:w="22" w:type="dxa"/>
              <w:right w:w="22" w:type="dxa"/>
            </w:tcMar>
            <w:vAlign w:val="bottom"/>
          </w:tcPr>
          <w:p w14:paraId="0176D980" w14:textId="77777777" w:rsidR="00154ABF" w:rsidRDefault="00154ABF">
            <w:pPr>
              <w:spacing w:after="200"/>
              <w:rPr>
                <w:sz w:val="20"/>
                <w:szCs w:val="20"/>
              </w:rPr>
            </w:pPr>
            <w:r>
              <w:rPr>
                <w:sz w:val="20"/>
                <w:szCs w:val="20"/>
              </w:rPr>
              <w:t>Computed tomography—scan of soft tissues of neck, including larynx, pharynx, upper oesophagus and salivary glands (not associated with cervical spine) without intravenous contrast medium, not being a service to which item 56801 applies (R) (Anaes.)</w:t>
            </w:r>
          </w:p>
          <w:p w14:paraId="4782C091" w14:textId="77777777" w:rsidR="00154ABF" w:rsidRDefault="00154ABF">
            <w:r>
              <w:t>(See para IN.0.19 of explanatory notes to this Category)</w:t>
            </w:r>
          </w:p>
          <w:p w14:paraId="7E2255F0" w14:textId="77777777" w:rsidR="00154ABF" w:rsidRDefault="00154ABF">
            <w:pPr>
              <w:tabs>
                <w:tab w:val="left" w:pos="1701"/>
              </w:tabs>
            </w:pPr>
            <w:r>
              <w:rPr>
                <w:b/>
                <w:sz w:val="20"/>
              </w:rPr>
              <w:t xml:space="preserve">Fee: </w:t>
            </w:r>
            <w:r>
              <w:t>$257.85</w:t>
            </w:r>
            <w:r>
              <w:tab/>
            </w:r>
            <w:r>
              <w:rPr>
                <w:b/>
                <w:sz w:val="20"/>
              </w:rPr>
              <w:t xml:space="preserve">Benefit: </w:t>
            </w:r>
            <w:r>
              <w:t>75% = $193.40    85% = $219.20</w:t>
            </w:r>
          </w:p>
        </w:tc>
      </w:tr>
      <w:tr w:rsidR="00154ABF" w14:paraId="63330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9C04CE" w14:textId="77777777" w:rsidR="00154ABF" w:rsidRDefault="00154ABF">
            <w:pPr>
              <w:rPr>
                <w:b/>
              </w:rPr>
            </w:pPr>
            <w:r>
              <w:rPr>
                <w:b/>
              </w:rPr>
              <w:t>Fee</w:t>
            </w:r>
          </w:p>
          <w:p w14:paraId="1E70FF0C" w14:textId="77777777" w:rsidR="00154ABF" w:rsidRDefault="00154ABF">
            <w:r>
              <w:t>56107</w:t>
            </w:r>
          </w:p>
        </w:tc>
        <w:tc>
          <w:tcPr>
            <w:tcW w:w="0" w:type="auto"/>
            <w:tcMar>
              <w:top w:w="22" w:type="dxa"/>
              <w:left w:w="22" w:type="dxa"/>
              <w:bottom w:w="22" w:type="dxa"/>
              <w:right w:w="22" w:type="dxa"/>
            </w:tcMar>
            <w:vAlign w:val="bottom"/>
          </w:tcPr>
          <w:p w14:paraId="6FF52947" w14:textId="77777777" w:rsidR="00154ABF" w:rsidRDefault="00154ABF">
            <w:pPr>
              <w:spacing w:after="200"/>
              <w:rPr>
                <w:sz w:val="20"/>
                <w:szCs w:val="20"/>
              </w:rPr>
            </w:pPr>
            <w:r>
              <w:rPr>
                <w:sz w:val="20"/>
                <w:szCs w:val="20"/>
              </w:rPr>
              <w:t>Computed tomography—scan of soft tissues of neck, including larynx, pharynx, upper oesophagus and salivary glands (not associated with cervical spine)—with intravenous contrast medium and with any scans of soft tissues of neck, including larynx, pharynx, upper oesophagus and salivary glands (not associated with cervical spine) before intravenous contrast injection, when undertaken, not being a service associated with a service to which item 56807 applies (R) (Anaes.)</w:t>
            </w:r>
          </w:p>
          <w:p w14:paraId="2B3D724B" w14:textId="77777777" w:rsidR="00154ABF" w:rsidRDefault="00154ABF">
            <w:r>
              <w:t>(See para IN.0.19 of explanatory notes to this Category)</w:t>
            </w:r>
          </w:p>
          <w:p w14:paraId="6F56777E" w14:textId="77777777" w:rsidR="00154ABF" w:rsidRDefault="00154ABF">
            <w:pPr>
              <w:tabs>
                <w:tab w:val="left" w:pos="1701"/>
              </w:tabs>
            </w:pPr>
            <w:r>
              <w:rPr>
                <w:b/>
                <w:sz w:val="20"/>
              </w:rPr>
              <w:t xml:space="preserve">Fee: </w:t>
            </w:r>
            <w:r>
              <w:t>$381.25</w:t>
            </w:r>
            <w:r>
              <w:tab/>
            </w:r>
            <w:r>
              <w:rPr>
                <w:b/>
                <w:sz w:val="20"/>
              </w:rPr>
              <w:t xml:space="preserve">Benefit: </w:t>
            </w:r>
            <w:r>
              <w:t>75% = $285.95    85% = $324.10</w:t>
            </w:r>
          </w:p>
        </w:tc>
      </w:tr>
    </w:tbl>
    <w:p w14:paraId="3842334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7D49DD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DA8CAC1" w14:textId="77777777">
              <w:tc>
                <w:tcPr>
                  <w:tcW w:w="2500" w:type="pct"/>
                  <w:tcBorders>
                    <w:top w:val="nil"/>
                    <w:left w:val="nil"/>
                    <w:bottom w:val="nil"/>
                    <w:right w:val="nil"/>
                  </w:tcBorders>
                  <w:tcMar>
                    <w:top w:w="22" w:type="dxa"/>
                    <w:left w:w="0" w:type="dxa"/>
                    <w:bottom w:w="22" w:type="dxa"/>
                    <w:right w:w="0" w:type="dxa"/>
                  </w:tcMar>
                  <w:vAlign w:val="bottom"/>
                </w:tcPr>
                <w:p w14:paraId="5EB696D1"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DC4B03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SPINE</w:t>
                  </w:r>
                </w:p>
              </w:tc>
            </w:tr>
          </w:tbl>
          <w:p w14:paraId="6F771E5C" w14:textId="77777777" w:rsidR="00A77B3E" w:rsidRDefault="00A77B3E">
            <w:pPr>
              <w:keepLines/>
              <w:rPr>
                <w:rFonts w:ascii="Helvetica" w:eastAsia="Helvetica" w:hAnsi="Helvetica" w:cs="Helvetica"/>
                <w:b/>
              </w:rPr>
            </w:pPr>
          </w:p>
        </w:tc>
      </w:tr>
      <w:tr w:rsidR="00154ABF" w14:paraId="76503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B91D9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2B14927"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5B00D0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F524E4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391CA0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69795715"/>
            <w:r>
              <w:rPr>
                <w:rFonts w:ascii="Helvetica" w:eastAsia="Helvetica" w:hAnsi="Helvetica" w:cs="Helvetica"/>
                <w:b w:val="0"/>
                <w:sz w:val="18"/>
              </w:rPr>
              <w:t>Subgroup 3. Spine</w:t>
            </w:r>
            <w:bookmarkEnd w:id="16"/>
          </w:p>
        </w:tc>
      </w:tr>
      <w:tr w:rsidR="00154ABF" w14:paraId="2B76B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3E3EEF" w14:textId="77777777" w:rsidR="00154ABF" w:rsidRDefault="00154ABF">
            <w:pPr>
              <w:rPr>
                <w:b/>
              </w:rPr>
            </w:pPr>
            <w:r>
              <w:rPr>
                <w:b/>
              </w:rPr>
              <w:t>Fee</w:t>
            </w:r>
          </w:p>
          <w:p w14:paraId="74013DB3" w14:textId="77777777" w:rsidR="00154ABF" w:rsidRDefault="00154ABF">
            <w:r>
              <w:t>56219</w:t>
            </w:r>
          </w:p>
        </w:tc>
        <w:tc>
          <w:tcPr>
            <w:tcW w:w="0" w:type="auto"/>
            <w:tcMar>
              <w:top w:w="22" w:type="dxa"/>
              <w:left w:w="22" w:type="dxa"/>
              <w:bottom w:w="22" w:type="dxa"/>
              <w:right w:w="22" w:type="dxa"/>
            </w:tcMar>
            <w:vAlign w:val="bottom"/>
          </w:tcPr>
          <w:p w14:paraId="6EA8E4ED" w14:textId="77777777" w:rsidR="00154ABF" w:rsidRDefault="00154ABF">
            <w:pPr>
              <w:spacing w:after="200"/>
              <w:rPr>
                <w:sz w:val="20"/>
                <w:szCs w:val="20"/>
              </w:rPr>
            </w:pPr>
            <w:r>
              <w:rPr>
                <w:sz w:val="20"/>
                <w:szCs w:val="20"/>
              </w:rPr>
              <w:t xml:space="preserve">Computed tomography—scan of spine, one or more regions with intrathecal contrast medium, including the preparation for intrathecal injection of contrast medium and any associated plain X rays, not being a service to which item 59724 applies (R)  (Anaes.) </w:t>
            </w:r>
          </w:p>
          <w:p w14:paraId="60633D53" w14:textId="77777777" w:rsidR="00154ABF" w:rsidRDefault="00154ABF">
            <w:r>
              <w:t>(See para IN.0.19 of explanatory notes to this Category)</w:t>
            </w:r>
          </w:p>
          <w:p w14:paraId="5A348247" w14:textId="77777777" w:rsidR="00154ABF" w:rsidRDefault="00154ABF">
            <w:pPr>
              <w:tabs>
                <w:tab w:val="left" w:pos="1701"/>
              </w:tabs>
            </w:pPr>
            <w:r>
              <w:rPr>
                <w:b/>
                <w:sz w:val="20"/>
              </w:rPr>
              <w:t xml:space="preserve">Fee: </w:t>
            </w:r>
            <w:r>
              <w:t>$365.75</w:t>
            </w:r>
            <w:r>
              <w:tab/>
            </w:r>
            <w:r>
              <w:rPr>
                <w:b/>
                <w:sz w:val="20"/>
              </w:rPr>
              <w:t xml:space="preserve">Benefit: </w:t>
            </w:r>
            <w:r>
              <w:t>75% = $274.35    85% = $310.90</w:t>
            </w:r>
          </w:p>
        </w:tc>
      </w:tr>
      <w:tr w:rsidR="00154ABF" w14:paraId="6D37C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86BE01" w14:textId="77777777" w:rsidR="00154ABF" w:rsidRDefault="00154ABF">
            <w:pPr>
              <w:rPr>
                <w:b/>
              </w:rPr>
            </w:pPr>
            <w:r>
              <w:rPr>
                <w:b/>
              </w:rPr>
              <w:t>Fee</w:t>
            </w:r>
          </w:p>
          <w:p w14:paraId="6333D3EC" w14:textId="77777777" w:rsidR="00154ABF" w:rsidRDefault="00154ABF">
            <w:r>
              <w:t>56220</w:t>
            </w:r>
          </w:p>
        </w:tc>
        <w:tc>
          <w:tcPr>
            <w:tcW w:w="0" w:type="auto"/>
            <w:tcMar>
              <w:top w:w="22" w:type="dxa"/>
              <w:left w:w="22" w:type="dxa"/>
              <w:bottom w:w="22" w:type="dxa"/>
              <w:right w:w="22" w:type="dxa"/>
            </w:tcMar>
            <w:vAlign w:val="bottom"/>
          </w:tcPr>
          <w:p w14:paraId="56560157" w14:textId="77777777" w:rsidR="00154ABF" w:rsidRDefault="00154ABF">
            <w:pPr>
              <w:spacing w:after="200"/>
              <w:rPr>
                <w:sz w:val="20"/>
                <w:szCs w:val="20"/>
              </w:rPr>
            </w:pPr>
            <w:r>
              <w:rPr>
                <w:sz w:val="20"/>
                <w:szCs w:val="20"/>
              </w:rPr>
              <w:t>Computed tomography—scan of spine, cervical region, without intravenous contrast medium (R) (Anaes.)</w:t>
            </w:r>
          </w:p>
          <w:p w14:paraId="3C7E4311" w14:textId="77777777" w:rsidR="00154ABF" w:rsidRDefault="00154ABF">
            <w:r>
              <w:t>(See para IN.0.19 of explanatory notes to this Category)</w:t>
            </w:r>
          </w:p>
          <w:p w14:paraId="52DFC28F" w14:textId="77777777" w:rsidR="00154ABF" w:rsidRDefault="00154ABF">
            <w:pPr>
              <w:tabs>
                <w:tab w:val="left" w:pos="1701"/>
              </w:tabs>
            </w:pPr>
            <w:r>
              <w:rPr>
                <w:b/>
                <w:sz w:val="20"/>
              </w:rPr>
              <w:t xml:space="preserve">Fee: </w:t>
            </w:r>
            <w:r>
              <w:t>$269.15</w:t>
            </w:r>
            <w:r>
              <w:tab/>
            </w:r>
            <w:r>
              <w:rPr>
                <w:b/>
                <w:sz w:val="20"/>
              </w:rPr>
              <w:t xml:space="preserve">Benefit: </w:t>
            </w:r>
            <w:r>
              <w:t>75% = $201.90    85% = $228.80</w:t>
            </w:r>
          </w:p>
        </w:tc>
      </w:tr>
      <w:tr w:rsidR="00154ABF" w14:paraId="10C7B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6284ED" w14:textId="77777777" w:rsidR="00154ABF" w:rsidRDefault="00154ABF">
            <w:pPr>
              <w:rPr>
                <w:b/>
              </w:rPr>
            </w:pPr>
            <w:r>
              <w:rPr>
                <w:b/>
              </w:rPr>
              <w:t>Fee</w:t>
            </w:r>
          </w:p>
          <w:p w14:paraId="2E923BC2" w14:textId="77777777" w:rsidR="00154ABF" w:rsidRDefault="00154ABF">
            <w:r>
              <w:t>56221</w:t>
            </w:r>
          </w:p>
        </w:tc>
        <w:tc>
          <w:tcPr>
            <w:tcW w:w="0" w:type="auto"/>
            <w:tcMar>
              <w:top w:w="22" w:type="dxa"/>
              <w:left w:w="22" w:type="dxa"/>
              <w:bottom w:w="22" w:type="dxa"/>
              <w:right w:w="22" w:type="dxa"/>
            </w:tcMar>
            <w:vAlign w:val="bottom"/>
          </w:tcPr>
          <w:p w14:paraId="3B0B5C24" w14:textId="77777777" w:rsidR="00154ABF" w:rsidRDefault="00154ABF">
            <w:pPr>
              <w:spacing w:after="200"/>
              <w:rPr>
                <w:sz w:val="20"/>
                <w:szCs w:val="20"/>
              </w:rPr>
            </w:pPr>
            <w:r>
              <w:rPr>
                <w:sz w:val="20"/>
                <w:szCs w:val="20"/>
              </w:rPr>
              <w:t>Computed tomography—scan of spine, thoracic region, without intravenous contrast medium (R) (Anaes.)</w:t>
            </w:r>
          </w:p>
          <w:p w14:paraId="3DDAA2AD" w14:textId="77777777" w:rsidR="00154ABF" w:rsidRDefault="00154ABF">
            <w:r>
              <w:t>(See para IN.0.19 of explanatory notes to this Category)</w:t>
            </w:r>
          </w:p>
          <w:p w14:paraId="079F9946" w14:textId="77777777" w:rsidR="00154ABF" w:rsidRDefault="00154ABF">
            <w:pPr>
              <w:tabs>
                <w:tab w:val="left" w:pos="1701"/>
              </w:tabs>
            </w:pPr>
            <w:r>
              <w:rPr>
                <w:b/>
                <w:sz w:val="20"/>
              </w:rPr>
              <w:t xml:space="preserve">Fee: </w:t>
            </w:r>
            <w:r>
              <w:t>$269.15</w:t>
            </w:r>
            <w:r>
              <w:tab/>
            </w:r>
            <w:r>
              <w:rPr>
                <w:b/>
                <w:sz w:val="20"/>
              </w:rPr>
              <w:t xml:space="preserve">Benefit: </w:t>
            </w:r>
            <w:r>
              <w:t>75% = $201.90    85% = $228.80</w:t>
            </w:r>
          </w:p>
        </w:tc>
      </w:tr>
      <w:tr w:rsidR="00154ABF" w14:paraId="3D91A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E0B3E2" w14:textId="77777777" w:rsidR="00154ABF" w:rsidRDefault="00154ABF">
            <w:pPr>
              <w:rPr>
                <w:b/>
              </w:rPr>
            </w:pPr>
            <w:r>
              <w:rPr>
                <w:b/>
              </w:rPr>
              <w:t>Fee</w:t>
            </w:r>
          </w:p>
          <w:p w14:paraId="1C61DAF7" w14:textId="77777777" w:rsidR="00154ABF" w:rsidRDefault="00154ABF">
            <w:r>
              <w:t>56223</w:t>
            </w:r>
          </w:p>
        </w:tc>
        <w:tc>
          <w:tcPr>
            <w:tcW w:w="0" w:type="auto"/>
            <w:tcMar>
              <w:top w:w="22" w:type="dxa"/>
              <w:left w:w="22" w:type="dxa"/>
              <w:bottom w:w="22" w:type="dxa"/>
              <w:right w:w="22" w:type="dxa"/>
            </w:tcMar>
            <w:vAlign w:val="bottom"/>
          </w:tcPr>
          <w:p w14:paraId="711A04DA" w14:textId="77777777" w:rsidR="00154ABF" w:rsidRDefault="00154ABF">
            <w:pPr>
              <w:spacing w:after="200"/>
              <w:rPr>
                <w:sz w:val="20"/>
                <w:szCs w:val="20"/>
              </w:rPr>
            </w:pPr>
            <w:r>
              <w:rPr>
                <w:sz w:val="20"/>
                <w:szCs w:val="20"/>
              </w:rPr>
              <w:t>Computed tomography—scan of spine, lumbosacral region, without intravenous contrast medium (R) (Anaes.)</w:t>
            </w:r>
          </w:p>
          <w:p w14:paraId="0E391835" w14:textId="77777777" w:rsidR="00154ABF" w:rsidRDefault="00154ABF">
            <w:r>
              <w:t>(See para IN.0.19 of explanatory notes to this Category)</w:t>
            </w:r>
          </w:p>
          <w:p w14:paraId="3F626A38" w14:textId="77777777" w:rsidR="00154ABF" w:rsidRDefault="00154ABF">
            <w:pPr>
              <w:tabs>
                <w:tab w:val="left" w:pos="1701"/>
              </w:tabs>
            </w:pPr>
            <w:r>
              <w:rPr>
                <w:b/>
                <w:sz w:val="20"/>
              </w:rPr>
              <w:t xml:space="preserve">Fee: </w:t>
            </w:r>
            <w:r>
              <w:t>$269.15</w:t>
            </w:r>
            <w:r>
              <w:tab/>
            </w:r>
            <w:r>
              <w:rPr>
                <w:b/>
                <w:sz w:val="20"/>
              </w:rPr>
              <w:t xml:space="preserve">Benefit: </w:t>
            </w:r>
            <w:r>
              <w:t>75% = $201.90    85% = $228.80</w:t>
            </w:r>
          </w:p>
        </w:tc>
      </w:tr>
      <w:tr w:rsidR="00154ABF" w14:paraId="6D6B7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8CDF05" w14:textId="77777777" w:rsidR="00154ABF" w:rsidRDefault="00154ABF">
            <w:pPr>
              <w:rPr>
                <w:b/>
              </w:rPr>
            </w:pPr>
            <w:r>
              <w:rPr>
                <w:b/>
              </w:rPr>
              <w:t>Fee</w:t>
            </w:r>
          </w:p>
          <w:p w14:paraId="6F5487BF" w14:textId="77777777" w:rsidR="00154ABF" w:rsidRDefault="00154ABF">
            <w:r>
              <w:t>56224</w:t>
            </w:r>
          </w:p>
        </w:tc>
        <w:tc>
          <w:tcPr>
            <w:tcW w:w="0" w:type="auto"/>
            <w:tcMar>
              <w:top w:w="22" w:type="dxa"/>
              <w:left w:w="22" w:type="dxa"/>
              <w:bottom w:w="22" w:type="dxa"/>
              <w:right w:w="22" w:type="dxa"/>
            </w:tcMar>
            <w:vAlign w:val="bottom"/>
          </w:tcPr>
          <w:p w14:paraId="18E8AECA" w14:textId="77777777" w:rsidR="00154ABF" w:rsidRDefault="00154ABF">
            <w:pPr>
              <w:spacing w:after="200"/>
              <w:rPr>
                <w:sz w:val="20"/>
                <w:szCs w:val="20"/>
              </w:rPr>
            </w:pPr>
            <w:r>
              <w:rPr>
                <w:sz w:val="20"/>
                <w:szCs w:val="20"/>
              </w:rPr>
              <w:t>Computed tomography—scan of spine, cervical region, with intravenous contrast medium and with any scans of the cervical region of the spine before intravenous contrast injection when undertaken (R) (Anaes.)</w:t>
            </w:r>
          </w:p>
          <w:p w14:paraId="31862D5C" w14:textId="77777777" w:rsidR="00154ABF" w:rsidRDefault="00154ABF">
            <w:r>
              <w:t>(See para IN.0.19 of explanatory notes to this Category)</w:t>
            </w:r>
          </w:p>
          <w:p w14:paraId="0387022F" w14:textId="77777777" w:rsidR="00154ABF" w:rsidRDefault="00154ABF">
            <w:pPr>
              <w:tabs>
                <w:tab w:val="left" w:pos="1701"/>
              </w:tabs>
            </w:pPr>
            <w:r>
              <w:rPr>
                <w:b/>
                <w:sz w:val="20"/>
              </w:rPr>
              <w:t xml:space="preserve">Fee: </w:t>
            </w:r>
            <w:r>
              <w:t>$393.95</w:t>
            </w:r>
            <w:r>
              <w:tab/>
            </w:r>
            <w:r>
              <w:rPr>
                <w:b/>
                <w:sz w:val="20"/>
              </w:rPr>
              <w:t xml:space="preserve">Benefit: </w:t>
            </w:r>
            <w:r>
              <w:t>75% = $295.50    85% = $334.90</w:t>
            </w:r>
          </w:p>
        </w:tc>
      </w:tr>
      <w:tr w:rsidR="00154ABF" w14:paraId="2EBEB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C5C1D7" w14:textId="77777777" w:rsidR="00154ABF" w:rsidRDefault="00154ABF">
            <w:pPr>
              <w:rPr>
                <w:b/>
              </w:rPr>
            </w:pPr>
            <w:r>
              <w:rPr>
                <w:b/>
              </w:rPr>
              <w:t>Fee</w:t>
            </w:r>
          </w:p>
          <w:p w14:paraId="70AA40ED" w14:textId="77777777" w:rsidR="00154ABF" w:rsidRDefault="00154ABF">
            <w:r>
              <w:t>56225</w:t>
            </w:r>
          </w:p>
        </w:tc>
        <w:tc>
          <w:tcPr>
            <w:tcW w:w="0" w:type="auto"/>
            <w:tcMar>
              <w:top w:w="22" w:type="dxa"/>
              <w:left w:w="22" w:type="dxa"/>
              <w:bottom w:w="22" w:type="dxa"/>
              <w:right w:w="22" w:type="dxa"/>
            </w:tcMar>
            <w:vAlign w:val="bottom"/>
          </w:tcPr>
          <w:p w14:paraId="4E89AC8C" w14:textId="77777777" w:rsidR="00154ABF" w:rsidRDefault="00154ABF">
            <w:pPr>
              <w:spacing w:after="200"/>
              <w:rPr>
                <w:sz w:val="20"/>
                <w:szCs w:val="20"/>
              </w:rPr>
            </w:pPr>
            <w:r>
              <w:rPr>
                <w:sz w:val="20"/>
                <w:szCs w:val="20"/>
              </w:rPr>
              <w:t>Computed tomography—scan of spine, thoracic region, with intravenous contrast medium and with any scans of the thoracic region of the spine before intravenous contrast injection when undertaken (R) (Anaes.)</w:t>
            </w:r>
          </w:p>
          <w:p w14:paraId="12AD58CB" w14:textId="77777777" w:rsidR="00154ABF" w:rsidRDefault="00154ABF">
            <w:r>
              <w:t>(See para IN.0.19 of explanatory notes to this Category)</w:t>
            </w:r>
          </w:p>
          <w:p w14:paraId="1F3426BC" w14:textId="77777777" w:rsidR="00154ABF" w:rsidRDefault="00154ABF">
            <w:pPr>
              <w:tabs>
                <w:tab w:val="left" w:pos="1701"/>
              </w:tabs>
            </w:pPr>
            <w:r>
              <w:rPr>
                <w:b/>
                <w:sz w:val="20"/>
              </w:rPr>
              <w:t xml:space="preserve">Fee: </w:t>
            </w:r>
            <w:r>
              <w:t>$393.95</w:t>
            </w:r>
            <w:r>
              <w:tab/>
            </w:r>
            <w:r>
              <w:rPr>
                <w:b/>
                <w:sz w:val="20"/>
              </w:rPr>
              <w:t xml:space="preserve">Benefit: </w:t>
            </w:r>
            <w:r>
              <w:t>75% = $295.50    85% = $334.90</w:t>
            </w:r>
          </w:p>
        </w:tc>
      </w:tr>
      <w:tr w:rsidR="00154ABF" w14:paraId="6B8D7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567CFE" w14:textId="77777777" w:rsidR="00154ABF" w:rsidRDefault="00154ABF">
            <w:pPr>
              <w:rPr>
                <w:b/>
              </w:rPr>
            </w:pPr>
            <w:r>
              <w:rPr>
                <w:b/>
              </w:rPr>
              <w:lastRenderedPageBreak/>
              <w:t>Fee</w:t>
            </w:r>
          </w:p>
          <w:p w14:paraId="1F0611B0" w14:textId="77777777" w:rsidR="00154ABF" w:rsidRDefault="00154ABF">
            <w:r>
              <w:t>56226</w:t>
            </w:r>
          </w:p>
        </w:tc>
        <w:tc>
          <w:tcPr>
            <w:tcW w:w="0" w:type="auto"/>
            <w:tcMar>
              <w:top w:w="22" w:type="dxa"/>
              <w:left w:w="22" w:type="dxa"/>
              <w:bottom w:w="22" w:type="dxa"/>
              <w:right w:w="22" w:type="dxa"/>
            </w:tcMar>
            <w:vAlign w:val="bottom"/>
          </w:tcPr>
          <w:p w14:paraId="46E1589D" w14:textId="77777777" w:rsidR="00154ABF" w:rsidRDefault="00154ABF">
            <w:pPr>
              <w:spacing w:after="200"/>
              <w:rPr>
                <w:sz w:val="20"/>
                <w:szCs w:val="20"/>
              </w:rPr>
            </w:pPr>
            <w:r>
              <w:rPr>
                <w:sz w:val="20"/>
                <w:szCs w:val="20"/>
              </w:rPr>
              <w:t>Computed tomography—scan of spine, lumbosacral region, with intravenous contrast medium and with any scans of the lumbosacral region of the spine prior to intravenous contrast injection when undertaken (R) (Anaes.)</w:t>
            </w:r>
          </w:p>
          <w:p w14:paraId="4E116A68" w14:textId="77777777" w:rsidR="00154ABF" w:rsidRDefault="00154ABF">
            <w:r>
              <w:t>(See para IN.0.19 of explanatory notes to this Category)</w:t>
            </w:r>
          </w:p>
          <w:p w14:paraId="0D2BFCCA" w14:textId="77777777" w:rsidR="00154ABF" w:rsidRDefault="00154ABF">
            <w:pPr>
              <w:tabs>
                <w:tab w:val="left" w:pos="1701"/>
              </w:tabs>
            </w:pPr>
            <w:r>
              <w:rPr>
                <w:b/>
                <w:sz w:val="20"/>
              </w:rPr>
              <w:t xml:space="preserve">Fee: </w:t>
            </w:r>
            <w:r>
              <w:t>$393.95</w:t>
            </w:r>
            <w:r>
              <w:tab/>
            </w:r>
            <w:r>
              <w:rPr>
                <w:b/>
                <w:sz w:val="20"/>
              </w:rPr>
              <w:t xml:space="preserve">Benefit: </w:t>
            </w:r>
            <w:r>
              <w:t>75% = $295.50    85% = $334.90</w:t>
            </w:r>
          </w:p>
        </w:tc>
      </w:tr>
      <w:tr w:rsidR="00154ABF" w14:paraId="7304B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54476D" w14:textId="77777777" w:rsidR="00154ABF" w:rsidRDefault="00154ABF">
            <w:pPr>
              <w:rPr>
                <w:b/>
              </w:rPr>
            </w:pPr>
            <w:r>
              <w:rPr>
                <w:b/>
              </w:rPr>
              <w:t>Fee</w:t>
            </w:r>
          </w:p>
          <w:p w14:paraId="7244DA11" w14:textId="77777777" w:rsidR="00154ABF" w:rsidRDefault="00154ABF">
            <w:r>
              <w:t>56233</w:t>
            </w:r>
          </w:p>
        </w:tc>
        <w:tc>
          <w:tcPr>
            <w:tcW w:w="0" w:type="auto"/>
            <w:tcMar>
              <w:top w:w="22" w:type="dxa"/>
              <w:left w:w="22" w:type="dxa"/>
              <w:bottom w:w="22" w:type="dxa"/>
              <w:right w:w="22" w:type="dxa"/>
            </w:tcMar>
            <w:vAlign w:val="bottom"/>
          </w:tcPr>
          <w:p w14:paraId="566EA43A" w14:textId="77777777" w:rsidR="00154ABF" w:rsidRDefault="00154ABF">
            <w:pPr>
              <w:spacing w:after="200"/>
              <w:rPr>
                <w:sz w:val="20"/>
                <w:szCs w:val="20"/>
              </w:rPr>
            </w:pPr>
            <w:r>
              <w:rPr>
                <w:i/>
                <w:iCs/>
                <w:sz w:val="20"/>
                <w:szCs w:val="20"/>
              </w:rPr>
              <w:t>NOTE:  An account issued or a patient assignment form must show the item numbers of the examinations performed under this item</w:t>
            </w:r>
          </w:p>
          <w:p w14:paraId="6D9F2E31" w14:textId="77777777" w:rsidR="00154ABF" w:rsidRDefault="00154ABF">
            <w:pPr>
              <w:spacing w:before="200" w:after="200"/>
              <w:rPr>
                <w:sz w:val="20"/>
                <w:szCs w:val="20"/>
              </w:rPr>
            </w:pPr>
            <w:r>
              <w:rPr>
                <w:sz w:val="20"/>
                <w:szCs w:val="20"/>
              </w:rPr>
              <w:t> </w:t>
            </w:r>
          </w:p>
          <w:p w14:paraId="0EBC07F0" w14:textId="77777777" w:rsidR="00154ABF" w:rsidRDefault="00154ABF">
            <w:pPr>
              <w:spacing w:before="200" w:after="200"/>
              <w:rPr>
                <w:sz w:val="20"/>
                <w:szCs w:val="20"/>
              </w:rPr>
            </w:pPr>
            <w:r>
              <w:rPr>
                <w:sz w:val="20"/>
                <w:szCs w:val="20"/>
              </w:rPr>
              <w:t>Computed tomography—scan of spine, 2 examinations of the kind referred to in items 56220, 56221 and 56223, without intravenous contrast medium (R) (Anaes.)</w:t>
            </w:r>
          </w:p>
          <w:p w14:paraId="5E8938A9" w14:textId="77777777" w:rsidR="00154ABF" w:rsidRDefault="00154ABF">
            <w:r>
              <w:t>(See para IN.0.19 of explanatory notes to this Category)</w:t>
            </w:r>
          </w:p>
          <w:p w14:paraId="514F8742" w14:textId="77777777" w:rsidR="00154ABF" w:rsidRDefault="00154ABF">
            <w:pPr>
              <w:tabs>
                <w:tab w:val="left" w:pos="1701"/>
              </w:tabs>
            </w:pPr>
            <w:r>
              <w:rPr>
                <w:b/>
                <w:sz w:val="20"/>
              </w:rPr>
              <w:t xml:space="preserve">Fee: </w:t>
            </w:r>
            <w:r>
              <w:t>$269.15</w:t>
            </w:r>
            <w:r>
              <w:tab/>
            </w:r>
            <w:r>
              <w:rPr>
                <w:b/>
                <w:sz w:val="20"/>
              </w:rPr>
              <w:t xml:space="preserve">Benefit: </w:t>
            </w:r>
            <w:r>
              <w:t>75% = $201.90    85% = $228.80</w:t>
            </w:r>
          </w:p>
        </w:tc>
      </w:tr>
      <w:tr w:rsidR="00154ABF" w14:paraId="63D09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D2A009" w14:textId="77777777" w:rsidR="00154ABF" w:rsidRDefault="00154ABF">
            <w:pPr>
              <w:rPr>
                <w:b/>
              </w:rPr>
            </w:pPr>
            <w:r>
              <w:rPr>
                <w:b/>
              </w:rPr>
              <w:t>Fee</w:t>
            </w:r>
          </w:p>
          <w:p w14:paraId="06522B40" w14:textId="77777777" w:rsidR="00154ABF" w:rsidRDefault="00154ABF">
            <w:r>
              <w:t>56234</w:t>
            </w:r>
          </w:p>
        </w:tc>
        <w:tc>
          <w:tcPr>
            <w:tcW w:w="0" w:type="auto"/>
            <w:tcMar>
              <w:top w:w="22" w:type="dxa"/>
              <w:left w:w="22" w:type="dxa"/>
              <w:bottom w:w="22" w:type="dxa"/>
              <w:right w:w="22" w:type="dxa"/>
            </w:tcMar>
            <w:vAlign w:val="bottom"/>
          </w:tcPr>
          <w:p w14:paraId="1951EFA6" w14:textId="77777777" w:rsidR="00154ABF" w:rsidRDefault="00154ABF">
            <w:pPr>
              <w:spacing w:after="200"/>
              <w:rPr>
                <w:sz w:val="20"/>
                <w:szCs w:val="20"/>
              </w:rPr>
            </w:pPr>
            <w:r>
              <w:rPr>
                <w:i/>
                <w:iCs/>
                <w:sz w:val="20"/>
                <w:szCs w:val="20"/>
              </w:rPr>
              <w:t>NOTE:  An account issued or a patient assignment form must show the item numbers of the examinations performed under this item</w:t>
            </w:r>
          </w:p>
          <w:p w14:paraId="77636C06" w14:textId="77777777" w:rsidR="00154ABF" w:rsidRDefault="00154ABF">
            <w:pPr>
              <w:spacing w:before="200" w:after="200"/>
              <w:rPr>
                <w:sz w:val="20"/>
                <w:szCs w:val="20"/>
              </w:rPr>
            </w:pPr>
            <w:r>
              <w:rPr>
                <w:sz w:val="20"/>
                <w:szCs w:val="20"/>
              </w:rPr>
              <w:t> </w:t>
            </w:r>
          </w:p>
          <w:p w14:paraId="3C340F47" w14:textId="77777777" w:rsidR="00154ABF" w:rsidRDefault="00154ABF">
            <w:pPr>
              <w:spacing w:before="200" w:after="200"/>
              <w:rPr>
                <w:sz w:val="20"/>
                <w:szCs w:val="20"/>
              </w:rPr>
            </w:pPr>
            <w:r>
              <w:rPr>
                <w:sz w:val="20"/>
                <w:szCs w:val="20"/>
              </w:rPr>
              <w:t>Computed tomography—scan of spine, 2 examinations of the kind referred to in items 56224, 56225 and 56226, with intravenous contrast medium and with any scans of these regions of the spine before intravenous contrast injection when undertaken (R) (Anaes.)</w:t>
            </w:r>
          </w:p>
          <w:p w14:paraId="343ADC41" w14:textId="77777777" w:rsidR="00154ABF" w:rsidRDefault="00154ABF">
            <w:r>
              <w:t>(See para IN.0.19 of explanatory notes to this Category)</w:t>
            </w:r>
          </w:p>
          <w:p w14:paraId="51206BB3" w14:textId="77777777" w:rsidR="00154ABF" w:rsidRDefault="00154ABF">
            <w:pPr>
              <w:tabs>
                <w:tab w:val="left" w:pos="1701"/>
              </w:tabs>
            </w:pPr>
            <w:r>
              <w:rPr>
                <w:b/>
                <w:sz w:val="20"/>
              </w:rPr>
              <w:t xml:space="preserve">Fee: </w:t>
            </w:r>
            <w:r>
              <w:t>$393.95</w:t>
            </w:r>
            <w:r>
              <w:tab/>
            </w:r>
            <w:r>
              <w:rPr>
                <w:b/>
                <w:sz w:val="20"/>
              </w:rPr>
              <w:t xml:space="preserve">Benefit: </w:t>
            </w:r>
            <w:r>
              <w:t>75% = $295.50    85% = $334.90</w:t>
            </w:r>
          </w:p>
        </w:tc>
      </w:tr>
      <w:tr w:rsidR="00154ABF" w14:paraId="65C2A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C3479C" w14:textId="77777777" w:rsidR="00154ABF" w:rsidRDefault="00154ABF">
            <w:pPr>
              <w:rPr>
                <w:b/>
              </w:rPr>
            </w:pPr>
            <w:r>
              <w:rPr>
                <w:b/>
              </w:rPr>
              <w:t>Fee</w:t>
            </w:r>
          </w:p>
          <w:p w14:paraId="059F1C98" w14:textId="77777777" w:rsidR="00154ABF" w:rsidRDefault="00154ABF">
            <w:r>
              <w:t>56237</w:t>
            </w:r>
          </w:p>
        </w:tc>
        <w:tc>
          <w:tcPr>
            <w:tcW w:w="0" w:type="auto"/>
            <w:tcMar>
              <w:top w:w="22" w:type="dxa"/>
              <w:left w:w="22" w:type="dxa"/>
              <w:bottom w:w="22" w:type="dxa"/>
              <w:right w:w="22" w:type="dxa"/>
            </w:tcMar>
            <w:vAlign w:val="bottom"/>
          </w:tcPr>
          <w:p w14:paraId="44189C6E" w14:textId="77777777" w:rsidR="00154ABF" w:rsidRDefault="00154ABF">
            <w:pPr>
              <w:spacing w:after="200"/>
              <w:rPr>
                <w:sz w:val="20"/>
                <w:szCs w:val="20"/>
              </w:rPr>
            </w:pPr>
            <w:r>
              <w:rPr>
                <w:sz w:val="20"/>
                <w:szCs w:val="20"/>
              </w:rPr>
              <w:t>Computed tomography—scan of spine, 3 regions cervical, thoracic and lumbosacral, without intravenous contrast medium (R) (Anaes.)</w:t>
            </w:r>
          </w:p>
          <w:p w14:paraId="7F35FE0D" w14:textId="77777777" w:rsidR="00154ABF" w:rsidRDefault="00154ABF">
            <w:r>
              <w:t>(See para IN.0.19 of explanatory notes to this Category)</w:t>
            </w:r>
          </w:p>
          <w:p w14:paraId="55602D9C" w14:textId="77777777" w:rsidR="00154ABF" w:rsidRDefault="00154ABF">
            <w:pPr>
              <w:tabs>
                <w:tab w:val="left" w:pos="1701"/>
              </w:tabs>
            </w:pPr>
            <w:r>
              <w:rPr>
                <w:b/>
                <w:sz w:val="20"/>
              </w:rPr>
              <w:t xml:space="preserve">Fee: </w:t>
            </w:r>
            <w:r>
              <w:t>$269.15</w:t>
            </w:r>
            <w:r>
              <w:tab/>
            </w:r>
            <w:r>
              <w:rPr>
                <w:b/>
                <w:sz w:val="20"/>
              </w:rPr>
              <w:t xml:space="preserve">Benefit: </w:t>
            </w:r>
            <w:r>
              <w:t>75% = $201.90    85% = $228.80</w:t>
            </w:r>
          </w:p>
        </w:tc>
      </w:tr>
      <w:tr w:rsidR="00154ABF" w14:paraId="34F34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B2C276" w14:textId="77777777" w:rsidR="00154ABF" w:rsidRDefault="00154ABF">
            <w:pPr>
              <w:rPr>
                <w:b/>
              </w:rPr>
            </w:pPr>
            <w:r>
              <w:rPr>
                <w:b/>
              </w:rPr>
              <w:t>Fee</w:t>
            </w:r>
          </w:p>
          <w:p w14:paraId="42DB319D" w14:textId="77777777" w:rsidR="00154ABF" w:rsidRDefault="00154ABF">
            <w:r>
              <w:t>56238</w:t>
            </w:r>
          </w:p>
        </w:tc>
        <w:tc>
          <w:tcPr>
            <w:tcW w:w="0" w:type="auto"/>
            <w:tcMar>
              <w:top w:w="22" w:type="dxa"/>
              <w:left w:w="22" w:type="dxa"/>
              <w:bottom w:w="22" w:type="dxa"/>
              <w:right w:w="22" w:type="dxa"/>
            </w:tcMar>
            <w:vAlign w:val="bottom"/>
          </w:tcPr>
          <w:p w14:paraId="6E0B1A8A" w14:textId="77777777" w:rsidR="00154ABF" w:rsidRDefault="00154ABF">
            <w:pPr>
              <w:spacing w:after="200"/>
              <w:rPr>
                <w:sz w:val="20"/>
                <w:szCs w:val="20"/>
              </w:rPr>
            </w:pPr>
            <w:r>
              <w:rPr>
                <w:sz w:val="20"/>
                <w:szCs w:val="20"/>
              </w:rPr>
              <w:t>Computed tomography—scan of spine, 3 regions, cervical, thoracic and lumbosacral, with intravenous contrast medium and with any scans of these regions of the spine before intravenous contrast injection when undertaken (R) (Anaes.)</w:t>
            </w:r>
          </w:p>
          <w:p w14:paraId="3B061D6A" w14:textId="77777777" w:rsidR="00154ABF" w:rsidRDefault="00154ABF">
            <w:r>
              <w:t>(See para IN.0.19 of explanatory notes to this Category)</w:t>
            </w:r>
          </w:p>
          <w:p w14:paraId="74A339F4" w14:textId="77777777" w:rsidR="00154ABF" w:rsidRDefault="00154ABF">
            <w:pPr>
              <w:tabs>
                <w:tab w:val="left" w:pos="1701"/>
              </w:tabs>
            </w:pPr>
            <w:r>
              <w:rPr>
                <w:b/>
                <w:sz w:val="20"/>
              </w:rPr>
              <w:t xml:space="preserve">Fee: </w:t>
            </w:r>
            <w:r>
              <w:t>$393.95</w:t>
            </w:r>
            <w:r>
              <w:tab/>
            </w:r>
            <w:r>
              <w:rPr>
                <w:b/>
                <w:sz w:val="20"/>
              </w:rPr>
              <w:t xml:space="preserve">Benefit: </w:t>
            </w:r>
            <w:r>
              <w:t>75% = $295.50    85% = $334.90</w:t>
            </w:r>
          </w:p>
        </w:tc>
      </w:tr>
    </w:tbl>
    <w:p w14:paraId="74D0D58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151CE9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4D52AC5" w14:textId="77777777">
              <w:tc>
                <w:tcPr>
                  <w:tcW w:w="2500" w:type="pct"/>
                  <w:tcBorders>
                    <w:top w:val="nil"/>
                    <w:left w:val="nil"/>
                    <w:bottom w:val="nil"/>
                    <w:right w:val="nil"/>
                  </w:tcBorders>
                  <w:tcMar>
                    <w:top w:w="22" w:type="dxa"/>
                    <w:left w:w="0" w:type="dxa"/>
                    <w:bottom w:w="22" w:type="dxa"/>
                    <w:right w:w="0" w:type="dxa"/>
                  </w:tcMar>
                  <w:vAlign w:val="bottom"/>
                </w:tcPr>
                <w:p w14:paraId="0A9C3F43"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2733AF3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CHEST AND UPPER ABDOMEN</w:t>
                  </w:r>
                </w:p>
              </w:tc>
            </w:tr>
          </w:tbl>
          <w:p w14:paraId="00D688FC" w14:textId="77777777" w:rsidR="00A77B3E" w:rsidRDefault="00A77B3E">
            <w:pPr>
              <w:keepLines/>
              <w:rPr>
                <w:rFonts w:ascii="Helvetica" w:eastAsia="Helvetica" w:hAnsi="Helvetica" w:cs="Helvetica"/>
                <w:b/>
              </w:rPr>
            </w:pPr>
          </w:p>
        </w:tc>
      </w:tr>
      <w:tr w:rsidR="00154ABF" w14:paraId="5C647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70372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E018BFE"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66D15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526B7E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96AF1F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7" w:name="_Toc169795716"/>
            <w:r>
              <w:rPr>
                <w:rFonts w:ascii="Helvetica" w:eastAsia="Helvetica" w:hAnsi="Helvetica" w:cs="Helvetica"/>
                <w:b w:val="0"/>
                <w:sz w:val="18"/>
              </w:rPr>
              <w:t>Subgroup 4. Chest and upper abdomen</w:t>
            </w:r>
            <w:bookmarkEnd w:id="17"/>
          </w:p>
        </w:tc>
      </w:tr>
      <w:tr w:rsidR="00154ABF" w14:paraId="6F19A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D038CC" w14:textId="77777777" w:rsidR="00154ABF" w:rsidRDefault="00154ABF">
            <w:pPr>
              <w:rPr>
                <w:b/>
              </w:rPr>
            </w:pPr>
            <w:r>
              <w:rPr>
                <w:b/>
              </w:rPr>
              <w:t>Fee</w:t>
            </w:r>
          </w:p>
          <w:p w14:paraId="5A1F9C03" w14:textId="77777777" w:rsidR="00154ABF" w:rsidRDefault="00154ABF">
            <w:r>
              <w:t>56301</w:t>
            </w:r>
          </w:p>
        </w:tc>
        <w:tc>
          <w:tcPr>
            <w:tcW w:w="0" w:type="auto"/>
            <w:tcMar>
              <w:top w:w="22" w:type="dxa"/>
              <w:left w:w="22" w:type="dxa"/>
              <w:bottom w:w="22" w:type="dxa"/>
              <w:right w:w="22" w:type="dxa"/>
            </w:tcMar>
            <w:vAlign w:val="bottom"/>
          </w:tcPr>
          <w:p w14:paraId="09B0F7E2" w14:textId="77777777" w:rsidR="00154ABF" w:rsidRDefault="00154ABF">
            <w:pPr>
              <w:spacing w:after="200"/>
              <w:rPr>
                <w:sz w:val="20"/>
                <w:szCs w:val="20"/>
              </w:rPr>
            </w:pPr>
            <w:r>
              <w:rPr>
                <w:sz w:val="20"/>
                <w:szCs w:val="20"/>
              </w:rPr>
              <w:t>Computed tomography—scan of chest, including lungs, mediastinum, chest wall and pleura, with or without scans of the upper abdomen, without intravenous contrast medium, not being a service to which item 56801 or 57001 applies and not including a study performed to exclude coronary artery calcification or image the coronary arteries (R) (Anaes.)</w:t>
            </w:r>
          </w:p>
          <w:p w14:paraId="652255F1" w14:textId="77777777" w:rsidR="00154ABF" w:rsidRDefault="00154ABF">
            <w:r>
              <w:t>(See para IN.0.19 of explanatory notes to this Category)</w:t>
            </w:r>
          </w:p>
          <w:p w14:paraId="7147EB45" w14:textId="77777777" w:rsidR="00154ABF" w:rsidRDefault="00154ABF">
            <w:pPr>
              <w:tabs>
                <w:tab w:val="left" w:pos="1701"/>
              </w:tabs>
            </w:pPr>
            <w:r>
              <w:rPr>
                <w:b/>
                <w:sz w:val="20"/>
              </w:rPr>
              <w:t xml:space="preserve">Fee: </w:t>
            </w:r>
            <w:r>
              <w:t>$330.80</w:t>
            </w:r>
            <w:r>
              <w:tab/>
            </w:r>
            <w:r>
              <w:rPr>
                <w:b/>
                <w:sz w:val="20"/>
              </w:rPr>
              <w:t xml:space="preserve">Benefit: </w:t>
            </w:r>
            <w:r>
              <w:t>75% = $248.10    85% = $281.20</w:t>
            </w:r>
          </w:p>
        </w:tc>
      </w:tr>
      <w:tr w:rsidR="00154ABF" w14:paraId="5E043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EB83FD" w14:textId="77777777" w:rsidR="00154ABF" w:rsidRDefault="00154ABF">
            <w:pPr>
              <w:rPr>
                <w:b/>
              </w:rPr>
            </w:pPr>
            <w:r>
              <w:rPr>
                <w:b/>
              </w:rPr>
              <w:t>Fee</w:t>
            </w:r>
          </w:p>
          <w:p w14:paraId="77334877" w14:textId="77777777" w:rsidR="00154ABF" w:rsidRDefault="00154ABF">
            <w:r>
              <w:t>56307</w:t>
            </w:r>
          </w:p>
        </w:tc>
        <w:tc>
          <w:tcPr>
            <w:tcW w:w="0" w:type="auto"/>
            <w:tcMar>
              <w:top w:w="22" w:type="dxa"/>
              <w:left w:w="22" w:type="dxa"/>
              <w:bottom w:w="22" w:type="dxa"/>
              <w:right w:w="22" w:type="dxa"/>
            </w:tcMar>
            <w:vAlign w:val="bottom"/>
          </w:tcPr>
          <w:p w14:paraId="056FE8FB" w14:textId="77777777" w:rsidR="00154ABF" w:rsidRDefault="00154ABF">
            <w:pPr>
              <w:spacing w:after="200"/>
              <w:rPr>
                <w:sz w:val="20"/>
                <w:szCs w:val="20"/>
              </w:rPr>
            </w:pPr>
            <w:r>
              <w:rPr>
                <w:sz w:val="20"/>
                <w:szCs w:val="20"/>
              </w:rPr>
              <w:t xml:space="preserve">Computed tomography—scan of chest, including lungs, mediastinum, chest wall and pleura, with or without scans of the upper abdomen, with intravenous contrast medium and with any scans of the chest, including lungs, mediastinum, chest wall or pleura and upper abdomen before intravenous contrast </w:t>
            </w:r>
            <w:r>
              <w:rPr>
                <w:sz w:val="20"/>
                <w:szCs w:val="20"/>
              </w:rPr>
              <w:lastRenderedPageBreak/>
              <w:t>injection, when undertaken, not being a service to which item 56807 or 57007 applies and not including a study performed to exclude coronary artery calcification or image the coronary arteries (R) (Anaes.)</w:t>
            </w:r>
          </w:p>
          <w:p w14:paraId="3149A074" w14:textId="77777777" w:rsidR="00154ABF" w:rsidRDefault="00154ABF">
            <w:r>
              <w:t>(See para IN.0.19 of explanatory notes to this Category)</w:t>
            </w:r>
          </w:p>
          <w:p w14:paraId="709D4F9D" w14:textId="77777777" w:rsidR="00154ABF" w:rsidRDefault="00154ABF">
            <w:pPr>
              <w:tabs>
                <w:tab w:val="left" w:pos="1701"/>
              </w:tabs>
            </w:pPr>
            <w:r>
              <w:rPr>
                <w:b/>
                <w:sz w:val="20"/>
              </w:rPr>
              <w:t xml:space="preserve">Fee: </w:t>
            </w:r>
            <w:r>
              <w:t>$448.50</w:t>
            </w:r>
            <w:r>
              <w:tab/>
            </w:r>
            <w:r>
              <w:rPr>
                <w:b/>
                <w:sz w:val="20"/>
              </w:rPr>
              <w:t xml:space="preserve">Benefit: </w:t>
            </w:r>
            <w:r>
              <w:t>75% = $336.40    85% = $381.25</w:t>
            </w:r>
          </w:p>
        </w:tc>
      </w:tr>
    </w:tbl>
    <w:p w14:paraId="622CD41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C4D667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793A117" w14:textId="77777777">
              <w:tc>
                <w:tcPr>
                  <w:tcW w:w="2500" w:type="pct"/>
                  <w:tcBorders>
                    <w:top w:val="nil"/>
                    <w:left w:val="nil"/>
                    <w:bottom w:val="nil"/>
                    <w:right w:val="nil"/>
                  </w:tcBorders>
                  <w:tcMar>
                    <w:top w:w="22" w:type="dxa"/>
                    <w:left w:w="0" w:type="dxa"/>
                    <w:bottom w:w="22" w:type="dxa"/>
                    <w:right w:w="0" w:type="dxa"/>
                  </w:tcMar>
                  <w:vAlign w:val="bottom"/>
                </w:tcPr>
                <w:p w14:paraId="6CD04DEA"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0E49FDA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UPPER ABDOMEN ONLY</w:t>
                  </w:r>
                </w:p>
              </w:tc>
            </w:tr>
          </w:tbl>
          <w:p w14:paraId="0597D184" w14:textId="77777777" w:rsidR="00A77B3E" w:rsidRDefault="00A77B3E">
            <w:pPr>
              <w:keepLines/>
              <w:rPr>
                <w:rFonts w:ascii="Helvetica" w:eastAsia="Helvetica" w:hAnsi="Helvetica" w:cs="Helvetica"/>
                <w:b/>
              </w:rPr>
            </w:pPr>
          </w:p>
        </w:tc>
      </w:tr>
      <w:tr w:rsidR="00154ABF" w14:paraId="123010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6158F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1A00016"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4D4616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8F4F2E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8179F4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69795717"/>
            <w:r>
              <w:rPr>
                <w:rFonts w:ascii="Helvetica" w:eastAsia="Helvetica" w:hAnsi="Helvetica" w:cs="Helvetica"/>
                <w:b w:val="0"/>
                <w:sz w:val="18"/>
              </w:rPr>
              <w:t>Subgroup 5. Upper abdomen only</w:t>
            </w:r>
            <w:bookmarkEnd w:id="18"/>
          </w:p>
        </w:tc>
      </w:tr>
      <w:tr w:rsidR="00154ABF" w14:paraId="274E8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EC206E" w14:textId="77777777" w:rsidR="00154ABF" w:rsidRDefault="00154ABF">
            <w:pPr>
              <w:rPr>
                <w:b/>
              </w:rPr>
            </w:pPr>
            <w:r>
              <w:rPr>
                <w:b/>
              </w:rPr>
              <w:t>Fee</w:t>
            </w:r>
          </w:p>
          <w:p w14:paraId="41A4EADC" w14:textId="77777777" w:rsidR="00154ABF" w:rsidRDefault="00154ABF">
            <w:r>
              <w:t>56401</w:t>
            </w:r>
          </w:p>
        </w:tc>
        <w:tc>
          <w:tcPr>
            <w:tcW w:w="0" w:type="auto"/>
            <w:tcMar>
              <w:top w:w="22" w:type="dxa"/>
              <w:left w:w="22" w:type="dxa"/>
              <w:bottom w:w="22" w:type="dxa"/>
              <w:right w:w="22" w:type="dxa"/>
            </w:tcMar>
            <w:vAlign w:val="bottom"/>
          </w:tcPr>
          <w:p w14:paraId="6ED2DE06" w14:textId="77777777" w:rsidR="00154ABF" w:rsidRDefault="00154ABF">
            <w:pPr>
              <w:spacing w:after="200"/>
              <w:rPr>
                <w:sz w:val="20"/>
                <w:szCs w:val="20"/>
              </w:rPr>
            </w:pPr>
            <w:r>
              <w:rPr>
                <w:sz w:val="20"/>
                <w:szCs w:val="20"/>
              </w:rPr>
              <w:t>Computed tomography—scan of upper abdomen only (diaphragm to iliac crest) without intravenous contrast medium, not being a service to which item 56301, 56501, 56801 or 57001 applies (R) (Anaes.)</w:t>
            </w:r>
          </w:p>
          <w:p w14:paraId="2A9C7FCC" w14:textId="77777777" w:rsidR="00154ABF" w:rsidRDefault="00154ABF">
            <w:r>
              <w:t>(See para IN.0.19 of explanatory notes to this Category)</w:t>
            </w:r>
          </w:p>
          <w:p w14:paraId="50DF7313" w14:textId="77777777" w:rsidR="00154ABF" w:rsidRDefault="00154ABF">
            <w:pPr>
              <w:tabs>
                <w:tab w:val="left" w:pos="1701"/>
              </w:tabs>
            </w:pPr>
            <w:r>
              <w:rPr>
                <w:b/>
                <w:sz w:val="20"/>
              </w:rPr>
              <w:t xml:space="preserve">Fee: </w:t>
            </w:r>
            <w:r>
              <w:t>$280.35</w:t>
            </w:r>
            <w:r>
              <w:tab/>
            </w:r>
            <w:r>
              <w:rPr>
                <w:b/>
                <w:sz w:val="20"/>
              </w:rPr>
              <w:t xml:space="preserve">Benefit: </w:t>
            </w:r>
            <w:r>
              <w:t>75% = $210.30    85% = $238.30</w:t>
            </w:r>
          </w:p>
        </w:tc>
      </w:tr>
      <w:tr w:rsidR="00154ABF" w14:paraId="39630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E05158" w14:textId="77777777" w:rsidR="00154ABF" w:rsidRDefault="00154ABF">
            <w:pPr>
              <w:rPr>
                <w:b/>
              </w:rPr>
            </w:pPr>
            <w:r>
              <w:rPr>
                <w:b/>
              </w:rPr>
              <w:t>Fee</w:t>
            </w:r>
          </w:p>
          <w:p w14:paraId="7D9D52EA" w14:textId="77777777" w:rsidR="00154ABF" w:rsidRDefault="00154ABF">
            <w:r>
              <w:t>56407</w:t>
            </w:r>
          </w:p>
        </w:tc>
        <w:tc>
          <w:tcPr>
            <w:tcW w:w="0" w:type="auto"/>
            <w:tcMar>
              <w:top w:w="22" w:type="dxa"/>
              <w:left w:w="22" w:type="dxa"/>
              <w:bottom w:w="22" w:type="dxa"/>
              <w:right w:w="22" w:type="dxa"/>
            </w:tcMar>
            <w:vAlign w:val="bottom"/>
          </w:tcPr>
          <w:p w14:paraId="1782D2D2" w14:textId="77777777" w:rsidR="00154ABF" w:rsidRDefault="00154ABF">
            <w:pPr>
              <w:spacing w:after="200"/>
              <w:rPr>
                <w:sz w:val="20"/>
                <w:szCs w:val="20"/>
              </w:rPr>
            </w:pPr>
            <w:r>
              <w:rPr>
                <w:sz w:val="20"/>
                <w:szCs w:val="20"/>
              </w:rPr>
              <w:t>Computed tomography—scan of upper abdomen only (diaphragm to iliac crest), with intravenous contrast medium, and with any scans of upper abdomen (diaphragm to iliac crest) before intravenous contrast injection, when undertaken, not being a service to which item 56307, 56507, 56807 or 57007 applies (R) (Anaes.)</w:t>
            </w:r>
          </w:p>
          <w:p w14:paraId="10DE86DA" w14:textId="77777777" w:rsidR="00154ABF" w:rsidRDefault="00154ABF">
            <w:r>
              <w:t>(See para IN.0.19 of explanatory notes to this Category)</w:t>
            </w:r>
          </w:p>
          <w:p w14:paraId="43E81464" w14:textId="77777777" w:rsidR="00154ABF" w:rsidRDefault="00154ABF">
            <w:pPr>
              <w:tabs>
                <w:tab w:val="left" w:pos="1701"/>
              </w:tabs>
            </w:pPr>
            <w:r>
              <w:rPr>
                <w:b/>
                <w:sz w:val="20"/>
              </w:rPr>
              <w:t xml:space="preserve">Fee: </w:t>
            </w:r>
            <w:r>
              <w:t>$403.70</w:t>
            </w:r>
            <w:r>
              <w:tab/>
            </w:r>
            <w:r>
              <w:rPr>
                <w:b/>
                <w:sz w:val="20"/>
              </w:rPr>
              <w:t xml:space="preserve">Benefit: </w:t>
            </w:r>
            <w:r>
              <w:t>75% = $302.80    85% = $343.15</w:t>
            </w:r>
          </w:p>
        </w:tc>
      </w:tr>
      <w:tr w:rsidR="00154ABF" w14:paraId="1D30D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0A16A9" w14:textId="77777777" w:rsidR="00154ABF" w:rsidRDefault="00154ABF">
            <w:pPr>
              <w:rPr>
                <w:b/>
              </w:rPr>
            </w:pPr>
            <w:r>
              <w:rPr>
                <w:b/>
              </w:rPr>
              <w:t>Fee</w:t>
            </w:r>
          </w:p>
          <w:p w14:paraId="49141FD8" w14:textId="77777777" w:rsidR="00154ABF" w:rsidRDefault="00154ABF">
            <w:r>
              <w:t>56409</w:t>
            </w:r>
          </w:p>
        </w:tc>
        <w:tc>
          <w:tcPr>
            <w:tcW w:w="0" w:type="auto"/>
            <w:tcMar>
              <w:top w:w="22" w:type="dxa"/>
              <w:left w:w="22" w:type="dxa"/>
              <w:bottom w:w="22" w:type="dxa"/>
              <w:right w:w="22" w:type="dxa"/>
            </w:tcMar>
            <w:vAlign w:val="bottom"/>
          </w:tcPr>
          <w:p w14:paraId="24168221" w14:textId="77777777" w:rsidR="00154ABF" w:rsidRDefault="00154ABF">
            <w:pPr>
              <w:spacing w:after="200"/>
              <w:rPr>
                <w:sz w:val="20"/>
                <w:szCs w:val="20"/>
              </w:rPr>
            </w:pPr>
            <w:r>
              <w:rPr>
                <w:sz w:val="20"/>
                <w:szCs w:val="20"/>
              </w:rPr>
              <w:t>Computed tomography—scan of pelvis only (iliac crest to pubic symphysis) without intravenous contrast medium not being a service associated with a service to which item 56401 applies (R) (Anaes.)</w:t>
            </w:r>
          </w:p>
          <w:p w14:paraId="0E8AEB9B" w14:textId="77777777" w:rsidR="00154ABF" w:rsidRDefault="00154ABF">
            <w:r>
              <w:t>(See para IN.0.19 of explanatory notes to this Category)</w:t>
            </w:r>
          </w:p>
          <w:p w14:paraId="027D54F5" w14:textId="77777777" w:rsidR="00154ABF" w:rsidRDefault="00154ABF">
            <w:pPr>
              <w:tabs>
                <w:tab w:val="left" w:pos="1701"/>
              </w:tabs>
            </w:pPr>
            <w:r>
              <w:rPr>
                <w:b/>
                <w:sz w:val="20"/>
              </w:rPr>
              <w:t xml:space="preserve">Fee: </w:t>
            </w:r>
            <w:r>
              <w:t>$280.35</w:t>
            </w:r>
            <w:r>
              <w:tab/>
            </w:r>
            <w:r>
              <w:rPr>
                <w:b/>
                <w:sz w:val="20"/>
              </w:rPr>
              <w:t xml:space="preserve">Benefit: </w:t>
            </w:r>
            <w:r>
              <w:t>75% = $210.30    85% = $238.30</w:t>
            </w:r>
          </w:p>
        </w:tc>
      </w:tr>
      <w:tr w:rsidR="00154ABF" w14:paraId="36F86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D851C6" w14:textId="77777777" w:rsidR="00154ABF" w:rsidRDefault="00154ABF">
            <w:pPr>
              <w:rPr>
                <w:b/>
              </w:rPr>
            </w:pPr>
            <w:r>
              <w:rPr>
                <w:b/>
              </w:rPr>
              <w:t>Fee</w:t>
            </w:r>
          </w:p>
          <w:p w14:paraId="63C600A1" w14:textId="77777777" w:rsidR="00154ABF" w:rsidRDefault="00154ABF">
            <w:r>
              <w:t>56412</w:t>
            </w:r>
          </w:p>
        </w:tc>
        <w:tc>
          <w:tcPr>
            <w:tcW w:w="0" w:type="auto"/>
            <w:tcMar>
              <w:top w:w="22" w:type="dxa"/>
              <w:left w:w="22" w:type="dxa"/>
              <w:bottom w:w="22" w:type="dxa"/>
              <w:right w:w="22" w:type="dxa"/>
            </w:tcMar>
            <w:vAlign w:val="bottom"/>
          </w:tcPr>
          <w:p w14:paraId="3E130950" w14:textId="77777777" w:rsidR="00154ABF" w:rsidRDefault="00154ABF">
            <w:pPr>
              <w:spacing w:after="200"/>
              <w:rPr>
                <w:sz w:val="20"/>
                <w:szCs w:val="20"/>
              </w:rPr>
            </w:pPr>
            <w:r>
              <w:rPr>
                <w:sz w:val="20"/>
                <w:szCs w:val="20"/>
              </w:rPr>
              <w:t>Computed tomography—scan of pelvis only (iliac crest to pubic symphysis), with intravenous contrast medium and with any scans of pelvis (iliac crest to pubic symphysis) before intravenous contrast injection, when undertaken, not being a service to which item 56407 applies (R) (Anaes.)</w:t>
            </w:r>
          </w:p>
          <w:p w14:paraId="7B592052" w14:textId="77777777" w:rsidR="00154ABF" w:rsidRDefault="00154ABF">
            <w:r>
              <w:t>(See para IN.0.19 of explanatory notes to this Category)</w:t>
            </w:r>
          </w:p>
          <w:p w14:paraId="2539D6F6" w14:textId="77777777" w:rsidR="00154ABF" w:rsidRDefault="00154ABF">
            <w:pPr>
              <w:tabs>
                <w:tab w:val="left" w:pos="1701"/>
              </w:tabs>
            </w:pPr>
            <w:r>
              <w:rPr>
                <w:b/>
                <w:sz w:val="20"/>
              </w:rPr>
              <w:t xml:space="preserve">Fee: </w:t>
            </w:r>
            <w:r>
              <w:t>$403.70</w:t>
            </w:r>
            <w:r>
              <w:tab/>
            </w:r>
            <w:r>
              <w:rPr>
                <w:b/>
                <w:sz w:val="20"/>
              </w:rPr>
              <w:t xml:space="preserve">Benefit: </w:t>
            </w:r>
            <w:r>
              <w:t>75% = $302.80    85% = $343.15</w:t>
            </w:r>
          </w:p>
        </w:tc>
      </w:tr>
    </w:tbl>
    <w:p w14:paraId="72B59AF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8B93F2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5A17229" w14:textId="77777777">
              <w:tc>
                <w:tcPr>
                  <w:tcW w:w="2500" w:type="pct"/>
                  <w:tcBorders>
                    <w:top w:val="nil"/>
                    <w:left w:val="nil"/>
                    <w:bottom w:val="nil"/>
                    <w:right w:val="nil"/>
                  </w:tcBorders>
                  <w:tcMar>
                    <w:top w:w="22" w:type="dxa"/>
                    <w:left w:w="0" w:type="dxa"/>
                    <w:bottom w:w="22" w:type="dxa"/>
                    <w:right w:w="0" w:type="dxa"/>
                  </w:tcMar>
                  <w:vAlign w:val="bottom"/>
                </w:tcPr>
                <w:p w14:paraId="3C0613F3"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038299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UPPER ABDOMEN AND PELVIS</w:t>
                  </w:r>
                </w:p>
              </w:tc>
            </w:tr>
          </w:tbl>
          <w:p w14:paraId="6DA5479D" w14:textId="77777777" w:rsidR="00A77B3E" w:rsidRDefault="00A77B3E">
            <w:pPr>
              <w:keepLines/>
              <w:rPr>
                <w:rFonts w:ascii="Helvetica" w:eastAsia="Helvetica" w:hAnsi="Helvetica" w:cs="Helvetica"/>
                <w:b/>
              </w:rPr>
            </w:pPr>
          </w:p>
        </w:tc>
      </w:tr>
      <w:tr w:rsidR="00154ABF" w14:paraId="55517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B7C0C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56CADBA"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4EB06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1E9C02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F7DF86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9" w:name="_Toc169795718"/>
            <w:r>
              <w:rPr>
                <w:rFonts w:ascii="Helvetica" w:eastAsia="Helvetica" w:hAnsi="Helvetica" w:cs="Helvetica"/>
                <w:b w:val="0"/>
                <w:sz w:val="18"/>
              </w:rPr>
              <w:t>Subgroup 6. Upper abdomen and pelvis</w:t>
            </w:r>
            <w:bookmarkEnd w:id="19"/>
          </w:p>
        </w:tc>
      </w:tr>
      <w:tr w:rsidR="00154ABF" w14:paraId="0C430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6E9A4B" w14:textId="77777777" w:rsidR="00154ABF" w:rsidRDefault="00154ABF">
            <w:pPr>
              <w:rPr>
                <w:b/>
              </w:rPr>
            </w:pPr>
            <w:r>
              <w:rPr>
                <w:b/>
              </w:rPr>
              <w:t>Fee</w:t>
            </w:r>
          </w:p>
          <w:p w14:paraId="31221167" w14:textId="77777777" w:rsidR="00154ABF" w:rsidRDefault="00154ABF">
            <w:r>
              <w:t>56501</w:t>
            </w:r>
          </w:p>
        </w:tc>
        <w:tc>
          <w:tcPr>
            <w:tcW w:w="0" w:type="auto"/>
            <w:tcMar>
              <w:top w:w="22" w:type="dxa"/>
              <w:left w:w="22" w:type="dxa"/>
              <w:bottom w:w="22" w:type="dxa"/>
              <w:right w:w="22" w:type="dxa"/>
            </w:tcMar>
            <w:vAlign w:val="bottom"/>
          </w:tcPr>
          <w:p w14:paraId="03027450" w14:textId="77777777" w:rsidR="00154ABF" w:rsidRDefault="00154ABF">
            <w:pPr>
              <w:spacing w:after="200"/>
              <w:rPr>
                <w:sz w:val="20"/>
                <w:szCs w:val="20"/>
              </w:rPr>
            </w:pPr>
            <w:r>
              <w:rPr>
                <w:sz w:val="20"/>
                <w:szCs w:val="20"/>
              </w:rPr>
              <w:t>Computed tomography—scan of upper abdomen and pelvis without intravenous contrast medium, not for the purposes of virtual colonoscopy and not being a service to which item 56801 or 57001 applies(R) (Anaes.)</w:t>
            </w:r>
          </w:p>
          <w:p w14:paraId="1034D704" w14:textId="77777777" w:rsidR="00154ABF" w:rsidRDefault="00154ABF">
            <w:r>
              <w:t>(See para IN.0.19 of explanatory notes to this Category)</w:t>
            </w:r>
          </w:p>
          <w:p w14:paraId="56295F8A" w14:textId="77777777" w:rsidR="00154ABF" w:rsidRDefault="00154ABF">
            <w:pPr>
              <w:tabs>
                <w:tab w:val="left" w:pos="1701"/>
              </w:tabs>
            </w:pPr>
            <w:r>
              <w:rPr>
                <w:b/>
                <w:sz w:val="20"/>
              </w:rPr>
              <w:t xml:space="preserve">Fee: </w:t>
            </w:r>
            <w:r>
              <w:t>$431.60</w:t>
            </w:r>
            <w:r>
              <w:tab/>
            </w:r>
            <w:r>
              <w:rPr>
                <w:b/>
                <w:sz w:val="20"/>
              </w:rPr>
              <w:t xml:space="preserve">Benefit: </w:t>
            </w:r>
            <w:r>
              <w:t>75% = $323.70    85% = $366.90</w:t>
            </w:r>
          </w:p>
        </w:tc>
      </w:tr>
      <w:tr w:rsidR="00154ABF" w14:paraId="37293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48014A" w14:textId="77777777" w:rsidR="00154ABF" w:rsidRDefault="00154ABF">
            <w:pPr>
              <w:rPr>
                <w:b/>
              </w:rPr>
            </w:pPr>
            <w:r>
              <w:rPr>
                <w:b/>
              </w:rPr>
              <w:t>Fee</w:t>
            </w:r>
          </w:p>
          <w:p w14:paraId="7C6618F8" w14:textId="77777777" w:rsidR="00154ABF" w:rsidRDefault="00154ABF">
            <w:r>
              <w:t>56507</w:t>
            </w:r>
          </w:p>
        </w:tc>
        <w:tc>
          <w:tcPr>
            <w:tcW w:w="0" w:type="auto"/>
            <w:tcMar>
              <w:top w:w="22" w:type="dxa"/>
              <w:left w:w="22" w:type="dxa"/>
              <w:bottom w:w="22" w:type="dxa"/>
              <w:right w:w="22" w:type="dxa"/>
            </w:tcMar>
            <w:vAlign w:val="bottom"/>
          </w:tcPr>
          <w:p w14:paraId="73D8DEEC" w14:textId="77777777" w:rsidR="00154ABF" w:rsidRDefault="00154ABF">
            <w:pPr>
              <w:spacing w:after="200"/>
              <w:rPr>
                <w:sz w:val="20"/>
                <w:szCs w:val="20"/>
              </w:rPr>
            </w:pPr>
            <w:r>
              <w:rPr>
                <w:sz w:val="20"/>
                <w:szCs w:val="20"/>
              </w:rPr>
              <w:t>Computed tomography—scan of upper abdomen and pelvis with intravenous contrast medium and with any scans of upper abdomen and pelvis before intravenous contrast injection, when performed, not for the purposes of virtual colonoscopy and not being a service to which item 56807 or 57007 applies (R) (Anaes.)</w:t>
            </w:r>
          </w:p>
          <w:p w14:paraId="61ED0C2D" w14:textId="77777777" w:rsidR="00154ABF" w:rsidRDefault="00154ABF">
            <w:r>
              <w:t>(See para IN.0.19 of explanatory notes to this Category)</w:t>
            </w:r>
          </w:p>
          <w:p w14:paraId="5DF911B5" w14:textId="77777777" w:rsidR="00154ABF" w:rsidRDefault="00154ABF">
            <w:pPr>
              <w:tabs>
                <w:tab w:val="left" w:pos="1701"/>
              </w:tabs>
            </w:pPr>
            <w:r>
              <w:rPr>
                <w:b/>
                <w:sz w:val="20"/>
              </w:rPr>
              <w:t xml:space="preserve">Fee: </w:t>
            </w:r>
            <w:r>
              <w:t>$538.30</w:t>
            </w:r>
            <w:r>
              <w:tab/>
            </w:r>
            <w:r>
              <w:rPr>
                <w:b/>
                <w:sz w:val="20"/>
              </w:rPr>
              <w:t xml:space="preserve">Benefit: </w:t>
            </w:r>
            <w:r>
              <w:t>75% = $403.75    85% = $457.60</w:t>
            </w:r>
          </w:p>
        </w:tc>
      </w:tr>
      <w:tr w:rsidR="00154ABF" w14:paraId="30D72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C2AF7C" w14:textId="77777777" w:rsidR="00154ABF" w:rsidRDefault="00154ABF">
            <w:pPr>
              <w:rPr>
                <w:b/>
              </w:rPr>
            </w:pPr>
            <w:r>
              <w:rPr>
                <w:b/>
              </w:rPr>
              <w:lastRenderedPageBreak/>
              <w:t>Fee</w:t>
            </w:r>
          </w:p>
          <w:p w14:paraId="41D2F06E" w14:textId="77777777" w:rsidR="00154ABF" w:rsidRDefault="00154ABF">
            <w:r>
              <w:t>56553</w:t>
            </w:r>
          </w:p>
        </w:tc>
        <w:tc>
          <w:tcPr>
            <w:tcW w:w="0" w:type="auto"/>
            <w:tcMar>
              <w:top w:w="22" w:type="dxa"/>
              <w:left w:w="22" w:type="dxa"/>
              <w:bottom w:w="22" w:type="dxa"/>
              <w:right w:w="22" w:type="dxa"/>
            </w:tcMar>
            <w:vAlign w:val="bottom"/>
          </w:tcPr>
          <w:p w14:paraId="545E7145" w14:textId="77777777" w:rsidR="00154ABF" w:rsidRDefault="00154ABF">
            <w:pPr>
              <w:spacing w:after="200"/>
              <w:rPr>
                <w:sz w:val="20"/>
                <w:szCs w:val="20"/>
              </w:rPr>
            </w:pPr>
            <w:r>
              <w:rPr>
                <w:sz w:val="20"/>
                <w:szCs w:val="20"/>
              </w:rPr>
              <w:t>Computed tomography—scan of colon for exclusion or diagnosis of colorectal neoplasia in a symptomatic or high risk patient if:</w:t>
            </w:r>
            <w:r>
              <w:rPr>
                <w:sz w:val="20"/>
                <w:szCs w:val="20"/>
              </w:rPr>
              <w:br/>
              <w:t>(a) one or more of the following applies:</w:t>
            </w:r>
            <w:r>
              <w:rPr>
                <w:sz w:val="20"/>
                <w:szCs w:val="20"/>
              </w:rPr>
              <w:br/>
              <w:t>(i) the patient has had an incomplete colonoscopy in the 3 months before the scan;</w:t>
            </w:r>
            <w:r>
              <w:rPr>
                <w:sz w:val="20"/>
                <w:szCs w:val="20"/>
              </w:rPr>
              <w:br/>
              <w:t>(ii) there is a high grade colonic obstruction;</w:t>
            </w:r>
            <w:r>
              <w:rPr>
                <w:sz w:val="20"/>
                <w:szCs w:val="20"/>
              </w:rPr>
              <w:br/>
              <w:t>(iii) the service is requested by a specialist or consultant physician who performs colonoscopies in the practice of the specialist’s or consultant physician’s speciality; and</w:t>
            </w:r>
            <w:r>
              <w:rPr>
                <w:sz w:val="20"/>
                <w:szCs w:val="20"/>
              </w:rPr>
              <w:br/>
              <w:t>(b) the service is not a service to which item 56301, 56307, 56401, 56407, 56409, 56412, 56501, 56507, 56801, 56807 or 57001 applies (R) </w:t>
            </w:r>
            <w:r>
              <w:rPr>
                <w:sz w:val="20"/>
                <w:szCs w:val="20"/>
              </w:rPr>
              <w:br/>
            </w:r>
            <w:r>
              <w:rPr>
                <w:sz w:val="20"/>
                <w:szCs w:val="20"/>
              </w:rPr>
              <w:br/>
              <w:t xml:space="preserve">(Anaes.) </w:t>
            </w:r>
          </w:p>
          <w:p w14:paraId="462C3E94" w14:textId="77777777" w:rsidR="00154ABF" w:rsidRDefault="00154ABF">
            <w:r>
              <w:t>(See para IN.0.19 of explanatory notes to this Category)</w:t>
            </w:r>
          </w:p>
          <w:p w14:paraId="2A699DCA" w14:textId="77777777" w:rsidR="00154ABF" w:rsidRDefault="00154ABF">
            <w:pPr>
              <w:tabs>
                <w:tab w:val="left" w:pos="1701"/>
              </w:tabs>
            </w:pPr>
            <w:r>
              <w:rPr>
                <w:b/>
                <w:sz w:val="20"/>
              </w:rPr>
              <w:t xml:space="preserve">Fee: </w:t>
            </w:r>
            <w:r>
              <w:t>$583.05</w:t>
            </w:r>
            <w:r>
              <w:tab/>
            </w:r>
            <w:r>
              <w:rPr>
                <w:b/>
                <w:sz w:val="20"/>
              </w:rPr>
              <w:t xml:space="preserve">Benefit: </w:t>
            </w:r>
            <w:r>
              <w:t>75% = $437.30    85% = $495.60</w:t>
            </w:r>
          </w:p>
        </w:tc>
      </w:tr>
    </w:tbl>
    <w:p w14:paraId="494E82F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D05878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5B4554A" w14:textId="77777777">
              <w:tc>
                <w:tcPr>
                  <w:tcW w:w="2500" w:type="pct"/>
                  <w:tcBorders>
                    <w:top w:val="nil"/>
                    <w:left w:val="nil"/>
                    <w:bottom w:val="nil"/>
                    <w:right w:val="nil"/>
                  </w:tcBorders>
                  <w:tcMar>
                    <w:top w:w="22" w:type="dxa"/>
                    <w:left w:w="0" w:type="dxa"/>
                    <w:bottom w:w="22" w:type="dxa"/>
                    <w:right w:w="0" w:type="dxa"/>
                  </w:tcMar>
                  <w:vAlign w:val="bottom"/>
                </w:tcPr>
                <w:p w14:paraId="6402C36C"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90FFEF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EXTREMITIES</w:t>
                  </w:r>
                </w:p>
              </w:tc>
            </w:tr>
          </w:tbl>
          <w:p w14:paraId="0238EDC0" w14:textId="77777777" w:rsidR="00A77B3E" w:rsidRDefault="00A77B3E">
            <w:pPr>
              <w:keepLines/>
              <w:rPr>
                <w:rFonts w:ascii="Helvetica" w:eastAsia="Helvetica" w:hAnsi="Helvetica" w:cs="Helvetica"/>
                <w:b/>
              </w:rPr>
            </w:pPr>
          </w:p>
        </w:tc>
      </w:tr>
      <w:tr w:rsidR="00154ABF" w14:paraId="6B2612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2C7F3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E1A1F0E"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2A9D3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E8EB4B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3B7BB6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69795719"/>
            <w:r>
              <w:rPr>
                <w:rFonts w:ascii="Helvetica" w:eastAsia="Helvetica" w:hAnsi="Helvetica" w:cs="Helvetica"/>
                <w:b w:val="0"/>
                <w:sz w:val="18"/>
              </w:rPr>
              <w:t>Subgroup 7. Extremities</w:t>
            </w:r>
            <w:bookmarkEnd w:id="20"/>
          </w:p>
        </w:tc>
      </w:tr>
      <w:tr w:rsidR="00154ABF" w14:paraId="58CCE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AC2053" w14:textId="77777777" w:rsidR="00154ABF" w:rsidRDefault="00154ABF">
            <w:pPr>
              <w:rPr>
                <w:b/>
              </w:rPr>
            </w:pPr>
            <w:r>
              <w:rPr>
                <w:b/>
              </w:rPr>
              <w:t>Fee</w:t>
            </w:r>
          </w:p>
          <w:p w14:paraId="7F610D6E" w14:textId="77777777" w:rsidR="00154ABF" w:rsidRDefault="00154ABF">
            <w:r>
              <w:t>56620</w:t>
            </w:r>
          </w:p>
        </w:tc>
        <w:tc>
          <w:tcPr>
            <w:tcW w:w="0" w:type="auto"/>
            <w:tcMar>
              <w:top w:w="22" w:type="dxa"/>
              <w:left w:w="22" w:type="dxa"/>
              <w:bottom w:w="22" w:type="dxa"/>
              <w:right w:w="22" w:type="dxa"/>
            </w:tcMar>
            <w:vAlign w:val="bottom"/>
          </w:tcPr>
          <w:p w14:paraId="494D29C6" w14:textId="77777777" w:rsidR="00154ABF" w:rsidRDefault="00154ABF">
            <w:pPr>
              <w:spacing w:after="200"/>
              <w:rPr>
                <w:sz w:val="20"/>
                <w:szCs w:val="20"/>
              </w:rPr>
            </w:pPr>
            <w:r>
              <w:rPr>
                <w:sz w:val="20"/>
                <w:szCs w:val="20"/>
              </w:rPr>
              <w:t>Computed tomography—scan of knee, without intravenous contrast medium, not being a service to which item 56622 or 56629 applies (R) (Anaes.)</w:t>
            </w:r>
          </w:p>
          <w:p w14:paraId="304871AA" w14:textId="77777777" w:rsidR="00154ABF" w:rsidRDefault="00154ABF">
            <w:r>
              <w:t>(See para IN.0.19 of explanatory notes to this Category)</w:t>
            </w:r>
          </w:p>
          <w:p w14:paraId="663D4D57" w14:textId="77777777" w:rsidR="00154ABF" w:rsidRDefault="00154ABF">
            <w:pPr>
              <w:tabs>
                <w:tab w:val="left" w:pos="1701"/>
              </w:tabs>
            </w:pPr>
            <w:r>
              <w:rPr>
                <w:b/>
                <w:sz w:val="20"/>
              </w:rPr>
              <w:t xml:space="preserve">Fee: </w:t>
            </w:r>
            <w:r>
              <w:t>$246.70</w:t>
            </w:r>
            <w:r>
              <w:tab/>
            </w:r>
            <w:r>
              <w:rPr>
                <w:b/>
                <w:sz w:val="20"/>
              </w:rPr>
              <w:t xml:space="preserve">Benefit: </w:t>
            </w:r>
            <w:r>
              <w:t>75% = $185.05    85% = $209.70</w:t>
            </w:r>
          </w:p>
        </w:tc>
      </w:tr>
      <w:tr w:rsidR="00154ABF" w14:paraId="208BB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CD0C1A" w14:textId="77777777" w:rsidR="00154ABF" w:rsidRDefault="00154ABF">
            <w:pPr>
              <w:rPr>
                <w:b/>
              </w:rPr>
            </w:pPr>
            <w:r>
              <w:rPr>
                <w:b/>
              </w:rPr>
              <w:t>Fee</w:t>
            </w:r>
          </w:p>
          <w:p w14:paraId="4356227A" w14:textId="77777777" w:rsidR="00154ABF" w:rsidRDefault="00154ABF">
            <w:r>
              <w:t>56622</w:t>
            </w:r>
          </w:p>
        </w:tc>
        <w:tc>
          <w:tcPr>
            <w:tcW w:w="0" w:type="auto"/>
            <w:tcMar>
              <w:top w:w="22" w:type="dxa"/>
              <w:left w:w="22" w:type="dxa"/>
              <w:bottom w:w="22" w:type="dxa"/>
              <w:right w:w="22" w:type="dxa"/>
            </w:tcMar>
            <w:vAlign w:val="bottom"/>
          </w:tcPr>
          <w:p w14:paraId="5A7584C6" w14:textId="77777777" w:rsidR="00154ABF" w:rsidRDefault="00154ABF">
            <w:pPr>
              <w:spacing w:after="200"/>
              <w:rPr>
                <w:sz w:val="20"/>
                <w:szCs w:val="20"/>
              </w:rPr>
            </w:pPr>
            <w:r>
              <w:rPr>
                <w:sz w:val="20"/>
                <w:szCs w:val="20"/>
              </w:rPr>
              <w:t xml:space="preserve">Computed tomography—scan of lower limb, left or right or both, one region (other than knee), or more than one region (which may include knee), without intravenous contrast medium, not being a service to which item 56620 applies (R) (Anaes.) (Anaes.) </w:t>
            </w:r>
          </w:p>
          <w:p w14:paraId="697393B1" w14:textId="77777777" w:rsidR="00154ABF" w:rsidRDefault="00154ABF">
            <w:r>
              <w:t>(See para IN.0.19 of explanatory notes to this Category)</w:t>
            </w:r>
          </w:p>
          <w:p w14:paraId="11F5DF7F" w14:textId="77777777" w:rsidR="00154ABF" w:rsidRDefault="00154ABF">
            <w:pPr>
              <w:tabs>
                <w:tab w:val="left" w:pos="1701"/>
              </w:tabs>
            </w:pPr>
            <w:r>
              <w:rPr>
                <w:b/>
                <w:sz w:val="20"/>
              </w:rPr>
              <w:t xml:space="preserve">Fee: </w:t>
            </w:r>
            <w:r>
              <w:t>$246.70</w:t>
            </w:r>
            <w:r>
              <w:tab/>
            </w:r>
            <w:r>
              <w:rPr>
                <w:b/>
                <w:sz w:val="20"/>
              </w:rPr>
              <w:t xml:space="preserve">Benefit: </w:t>
            </w:r>
            <w:r>
              <w:t>75% = $185.05    85% = $209.70</w:t>
            </w:r>
          </w:p>
        </w:tc>
      </w:tr>
      <w:tr w:rsidR="00154ABF" w14:paraId="4C770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13EA9B" w14:textId="77777777" w:rsidR="00154ABF" w:rsidRDefault="00154ABF">
            <w:pPr>
              <w:rPr>
                <w:b/>
              </w:rPr>
            </w:pPr>
            <w:r>
              <w:rPr>
                <w:b/>
              </w:rPr>
              <w:t>Fee</w:t>
            </w:r>
          </w:p>
          <w:p w14:paraId="361C1134" w14:textId="77777777" w:rsidR="00154ABF" w:rsidRDefault="00154ABF">
            <w:r>
              <w:t>56623</w:t>
            </w:r>
          </w:p>
        </w:tc>
        <w:tc>
          <w:tcPr>
            <w:tcW w:w="0" w:type="auto"/>
            <w:tcMar>
              <w:top w:w="22" w:type="dxa"/>
              <w:left w:w="22" w:type="dxa"/>
              <w:bottom w:w="22" w:type="dxa"/>
              <w:right w:w="22" w:type="dxa"/>
            </w:tcMar>
            <w:vAlign w:val="bottom"/>
          </w:tcPr>
          <w:p w14:paraId="6DCCCA02" w14:textId="77777777" w:rsidR="00154ABF" w:rsidRDefault="00154ABF">
            <w:pPr>
              <w:spacing w:after="200"/>
              <w:rPr>
                <w:sz w:val="20"/>
                <w:szCs w:val="20"/>
              </w:rPr>
            </w:pPr>
            <w:r>
              <w:rPr>
                <w:sz w:val="20"/>
                <w:szCs w:val="20"/>
              </w:rPr>
              <w:t xml:space="preserve">Computed tomography—scan of lower limb, left or right or both, one region (other than knee), or more than one region (which may include knee), with intravenous contrast medium and with any scans of the lower limb before intravenous contrast injection, when performed, not being a service to which item 56626 applies (R) (Anaes.) (Anaes.) </w:t>
            </w:r>
          </w:p>
          <w:p w14:paraId="646EB1ED" w14:textId="77777777" w:rsidR="00154ABF" w:rsidRDefault="00154ABF">
            <w:r>
              <w:t>(See para IN.0.19 of explanatory notes to this Category)</w:t>
            </w:r>
          </w:p>
          <w:p w14:paraId="05ACAD0A" w14:textId="77777777" w:rsidR="00154ABF" w:rsidRDefault="00154ABF">
            <w:pPr>
              <w:tabs>
                <w:tab w:val="left" w:pos="1701"/>
              </w:tabs>
            </w:pPr>
            <w:r>
              <w:rPr>
                <w:b/>
                <w:sz w:val="20"/>
              </w:rPr>
              <w:t xml:space="preserve">Fee: </w:t>
            </w:r>
            <w:r>
              <w:t>$375.25</w:t>
            </w:r>
            <w:r>
              <w:tab/>
            </w:r>
            <w:r>
              <w:rPr>
                <w:b/>
                <w:sz w:val="20"/>
              </w:rPr>
              <w:t xml:space="preserve">Benefit: </w:t>
            </w:r>
            <w:r>
              <w:t>75% = $281.45    85% = $319.00</w:t>
            </w:r>
          </w:p>
        </w:tc>
      </w:tr>
      <w:tr w:rsidR="00154ABF" w14:paraId="37912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5D8841" w14:textId="77777777" w:rsidR="00154ABF" w:rsidRDefault="00154ABF">
            <w:pPr>
              <w:rPr>
                <w:b/>
              </w:rPr>
            </w:pPr>
            <w:r>
              <w:rPr>
                <w:b/>
              </w:rPr>
              <w:t>Fee</w:t>
            </w:r>
          </w:p>
          <w:p w14:paraId="5840D7F7" w14:textId="77777777" w:rsidR="00154ABF" w:rsidRDefault="00154ABF">
            <w:r>
              <w:t>56626</w:t>
            </w:r>
          </w:p>
        </w:tc>
        <w:tc>
          <w:tcPr>
            <w:tcW w:w="0" w:type="auto"/>
            <w:tcMar>
              <w:top w:w="22" w:type="dxa"/>
              <w:left w:w="22" w:type="dxa"/>
              <w:bottom w:w="22" w:type="dxa"/>
              <w:right w:w="22" w:type="dxa"/>
            </w:tcMar>
            <w:vAlign w:val="bottom"/>
          </w:tcPr>
          <w:p w14:paraId="4AA9FAF8" w14:textId="77777777" w:rsidR="00154ABF" w:rsidRDefault="00154ABF">
            <w:pPr>
              <w:spacing w:after="200"/>
              <w:rPr>
                <w:sz w:val="20"/>
                <w:szCs w:val="20"/>
              </w:rPr>
            </w:pPr>
            <w:r>
              <w:rPr>
                <w:sz w:val="20"/>
                <w:szCs w:val="20"/>
              </w:rPr>
              <w:t>Computed tomography—scan of knee, with intravenous contrast medium and with any scans of the knee before intravenous contrast injection, when performed, not being a service to which items 56623 or 56630 apply (R) (Anaes.)</w:t>
            </w:r>
          </w:p>
          <w:p w14:paraId="760DC692" w14:textId="77777777" w:rsidR="00154ABF" w:rsidRDefault="00154ABF">
            <w:r>
              <w:t>(See para IN.0.19 of explanatory notes to this Category)</w:t>
            </w:r>
          </w:p>
          <w:p w14:paraId="0987BE03" w14:textId="77777777" w:rsidR="00154ABF" w:rsidRDefault="00154ABF">
            <w:pPr>
              <w:tabs>
                <w:tab w:val="left" w:pos="1701"/>
              </w:tabs>
            </w:pPr>
            <w:r>
              <w:rPr>
                <w:b/>
                <w:sz w:val="20"/>
              </w:rPr>
              <w:t xml:space="preserve">Fee: </w:t>
            </w:r>
            <w:r>
              <w:t>$375.25</w:t>
            </w:r>
            <w:r>
              <w:tab/>
            </w:r>
            <w:r>
              <w:rPr>
                <w:b/>
                <w:sz w:val="20"/>
              </w:rPr>
              <w:t xml:space="preserve">Benefit: </w:t>
            </w:r>
            <w:r>
              <w:t>75% = $281.45    85% = $319.00</w:t>
            </w:r>
          </w:p>
        </w:tc>
      </w:tr>
      <w:tr w:rsidR="00154ABF" w14:paraId="230A93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78C792" w14:textId="77777777" w:rsidR="00154ABF" w:rsidRDefault="00154ABF">
            <w:pPr>
              <w:rPr>
                <w:b/>
              </w:rPr>
            </w:pPr>
            <w:r>
              <w:rPr>
                <w:b/>
              </w:rPr>
              <w:t>Fee</w:t>
            </w:r>
          </w:p>
          <w:p w14:paraId="4F8D1311" w14:textId="77777777" w:rsidR="00154ABF" w:rsidRDefault="00154ABF">
            <w:r>
              <w:t>56627</w:t>
            </w:r>
          </w:p>
        </w:tc>
        <w:tc>
          <w:tcPr>
            <w:tcW w:w="0" w:type="auto"/>
            <w:tcMar>
              <w:top w:w="22" w:type="dxa"/>
              <w:left w:w="22" w:type="dxa"/>
              <w:bottom w:w="22" w:type="dxa"/>
              <w:right w:w="22" w:type="dxa"/>
            </w:tcMar>
            <w:vAlign w:val="bottom"/>
          </w:tcPr>
          <w:p w14:paraId="722143A5" w14:textId="77777777" w:rsidR="00154ABF" w:rsidRDefault="00154ABF">
            <w:pPr>
              <w:spacing w:after="200"/>
              <w:rPr>
                <w:sz w:val="20"/>
                <w:szCs w:val="20"/>
              </w:rPr>
            </w:pPr>
            <w:r>
              <w:rPr>
                <w:sz w:val="20"/>
                <w:szCs w:val="20"/>
              </w:rPr>
              <w:t xml:space="preserve">Computed tomography—scan of upper limb, left or right or both, any one region, or more than one region, without intravenous contrast medium (R) (Anaes.) (Anaes.) </w:t>
            </w:r>
          </w:p>
          <w:p w14:paraId="012D144B" w14:textId="77777777" w:rsidR="00154ABF" w:rsidRDefault="00154ABF">
            <w:r>
              <w:t>(See para IN.0.19 of explanatory notes to this Category)</w:t>
            </w:r>
          </w:p>
          <w:p w14:paraId="397044C2" w14:textId="77777777" w:rsidR="00154ABF" w:rsidRDefault="00154ABF">
            <w:pPr>
              <w:tabs>
                <w:tab w:val="left" w:pos="1701"/>
              </w:tabs>
            </w:pPr>
            <w:r>
              <w:rPr>
                <w:b/>
                <w:sz w:val="20"/>
              </w:rPr>
              <w:t xml:space="preserve">Fee: </w:t>
            </w:r>
            <w:r>
              <w:t>$246.70</w:t>
            </w:r>
            <w:r>
              <w:tab/>
            </w:r>
            <w:r>
              <w:rPr>
                <w:b/>
                <w:sz w:val="20"/>
              </w:rPr>
              <w:t xml:space="preserve">Benefit: </w:t>
            </w:r>
            <w:r>
              <w:t>75% = $185.05    85% = $209.70</w:t>
            </w:r>
          </w:p>
        </w:tc>
      </w:tr>
      <w:tr w:rsidR="00154ABF" w14:paraId="35949A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BE1731" w14:textId="77777777" w:rsidR="00154ABF" w:rsidRDefault="00154ABF">
            <w:pPr>
              <w:rPr>
                <w:b/>
              </w:rPr>
            </w:pPr>
            <w:r>
              <w:rPr>
                <w:b/>
              </w:rPr>
              <w:t>Fee</w:t>
            </w:r>
          </w:p>
          <w:p w14:paraId="028CA2D3" w14:textId="77777777" w:rsidR="00154ABF" w:rsidRDefault="00154ABF">
            <w:r>
              <w:t>56628</w:t>
            </w:r>
          </w:p>
        </w:tc>
        <w:tc>
          <w:tcPr>
            <w:tcW w:w="0" w:type="auto"/>
            <w:tcMar>
              <w:top w:w="22" w:type="dxa"/>
              <w:left w:w="22" w:type="dxa"/>
              <w:bottom w:w="22" w:type="dxa"/>
              <w:right w:w="22" w:type="dxa"/>
            </w:tcMar>
            <w:vAlign w:val="bottom"/>
          </w:tcPr>
          <w:p w14:paraId="684F1AF8" w14:textId="77777777" w:rsidR="00154ABF" w:rsidRDefault="00154ABF">
            <w:pPr>
              <w:spacing w:after="200"/>
              <w:rPr>
                <w:sz w:val="20"/>
                <w:szCs w:val="20"/>
              </w:rPr>
            </w:pPr>
            <w:r>
              <w:rPr>
                <w:sz w:val="20"/>
                <w:szCs w:val="20"/>
              </w:rPr>
              <w:t xml:space="preserve">Computed tomography—scan of upper limb, left or right or both, any one region, or more than one region, with intravenous contrast medium and with any scans of the upper limb before intravenous contrast injection, when performed (R) (Anaes.) (Anaes.) </w:t>
            </w:r>
          </w:p>
          <w:p w14:paraId="3DCA7D47" w14:textId="77777777" w:rsidR="00154ABF" w:rsidRDefault="00154ABF">
            <w:r>
              <w:t>(See para IN.0.19 of explanatory notes to this Category)</w:t>
            </w:r>
          </w:p>
          <w:p w14:paraId="1C34EDD4" w14:textId="77777777" w:rsidR="00154ABF" w:rsidRDefault="00154ABF">
            <w:pPr>
              <w:tabs>
                <w:tab w:val="left" w:pos="1701"/>
              </w:tabs>
            </w:pPr>
            <w:r>
              <w:rPr>
                <w:b/>
                <w:sz w:val="20"/>
              </w:rPr>
              <w:lastRenderedPageBreak/>
              <w:t xml:space="preserve">Fee: </w:t>
            </w:r>
            <w:r>
              <w:t>$375.25</w:t>
            </w:r>
            <w:r>
              <w:tab/>
            </w:r>
            <w:r>
              <w:rPr>
                <w:b/>
                <w:sz w:val="20"/>
              </w:rPr>
              <w:t xml:space="preserve">Benefit: </w:t>
            </w:r>
            <w:r>
              <w:t>75% = $281.45    85% = $319.00</w:t>
            </w:r>
          </w:p>
        </w:tc>
      </w:tr>
      <w:tr w:rsidR="00154ABF" w14:paraId="6653E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E8F193" w14:textId="77777777" w:rsidR="00154ABF" w:rsidRDefault="00154ABF">
            <w:pPr>
              <w:rPr>
                <w:b/>
              </w:rPr>
            </w:pPr>
            <w:r>
              <w:rPr>
                <w:b/>
              </w:rPr>
              <w:lastRenderedPageBreak/>
              <w:t>Fee</w:t>
            </w:r>
          </w:p>
          <w:p w14:paraId="2388603B" w14:textId="77777777" w:rsidR="00154ABF" w:rsidRDefault="00154ABF">
            <w:r>
              <w:t>56629</w:t>
            </w:r>
          </w:p>
        </w:tc>
        <w:tc>
          <w:tcPr>
            <w:tcW w:w="0" w:type="auto"/>
            <w:tcMar>
              <w:top w:w="22" w:type="dxa"/>
              <w:left w:w="22" w:type="dxa"/>
              <w:bottom w:w="22" w:type="dxa"/>
              <w:right w:w="22" w:type="dxa"/>
            </w:tcMar>
            <w:vAlign w:val="bottom"/>
          </w:tcPr>
          <w:p w14:paraId="41E08A61" w14:textId="77777777" w:rsidR="00154ABF" w:rsidRDefault="00154ABF">
            <w:pPr>
              <w:spacing w:after="200"/>
              <w:rPr>
                <w:sz w:val="20"/>
                <w:szCs w:val="20"/>
              </w:rPr>
            </w:pPr>
            <w:r>
              <w:rPr>
                <w:sz w:val="20"/>
                <w:szCs w:val="20"/>
              </w:rPr>
              <w:t xml:space="preserve">Computed tomography—scan of upper limb and lower limb, left or right or both, any one region (other than knee), or more than one region (which may include knee) without intravenous contrast medium not being a service to which item 56620 applies (R) (Anaes.) (Anaes.) </w:t>
            </w:r>
          </w:p>
          <w:p w14:paraId="5E2987FF" w14:textId="77777777" w:rsidR="00154ABF" w:rsidRDefault="00154ABF">
            <w:r>
              <w:t>(See para IN.0.19 of explanatory notes to this Category)</w:t>
            </w:r>
          </w:p>
          <w:p w14:paraId="7A533CE4" w14:textId="77777777" w:rsidR="00154ABF" w:rsidRDefault="00154ABF">
            <w:pPr>
              <w:tabs>
                <w:tab w:val="left" w:pos="1701"/>
              </w:tabs>
            </w:pPr>
            <w:r>
              <w:rPr>
                <w:b/>
                <w:sz w:val="20"/>
              </w:rPr>
              <w:t xml:space="preserve">Fee: </w:t>
            </w:r>
            <w:r>
              <w:t>$246.70</w:t>
            </w:r>
            <w:r>
              <w:tab/>
            </w:r>
            <w:r>
              <w:rPr>
                <w:b/>
                <w:sz w:val="20"/>
              </w:rPr>
              <w:t xml:space="preserve">Benefit: </w:t>
            </w:r>
            <w:r>
              <w:t>75% = $185.05    85% = $209.70</w:t>
            </w:r>
          </w:p>
        </w:tc>
      </w:tr>
      <w:tr w:rsidR="00154ABF" w14:paraId="148B58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10ACE6" w14:textId="77777777" w:rsidR="00154ABF" w:rsidRDefault="00154ABF">
            <w:pPr>
              <w:rPr>
                <w:b/>
              </w:rPr>
            </w:pPr>
            <w:r>
              <w:rPr>
                <w:b/>
              </w:rPr>
              <w:t>Fee</w:t>
            </w:r>
          </w:p>
          <w:p w14:paraId="43C5CF6B" w14:textId="77777777" w:rsidR="00154ABF" w:rsidRDefault="00154ABF">
            <w:r>
              <w:t>56630</w:t>
            </w:r>
          </w:p>
        </w:tc>
        <w:tc>
          <w:tcPr>
            <w:tcW w:w="0" w:type="auto"/>
            <w:tcMar>
              <w:top w:w="22" w:type="dxa"/>
              <w:left w:w="22" w:type="dxa"/>
              <w:bottom w:w="22" w:type="dxa"/>
              <w:right w:w="22" w:type="dxa"/>
            </w:tcMar>
            <w:vAlign w:val="bottom"/>
          </w:tcPr>
          <w:p w14:paraId="16B309E0" w14:textId="77777777" w:rsidR="00154ABF" w:rsidRDefault="00154ABF">
            <w:pPr>
              <w:spacing w:after="200"/>
              <w:rPr>
                <w:sz w:val="20"/>
                <w:szCs w:val="20"/>
              </w:rPr>
            </w:pPr>
            <w:r>
              <w:rPr>
                <w:sz w:val="20"/>
                <w:szCs w:val="20"/>
              </w:rPr>
              <w:t xml:space="preserve">Computed tomography—scan of upper limb and lower limb, left or right or both, any one region (other than knee), or more than one region (which may include knee) with intravenous contrast medium with any scans of the limbs before intravenous contrast injection, when performed, not being a service to which item 56626 applies (R) (Anaes.) </w:t>
            </w:r>
          </w:p>
          <w:p w14:paraId="6D8E8D38" w14:textId="77777777" w:rsidR="00154ABF" w:rsidRDefault="00154ABF">
            <w:r>
              <w:t>(See para IN.0.19 of explanatory notes to this Category)</w:t>
            </w:r>
          </w:p>
          <w:p w14:paraId="10CC9C0D" w14:textId="77777777" w:rsidR="00154ABF" w:rsidRDefault="00154ABF">
            <w:pPr>
              <w:tabs>
                <w:tab w:val="left" w:pos="1701"/>
              </w:tabs>
            </w:pPr>
            <w:r>
              <w:rPr>
                <w:b/>
                <w:sz w:val="20"/>
              </w:rPr>
              <w:t xml:space="preserve">Fee: </w:t>
            </w:r>
            <w:r>
              <w:t>$375.25</w:t>
            </w:r>
            <w:r>
              <w:tab/>
            </w:r>
            <w:r>
              <w:rPr>
                <w:b/>
                <w:sz w:val="20"/>
              </w:rPr>
              <w:t xml:space="preserve">Benefit: </w:t>
            </w:r>
            <w:r>
              <w:t>75% = $281.45    85% = $319.00</w:t>
            </w:r>
          </w:p>
        </w:tc>
      </w:tr>
    </w:tbl>
    <w:p w14:paraId="40C335D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F328B9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E483CDB" w14:textId="77777777">
              <w:tc>
                <w:tcPr>
                  <w:tcW w:w="2500" w:type="pct"/>
                  <w:tcBorders>
                    <w:top w:val="nil"/>
                    <w:left w:val="nil"/>
                    <w:bottom w:val="nil"/>
                    <w:right w:val="nil"/>
                  </w:tcBorders>
                  <w:tcMar>
                    <w:top w:w="22" w:type="dxa"/>
                    <w:left w:w="0" w:type="dxa"/>
                    <w:bottom w:w="22" w:type="dxa"/>
                    <w:right w:w="0" w:type="dxa"/>
                  </w:tcMar>
                  <w:vAlign w:val="bottom"/>
                </w:tcPr>
                <w:p w14:paraId="1BF5D52C"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40FFBED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CHEST, ABDOMEN, PELVIS AND NECK</w:t>
                  </w:r>
                </w:p>
              </w:tc>
            </w:tr>
          </w:tbl>
          <w:p w14:paraId="24536ABD" w14:textId="77777777" w:rsidR="00A77B3E" w:rsidRDefault="00A77B3E">
            <w:pPr>
              <w:keepLines/>
              <w:rPr>
                <w:rFonts w:ascii="Helvetica" w:eastAsia="Helvetica" w:hAnsi="Helvetica" w:cs="Helvetica"/>
                <w:b/>
              </w:rPr>
            </w:pPr>
          </w:p>
        </w:tc>
      </w:tr>
      <w:tr w:rsidR="00154ABF" w14:paraId="2D14A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21B27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4C74E53"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12484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223B4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47B71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1" w:name="_Toc169795720"/>
            <w:r>
              <w:rPr>
                <w:rFonts w:ascii="Helvetica" w:eastAsia="Helvetica" w:hAnsi="Helvetica" w:cs="Helvetica"/>
                <w:b w:val="0"/>
                <w:sz w:val="18"/>
              </w:rPr>
              <w:t>Subgroup 8. Chest, abdomen, pelvis and neck</w:t>
            </w:r>
            <w:bookmarkEnd w:id="21"/>
          </w:p>
        </w:tc>
      </w:tr>
      <w:tr w:rsidR="00154ABF" w14:paraId="614A7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6937BD" w14:textId="77777777" w:rsidR="00154ABF" w:rsidRDefault="00154ABF">
            <w:pPr>
              <w:rPr>
                <w:b/>
              </w:rPr>
            </w:pPr>
            <w:r>
              <w:rPr>
                <w:b/>
              </w:rPr>
              <w:t>Fee</w:t>
            </w:r>
          </w:p>
          <w:p w14:paraId="318C3523" w14:textId="77777777" w:rsidR="00154ABF" w:rsidRDefault="00154ABF">
            <w:r>
              <w:t>56801</w:t>
            </w:r>
          </w:p>
        </w:tc>
        <w:tc>
          <w:tcPr>
            <w:tcW w:w="0" w:type="auto"/>
            <w:tcMar>
              <w:top w:w="22" w:type="dxa"/>
              <w:left w:w="22" w:type="dxa"/>
              <w:bottom w:w="22" w:type="dxa"/>
              <w:right w:w="22" w:type="dxa"/>
            </w:tcMar>
            <w:vAlign w:val="bottom"/>
          </w:tcPr>
          <w:p w14:paraId="6ADF53B5" w14:textId="77777777" w:rsidR="00154ABF" w:rsidRDefault="00154ABF">
            <w:pPr>
              <w:spacing w:after="200"/>
              <w:rPr>
                <w:sz w:val="20"/>
                <w:szCs w:val="20"/>
              </w:rPr>
            </w:pPr>
            <w:r>
              <w:rPr>
                <w:sz w:val="20"/>
                <w:szCs w:val="20"/>
              </w:rPr>
              <w:t>Computed tomography—scan of chest, abdomen and pelvis with or without scans of soft tissues of neck without intravenous contrast medium, not including a study performed to exclude coronary artery calcification or image the coronary arteries (R) (Anaes.)</w:t>
            </w:r>
          </w:p>
          <w:p w14:paraId="149B3859" w14:textId="77777777" w:rsidR="00154ABF" w:rsidRDefault="00154ABF">
            <w:r>
              <w:t>(See para IN.0.19 of explanatory notes to this Category)</w:t>
            </w:r>
          </w:p>
          <w:p w14:paraId="21CD6FE5" w14:textId="77777777" w:rsidR="00154ABF" w:rsidRDefault="00154ABF">
            <w:pPr>
              <w:tabs>
                <w:tab w:val="left" w:pos="1701"/>
              </w:tabs>
            </w:pPr>
            <w:r>
              <w:rPr>
                <w:b/>
                <w:sz w:val="20"/>
              </w:rPr>
              <w:t xml:space="preserve">Fee: </w:t>
            </w:r>
            <w:r>
              <w:t>$523.15</w:t>
            </w:r>
            <w:r>
              <w:tab/>
            </w:r>
            <w:r>
              <w:rPr>
                <w:b/>
                <w:sz w:val="20"/>
              </w:rPr>
              <w:t xml:space="preserve">Benefit: </w:t>
            </w:r>
            <w:r>
              <w:t>75% = $392.40    85% = $444.70</w:t>
            </w:r>
          </w:p>
        </w:tc>
      </w:tr>
      <w:tr w:rsidR="00154ABF" w14:paraId="4E322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72EEDA" w14:textId="77777777" w:rsidR="00154ABF" w:rsidRDefault="00154ABF">
            <w:pPr>
              <w:rPr>
                <w:b/>
              </w:rPr>
            </w:pPr>
            <w:r>
              <w:rPr>
                <w:b/>
              </w:rPr>
              <w:t>Fee</w:t>
            </w:r>
          </w:p>
          <w:p w14:paraId="3141C2C4" w14:textId="77777777" w:rsidR="00154ABF" w:rsidRDefault="00154ABF">
            <w:r>
              <w:t>56807</w:t>
            </w:r>
          </w:p>
        </w:tc>
        <w:tc>
          <w:tcPr>
            <w:tcW w:w="0" w:type="auto"/>
            <w:tcMar>
              <w:top w:w="22" w:type="dxa"/>
              <w:left w:w="22" w:type="dxa"/>
              <w:bottom w:w="22" w:type="dxa"/>
              <w:right w:w="22" w:type="dxa"/>
            </w:tcMar>
            <w:vAlign w:val="bottom"/>
          </w:tcPr>
          <w:p w14:paraId="42D99B11" w14:textId="77777777" w:rsidR="00154ABF" w:rsidRDefault="00154ABF">
            <w:pPr>
              <w:spacing w:after="200"/>
              <w:rPr>
                <w:sz w:val="20"/>
                <w:szCs w:val="20"/>
              </w:rPr>
            </w:pPr>
            <w:r>
              <w:rPr>
                <w:sz w:val="20"/>
                <w:szCs w:val="20"/>
              </w:rPr>
              <w:t>Computed tomography—scan of chest, abdomen and pelvis with or without scans of soft tissues of neck with intravenous contrast medium and with any scans of chest, abdomen and pelvis with or without scans of soft tissue of neck before intravenous contrast injection, when performed, not including a study performed to exclude coronary artery calcification or image the coronary arteries (R) (Anaes.)</w:t>
            </w:r>
          </w:p>
          <w:p w14:paraId="311EB38E" w14:textId="77777777" w:rsidR="00154ABF" w:rsidRDefault="00154ABF">
            <w:r>
              <w:t>(See para IN.0.19 of explanatory notes to this Category)</w:t>
            </w:r>
          </w:p>
          <w:p w14:paraId="01DB1E9D" w14:textId="77777777" w:rsidR="00154ABF" w:rsidRDefault="00154ABF">
            <w:pPr>
              <w:tabs>
                <w:tab w:val="left" w:pos="1701"/>
              </w:tabs>
            </w:pPr>
            <w:r>
              <w:rPr>
                <w:b/>
                <w:sz w:val="20"/>
              </w:rPr>
              <w:t xml:space="preserve">Fee: </w:t>
            </w:r>
            <w:r>
              <w:t>$627.95</w:t>
            </w:r>
            <w:r>
              <w:tab/>
            </w:r>
            <w:r>
              <w:rPr>
                <w:b/>
                <w:sz w:val="20"/>
              </w:rPr>
              <w:t xml:space="preserve">Benefit: </w:t>
            </w:r>
            <w:r>
              <w:t>75% = $471.00    85% = $533.80</w:t>
            </w:r>
          </w:p>
        </w:tc>
      </w:tr>
    </w:tbl>
    <w:p w14:paraId="740A93C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7C6AA7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0232D9A" w14:textId="77777777">
              <w:tc>
                <w:tcPr>
                  <w:tcW w:w="2500" w:type="pct"/>
                  <w:tcBorders>
                    <w:top w:val="nil"/>
                    <w:left w:val="nil"/>
                    <w:bottom w:val="nil"/>
                    <w:right w:val="nil"/>
                  </w:tcBorders>
                  <w:tcMar>
                    <w:top w:w="22" w:type="dxa"/>
                    <w:left w:w="0" w:type="dxa"/>
                    <w:bottom w:w="22" w:type="dxa"/>
                    <w:right w:w="0" w:type="dxa"/>
                  </w:tcMar>
                  <w:vAlign w:val="bottom"/>
                </w:tcPr>
                <w:p w14:paraId="54D43A2B"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6CC86DA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BRAIN, CHEST AND UPPER ABDOMEN</w:t>
                  </w:r>
                </w:p>
              </w:tc>
            </w:tr>
          </w:tbl>
          <w:p w14:paraId="4099650E" w14:textId="77777777" w:rsidR="00A77B3E" w:rsidRDefault="00A77B3E">
            <w:pPr>
              <w:keepLines/>
              <w:rPr>
                <w:rFonts w:ascii="Helvetica" w:eastAsia="Helvetica" w:hAnsi="Helvetica" w:cs="Helvetica"/>
                <w:b/>
              </w:rPr>
            </w:pPr>
          </w:p>
        </w:tc>
      </w:tr>
      <w:tr w:rsidR="00154ABF" w14:paraId="1465D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85A18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0923771"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7D97E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23DAF4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37A804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69795721"/>
            <w:r>
              <w:rPr>
                <w:rFonts w:ascii="Helvetica" w:eastAsia="Helvetica" w:hAnsi="Helvetica" w:cs="Helvetica"/>
                <w:b w:val="0"/>
                <w:sz w:val="18"/>
              </w:rPr>
              <w:t>Subgroup 9. Brain, chest and upper abdomen</w:t>
            </w:r>
            <w:bookmarkEnd w:id="22"/>
          </w:p>
        </w:tc>
      </w:tr>
      <w:tr w:rsidR="00154ABF" w14:paraId="68F5B7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58728" w14:textId="77777777" w:rsidR="00154ABF" w:rsidRDefault="00154ABF">
            <w:pPr>
              <w:rPr>
                <w:b/>
              </w:rPr>
            </w:pPr>
            <w:r>
              <w:rPr>
                <w:b/>
              </w:rPr>
              <w:t>Fee</w:t>
            </w:r>
          </w:p>
          <w:p w14:paraId="343EECF6" w14:textId="77777777" w:rsidR="00154ABF" w:rsidRDefault="00154ABF">
            <w:r>
              <w:t>57001</w:t>
            </w:r>
          </w:p>
        </w:tc>
        <w:tc>
          <w:tcPr>
            <w:tcW w:w="0" w:type="auto"/>
            <w:tcMar>
              <w:top w:w="22" w:type="dxa"/>
              <w:left w:w="22" w:type="dxa"/>
              <w:bottom w:w="22" w:type="dxa"/>
              <w:right w:w="22" w:type="dxa"/>
            </w:tcMar>
            <w:vAlign w:val="bottom"/>
          </w:tcPr>
          <w:p w14:paraId="6D1574A1" w14:textId="77777777" w:rsidR="00154ABF" w:rsidRDefault="00154ABF">
            <w:pPr>
              <w:spacing w:after="200"/>
              <w:rPr>
                <w:sz w:val="20"/>
                <w:szCs w:val="20"/>
              </w:rPr>
            </w:pPr>
            <w:r>
              <w:rPr>
                <w:sz w:val="20"/>
                <w:szCs w:val="20"/>
              </w:rPr>
              <w:t>Computed tomography—scan of brain and chest with or without scans of upper abdomen without intravenous contrast medium, not including a study performed to exclude coronary artery calcification or image the coronary arteries (R) (Anaes.)</w:t>
            </w:r>
          </w:p>
          <w:p w14:paraId="6B282777" w14:textId="77777777" w:rsidR="00154ABF" w:rsidRDefault="00154ABF">
            <w:r>
              <w:t>(See para IN.0.19 of explanatory notes to this Category)</w:t>
            </w:r>
          </w:p>
          <w:p w14:paraId="7E7EFE7B" w14:textId="77777777" w:rsidR="00154ABF" w:rsidRDefault="00154ABF">
            <w:pPr>
              <w:tabs>
                <w:tab w:val="left" w:pos="1701"/>
              </w:tabs>
            </w:pPr>
            <w:r>
              <w:rPr>
                <w:b/>
                <w:sz w:val="20"/>
              </w:rPr>
              <w:t xml:space="preserve">Fee: </w:t>
            </w:r>
            <w:r>
              <w:t>$523.25</w:t>
            </w:r>
            <w:r>
              <w:tab/>
            </w:r>
            <w:r>
              <w:rPr>
                <w:b/>
                <w:sz w:val="20"/>
              </w:rPr>
              <w:t xml:space="preserve">Benefit: </w:t>
            </w:r>
            <w:r>
              <w:t>75% = $392.45    85% = $444.80</w:t>
            </w:r>
          </w:p>
        </w:tc>
      </w:tr>
      <w:tr w:rsidR="00154ABF" w14:paraId="0DE6A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8AF5D1" w14:textId="77777777" w:rsidR="00154ABF" w:rsidRDefault="00154ABF">
            <w:pPr>
              <w:rPr>
                <w:b/>
              </w:rPr>
            </w:pPr>
            <w:r>
              <w:rPr>
                <w:b/>
              </w:rPr>
              <w:t>Fee</w:t>
            </w:r>
          </w:p>
          <w:p w14:paraId="2F051A42" w14:textId="77777777" w:rsidR="00154ABF" w:rsidRDefault="00154ABF">
            <w:r>
              <w:t>57007</w:t>
            </w:r>
          </w:p>
        </w:tc>
        <w:tc>
          <w:tcPr>
            <w:tcW w:w="0" w:type="auto"/>
            <w:tcMar>
              <w:top w:w="22" w:type="dxa"/>
              <w:left w:w="22" w:type="dxa"/>
              <w:bottom w:w="22" w:type="dxa"/>
              <w:right w:w="22" w:type="dxa"/>
            </w:tcMar>
            <w:vAlign w:val="bottom"/>
          </w:tcPr>
          <w:p w14:paraId="71CD2CD1" w14:textId="77777777" w:rsidR="00154ABF" w:rsidRDefault="00154ABF">
            <w:pPr>
              <w:spacing w:after="200"/>
              <w:rPr>
                <w:sz w:val="20"/>
                <w:szCs w:val="20"/>
              </w:rPr>
            </w:pPr>
            <w:r>
              <w:rPr>
                <w:sz w:val="20"/>
                <w:szCs w:val="20"/>
              </w:rPr>
              <w:t>Computed tomography—scan of brain and chest with or without scans of upper abdomen with intravenous contrast medium and with any scans of brain and chest and upper abdomen before intravenous contrast injection, when performed, not including a study performed to exclude coronary artery calcification or image the coronary arteries (R) (Anaes.)</w:t>
            </w:r>
          </w:p>
          <w:p w14:paraId="673D3BC5" w14:textId="77777777" w:rsidR="00154ABF" w:rsidRDefault="00154ABF">
            <w:r>
              <w:t>(See para IN.0.19 of explanatory notes to this Category)</w:t>
            </w:r>
          </w:p>
          <w:p w14:paraId="332AD97F" w14:textId="77777777" w:rsidR="00154ABF" w:rsidRDefault="00154ABF">
            <w:pPr>
              <w:tabs>
                <w:tab w:val="left" w:pos="1701"/>
              </w:tabs>
            </w:pPr>
            <w:r>
              <w:rPr>
                <w:b/>
                <w:sz w:val="20"/>
              </w:rPr>
              <w:t xml:space="preserve">Fee: </w:t>
            </w:r>
            <w:r>
              <w:t>$636.60</w:t>
            </w:r>
            <w:r>
              <w:tab/>
            </w:r>
            <w:r>
              <w:rPr>
                <w:b/>
                <w:sz w:val="20"/>
              </w:rPr>
              <w:t xml:space="preserve">Benefit: </w:t>
            </w:r>
            <w:r>
              <w:t>75% = $477.45    85% = $541.15</w:t>
            </w:r>
          </w:p>
        </w:tc>
      </w:tr>
    </w:tbl>
    <w:p w14:paraId="65209C5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3352C8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9601971" w14:textId="77777777">
              <w:tc>
                <w:tcPr>
                  <w:tcW w:w="2500" w:type="pct"/>
                  <w:tcBorders>
                    <w:top w:val="nil"/>
                    <w:left w:val="nil"/>
                    <w:bottom w:val="nil"/>
                    <w:right w:val="nil"/>
                  </w:tcBorders>
                  <w:tcMar>
                    <w:top w:w="22" w:type="dxa"/>
                    <w:left w:w="0" w:type="dxa"/>
                    <w:bottom w:w="22" w:type="dxa"/>
                    <w:right w:w="0" w:type="dxa"/>
                  </w:tcMar>
                  <w:vAlign w:val="bottom"/>
                </w:tcPr>
                <w:p w14:paraId="2F1AE1A4"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354F2C3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PELVIMETRY</w:t>
                  </w:r>
                </w:p>
              </w:tc>
            </w:tr>
          </w:tbl>
          <w:p w14:paraId="36BCC743" w14:textId="77777777" w:rsidR="00A77B3E" w:rsidRDefault="00A77B3E">
            <w:pPr>
              <w:keepLines/>
              <w:rPr>
                <w:rFonts w:ascii="Helvetica" w:eastAsia="Helvetica" w:hAnsi="Helvetica" w:cs="Helvetica"/>
                <w:b/>
              </w:rPr>
            </w:pPr>
          </w:p>
        </w:tc>
      </w:tr>
      <w:tr w:rsidR="00154ABF" w14:paraId="0A8E37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FB2DE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41D13D2"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7DEDE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F05BA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BF8414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3" w:name="_Toc169795722"/>
            <w:r>
              <w:rPr>
                <w:rFonts w:ascii="Helvetica" w:eastAsia="Helvetica" w:hAnsi="Helvetica" w:cs="Helvetica"/>
                <w:b w:val="0"/>
                <w:sz w:val="18"/>
              </w:rPr>
              <w:t>Subgroup 10. Pelvimetry</w:t>
            </w:r>
            <w:bookmarkEnd w:id="23"/>
          </w:p>
        </w:tc>
      </w:tr>
      <w:tr w:rsidR="00154ABF" w14:paraId="03EE8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99E03B" w14:textId="77777777" w:rsidR="00154ABF" w:rsidRDefault="00154ABF">
            <w:pPr>
              <w:rPr>
                <w:b/>
              </w:rPr>
            </w:pPr>
            <w:r>
              <w:rPr>
                <w:b/>
              </w:rPr>
              <w:t>Fee</w:t>
            </w:r>
          </w:p>
          <w:p w14:paraId="493BF1A7" w14:textId="77777777" w:rsidR="00154ABF" w:rsidRDefault="00154ABF">
            <w:r>
              <w:t>57201</w:t>
            </w:r>
          </w:p>
        </w:tc>
        <w:tc>
          <w:tcPr>
            <w:tcW w:w="0" w:type="auto"/>
            <w:tcMar>
              <w:top w:w="22" w:type="dxa"/>
              <w:left w:w="22" w:type="dxa"/>
              <w:bottom w:w="22" w:type="dxa"/>
              <w:right w:w="22" w:type="dxa"/>
            </w:tcMar>
            <w:vAlign w:val="bottom"/>
          </w:tcPr>
          <w:p w14:paraId="1BB272AE" w14:textId="77777777" w:rsidR="00154ABF" w:rsidRDefault="00154ABF">
            <w:pPr>
              <w:spacing w:after="200"/>
              <w:rPr>
                <w:sz w:val="20"/>
                <w:szCs w:val="20"/>
              </w:rPr>
            </w:pPr>
            <w:r>
              <w:rPr>
                <w:sz w:val="20"/>
                <w:szCs w:val="20"/>
              </w:rPr>
              <w:t>Computed tomography—pelvimetry (R) (Anaes.)</w:t>
            </w:r>
          </w:p>
          <w:p w14:paraId="27E63CFA" w14:textId="77777777" w:rsidR="00154ABF" w:rsidRDefault="00154ABF">
            <w:r>
              <w:t>(See para IN.0.19 of explanatory notes to this Category)</w:t>
            </w:r>
          </w:p>
          <w:p w14:paraId="46BE0C66" w14:textId="77777777" w:rsidR="00154ABF" w:rsidRDefault="00154ABF">
            <w:pPr>
              <w:tabs>
                <w:tab w:val="left" w:pos="1701"/>
              </w:tabs>
            </w:pPr>
            <w:r>
              <w:rPr>
                <w:b/>
                <w:sz w:val="20"/>
              </w:rPr>
              <w:t xml:space="preserve">Fee: </w:t>
            </w:r>
            <w:r>
              <w:t>$174.05</w:t>
            </w:r>
            <w:r>
              <w:tab/>
            </w:r>
            <w:r>
              <w:rPr>
                <w:b/>
                <w:sz w:val="20"/>
              </w:rPr>
              <w:t xml:space="preserve">Benefit: </w:t>
            </w:r>
            <w:r>
              <w:t>75% = $130.55    85% = $147.95</w:t>
            </w:r>
          </w:p>
        </w:tc>
      </w:tr>
    </w:tbl>
    <w:p w14:paraId="71A910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29EB2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D9AC2B5" w14:textId="77777777">
              <w:tc>
                <w:tcPr>
                  <w:tcW w:w="2500" w:type="pct"/>
                  <w:tcBorders>
                    <w:top w:val="nil"/>
                    <w:left w:val="nil"/>
                    <w:bottom w:val="nil"/>
                    <w:right w:val="nil"/>
                  </w:tcBorders>
                  <w:tcMar>
                    <w:top w:w="22" w:type="dxa"/>
                    <w:left w:w="0" w:type="dxa"/>
                    <w:bottom w:w="22" w:type="dxa"/>
                    <w:right w:w="0" w:type="dxa"/>
                  </w:tcMar>
                  <w:vAlign w:val="bottom"/>
                </w:tcPr>
                <w:p w14:paraId="7DE2D6E6"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025B24A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INTERVENTIONAL TECHNIQUES</w:t>
                  </w:r>
                </w:p>
              </w:tc>
            </w:tr>
          </w:tbl>
          <w:p w14:paraId="352C8CFF" w14:textId="77777777" w:rsidR="00A77B3E" w:rsidRDefault="00A77B3E">
            <w:pPr>
              <w:keepLines/>
              <w:rPr>
                <w:rFonts w:ascii="Helvetica" w:eastAsia="Helvetica" w:hAnsi="Helvetica" w:cs="Helvetica"/>
                <w:b/>
              </w:rPr>
            </w:pPr>
          </w:p>
        </w:tc>
      </w:tr>
      <w:tr w:rsidR="00154ABF" w14:paraId="29EE8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2E185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B67D8A2"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0CFAB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EA44FA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090C5A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69795723"/>
            <w:r>
              <w:rPr>
                <w:rFonts w:ascii="Helvetica" w:eastAsia="Helvetica" w:hAnsi="Helvetica" w:cs="Helvetica"/>
                <w:b w:val="0"/>
                <w:sz w:val="18"/>
              </w:rPr>
              <w:t>Subgroup 11. Interventional techniques</w:t>
            </w:r>
            <w:bookmarkEnd w:id="24"/>
          </w:p>
        </w:tc>
      </w:tr>
      <w:tr w:rsidR="00154ABF" w14:paraId="7E484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4010CD" w14:textId="77777777" w:rsidR="00154ABF" w:rsidRDefault="00154ABF">
            <w:pPr>
              <w:rPr>
                <w:b/>
              </w:rPr>
            </w:pPr>
            <w:r>
              <w:rPr>
                <w:b/>
              </w:rPr>
              <w:t>Fee</w:t>
            </w:r>
          </w:p>
          <w:p w14:paraId="56D144CA" w14:textId="77777777" w:rsidR="00154ABF" w:rsidRDefault="00154ABF">
            <w:r>
              <w:t>57341</w:t>
            </w:r>
          </w:p>
        </w:tc>
        <w:tc>
          <w:tcPr>
            <w:tcW w:w="0" w:type="auto"/>
            <w:tcMar>
              <w:top w:w="22" w:type="dxa"/>
              <w:left w:w="22" w:type="dxa"/>
              <w:bottom w:w="22" w:type="dxa"/>
              <w:right w:w="22" w:type="dxa"/>
            </w:tcMar>
            <w:vAlign w:val="bottom"/>
          </w:tcPr>
          <w:p w14:paraId="3548DBB1" w14:textId="77777777" w:rsidR="00154ABF" w:rsidRDefault="00154ABF">
            <w:pPr>
              <w:spacing w:after="200"/>
              <w:rPr>
                <w:sz w:val="20"/>
                <w:szCs w:val="20"/>
              </w:rPr>
            </w:pPr>
            <w:r>
              <w:rPr>
                <w:sz w:val="20"/>
                <w:szCs w:val="20"/>
              </w:rPr>
              <w:t xml:space="preserve">Computed tomography, in conjunction with a surgical procedure using interventional techniques (R)  (Anaes.) </w:t>
            </w:r>
          </w:p>
          <w:p w14:paraId="4720D4C4" w14:textId="77777777" w:rsidR="00154ABF" w:rsidRDefault="00154ABF">
            <w:r>
              <w:t>(See para IN.0.19, IN.0.2 of explanatory notes to this Category)</w:t>
            </w:r>
          </w:p>
          <w:p w14:paraId="518F3746" w14:textId="77777777" w:rsidR="00154ABF" w:rsidRDefault="00154ABF">
            <w:pPr>
              <w:tabs>
                <w:tab w:val="left" w:pos="1701"/>
              </w:tabs>
            </w:pPr>
            <w:r>
              <w:rPr>
                <w:b/>
                <w:sz w:val="20"/>
              </w:rPr>
              <w:t xml:space="preserve">Fee: </w:t>
            </w:r>
            <w:r>
              <w:t>$527.00</w:t>
            </w:r>
            <w:r>
              <w:tab/>
            </w:r>
            <w:r>
              <w:rPr>
                <w:b/>
                <w:sz w:val="20"/>
              </w:rPr>
              <w:t xml:space="preserve">Benefit: </w:t>
            </w:r>
            <w:r>
              <w:t>75% = $395.25    85% = $447.95</w:t>
            </w:r>
          </w:p>
        </w:tc>
      </w:tr>
    </w:tbl>
    <w:p w14:paraId="3663BFE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4F913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1836C65" w14:textId="77777777">
              <w:tc>
                <w:tcPr>
                  <w:tcW w:w="2500" w:type="pct"/>
                  <w:tcBorders>
                    <w:top w:val="nil"/>
                    <w:left w:val="nil"/>
                    <w:bottom w:val="nil"/>
                    <w:right w:val="nil"/>
                  </w:tcBorders>
                  <w:tcMar>
                    <w:top w:w="22" w:type="dxa"/>
                    <w:left w:w="0" w:type="dxa"/>
                    <w:bottom w:w="22" w:type="dxa"/>
                    <w:right w:w="0" w:type="dxa"/>
                  </w:tcMar>
                  <w:vAlign w:val="bottom"/>
                </w:tcPr>
                <w:p w14:paraId="2BC6E534" w14:textId="77777777" w:rsidR="00A77B3E" w:rsidRDefault="00A77B3E">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0853CA4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SPIRAL ANGIOGRAPHY</w:t>
                  </w:r>
                </w:p>
              </w:tc>
            </w:tr>
          </w:tbl>
          <w:p w14:paraId="79E2226C" w14:textId="77777777" w:rsidR="00A77B3E" w:rsidRDefault="00A77B3E">
            <w:pPr>
              <w:keepLines/>
              <w:rPr>
                <w:rFonts w:ascii="Helvetica" w:eastAsia="Helvetica" w:hAnsi="Helvetica" w:cs="Helvetica"/>
                <w:b/>
              </w:rPr>
            </w:pPr>
          </w:p>
        </w:tc>
      </w:tr>
      <w:tr w:rsidR="00154ABF" w14:paraId="06B44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8351F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EED0A63"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04E79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D79CB9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84C78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5" w:name="_Toc169795724"/>
            <w:r>
              <w:rPr>
                <w:rFonts w:ascii="Helvetica" w:eastAsia="Helvetica" w:hAnsi="Helvetica" w:cs="Helvetica"/>
                <w:b w:val="0"/>
                <w:sz w:val="18"/>
              </w:rPr>
              <w:t>Subgroup 12. Spiral angiography</w:t>
            </w:r>
            <w:bookmarkEnd w:id="25"/>
          </w:p>
        </w:tc>
      </w:tr>
      <w:tr w:rsidR="00154ABF" w14:paraId="5C490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B946A8" w14:textId="77777777" w:rsidR="00154ABF" w:rsidRDefault="00154ABF">
            <w:pPr>
              <w:rPr>
                <w:b/>
              </w:rPr>
            </w:pPr>
            <w:r>
              <w:rPr>
                <w:b/>
              </w:rPr>
              <w:t>Fee</w:t>
            </w:r>
          </w:p>
          <w:p w14:paraId="12D87BEB" w14:textId="77777777" w:rsidR="00154ABF" w:rsidRDefault="00154ABF">
            <w:r>
              <w:t>57352</w:t>
            </w:r>
          </w:p>
        </w:tc>
        <w:tc>
          <w:tcPr>
            <w:tcW w:w="0" w:type="auto"/>
            <w:tcMar>
              <w:top w:w="22" w:type="dxa"/>
              <w:left w:w="22" w:type="dxa"/>
              <w:bottom w:w="22" w:type="dxa"/>
              <w:right w:w="22" w:type="dxa"/>
            </w:tcMar>
            <w:vAlign w:val="bottom"/>
          </w:tcPr>
          <w:p w14:paraId="16169488" w14:textId="77777777" w:rsidR="00154ABF" w:rsidRDefault="00154ABF">
            <w:pPr>
              <w:spacing w:after="200"/>
              <w:rPr>
                <w:sz w:val="20"/>
                <w:szCs w:val="20"/>
              </w:rPr>
            </w:pPr>
            <w:r>
              <w:rPr>
                <w:sz w:val="20"/>
                <w:szCs w:val="20"/>
              </w:rPr>
              <w:t>Computed tomography—angiography with intravenous contrast medium of any or all, or any part, of:</w:t>
            </w:r>
          </w:p>
          <w:p w14:paraId="7B4CD4AF" w14:textId="77777777" w:rsidR="00154ABF" w:rsidRDefault="00154ABF">
            <w:pPr>
              <w:spacing w:before="200" w:after="200"/>
              <w:rPr>
                <w:sz w:val="20"/>
                <w:szCs w:val="20"/>
              </w:rPr>
            </w:pPr>
            <w:r>
              <w:rPr>
                <w:sz w:val="20"/>
                <w:szCs w:val="20"/>
              </w:rPr>
              <w:t>(a) the arch of the aorta; or</w:t>
            </w:r>
          </w:p>
          <w:p w14:paraId="4D882F04" w14:textId="77777777" w:rsidR="00154ABF" w:rsidRDefault="00154ABF">
            <w:pPr>
              <w:spacing w:before="200" w:after="200"/>
              <w:rPr>
                <w:sz w:val="20"/>
                <w:szCs w:val="20"/>
              </w:rPr>
            </w:pPr>
            <w:r>
              <w:rPr>
                <w:sz w:val="20"/>
                <w:szCs w:val="20"/>
              </w:rPr>
              <w:t>(b) the carotid arteries; or</w:t>
            </w:r>
          </w:p>
          <w:p w14:paraId="7C808697" w14:textId="77777777" w:rsidR="00154ABF" w:rsidRDefault="00154ABF">
            <w:pPr>
              <w:spacing w:before="200" w:after="200"/>
              <w:rPr>
                <w:sz w:val="20"/>
                <w:szCs w:val="20"/>
              </w:rPr>
            </w:pPr>
            <w:r>
              <w:rPr>
                <w:sz w:val="20"/>
                <w:szCs w:val="20"/>
              </w:rPr>
              <w:t>(c) the vertebral arteries and their branches (head and neck);</w:t>
            </w:r>
          </w:p>
          <w:p w14:paraId="69B83C66" w14:textId="77777777" w:rsidR="00154ABF" w:rsidRDefault="00154ABF">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5BF20479" w14:textId="77777777" w:rsidR="00154ABF" w:rsidRDefault="00154ABF">
            <w:pPr>
              <w:spacing w:before="200" w:after="200"/>
              <w:rPr>
                <w:sz w:val="20"/>
                <w:szCs w:val="20"/>
              </w:rPr>
            </w:pPr>
            <w:r>
              <w:rPr>
                <w:sz w:val="20"/>
                <w:szCs w:val="20"/>
              </w:rPr>
              <w:t>(d) either:</w:t>
            </w:r>
          </w:p>
          <w:p w14:paraId="6EA2739D" w14:textId="77777777" w:rsidR="00154ABF" w:rsidRDefault="00154ABF">
            <w:pPr>
              <w:spacing w:before="200" w:after="200"/>
              <w:rPr>
                <w:sz w:val="20"/>
                <w:szCs w:val="20"/>
              </w:rPr>
            </w:pPr>
            <w:r>
              <w:rPr>
                <w:sz w:val="20"/>
                <w:szCs w:val="20"/>
              </w:rPr>
              <w:t>(i) the service is requested by a specialist or consultant physician; or</w:t>
            </w:r>
          </w:p>
          <w:p w14:paraId="693A502F" w14:textId="77777777" w:rsidR="00154ABF" w:rsidRDefault="00154ABF">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7D23088B" w14:textId="77777777" w:rsidR="00154ABF" w:rsidRDefault="00154ABF">
            <w:pPr>
              <w:spacing w:before="200" w:after="200"/>
              <w:rPr>
                <w:sz w:val="20"/>
                <w:szCs w:val="20"/>
              </w:rPr>
            </w:pPr>
            <w:r>
              <w:rPr>
                <w:sz w:val="20"/>
                <w:szCs w:val="20"/>
              </w:rPr>
              <w:t>(e) the service is not a service to which another item in this group applies; and</w:t>
            </w:r>
          </w:p>
          <w:p w14:paraId="440BA4CC" w14:textId="77777777" w:rsidR="00154ABF" w:rsidRDefault="00154ABF">
            <w:pPr>
              <w:spacing w:before="200" w:after="200"/>
              <w:rPr>
                <w:sz w:val="20"/>
                <w:szCs w:val="20"/>
              </w:rPr>
            </w:pPr>
            <w:r>
              <w:rPr>
                <w:sz w:val="20"/>
                <w:szCs w:val="20"/>
              </w:rPr>
              <w:t>(f) the service is performed for the exclusion of arterial stenosis, occlusion, aneurysm or embolism; and</w:t>
            </w:r>
          </w:p>
          <w:p w14:paraId="0DBDF9F5" w14:textId="77777777" w:rsidR="00154ABF" w:rsidRDefault="00154ABF">
            <w:pPr>
              <w:spacing w:before="200" w:after="200"/>
              <w:rPr>
                <w:sz w:val="20"/>
                <w:szCs w:val="20"/>
              </w:rPr>
            </w:pPr>
            <w:r>
              <w:rPr>
                <w:sz w:val="20"/>
                <w:szCs w:val="20"/>
              </w:rPr>
              <w:t xml:space="preserve">(g) the service is not a study performed to image the coronary arteries (R) (Anaes.) </w:t>
            </w:r>
          </w:p>
          <w:p w14:paraId="4C2AE94B" w14:textId="77777777" w:rsidR="00154ABF" w:rsidRDefault="00154ABF">
            <w:r>
              <w:t>(See para IN.0.19 of explanatory notes to this Category)</w:t>
            </w:r>
          </w:p>
          <w:p w14:paraId="2544D26A" w14:textId="77777777" w:rsidR="00154ABF" w:rsidRDefault="00154ABF">
            <w:pPr>
              <w:tabs>
                <w:tab w:val="left" w:pos="1701"/>
              </w:tabs>
            </w:pPr>
            <w:r>
              <w:rPr>
                <w:b/>
                <w:sz w:val="20"/>
              </w:rPr>
              <w:t xml:space="preserve">Fee: </w:t>
            </w:r>
            <w:r>
              <w:t>$571.85</w:t>
            </w:r>
            <w:r>
              <w:tab/>
            </w:r>
            <w:r>
              <w:rPr>
                <w:b/>
                <w:sz w:val="20"/>
              </w:rPr>
              <w:t xml:space="preserve">Benefit: </w:t>
            </w:r>
            <w:r>
              <w:t>75% = $428.90    85% = $486.10</w:t>
            </w:r>
          </w:p>
        </w:tc>
      </w:tr>
      <w:tr w:rsidR="00154ABF" w14:paraId="4E8779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09BB90" w14:textId="77777777" w:rsidR="00154ABF" w:rsidRDefault="00154ABF">
            <w:pPr>
              <w:rPr>
                <w:b/>
              </w:rPr>
            </w:pPr>
            <w:r>
              <w:rPr>
                <w:b/>
              </w:rPr>
              <w:t>Fee</w:t>
            </w:r>
          </w:p>
          <w:p w14:paraId="286D7475" w14:textId="77777777" w:rsidR="00154ABF" w:rsidRDefault="00154ABF">
            <w:r>
              <w:t>57353</w:t>
            </w:r>
          </w:p>
        </w:tc>
        <w:tc>
          <w:tcPr>
            <w:tcW w:w="0" w:type="auto"/>
            <w:tcMar>
              <w:top w:w="22" w:type="dxa"/>
              <w:left w:w="22" w:type="dxa"/>
              <w:bottom w:w="22" w:type="dxa"/>
              <w:right w:w="22" w:type="dxa"/>
            </w:tcMar>
            <w:vAlign w:val="bottom"/>
          </w:tcPr>
          <w:p w14:paraId="0A196AC6" w14:textId="77777777" w:rsidR="00154ABF" w:rsidRDefault="00154ABF">
            <w:pPr>
              <w:spacing w:after="200"/>
              <w:rPr>
                <w:sz w:val="20"/>
                <w:szCs w:val="20"/>
              </w:rPr>
            </w:pPr>
            <w:r>
              <w:rPr>
                <w:sz w:val="20"/>
                <w:szCs w:val="20"/>
              </w:rPr>
              <w:t>Computed tomography—angiography with intravenous contrast medium of any or all, or any part, of:</w:t>
            </w:r>
          </w:p>
          <w:p w14:paraId="0C21DF3C" w14:textId="77777777" w:rsidR="00154ABF" w:rsidRDefault="00154ABF">
            <w:pPr>
              <w:spacing w:before="200" w:after="200"/>
              <w:rPr>
                <w:sz w:val="20"/>
                <w:szCs w:val="20"/>
              </w:rPr>
            </w:pPr>
            <w:r>
              <w:rPr>
                <w:sz w:val="20"/>
                <w:szCs w:val="20"/>
              </w:rPr>
              <w:lastRenderedPageBreak/>
              <w:t>(a) the ascending and descending aorta; or</w:t>
            </w:r>
          </w:p>
          <w:p w14:paraId="0A7DC835" w14:textId="77777777" w:rsidR="00154ABF" w:rsidRDefault="00154ABF">
            <w:pPr>
              <w:spacing w:before="200" w:after="200"/>
              <w:rPr>
                <w:sz w:val="20"/>
                <w:szCs w:val="20"/>
              </w:rPr>
            </w:pPr>
            <w:r>
              <w:rPr>
                <w:sz w:val="20"/>
                <w:szCs w:val="20"/>
              </w:rPr>
              <w:t>(b) the common iliac and abdominal branches including upper limbs (chest, abdomen and upper limbs);</w:t>
            </w:r>
          </w:p>
          <w:p w14:paraId="167650B4" w14:textId="77777777" w:rsidR="00154ABF" w:rsidRDefault="00154ABF">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5402CCC0" w14:textId="77777777" w:rsidR="00154ABF" w:rsidRDefault="00154ABF">
            <w:pPr>
              <w:spacing w:before="200" w:after="200"/>
              <w:rPr>
                <w:sz w:val="20"/>
                <w:szCs w:val="20"/>
              </w:rPr>
            </w:pPr>
            <w:r>
              <w:rPr>
                <w:sz w:val="20"/>
                <w:szCs w:val="20"/>
              </w:rPr>
              <w:t>(c) either:</w:t>
            </w:r>
          </w:p>
          <w:p w14:paraId="0A75C6E8" w14:textId="77777777" w:rsidR="00154ABF" w:rsidRDefault="00154ABF">
            <w:pPr>
              <w:spacing w:before="200" w:after="200"/>
              <w:rPr>
                <w:sz w:val="20"/>
                <w:szCs w:val="20"/>
              </w:rPr>
            </w:pPr>
            <w:r>
              <w:rPr>
                <w:sz w:val="20"/>
                <w:szCs w:val="20"/>
              </w:rPr>
              <w:t>(i) the service is requested by a specialist or consultant physician; or</w:t>
            </w:r>
          </w:p>
          <w:p w14:paraId="635C6DFF" w14:textId="77777777" w:rsidR="00154ABF" w:rsidRDefault="00154ABF">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6BF4C6EC" w14:textId="77777777" w:rsidR="00154ABF" w:rsidRDefault="00154ABF">
            <w:pPr>
              <w:spacing w:before="200" w:after="200"/>
              <w:rPr>
                <w:sz w:val="20"/>
                <w:szCs w:val="20"/>
              </w:rPr>
            </w:pPr>
            <w:r>
              <w:rPr>
                <w:sz w:val="20"/>
                <w:szCs w:val="20"/>
              </w:rPr>
              <w:t>(d) the service is not a service to which another item in this group applies; and</w:t>
            </w:r>
          </w:p>
          <w:p w14:paraId="28802C2B" w14:textId="77777777" w:rsidR="00154ABF" w:rsidRDefault="00154ABF">
            <w:pPr>
              <w:spacing w:before="200" w:after="200"/>
              <w:rPr>
                <w:sz w:val="20"/>
                <w:szCs w:val="20"/>
              </w:rPr>
            </w:pPr>
            <w:r>
              <w:rPr>
                <w:sz w:val="20"/>
                <w:szCs w:val="20"/>
              </w:rPr>
              <w:t>(e) the service is performed for the exclusion of arterial stenosis, occlusion, aneurysm or embolism; and</w:t>
            </w:r>
          </w:p>
          <w:p w14:paraId="582B3EC4" w14:textId="77777777" w:rsidR="00154ABF" w:rsidRDefault="00154ABF">
            <w:pPr>
              <w:spacing w:before="200" w:after="200"/>
              <w:rPr>
                <w:sz w:val="20"/>
                <w:szCs w:val="20"/>
              </w:rPr>
            </w:pPr>
            <w:r>
              <w:rPr>
                <w:sz w:val="20"/>
                <w:szCs w:val="20"/>
              </w:rPr>
              <w:t xml:space="preserve">(f) the service is not a study performed to image the coronary arteries (R) (Anaes.) </w:t>
            </w:r>
          </w:p>
          <w:p w14:paraId="0E13DA8B" w14:textId="77777777" w:rsidR="00154ABF" w:rsidRDefault="00154ABF">
            <w:r>
              <w:t>(See para IN.0.19 of explanatory notes to this Category)</w:t>
            </w:r>
          </w:p>
          <w:p w14:paraId="2AB3CB35" w14:textId="77777777" w:rsidR="00154ABF" w:rsidRDefault="00154ABF">
            <w:pPr>
              <w:tabs>
                <w:tab w:val="left" w:pos="1701"/>
              </w:tabs>
            </w:pPr>
            <w:r>
              <w:rPr>
                <w:b/>
                <w:sz w:val="20"/>
              </w:rPr>
              <w:t xml:space="preserve">Fee: </w:t>
            </w:r>
            <w:r>
              <w:t>$571.85</w:t>
            </w:r>
            <w:r>
              <w:tab/>
            </w:r>
            <w:r>
              <w:rPr>
                <w:b/>
                <w:sz w:val="20"/>
              </w:rPr>
              <w:t xml:space="preserve">Benefit: </w:t>
            </w:r>
            <w:r>
              <w:t>75% = $428.90    85% = $486.10</w:t>
            </w:r>
          </w:p>
        </w:tc>
      </w:tr>
      <w:tr w:rsidR="00154ABF" w14:paraId="27D55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48893B" w14:textId="77777777" w:rsidR="00154ABF" w:rsidRDefault="00154ABF">
            <w:pPr>
              <w:rPr>
                <w:b/>
              </w:rPr>
            </w:pPr>
            <w:r>
              <w:rPr>
                <w:b/>
              </w:rPr>
              <w:lastRenderedPageBreak/>
              <w:t>Fee</w:t>
            </w:r>
          </w:p>
          <w:p w14:paraId="7FC57419" w14:textId="77777777" w:rsidR="00154ABF" w:rsidRDefault="00154ABF">
            <w:r>
              <w:t>57354</w:t>
            </w:r>
          </w:p>
        </w:tc>
        <w:tc>
          <w:tcPr>
            <w:tcW w:w="0" w:type="auto"/>
            <w:tcMar>
              <w:top w:w="22" w:type="dxa"/>
              <w:left w:w="22" w:type="dxa"/>
              <w:bottom w:w="22" w:type="dxa"/>
              <w:right w:w="22" w:type="dxa"/>
            </w:tcMar>
            <w:vAlign w:val="bottom"/>
          </w:tcPr>
          <w:p w14:paraId="5503D0DA" w14:textId="77777777" w:rsidR="00154ABF" w:rsidRDefault="00154ABF">
            <w:pPr>
              <w:spacing w:after="200"/>
              <w:rPr>
                <w:sz w:val="20"/>
                <w:szCs w:val="20"/>
              </w:rPr>
            </w:pPr>
            <w:r>
              <w:rPr>
                <w:sz w:val="20"/>
                <w:szCs w:val="20"/>
              </w:rPr>
              <w:t>Computed tomography—angiography with intravenous contrast medium of any or all, or any part, of:</w:t>
            </w:r>
          </w:p>
          <w:p w14:paraId="0E701915" w14:textId="77777777" w:rsidR="00154ABF" w:rsidRDefault="00154ABF">
            <w:pPr>
              <w:spacing w:before="200" w:after="200"/>
              <w:rPr>
                <w:sz w:val="20"/>
                <w:szCs w:val="20"/>
              </w:rPr>
            </w:pPr>
            <w:r>
              <w:rPr>
                <w:sz w:val="20"/>
                <w:szCs w:val="20"/>
              </w:rPr>
              <w:t>(a) the descending aorta; or</w:t>
            </w:r>
          </w:p>
          <w:p w14:paraId="7D7F04F4" w14:textId="77777777" w:rsidR="00154ABF" w:rsidRDefault="00154ABF">
            <w:pPr>
              <w:spacing w:before="200" w:after="200"/>
              <w:rPr>
                <w:sz w:val="20"/>
                <w:szCs w:val="20"/>
              </w:rPr>
            </w:pPr>
            <w:r>
              <w:rPr>
                <w:sz w:val="20"/>
                <w:szCs w:val="20"/>
              </w:rPr>
              <w:t>(b) the pelvic vessels (aorto</w:t>
            </w:r>
            <w:r>
              <w:rPr>
                <w:sz w:val="20"/>
                <w:szCs w:val="20"/>
              </w:rPr>
              <w:noBreakHyphen/>
              <w:t>iliac segment) and lower limbs;</w:t>
            </w:r>
          </w:p>
          <w:p w14:paraId="0CEE0C0A" w14:textId="77777777" w:rsidR="00154ABF" w:rsidRDefault="00154ABF">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235097CD" w14:textId="77777777" w:rsidR="00154ABF" w:rsidRDefault="00154ABF">
            <w:pPr>
              <w:spacing w:before="200" w:after="200"/>
              <w:rPr>
                <w:sz w:val="20"/>
                <w:szCs w:val="20"/>
              </w:rPr>
            </w:pPr>
            <w:r>
              <w:rPr>
                <w:sz w:val="20"/>
                <w:szCs w:val="20"/>
              </w:rPr>
              <w:t>(c) either:</w:t>
            </w:r>
          </w:p>
          <w:p w14:paraId="65DC67D7" w14:textId="77777777" w:rsidR="00154ABF" w:rsidRDefault="00154ABF">
            <w:pPr>
              <w:spacing w:before="200" w:after="200"/>
              <w:rPr>
                <w:sz w:val="20"/>
                <w:szCs w:val="20"/>
              </w:rPr>
            </w:pPr>
            <w:r>
              <w:rPr>
                <w:sz w:val="20"/>
                <w:szCs w:val="20"/>
              </w:rPr>
              <w:t>(i) the service is requested by a specialist or consultant physician; or</w:t>
            </w:r>
          </w:p>
          <w:p w14:paraId="5388912D" w14:textId="77777777" w:rsidR="00154ABF" w:rsidRDefault="00154ABF">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39363EAB" w14:textId="77777777" w:rsidR="00154ABF" w:rsidRDefault="00154ABF">
            <w:pPr>
              <w:spacing w:before="200" w:after="200"/>
              <w:rPr>
                <w:sz w:val="20"/>
                <w:szCs w:val="20"/>
              </w:rPr>
            </w:pPr>
            <w:r>
              <w:rPr>
                <w:sz w:val="20"/>
                <w:szCs w:val="20"/>
              </w:rPr>
              <w:t>(d) the service is not a service to which another item in this group applies; and</w:t>
            </w:r>
          </w:p>
          <w:p w14:paraId="710EFF5C" w14:textId="77777777" w:rsidR="00154ABF" w:rsidRDefault="00154ABF">
            <w:pPr>
              <w:spacing w:before="200" w:after="200"/>
              <w:rPr>
                <w:sz w:val="20"/>
                <w:szCs w:val="20"/>
              </w:rPr>
            </w:pPr>
            <w:r>
              <w:rPr>
                <w:sz w:val="20"/>
                <w:szCs w:val="20"/>
              </w:rPr>
              <w:t>(e) the service is performed for the exclusion of arterial stenosis, occlusion, aneurysm or embolism; and</w:t>
            </w:r>
          </w:p>
          <w:p w14:paraId="67675312" w14:textId="77777777" w:rsidR="00154ABF" w:rsidRDefault="00154ABF">
            <w:pPr>
              <w:spacing w:before="200" w:after="200"/>
              <w:rPr>
                <w:sz w:val="20"/>
                <w:szCs w:val="20"/>
              </w:rPr>
            </w:pPr>
            <w:r>
              <w:rPr>
                <w:sz w:val="20"/>
                <w:szCs w:val="20"/>
              </w:rPr>
              <w:t xml:space="preserve">(f) the service is not a study performed to image the coronary arteries (R) (Anaes.) </w:t>
            </w:r>
          </w:p>
          <w:p w14:paraId="01EAD40D" w14:textId="77777777" w:rsidR="00154ABF" w:rsidRDefault="00154ABF">
            <w:r>
              <w:t>(See para IN.0.19 of explanatory notes to this Category)</w:t>
            </w:r>
          </w:p>
          <w:p w14:paraId="28D5A987" w14:textId="77777777" w:rsidR="00154ABF" w:rsidRDefault="00154ABF">
            <w:pPr>
              <w:tabs>
                <w:tab w:val="left" w:pos="1701"/>
              </w:tabs>
            </w:pPr>
            <w:r>
              <w:rPr>
                <w:b/>
                <w:sz w:val="20"/>
              </w:rPr>
              <w:t xml:space="preserve">Fee: </w:t>
            </w:r>
            <w:r>
              <w:t>$571.85</w:t>
            </w:r>
            <w:r>
              <w:tab/>
            </w:r>
            <w:r>
              <w:rPr>
                <w:b/>
                <w:sz w:val="20"/>
              </w:rPr>
              <w:t xml:space="preserve">Benefit: </w:t>
            </w:r>
            <w:r>
              <w:t>75% = $428.90    85% = $486.10</w:t>
            </w:r>
          </w:p>
        </w:tc>
      </w:tr>
      <w:tr w:rsidR="00154ABF" w14:paraId="2342C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D233E7" w14:textId="77777777" w:rsidR="00154ABF" w:rsidRDefault="00154ABF">
            <w:pPr>
              <w:rPr>
                <w:b/>
              </w:rPr>
            </w:pPr>
            <w:r>
              <w:rPr>
                <w:b/>
              </w:rPr>
              <w:t>Fee</w:t>
            </w:r>
          </w:p>
          <w:p w14:paraId="211E0D12" w14:textId="77777777" w:rsidR="00154ABF" w:rsidRDefault="00154ABF">
            <w:r>
              <w:t>57357</w:t>
            </w:r>
          </w:p>
        </w:tc>
        <w:tc>
          <w:tcPr>
            <w:tcW w:w="0" w:type="auto"/>
            <w:tcMar>
              <w:top w:w="22" w:type="dxa"/>
              <w:left w:w="22" w:type="dxa"/>
              <w:bottom w:w="22" w:type="dxa"/>
              <w:right w:w="22" w:type="dxa"/>
            </w:tcMar>
            <w:vAlign w:val="bottom"/>
          </w:tcPr>
          <w:p w14:paraId="18E83173" w14:textId="77777777" w:rsidR="00154ABF" w:rsidRDefault="00154ABF">
            <w:pPr>
              <w:spacing w:after="200"/>
              <w:rPr>
                <w:sz w:val="20"/>
                <w:szCs w:val="20"/>
              </w:rPr>
            </w:pPr>
            <w:r>
              <w:rPr>
                <w:sz w:val="20"/>
                <w:szCs w:val="20"/>
              </w:rPr>
              <w:t>Computed tomography—angiography with intravenous contrast medium of any or all, or any part, of the pulmonary arteries and their branches, including any scans performed before intravenous contrast injection—one or more data acquisitions, including image editing, and maximum intensity projections or 3 dimensional surface shaded display, with hardcopy or digital recording of multiple projections, if:</w:t>
            </w:r>
          </w:p>
          <w:p w14:paraId="1EBDCE50" w14:textId="77777777" w:rsidR="00154ABF" w:rsidRDefault="00154ABF">
            <w:pPr>
              <w:numPr>
                <w:ilvl w:val="0"/>
                <w:numId w:val="469"/>
              </w:numPr>
              <w:spacing w:before="200"/>
              <w:ind w:hanging="286"/>
              <w:rPr>
                <w:sz w:val="20"/>
                <w:szCs w:val="20"/>
              </w:rPr>
            </w:pPr>
            <w:r>
              <w:rPr>
                <w:sz w:val="20"/>
                <w:szCs w:val="20"/>
              </w:rPr>
              <w:t>the service is not a service to which another item in this group applies; and</w:t>
            </w:r>
          </w:p>
          <w:p w14:paraId="72A09C1D" w14:textId="77777777" w:rsidR="00154ABF" w:rsidRDefault="00154ABF">
            <w:pPr>
              <w:numPr>
                <w:ilvl w:val="0"/>
                <w:numId w:val="469"/>
              </w:numPr>
              <w:ind w:hanging="291"/>
              <w:rPr>
                <w:sz w:val="20"/>
                <w:szCs w:val="20"/>
              </w:rPr>
            </w:pPr>
            <w:r>
              <w:rPr>
                <w:sz w:val="20"/>
                <w:szCs w:val="20"/>
              </w:rPr>
              <w:lastRenderedPageBreak/>
              <w:t>the service is not a study performed to image the coronary arteries; and</w:t>
            </w:r>
          </w:p>
          <w:p w14:paraId="16920890" w14:textId="77777777" w:rsidR="00154ABF" w:rsidRDefault="00154ABF">
            <w:pPr>
              <w:numPr>
                <w:ilvl w:val="0"/>
                <w:numId w:val="469"/>
              </w:numPr>
              <w:spacing w:after="200"/>
              <w:ind w:hanging="274"/>
              <w:rPr>
                <w:sz w:val="20"/>
                <w:szCs w:val="20"/>
              </w:rPr>
            </w:pPr>
            <w:r>
              <w:rPr>
                <w:sz w:val="20"/>
                <w:szCs w:val="20"/>
              </w:rPr>
              <w:t>the service is:</w:t>
            </w:r>
            <w:r>
              <w:rPr>
                <w:sz w:val="20"/>
                <w:szCs w:val="20"/>
              </w:rPr>
              <w:br/>
              <w:t>(i)   performed for the exclusion of pulmonary arterial stenosis, occlusion, aneurysm or embolism and is requested by a specialist or consultant physician; or</w:t>
            </w:r>
            <w:r>
              <w:rPr>
                <w:sz w:val="20"/>
                <w:szCs w:val="20"/>
              </w:rPr>
              <w:br/>
              <w:t>(ii)  performed for the exclusion of pulmonary arterial stenosis, occlusion or aneurysm and is requested by a medical practitioner (other than a specialist or consultant physician) and the request indicates that the patient’s case has been discussed with a specialist or consultant physician; or</w:t>
            </w:r>
            <w:r>
              <w:rPr>
                <w:sz w:val="20"/>
                <w:szCs w:val="20"/>
              </w:rPr>
              <w:br/>
              <w:t xml:space="preserve">(iii)  for the exclusion of pulmonary embolism and is requested be a medical practitioner (other than a specialist or consultant physician) (R) (Anaes.) </w:t>
            </w:r>
          </w:p>
          <w:p w14:paraId="7B5F31E2" w14:textId="77777777" w:rsidR="00154ABF" w:rsidRDefault="00154ABF">
            <w:r>
              <w:t>(See para IN.0.19 of explanatory notes to this Category)</w:t>
            </w:r>
          </w:p>
          <w:p w14:paraId="0E09A670" w14:textId="77777777" w:rsidR="00154ABF" w:rsidRDefault="00154ABF">
            <w:pPr>
              <w:tabs>
                <w:tab w:val="left" w:pos="1701"/>
              </w:tabs>
            </w:pPr>
            <w:r>
              <w:rPr>
                <w:b/>
                <w:sz w:val="20"/>
              </w:rPr>
              <w:t xml:space="preserve">Fee: </w:t>
            </w:r>
            <w:r>
              <w:t>$571.85</w:t>
            </w:r>
            <w:r>
              <w:tab/>
            </w:r>
            <w:r>
              <w:rPr>
                <w:b/>
                <w:sz w:val="20"/>
              </w:rPr>
              <w:t xml:space="preserve">Benefit: </w:t>
            </w:r>
            <w:r>
              <w:t>75% = $428.90    85% = $486.10</w:t>
            </w:r>
          </w:p>
        </w:tc>
      </w:tr>
      <w:tr w:rsidR="00154ABF" w14:paraId="46C7F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3B7FF7" w14:textId="77777777" w:rsidR="00154ABF" w:rsidRDefault="00154ABF">
            <w:pPr>
              <w:rPr>
                <w:b/>
              </w:rPr>
            </w:pPr>
            <w:r>
              <w:rPr>
                <w:b/>
              </w:rPr>
              <w:lastRenderedPageBreak/>
              <w:t>Fee</w:t>
            </w:r>
          </w:p>
          <w:p w14:paraId="09A8FABB" w14:textId="77777777" w:rsidR="00154ABF" w:rsidRDefault="00154ABF">
            <w:r>
              <w:t>57360</w:t>
            </w:r>
          </w:p>
        </w:tc>
        <w:tc>
          <w:tcPr>
            <w:tcW w:w="0" w:type="auto"/>
            <w:tcMar>
              <w:top w:w="22" w:type="dxa"/>
              <w:left w:w="22" w:type="dxa"/>
              <w:bottom w:w="22" w:type="dxa"/>
              <w:right w:w="22" w:type="dxa"/>
            </w:tcMar>
            <w:vAlign w:val="bottom"/>
          </w:tcPr>
          <w:p w14:paraId="32A77CCD" w14:textId="77777777" w:rsidR="00154ABF" w:rsidRDefault="00154ABF">
            <w:pPr>
              <w:spacing w:after="200"/>
              <w:rPr>
                <w:sz w:val="20"/>
                <w:szCs w:val="20"/>
              </w:rPr>
            </w:pPr>
            <w:r>
              <w:rPr>
                <w:sz w:val="20"/>
                <w:szCs w:val="20"/>
              </w:rPr>
              <w:t>Computed tomography of the coronary arteries performed on a minimum of a 64 slice (or equivalent) scanner if:</w:t>
            </w:r>
          </w:p>
          <w:p w14:paraId="5E6B8609" w14:textId="77777777" w:rsidR="00154ABF" w:rsidRDefault="00154ABF">
            <w:pPr>
              <w:spacing w:before="200" w:after="200"/>
              <w:rPr>
                <w:sz w:val="20"/>
                <w:szCs w:val="20"/>
              </w:rPr>
            </w:pPr>
            <w:r>
              <w:rPr>
                <w:sz w:val="20"/>
                <w:szCs w:val="20"/>
              </w:rPr>
              <w:t>(a) the request is made by a specialist or consultant physician; and</w:t>
            </w:r>
          </w:p>
          <w:p w14:paraId="5E01DEA2" w14:textId="77777777" w:rsidR="00154ABF" w:rsidRDefault="00154ABF">
            <w:pPr>
              <w:spacing w:before="200" w:after="200"/>
              <w:rPr>
                <w:sz w:val="20"/>
                <w:szCs w:val="20"/>
              </w:rPr>
            </w:pPr>
            <w:r>
              <w:rPr>
                <w:sz w:val="20"/>
                <w:szCs w:val="20"/>
              </w:rPr>
              <w:t>(b) the patient has stable or acute symptoms consistent with coronary ischaemia; and</w:t>
            </w:r>
          </w:p>
          <w:p w14:paraId="08C6E51D" w14:textId="77777777" w:rsidR="00154ABF" w:rsidRDefault="00154ABF">
            <w:pPr>
              <w:spacing w:before="200" w:after="200"/>
              <w:rPr>
                <w:sz w:val="20"/>
                <w:szCs w:val="20"/>
              </w:rPr>
            </w:pPr>
            <w:r>
              <w:rPr>
                <w:sz w:val="20"/>
                <w:szCs w:val="20"/>
              </w:rPr>
              <w:t>(c) the patient is at low to intermediate risk of an acute coronary event, including having no significant cardiac biomarker elevation and no electrocardiogram changes indicating acute ischaemia (R) </w:t>
            </w:r>
          </w:p>
          <w:p w14:paraId="51505177" w14:textId="77777777" w:rsidR="00154ABF" w:rsidRDefault="00154ABF">
            <w:pPr>
              <w:spacing w:before="200" w:after="200"/>
              <w:rPr>
                <w:sz w:val="20"/>
                <w:szCs w:val="20"/>
              </w:rPr>
            </w:pPr>
            <w:r>
              <w:rPr>
                <w:sz w:val="20"/>
                <w:szCs w:val="20"/>
              </w:rPr>
              <w:t>Note:  See explanatory note IN.2.2 for claiming restrictions for this item.</w:t>
            </w:r>
          </w:p>
          <w:p w14:paraId="11522A75" w14:textId="77777777" w:rsidR="00154ABF" w:rsidRDefault="00154ABF">
            <w:pPr>
              <w:spacing w:before="200" w:after="200"/>
              <w:rPr>
                <w:sz w:val="20"/>
                <w:szCs w:val="20"/>
              </w:rPr>
            </w:pPr>
            <w:r>
              <w:rPr>
                <w:sz w:val="20"/>
                <w:szCs w:val="20"/>
              </w:rPr>
              <w:t xml:space="preserve">  (Anaes.) </w:t>
            </w:r>
          </w:p>
          <w:p w14:paraId="18339762" w14:textId="77777777" w:rsidR="00154ABF" w:rsidRDefault="00154ABF">
            <w:r>
              <w:t>(See para IN.0.19, IN.2.2 of explanatory notes to this Category)</w:t>
            </w:r>
          </w:p>
          <w:p w14:paraId="0E434C04" w14:textId="77777777" w:rsidR="00154ABF" w:rsidRDefault="00154ABF">
            <w:pPr>
              <w:tabs>
                <w:tab w:val="left" w:pos="1701"/>
              </w:tabs>
            </w:pPr>
            <w:r>
              <w:rPr>
                <w:b/>
                <w:sz w:val="20"/>
              </w:rPr>
              <w:t xml:space="preserve">Fee: </w:t>
            </w:r>
            <w:r>
              <w:t>$784.85</w:t>
            </w:r>
            <w:r>
              <w:tab/>
            </w:r>
            <w:r>
              <w:rPr>
                <w:b/>
                <w:sz w:val="20"/>
              </w:rPr>
              <w:t xml:space="preserve">Benefit: </w:t>
            </w:r>
            <w:r>
              <w:t>75% = $588.65    85% = $686.15</w:t>
            </w:r>
          </w:p>
        </w:tc>
      </w:tr>
      <w:tr w:rsidR="00154ABF" w14:paraId="6B8FC3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89FE3F" w14:textId="77777777" w:rsidR="00154ABF" w:rsidRDefault="00154ABF">
            <w:pPr>
              <w:rPr>
                <w:b/>
              </w:rPr>
            </w:pPr>
            <w:r>
              <w:rPr>
                <w:b/>
              </w:rPr>
              <w:t>Fee</w:t>
            </w:r>
          </w:p>
          <w:p w14:paraId="25EB57B5" w14:textId="77777777" w:rsidR="00154ABF" w:rsidRDefault="00154ABF">
            <w:r>
              <w:t>57364</w:t>
            </w:r>
          </w:p>
        </w:tc>
        <w:tc>
          <w:tcPr>
            <w:tcW w:w="0" w:type="auto"/>
            <w:tcMar>
              <w:top w:w="22" w:type="dxa"/>
              <w:left w:w="22" w:type="dxa"/>
              <w:bottom w:w="22" w:type="dxa"/>
              <w:right w:w="22" w:type="dxa"/>
            </w:tcMar>
            <w:vAlign w:val="bottom"/>
          </w:tcPr>
          <w:p w14:paraId="509083A9" w14:textId="77777777" w:rsidR="00154ABF" w:rsidRDefault="00154ABF">
            <w:pPr>
              <w:spacing w:after="200"/>
              <w:rPr>
                <w:sz w:val="20"/>
                <w:szCs w:val="20"/>
              </w:rPr>
            </w:pPr>
            <w:r>
              <w:rPr>
                <w:sz w:val="20"/>
                <w:szCs w:val="20"/>
              </w:rPr>
              <w:t>Note: the service only applies if the patient meets the requirements of the descriptor and the requirements of Note: TR.8.3 (item 38247), TR.8.2 (item 38249) or item 38252 if subclause (iv) applies.</w:t>
            </w:r>
          </w:p>
          <w:p w14:paraId="5317C59E" w14:textId="77777777" w:rsidR="00154ABF" w:rsidRDefault="00154ABF">
            <w:pPr>
              <w:spacing w:before="200" w:after="200"/>
              <w:rPr>
                <w:sz w:val="20"/>
                <w:szCs w:val="20"/>
              </w:rPr>
            </w:pPr>
            <w:r>
              <w:rPr>
                <w:sz w:val="20"/>
                <w:szCs w:val="20"/>
              </w:rPr>
              <w:t>Computed tomography of the coronary arteries performed on a minimum of a 64 slice (or equivalent) scanner, if:</w:t>
            </w:r>
          </w:p>
          <w:p w14:paraId="5205310A" w14:textId="77777777" w:rsidR="00154ABF" w:rsidRDefault="00154ABF">
            <w:pPr>
              <w:spacing w:before="200" w:after="200"/>
              <w:rPr>
                <w:sz w:val="20"/>
                <w:szCs w:val="20"/>
              </w:rPr>
            </w:pPr>
            <w:r>
              <w:rPr>
                <w:sz w:val="20"/>
                <w:szCs w:val="20"/>
              </w:rPr>
              <w:t>(a) the service is requested by a specialist or consultant physician; and</w:t>
            </w:r>
          </w:p>
          <w:p w14:paraId="2C372307" w14:textId="77777777" w:rsidR="00154ABF" w:rsidRDefault="00154ABF">
            <w:pPr>
              <w:spacing w:before="200" w:after="200"/>
              <w:rPr>
                <w:sz w:val="20"/>
                <w:szCs w:val="20"/>
              </w:rPr>
            </w:pPr>
            <w:r>
              <w:rPr>
                <w:sz w:val="20"/>
                <w:szCs w:val="20"/>
              </w:rPr>
              <w:t>(b) at least one of the following apply to the patient:</w:t>
            </w:r>
          </w:p>
          <w:p w14:paraId="5A478794" w14:textId="77777777" w:rsidR="00154ABF" w:rsidRDefault="00154ABF">
            <w:pPr>
              <w:pBdr>
                <w:left w:val="none" w:sz="0" w:space="22" w:color="auto"/>
              </w:pBdr>
              <w:spacing w:before="200" w:after="200"/>
              <w:ind w:left="450"/>
              <w:rPr>
                <w:sz w:val="20"/>
                <w:szCs w:val="20"/>
              </w:rPr>
            </w:pPr>
            <w:r>
              <w:rPr>
                <w:sz w:val="20"/>
                <w:szCs w:val="20"/>
              </w:rPr>
              <w:t>(i) the patient has stable symptoms and newly recognised left ventricular systolic dysfunction of unknown aetiology;</w:t>
            </w:r>
          </w:p>
          <w:p w14:paraId="05290FE9" w14:textId="77777777" w:rsidR="00154ABF" w:rsidRDefault="00154ABF">
            <w:pPr>
              <w:pBdr>
                <w:left w:val="none" w:sz="0" w:space="22" w:color="auto"/>
              </w:pBdr>
              <w:spacing w:before="200" w:after="200"/>
              <w:ind w:left="450"/>
              <w:rPr>
                <w:sz w:val="20"/>
                <w:szCs w:val="20"/>
              </w:rPr>
            </w:pPr>
            <w:r>
              <w:rPr>
                <w:sz w:val="20"/>
                <w:szCs w:val="20"/>
              </w:rPr>
              <w:t>(ii) the patient requires exclusion of coronary artery anomaly or fistula;</w:t>
            </w:r>
          </w:p>
          <w:p w14:paraId="13541AA4" w14:textId="77777777" w:rsidR="00154ABF" w:rsidRDefault="00154ABF">
            <w:pPr>
              <w:pBdr>
                <w:left w:val="none" w:sz="0" w:space="22" w:color="auto"/>
              </w:pBdr>
              <w:spacing w:before="200" w:after="200"/>
              <w:ind w:left="450"/>
              <w:rPr>
                <w:sz w:val="20"/>
                <w:szCs w:val="20"/>
              </w:rPr>
            </w:pPr>
            <w:r>
              <w:rPr>
                <w:sz w:val="20"/>
                <w:szCs w:val="20"/>
              </w:rPr>
              <w:t>(iii) the patient will be undergoing non-coronary cardiac surgery;</w:t>
            </w:r>
          </w:p>
          <w:p w14:paraId="1C8EB383" w14:textId="77777777" w:rsidR="00154ABF" w:rsidRDefault="00154ABF">
            <w:pPr>
              <w:pBdr>
                <w:left w:val="none" w:sz="0" w:space="22" w:color="auto"/>
              </w:pBdr>
              <w:spacing w:before="200" w:after="200"/>
              <w:ind w:left="450"/>
              <w:rPr>
                <w:sz w:val="20"/>
                <w:szCs w:val="20"/>
              </w:rPr>
            </w:pPr>
            <w:r>
              <w:rPr>
                <w:sz w:val="20"/>
                <w:szCs w:val="20"/>
              </w:rPr>
              <w:t>(iv) the patient meets the criteria to be eligible for a service to which item 38247, 38249 or 38252 applies, but as an alternative to selective coronary angiography will require an assessment of the patency of one or more bypass grafts</w:t>
            </w:r>
          </w:p>
          <w:p w14:paraId="29896954" w14:textId="77777777" w:rsidR="00154ABF" w:rsidRDefault="00154ABF">
            <w:pPr>
              <w:spacing w:before="200" w:after="200"/>
              <w:rPr>
                <w:sz w:val="20"/>
                <w:szCs w:val="20"/>
              </w:rPr>
            </w:pPr>
            <w:r>
              <w:rPr>
                <w:sz w:val="20"/>
                <w:szCs w:val="20"/>
              </w:rPr>
              <w:t xml:space="preserve">(R)  (Anaes.) </w:t>
            </w:r>
          </w:p>
          <w:p w14:paraId="179A92F6" w14:textId="77777777" w:rsidR="00154ABF" w:rsidRDefault="00154ABF">
            <w:r>
              <w:t>(See para TR.8.2, TR.8.3, TR.8.6, IN.2.1, IN.0.19 of explanatory notes to this Category)</w:t>
            </w:r>
          </w:p>
          <w:p w14:paraId="200499DF" w14:textId="77777777" w:rsidR="00154ABF" w:rsidRDefault="00154ABF">
            <w:pPr>
              <w:tabs>
                <w:tab w:val="left" w:pos="1701"/>
              </w:tabs>
            </w:pPr>
            <w:r>
              <w:rPr>
                <w:b/>
                <w:sz w:val="20"/>
              </w:rPr>
              <w:t xml:space="preserve">Fee: </w:t>
            </w:r>
            <w:r>
              <w:t>$784.85</w:t>
            </w:r>
            <w:r>
              <w:tab/>
            </w:r>
            <w:r>
              <w:rPr>
                <w:b/>
                <w:sz w:val="20"/>
              </w:rPr>
              <w:t xml:space="preserve">Benefit: </w:t>
            </w:r>
            <w:r>
              <w:t>75% = $588.65    85% = $686.15</w:t>
            </w:r>
          </w:p>
        </w:tc>
      </w:tr>
    </w:tbl>
    <w:p w14:paraId="055837E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A4DC12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CF48930" w14:textId="77777777">
              <w:tc>
                <w:tcPr>
                  <w:tcW w:w="2500" w:type="pct"/>
                  <w:tcBorders>
                    <w:top w:val="nil"/>
                    <w:left w:val="nil"/>
                    <w:bottom w:val="nil"/>
                    <w:right w:val="nil"/>
                  </w:tcBorders>
                  <w:tcMar>
                    <w:top w:w="22" w:type="dxa"/>
                    <w:left w:w="0" w:type="dxa"/>
                    <w:bottom w:w="22" w:type="dxa"/>
                    <w:right w:w="0" w:type="dxa"/>
                  </w:tcMar>
                  <w:vAlign w:val="bottom"/>
                </w:tcPr>
                <w:p w14:paraId="2464EF2F"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4F38B13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CONE BEAM COMPUTED TOMOGRAPHY</w:t>
                  </w:r>
                </w:p>
              </w:tc>
            </w:tr>
          </w:tbl>
          <w:p w14:paraId="5C3FE554" w14:textId="77777777" w:rsidR="00A77B3E" w:rsidRDefault="00A77B3E">
            <w:pPr>
              <w:keepLines/>
              <w:rPr>
                <w:rFonts w:ascii="Helvetica" w:eastAsia="Helvetica" w:hAnsi="Helvetica" w:cs="Helvetica"/>
                <w:b/>
              </w:rPr>
            </w:pPr>
          </w:p>
        </w:tc>
      </w:tr>
      <w:tr w:rsidR="00154ABF" w14:paraId="38265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F6BAE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6CCDF7" w14:textId="77777777" w:rsidR="00A77B3E" w:rsidRDefault="00A77B3E">
            <w:pPr>
              <w:spacing w:before="120" w:after="60"/>
              <w:rPr>
                <w:rFonts w:ascii="Helvetica" w:eastAsia="Helvetica" w:hAnsi="Helvetica" w:cs="Helvetica"/>
                <w:b/>
              </w:rPr>
            </w:pPr>
            <w:r>
              <w:rPr>
                <w:rFonts w:ascii="Helvetica" w:eastAsia="Helvetica" w:hAnsi="Helvetica" w:cs="Helvetica"/>
                <w:b/>
              </w:rPr>
              <w:t>Group I2. Computed Tomography</w:t>
            </w:r>
          </w:p>
        </w:tc>
      </w:tr>
      <w:tr w:rsidR="00154ABF" w14:paraId="0326F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0E55B7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9F1FA9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69795725"/>
            <w:r>
              <w:rPr>
                <w:rFonts w:ascii="Helvetica" w:eastAsia="Helvetica" w:hAnsi="Helvetica" w:cs="Helvetica"/>
                <w:b w:val="0"/>
                <w:sz w:val="18"/>
              </w:rPr>
              <w:t>Subgroup 13. Cone beam computed tomography</w:t>
            </w:r>
            <w:bookmarkEnd w:id="26"/>
          </w:p>
        </w:tc>
      </w:tr>
      <w:tr w:rsidR="00154ABF" w14:paraId="4CC6A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8FE645" w14:textId="77777777" w:rsidR="00154ABF" w:rsidRDefault="00154ABF">
            <w:pPr>
              <w:rPr>
                <w:b/>
              </w:rPr>
            </w:pPr>
            <w:r>
              <w:rPr>
                <w:b/>
              </w:rPr>
              <w:t>Fee</w:t>
            </w:r>
          </w:p>
          <w:p w14:paraId="7081A0EF" w14:textId="77777777" w:rsidR="00154ABF" w:rsidRDefault="00154ABF">
            <w:r>
              <w:t>57362</w:t>
            </w:r>
          </w:p>
        </w:tc>
        <w:tc>
          <w:tcPr>
            <w:tcW w:w="0" w:type="auto"/>
            <w:tcMar>
              <w:top w:w="22" w:type="dxa"/>
              <w:left w:w="22" w:type="dxa"/>
              <w:bottom w:w="22" w:type="dxa"/>
              <w:right w:w="22" w:type="dxa"/>
            </w:tcMar>
            <w:vAlign w:val="bottom"/>
          </w:tcPr>
          <w:p w14:paraId="3807E6AE" w14:textId="77777777" w:rsidR="00154ABF" w:rsidRDefault="00154ABF">
            <w:pPr>
              <w:spacing w:after="200"/>
              <w:rPr>
                <w:sz w:val="20"/>
                <w:szCs w:val="20"/>
              </w:rPr>
            </w:pPr>
            <w:r>
              <w:rPr>
                <w:sz w:val="20"/>
                <w:szCs w:val="20"/>
              </w:rPr>
              <w:t>Cone beam computed tomography—dental and temporo mandibular joint imaging (without contrast medium) for diagnosis and management of any of the following:</w:t>
            </w:r>
            <w:r>
              <w:rPr>
                <w:sz w:val="20"/>
                <w:szCs w:val="20"/>
              </w:rPr>
              <w:br/>
              <w:t>(a) mandibular and dento alveolar fractures;</w:t>
            </w:r>
            <w:r>
              <w:rPr>
                <w:sz w:val="20"/>
                <w:szCs w:val="20"/>
              </w:rPr>
              <w:br/>
              <w:t>(b) dental implant planning;</w:t>
            </w:r>
            <w:r>
              <w:rPr>
                <w:sz w:val="20"/>
                <w:szCs w:val="20"/>
              </w:rPr>
              <w:br/>
              <w:t>(c) orthodontics;</w:t>
            </w:r>
            <w:r>
              <w:rPr>
                <w:sz w:val="20"/>
                <w:szCs w:val="20"/>
              </w:rPr>
              <w:br/>
              <w:t>(d) endodontic conditions;</w:t>
            </w:r>
            <w:r>
              <w:rPr>
                <w:sz w:val="20"/>
                <w:szCs w:val="20"/>
              </w:rPr>
              <w:br/>
              <w:t>(e) periodontal conditions;</w:t>
            </w:r>
            <w:r>
              <w:rPr>
                <w:sz w:val="20"/>
                <w:szCs w:val="20"/>
              </w:rPr>
              <w:br/>
              <w:t>(f) temporo mandibular joint conditions</w:t>
            </w:r>
            <w:r>
              <w:rPr>
                <w:sz w:val="20"/>
                <w:szCs w:val="20"/>
              </w:rPr>
              <w:br/>
              <w:t>Applicable once per patient per day, not being for a service to which any of items 57960 to 57969 apply, and not being a service associated with another service in Group I2 (R) (Anaes.)</w:t>
            </w:r>
            <w:r>
              <w:rPr>
                <w:sz w:val="20"/>
                <w:szCs w:val="20"/>
              </w:rPr>
              <w:br/>
            </w:r>
          </w:p>
          <w:p w14:paraId="22296120" w14:textId="77777777" w:rsidR="00154ABF" w:rsidRDefault="00154ABF">
            <w:r>
              <w:t>(See para IN.0.19 of explanatory notes to this Category)</w:t>
            </w:r>
          </w:p>
          <w:p w14:paraId="287FE025" w14:textId="77777777" w:rsidR="00154ABF" w:rsidRDefault="00154ABF">
            <w:pPr>
              <w:tabs>
                <w:tab w:val="left" w:pos="1701"/>
              </w:tabs>
            </w:pPr>
            <w:r>
              <w:rPr>
                <w:b/>
                <w:sz w:val="20"/>
              </w:rPr>
              <w:t xml:space="preserve">Fee: </w:t>
            </w:r>
            <w:r>
              <w:t>$126.90</w:t>
            </w:r>
            <w:r>
              <w:tab/>
            </w:r>
            <w:r>
              <w:rPr>
                <w:b/>
                <w:sz w:val="20"/>
              </w:rPr>
              <w:t xml:space="preserve">Benefit: </w:t>
            </w:r>
            <w:r>
              <w:t>75% = $95.20    85% = $107.90</w:t>
            </w:r>
          </w:p>
        </w:tc>
      </w:tr>
    </w:tbl>
    <w:p w14:paraId="7BB164B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A36D9C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592C6F2" w14:textId="77777777">
              <w:tc>
                <w:tcPr>
                  <w:tcW w:w="2500" w:type="pct"/>
                  <w:tcBorders>
                    <w:top w:val="nil"/>
                    <w:left w:val="nil"/>
                    <w:bottom w:val="nil"/>
                    <w:right w:val="nil"/>
                  </w:tcBorders>
                  <w:tcMar>
                    <w:top w:w="22" w:type="dxa"/>
                    <w:left w:w="0" w:type="dxa"/>
                    <w:bottom w:w="22" w:type="dxa"/>
                    <w:right w:w="0" w:type="dxa"/>
                  </w:tcMar>
                  <w:vAlign w:val="bottom"/>
                </w:tcPr>
                <w:p w14:paraId="5F70E9A3"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9BFFE7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RADIOGRAPHIC EXAMINATION OF EXTREMITIES</w:t>
                  </w:r>
                </w:p>
              </w:tc>
            </w:tr>
          </w:tbl>
          <w:p w14:paraId="0AE6FAF9" w14:textId="77777777" w:rsidR="00A77B3E" w:rsidRDefault="00A77B3E">
            <w:pPr>
              <w:keepLines/>
              <w:rPr>
                <w:rFonts w:ascii="Helvetica" w:eastAsia="Helvetica" w:hAnsi="Helvetica" w:cs="Helvetica"/>
                <w:b/>
              </w:rPr>
            </w:pPr>
          </w:p>
        </w:tc>
      </w:tr>
      <w:tr w:rsidR="00154ABF" w14:paraId="20931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4C9CE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72C10F3" w14:textId="03705CFA" w:rsidR="00A77B3E" w:rsidRDefault="00C87074">
            <w:pPr>
              <w:pStyle w:val="Heading2"/>
              <w:spacing w:before="120"/>
              <w:rPr>
                <w:rFonts w:ascii="Helvetica" w:eastAsia="Helvetica" w:hAnsi="Helvetica" w:cs="Helvetica"/>
                <w:i w:val="0"/>
                <w:sz w:val="18"/>
              </w:rPr>
            </w:pPr>
            <w:bookmarkStart w:id="27" w:name="_Toc169795726"/>
            <w:r>
              <w:rPr>
                <w:rFonts w:ascii="ZWAdobeF" w:eastAsia="Helvetica" w:hAnsi="ZWAdobeF" w:cs="ZWAdobeF"/>
                <w:b w:val="0"/>
                <w:i w:val="0"/>
                <w:sz w:val="2"/>
                <w:szCs w:val="2"/>
              </w:rPr>
              <w:t>2B</w:t>
            </w:r>
            <w:r w:rsidR="00A77B3E">
              <w:rPr>
                <w:rFonts w:ascii="Helvetica" w:eastAsia="Helvetica" w:hAnsi="Helvetica" w:cs="Helvetica"/>
                <w:i w:val="0"/>
                <w:sz w:val="18"/>
              </w:rPr>
              <w:t>Group I3. Diagnostic Radiology</w:t>
            </w:r>
            <w:bookmarkEnd w:id="27"/>
          </w:p>
        </w:tc>
      </w:tr>
      <w:tr w:rsidR="00154ABF" w14:paraId="274D64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69707A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B0CDB7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8" w:name="_Toc169795727"/>
            <w:r>
              <w:rPr>
                <w:rFonts w:ascii="Helvetica" w:eastAsia="Helvetica" w:hAnsi="Helvetica" w:cs="Helvetica"/>
                <w:b w:val="0"/>
                <w:sz w:val="18"/>
              </w:rPr>
              <w:t>Subgroup 1. Radiographic Examination Of Extremities</w:t>
            </w:r>
            <w:bookmarkEnd w:id="28"/>
          </w:p>
        </w:tc>
      </w:tr>
      <w:tr w:rsidR="00154ABF" w14:paraId="0D86D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13EE17" w14:textId="77777777" w:rsidR="00154ABF" w:rsidRDefault="00154ABF">
            <w:pPr>
              <w:rPr>
                <w:b/>
              </w:rPr>
            </w:pPr>
            <w:r>
              <w:rPr>
                <w:b/>
              </w:rPr>
              <w:t>Fee</w:t>
            </w:r>
          </w:p>
          <w:p w14:paraId="1AA1BF6D" w14:textId="77777777" w:rsidR="00154ABF" w:rsidRDefault="00154ABF">
            <w:r>
              <w:t>57506</w:t>
            </w:r>
          </w:p>
        </w:tc>
        <w:tc>
          <w:tcPr>
            <w:tcW w:w="0" w:type="auto"/>
            <w:tcMar>
              <w:top w:w="22" w:type="dxa"/>
              <w:left w:w="22" w:type="dxa"/>
              <w:bottom w:w="22" w:type="dxa"/>
              <w:right w:w="22" w:type="dxa"/>
            </w:tcMar>
            <w:vAlign w:val="bottom"/>
          </w:tcPr>
          <w:p w14:paraId="4A396E9F" w14:textId="77777777" w:rsidR="00154ABF" w:rsidRDefault="00154ABF">
            <w:pPr>
              <w:spacing w:after="200"/>
              <w:rPr>
                <w:sz w:val="20"/>
                <w:szCs w:val="20"/>
              </w:rPr>
            </w:pPr>
            <w:r>
              <w:rPr>
                <w:sz w:val="20"/>
                <w:szCs w:val="20"/>
              </w:rPr>
              <w:t>Hand, wrist, forearm, elbow or humerus (NR)</w:t>
            </w:r>
          </w:p>
          <w:p w14:paraId="1855A22E" w14:textId="77777777" w:rsidR="00154ABF" w:rsidRDefault="00154ABF">
            <w:r>
              <w:t>(See para IN.0.19 of explanatory notes to this Category)</w:t>
            </w:r>
          </w:p>
          <w:p w14:paraId="283B7F13" w14:textId="77777777" w:rsidR="00154ABF" w:rsidRDefault="00154ABF">
            <w:pPr>
              <w:tabs>
                <w:tab w:val="left" w:pos="1701"/>
              </w:tabs>
            </w:pPr>
            <w:r>
              <w:rPr>
                <w:b/>
                <w:sz w:val="20"/>
              </w:rPr>
              <w:t xml:space="preserve">Fee: </w:t>
            </w:r>
            <w:r>
              <w:t>$33.35</w:t>
            </w:r>
            <w:r>
              <w:tab/>
            </w:r>
            <w:r>
              <w:rPr>
                <w:b/>
                <w:sz w:val="20"/>
              </w:rPr>
              <w:t xml:space="preserve">Benefit: </w:t>
            </w:r>
            <w:r>
              <w:t>75% = $25.05    85% = $28.35</w:t>
            </w:r>
          </w:p>
        </w:tc>
      </w:tr>
      <w:tr w:rsidR="00154ABF" w14:paraId="35958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EDC9C2" w14:textId="77777777" w:rsidR="00154ABF" w:rsidRDefault="00154ABF">
            <w:pPr>
              <w:rPr>
                <w:b/>
              </w:rPr>
            </w:pPr>
            <w:r>
              <w:rPr>
                <w:b/>
              </w:rPr>
              <w:t>Fee</w:t>
            </w:r>
          </w:p>
          <w:p w14:paraId="2561D96A" w14:textId="77777777" w:rsidR="00154ABF" w:rsidRDefault="00154ABF">
            <w:r>
              <w:t>57509</w:t>
            </w:r>
          </w:p>
        </w:tc>
        <w:tc>
          <w:tcPr>
            <w:tcW w:w="0" w:type="auto"/>
            <w:tcMar>
              <w:top w:w="22" w:type="dxa"/>
              <w:left w:w="22" w:type="dxa"/>
              <w:bottom w:w="22" w:type="dxa"/>
              <w:right w:w="22" w:type="dxa"/>
            </w:tcMar>
            <w:vAlign w:val="bottom"/>
          </w:tcPr>
          <w:p w14:paraId="35DE8B5B" w14:textId="77777777" w:rsidR="00154ABF" w:rsidRDefault="00154ABF">
            <w:pPr>
              <w:spacing w:after="200"/>
              <w:rPr>
                <w:sz w:val="20"/>
                <w:szCs w:val="20"/>
              </w:rPr>
            </w:pPr>
            <w:r>
              <w:rPr>
                <w:sz w:val="20"/>
                <w:szCs w:val="20"/>
              </w:rPr>
              <w:t>Hand, wrist, forearm, elbow or humerus (R)</w:t>
            </w:r>
          </w:p>
          <w:p w14:paraId="3594DF5A" w14:textId="77777777" w:rsidR="00154ABF" w:rsidRDefault="00154ABF">
            <w:r>
              <w:t>(See para IN.0.19 of explanatory notes to this Category)</w:t>
            </w:r>
          </w:p>
          <w:p w14:paraId="2B494980" w14:textId="77777777" w:rsidR="00154ABF" w:rsidRDefault="00154ABF">
            <w:pPr>
              <w:tabs>
                <w:tab w:val="left" w:pos="1701"/>
              </w:tabs>
            </w:pPr>
            <w:r>
              <w:rPr>
                <w:b/>
                <w:sz w:val="20"/>
              </w:rPr>
              <w:t xml:space="preserve">Fee: </w:t>
            </w:r>
            <w:r>
              <w:t>$44.55</w:t>
            </w:r>
            <w:r>
              <w:tab/>
            </w:r>
            <w:r>
              <w:rPr>
                <w:b/>
                <w:sz w:val="20"/>
              </w:rPr>
              <w:t xml:space="preserve">Benefit: </w:t>
            </w:r>
            <w:r>
              <w:t>75% = $33.45    85% = $37.90</w:t>
            </w:r>
          </w:p>
        </w:tc>
      </w:tr>
      <w:tr w:rsidR="00154ABF" w14:paraId="6E41A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E079D7" w14:textId="77777777" w:rsidR="00154ABF" w:rsidRDefault="00154ABF">
            <w:pPr>
              <w:rPr>
                <w:b/>
              </w:rPr>
            </w:pPr>
            <w:r>
              <w:rPr>
                <w:b/>
              </w:rPr>
              <w:t>Fee</w:t>
            </w:r>
          </w:p>
          <w:p w14:paraId="72AEF7E2" w14:textId="77777777" w:rsidR="00154ABF" w:rsidRDefault="00154ABF">
            <w:r>
              <w:t>57512</w:t>
            </w:r>
          </w:p>
        </w:tc>
        <w:tc>
          <w:tcPr>
            <w:tcW w:w="0" w:type="auto"/>
            <w:tcMar>
              <w:top w:w="22" w:type="dxa"/>
              <w:left w:w="22" w:type="dxa"/>
              <w:bottom w:w="22" w:type="dxa"/>
              <w:right w:w="22" w:type="dxa"/>
            </w:tcMar>
            <w:vAlign w:val="bottom"/>
          </w:tcPr>
          <w:p w14:paraId="3D687D95" w14:textId="77777777" w:rsidR="00154ABF" w:rsidRDefault="00154ABF">
            <w:pPr>
              <w:spacing w:after="200"/>
              <w:rPr>
                <w:sz w:val="20"/>
                <w:szCs w:val="20"/>
              </w:rPr>
            </w:pPr>
            <w:r>
              <w:rPr>
                <w:sz w:val="20"/>
                <w:szCs w:val="20"/>
              </w:rPr>
              <w:t>Hand and wrist, or hand, wrist and forearm, or forearm and elbow, or elbow and humerus (NR)</w:t>
            </w:r>
          </w:p>
          <w:p w14:paraId="6CA686EE" w14:textId="77777777" w:rsidR="00154ABF" w:rsidRDefault="00154ABF">
            <w:r>
              <w:t>(See para IN.0.19 of explanatory notes to this Category)</w:t>
            </w:r>
          </w:p>
          <w:p w14:paraId="4B935571" w14:textId="77777777" w:rsidR="00154ABF" w:rsidRDefault="00154ABF">
            <w:pPr>
              <w:tabs>
                <w:tab w:val="left" w:pos="1701"/>
              </w:tabs>
            </w:pPr>
            <w:r>
              <w:rPr>
                <w:b/>
                <w:sz w:val="20"/>
              </w:rPr>
              <w:t xml:space="preserve">Fee: </w:t>
            </w:r>
            <w:r>
              <w:t>$45.35</w:t>
            </w:r>
            <w:r>
              <w:tab/>
            </w:r>
            <w:r>
              <w:rPr>
                <w:b/>
                <w:sz w:val="20"/>
              </w:rPr>
              <w:t xml:space="preserve">Benefit: </w:t>
            </w:r>
            <w:r>
              <w:t>75% = $34.05    85% = $38.55</w:t>
            </w:r>
          </w:p>
        </w:tc>
      </w:tr>
      <w:tr w:rsidR="00154ABF" w14:paraId="628F6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FCE30D" w14:textId="77777777" w:rsidR="00154ABF" w:rsidRDefault="00154ABF">
            <w:pPr>
              <w:rPr>
                <w:b/>
              </w:rPr>
            </w:pPr>
            <w:r>
              <w:rPr>
                <w:b/>
              </w:rPr>
              <w:t>Fee</w:t>
            </w:r>
          </w:p>
          <w:p w14:paraId="6B9F4E59" w14:textId="77777777" w:rsidR="00154ABF" w:rsidRDefault="00154ABF">
            <w:r>
              <w:t>57515</w:t>
            </w:r>
          </w:p>
        </w:tc>
        <w:tc>
          <w:tcPr>
            <w:tcW w:w="0" w:type="auto"/>
            <w:tcMar>
              <w:top w:w="22" w:type="dxa"/>
              <w:left w:w="22" w:type="dxa"/>
              <w:bottom w:w="22" w:type="dxa"/>
              <w:right w:w="22" w:type="dxa"/>
            </w:tcMar>
            <w:vAlign w:val="bottom"/>
          </w:tcPr>
          <w:p w14:paraId="598DAA5C" w14:textId="77777777" w:rsidR="00154ABF" w:rsidRDefault="00154ABF">
            <w:pPr>
              <w:spacing w:after="200"/>
              <w:rPr>
                <w:sz w:val="20"/>
                <w:szCs w:val="20"/>
              </w:rPr>
            </w:pPr>
            <w:r>
              <w:rPr>
                <w:sz w:val="20"/>
                <w:szCs w:val="20"/>
              </w:rPr>
              <w:t>Hand and wrist, or hand, wrist and forearm, or forearm and elbow, or elbow and humerus (R)</w:t>
            </w:r>
          </w:p>
          <w:p w14:paraId="2ACD7958" w14:textId="77777777" w:rsidR="00154ABF" w:rsidRDefault="00154ABF">
            <w:r>
              <w:t>(See para IN.0.19 of explanatory notes to this Category)</w:t>
            </w:r>
          </w:p>
          <w:p w14:paraId="27B4EA5B" w14:textId="77777777" w:rsidR="00154ABF" w:rsidRDefault="00154ABF">
            <w:pPr>
              <w:tabs>
                <w:tab w:val="left" w:pos="1701"/>
              </w:tabs>
            </w:pPr>
            <w:r>
              <w:rPr>
                <w:b/>
                <w:sz w:val="20"/>
              </w:rPr>
              <w:t xml:space="preserve">Fee: </w:t>
            </w:r>
            <w:r>
              <w:t>$60.55</w:t>
            </w:r>
            <w:r>
              <w:tab/>
            </w:r>
            <w:r>
              <w:rPr>
                <w:b/>
                <w:sz w:val="20"/>
              </w:rPr>
              <w:t xml:space="preserve">Benefit: </w:t>
            </w:r>
            <w:r>
              <w:t>75% = $45.45    85% = $51.50</w:t>
            </w:r>
          </w:p>
        </w:tc>
      </w:tr>
      <w:tr w:rsidR="00154ABF" w14:paraId="79366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698440" w14:textId="77777777" w:rsidR="00154ABF" w:rsidRDefault="00154ABF">
            <w:pPr>
              <w:rPr>
                <w:b/>
              </w:rPr>
            </w:pPr>
            <w:r>
              <w:rPr>
                <w:b/>
              </w:rPr>
              <w:t>Fee</w:t>
            </w:r>
          </w:p>
          <w:p w14:paraId="3803664A" w14:textId="77777777" w:rsidR="00154ABF" w:rsidRDefault="00154ABF">
            <w:r>
              <w:t>57518</w:t>
            </w:r>
          </w:p>
        </w:tc>
        <w:tc>
          <w:tcPr>
            <w:tcW w:w="0" w:type="auto"/>
            <w:tcMar>
              <w:top w:w="22" w:type="dxa"/>
              <w:left w:w="22" w:type="dxa"/>
              <w:bottom w:w="22" w:type="dxa"/>
              <w:right w:w="22" w:type="dxa"/>
            </w:tcMar>
            <w:vAlign w:val="bottom"/>
          </w:tcPr>
          <w:p w14:paraId="7577F2F5" w14:textId="77777777" w:rsidR="00154ABF" w:rsidRDefault="00154ABF">
            <w:pPr>
              <w:spacing w:after="200"/>
              <w:rPr>
                <w:sz w:val="20"/>
                <w:szCs w:val="20"/>
              </w:rPr>
            </w:pPr>
            <w:r>
              <w:rPr>
                <w:sz w:val="20"/>
                <w:szCs w:val="20"/>
              </w:rPr>
              <w:t>Foot, ankle, leg or femur (NR)</w:t>
            </w:r>
          </w:p>
          <w:p w14:paraId="15B08530" w14:textId="77777777" w:rsidR="00154ABF" w:rsidRDefault="00154ABF">
            <w:r>
              <w:t>(See para IN.0.19 of explanatory notes to this Category)</w:t>
            </w:r>
          </w:p>
          <w:p w14:paraId="2FF2305F" w14:textId="77777777" w:rsidR="00154ABF" w:rsidRDefault="00154ABF">
            <w:pPr>
              <w:tabs>
                <w:tab w:val="left" w:pos="1701"/>
              </w:tabs>
            </w:pPr>
            <w:r>
              <w:rPr>
                <w:b/>
                <w:sz w:val="20"/>
              </w:rPr>
              <w:t xml:space="preserve">Fee: </w:t>
            </w:r>
            <w:r>
              <w:t>$36.50</w:t>
            </w:r>
            <w:r>
              <w:tab/>
            </w:r>
            <w:r>
              <w:rPr>
                <w:b/>
                <w:sz w:val="20"/>
              </w:rPr>
              <w:t xml:space="preserve">Benefit: </w:t>
            </w:r>
            <w:r>
              <w:t>75% = $27.40    85% = $31.05</w:t>
            </w:r>
          </w:p>
        </w:tc>
      </w:tr>
      <w:tr w:rsidR="00154ABF" w14:paraId="271A5E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0A07B1" w14:textId="77777777" w:rsidR="00154ABF" w:rsidRDefault="00154ABF">
            <w:pPr>
              <w:rPr>
                <w:b/>
              </w:rPr>
            </w:pPr>
            <w:r>
              <w:rPr>
                <w:b/>
              </w:rPr>
              <w:t>Fee</w:t>
            </w:r>
          </w:p>
          <w:p w14:paraId="73D5EA3D" w14:textId="77777777" w:rsidR="00154ABF" w:rsidRDefault="00154ABF">
            <w:r>
              <w:t>57521</w:t>
            </w:r>
          </w:p>
        </w:tc>
        <w:tc>
          <w:tcPr>
            <w:tcW w:w="0" w:type="auto"/>
            <w:tcMar>
              <w:top w:w="22" w:type="dxa"/>
              <w:left w:w="22" w:type="dxa"/>
              <w:bottom w:w="22" w:type="dxa"/>
              <w:right w:w="22" w:type="dxa"/>
            </w:tcMar>
            <w:vAlign w:val="bottom"/>
          </w:tcPr>
          <w:p w14:paraId="7088174D" w14:textId="77777777" w:rsidR="00154ABF" w:rsidRDefault="00154ABF">
            <w:pPr>
              <w:spacing w:after="200"/>
              <w:rPr>
                <w:sz w:val="20"/>
                <w:szCs w:val="20"/>
              </w:rPr>
            </w:pPr>
            <w:r>
              <w:rPr>
                <w:sz w:val="20"/>
                <w:szCs w:val="20"/>
              </w:rPr>
              <w:t>Foot, ankle, leg or femur (R)</w:t>
            </w:r>
          </w:p>
          <w:p w14:paraId="2FF2C99A" w14:textId="77777777" w:rsidR="00154ABF" w:rsidRDefault="00154ABF">
            <w:r>
              <w:t>(See para IN.0.19 of explanatory notes to this Category)</w:t>
            </w:r>
          </w:p>
          <w:p w14:paraId="102CF0B1"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5A9B9F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A0FCC1" w14:textId="77777777" w:rsidR="00154ABF" w:rsidRDefault="00154ABF">
            <w:pPr>
              <w:rPr>
                <w:b/>
              </w:rPr>
            </w:pPr>
            <w:r>
              <w:rPr>
                <w:b/>
              </w:rPr>
              <w:t>Fee</w:t>
            </w:r>
          </w:p>
          <w:p w14:paraId="700D3BD9" w14:textId="77777777" w:rsidR="00154ABF" w:rsidRDefault="00154ABF">
            <w:r>
              <w:t>57522</w:t>
            </w:r>
          </w:p>
        </w:tc>
        <w:tc>
          <w:tcPr>
            <w:tcW w:w="0" w:type="auto"/>
            <w:tcMar>
              <w:top w:w="22" w:type="dxa"/>
              <w:left w:w="22" w:type="dxa"/>
              <w:bottom w:w="22" w:type="dxa"/>
              <w:right w:w="22" w:type="dxa"/>
            </w:tcMar>
            <w:vAlign w:val="bottom"/>
          </w:tcPr>
          <w:p w14:paraId="46BDD577" w14:textId="77777777" w:rsidR="00154ABF" w:rsidRDefault="00154ABF">
            <w:pPr>
              <w:spacing w:after="200"/>
              <w:rPr>
                <w:sz w:val="20"/>
                <w:szCs w:val="20"/>
              </w:rPr>
            </w:pPr>
            <w:r>
              <w:rPr>
                <w:sz w:val="20"/>
                <w:szCs w:val="20"/>
              </w:rPr>
              <w:t>Knee (NR)</w:t>
            </w:r>
          </w:p>
          <w:p w14:paraId="7BB303C7" w14:textId="77777777" w:rsidR="00154ABF" w:rsidRDefault="00154ABF">
            <w:r>
              <w:t>(See para IN.0.19 of explanatory notes to this Category)</w:t>
            </w:r>
          </w:p>
          <w:p w14:paraId="1DA4E96C" w14:textId="77777777" w:rsidR="00154ABF" w:rsidRDefault="00154ABF">
            <w:pPr>
              <w:tabs>
                <w:tab w:val="left" w:pos="1701"/>
              </w:tabs>
            </w:pPr>
            <w:r>
              <w:rPr>
                <w:b/>
                <w:sz w:val="20"/>
              </w:rPr>
              <w:t xml:space="preserve">Fee: </w:t>
            </w:r>
            <w:r>
              <w:t>$36.50</w:t>
            </w:r>
            <w:r>
              <w:tab/>
            </w:r>
            <w:r>
              <w:rPr>
                <w:b/>
                <w:sz w:val="20"/>
              </w:rPr>
              <w:t xml:space="preserve">Benefit: </w:t>
            </w:r>
            <w:r>
              <w:t>75% = $27.40    85% = $31.05</w:t>
            </w:r>
          </w:p>
        </w:tc>
      </w:tr>
      <w:tr w:rsidR="00154ABF" w14:paraId="71917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32FA71" w14:textId="77777777" w:rsidR="00154ABF" w:rsidRDefault="00154ABF">
            <w:pPr>
              <w:rPr>
                <w:b/>
              </w:rPr>
            </w:pPr>
            <w:r>
              <w:rPr>
                <w:b/>
              </w:rPr>
              <w:lastRenderedPageBreak/>
              <w:t>Fee</w:t>
            </w:r>
          </w:p>
          <w:p w14:paraId="01BE86AA" w14:textId="77777777" w:rsidR="00154ABF" w:rsidRDefault="00154ABF">
            <w:r>
              <w:t>57523</w:t>
            </w:r>
          </w:p>
        </w:tc>
        <w:tc>
          <w:tcPr>
            <w:tcW w:w="0" w:type="auto"/>
            <w:tcMar>
              <w:top w:w="22" w:type="dxa"/>
              <w:left w:w="22" w:type="dxa"/>
              <w:bottom w:w="22" w:type="dxa"/>
              <w:right w:w="22" w:type="dxa"/>
            </w:tcMar>
            <w:vAlign w:val="bottom"/>
          </w:tcPr>
          <w:p w14:paraId="0540D16C" w14:textId="77777777" w:rsidR="00154ABF" w:rsidRDefault="00154ABF">
            <w:pPr>
              <w:spacing w:after="200"/>
              <w:rPr>
                <w:sz w:val="20"/>
                <w:szCs w:val="20"/>
              </w:rPr>
            </w:pPr>
            <w:r>
              <w:rPr>
                <w:sz w:val="20"/>
                <w:szCs w:val="20"/>
              </w:rPr>
              <w:t>Knee (R)</w:t>
            </w:r>
          </w:p>
          <w:p w14:paraId="22AECF6A" w14:textId="77777777" w:rsidR="00154ABF" w:rsidRDefault="00154ABF">
            <w:r>
              <w:t>(See para IN.0.19 of explanatory notes to this Category)</w:t>
            </w:r>
          </w:p>
          <w:p w14:paraId="2757E24D"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7C7ED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6C486" w14:textId="77777777" w:rsidR="00154ABF" w:rsidRDefault="00154ABF">
            <w:pPr>
              <w:rPr>
                <w:b/>
              </w:rPr>
            </w:pPr>
            <w:r>
              <w:rPr>
                <w:b/>
              </w:rPr>
              <w:t>Fee</w:t>
            </w:r>
          </w:p>
          <w:p w14:paraId="3FBE304E" w14:textId="77777777" w:rsidR="00154ABF" w:rsidRDefault="00154ABF">
            <w:r>
              <w:t>57524</w:t>
            </w:r>
          </w:p>
        </w:tc>
        <w:tc>
          <w:tcPr>
            <w:tcW w:w="0" w:type="auto"/>
            <w:tcMar>
              <w:top w:w="22" w:type="dxa"/>
              <w:left w:w="22" w:type="dxa"/>
              <w:bottom w:w="22" w:type="dxa"/>
              <w:right w:w="22" w:type="dxa"/>
            </w:tcMar>
            <w:vAlign w:val="bottom"/>
          </w:tcPr>
          <w:p w14:paraId="7E500244" w14:textId="77777777" w:rsidR="00154ABF" w:rsidRDefault="00154ABF">
            <w:pPr>
              <w:spacing w:after="200"/>
              <w:rPr>
                <w:sz w:val="20"/>
                <w:szCs w:val="20"/>
              </w:rPr>
            </w:pPr>
            <w:r>
              <w:rPr>
                <w:sz w:val="20"/>
                <w:szCs w:val="20"/>
              </w:rPr>
              <w:t>Foot and ankle, or ankle and leg, or leg and knee, or knee and femur (NR)</w:t>
            </w:r>
          </w:p>
          <w:p w14:paraId="5E73D40D" w14:textId="77777777" w:rsidR="00154ABF" w:rsidRDefault="00154ABF">
            <w:r>
              <w:t>(See para IN.0.19 of explanatory notes to this Category)</w:t>
            </w:r>
          </w:p>
          <w:p w14:paraId="1C9ADF8D" w14:textId="77777777" w:rsidR="00154ABF" w:rsidRDefault="00154ABF">
            <w:pPr>
              <w:tabs>
                <w:tab w:val="left" w:pos="1701"/>
              </w:tabs>
            </w:pPr>
            <w:r>
              <w:rPr>
                <w:b/>
                <w:sz w:val="20"/>
              </w:rPr>
              <w:t xml:space="preserve">Fee: </w:t>
            </w:r>
            <w:r>
              <w:t>$55.35</w:t>
            </w:r>
            <w:r>
              <w:tab/>
            </w:r>
            <w:r>
              <w:rPr>
                <w:b/>
                <w:sz w:val="20"/>
              </w:rPr>
              <w:t xml:space="preserve">Benefit: </w:t>
            </w:r>
            <w:r>
              <w:t>75% = $41.55    85% = $47.05</w:t>
            </w:r>
          </w:p>
        </w:tc>
      </w:tr>
      <w:tr w:rsidR="00154ABF" w14:paraId="7BDFA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CF5812" w14:textId="77777777" w:rsidR="00154ABF" w:rsidRDefault="00154ABF">
            <w:pPr>
              <w:rPr>
                <w:b/>
              </w:rPr>
            </w:pPr>
            <w:r>
              <w:rPr>
                <w:b/>
              </w:rPr>
              <w:t>Fee</w:t>
            </w:r>
          </w:p>
          <w:p w14:paraId="1272770B" w14:textId="77777777" w:rsidR="00154ABF" w:rsidRDefault="00154ABF">
            <w:r>
              <w:t>57527</w:t>
            </w:r>
          </w:p>
        </w:tc>
        <w:tc>
          <w:tcPr>
            <w:tcW w:w="0" w:type="auto"/>
            <w:tcMar>
              <w:top w:w="22" w:type="dxa"/>
              <w:left w:w="22" w:type="dxa"/>
              <w:bottom w:w="22" w:type="dxa"/>
              <w:right w:w="22" w:type="dxa"/>
            </w:tcMar>
            <w:vAlign w:val="bottom"/>
          </w:tcPr>
          <w:p w14:paraId="4C4DA5EE" w14:textId="77777777" w:rsidR="00154ABF" w:rsidRDefault="00154ABF">
            <w:pPr>
              <w:spacing w:after="200"/>
              <w:rPr>
                <w:sz w:val="20"/>
                <w:szCs w:val="20"/>
              </w:rPr>
            </w:pPr>
            <w:r>
              <w:rPr>
                <w:sz w:val="20"/>
                <w:szCs w:val="20"/>
              </w:rPr>
              <w:t>Foot and ankle, or ankle and leg, or leg and knee, or knee and femur (R)</w:t>
            </w:r>
          </w:p>
          <w:p w14:paraId="59E3797F" w14:textId="77777777" w:rsidR="00154ABF" w:rsidRDefault="00154ABF">
            <w:r>
              <w:t>(See para IN.0.19 of explanatory notes to this Category)</w:t>
            </w:r>
          </w:p>
          <w:p w14:paraId="06B8D568" w14:textId="77777777" w:rsidR="00154ABF" w:rsidRDefault="00154ABF">
            <w:pPr>
              <w:tabs>
                <w:tab w:val="left" w:pos="1701"/>
              </w:tabs>
            </w:pPr>
            <w:r>
              <w:rPr>
                <w:b/>
                <w:sz w:val="20"/>
              </w:rPr>
              <w:t xml:space="preserve">Fee: </w:t>
            </w:r>
            <w:r>
              <w:t>$73.75</w:t>
            </w:r>
            <w:r>
              <w:tab/>
            </w:r>
            <w:r>
              <w:rPr>
                <w:b/>
                <w:sz w:val="20"/>
              </w:rPr>
              <w:t xml:space="preserve">Benefit: </w:t>
            </w:r>
            <w:r>
              <w:t>75% = $55.35    85% = $62.70</w:t>
            </w:r>
          </w:p>
        </w:tc>
      </w:tr>
    </w:tbl>
    <w:p w14:paraId="4E6B397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39A3EE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BE3156A" w14:textId="77777777">
              <w:tc>
                <w:tcPr>
                  <w:tcW w:w="2500" w:type="pct"/>
                  <w:tcBorders>
                    <w:top w:val="nil"/>
                    <w:left w:val="nil"/>
                    <w:bottom w:val="nil"/>
                    <w:right w:val="nil"/>
                  </w:tcBorders>
                  <w:tcMar>
                    <w:top w:w="22" w:type="dxa"/>
                    <w:left w:w="0" w:type="dxa"/>
                    <w:bottom w:w="22" w:type="dxa"/>
                    <w:right w:w="0" w:type="dxa"/>
                  </w:tcMar>
                  <w:vAlign w:val="bottom"/>
                </w:tcPr>
                <w:p w14:paraId="02882A3B"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CC8BC0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RADIOGRAPHIC EXAMINATION OF SHOULDER OR PELVIS</w:t>
                  </w:r>
                </w:p>
              </w:tc>
            </w:tr>
          </w:tbl>
          <w:p w14:paraId="51B97A6B" w14:textId="77777777" w:rsidR="00A77B3E" w:rsidRDefault="00A77B3E">
            <w:pPr>
              <w:keepLines/>
              <w:rPr>
                <w:rFonts w:ascii="Helvetica" w:eastAsia="Helvetica" w:hAnsi="Helvetica" w:cs="Helvetica"/>
                <w:b/>
              </w:rPr>
            </w:pPr>
          </w:p>
        </w:tc>
      </w:tr>
      <w:tr w:rsidR="00154ABF" w14:paraId="2BEB0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6BEA3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A048EE7"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6E4A2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3A0FB7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1DBF4C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9" w:name="_Toc169795728"/>
            <w:r>
              <w:rPr>
                <w:rFonts w:ascii="Helvetica" w:eastAsia="Helvetica" w:hAnsi="Helvetica" w:cs="Helvetica"/>
                <w:b w:val="0"/>
                <w:sz w:val="18"/>
              </w:rPr>
              <w:t>Subgroup 2. Radiographic Examination Of Shoulder Or Pelvis</w:t>
            </w:r>
            <w:bookmarkEnd w:id="29"/>
          </w:p>
        </w:tc>
      </w:tr>
      <w:tr w:rsidR="00154ABF" w14:paraId="0CBE1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34479F" w14:textId="77777777" w:rsidR="00154ABF" w:rsidRDefault="00154ABF">
            <w:pPr>
              <w:rPr>
                <w:b/>
              </w:rPr>
            </w:pPr>
            <w:r>
              <w:rPr>
                <w:b/>
              </w:rPr>
              <w:t>Fee</w:t>
            </w:r>
          </w:p>
          <w:p w14:paraId="49AC7A40" w14:textId="77777777" w:rsidR="00154ABF" w:rsidRDefault="00154ABF">
            <w:r>
              <w:t>57700</w:t>
            </w:r>
          </w:p>
        </w:tc>
        <w:tc>
          <w:tcPr>
            <w:tcW w:w="0" w:type="auto"/>
            <w:tcMar>
              <w:top w:w="22" w:type="dxa"/>
              <w:left w:w="22" w:type="dxa"/>
              <w:bottom w:w="22" w:type="dxa"/>
              <w:right w:w="22" w:type="dxa"/>
            </w:tcMar>
            <w:vAlign w:val="bottom"/>
          </w:tcPr>
          <w:p w14:paraId="78DABAC5" w14:textId="77777777" w:rsidR="00154ABF" w:rsidRDefault="00154ABF">
            <w:pPr>
              <w:spacing w:after="200"/>
              <w:rPr>
                <w:sz w:val="20"/>
                <w:szCs w:val="20"/>
              </w:rPr>
            </w:pPr>
            <w:r>
              <w:rPr>
                <w:sz w:val="20"/>
                <w:szCs w:val="20"/>
              </w:rPr>
              <w:t>Shoulder or scapula (NR)</w:t>
            </w:r>
          </w:p>
          <w:p w14:paraId="7A3C0961" w14:textId="77777777" w:rsidR="00154ABF" w:rsidRDefault="00154ABF">
            <w:r>
              <w:t>(See para IN.0.19 of explanatory notes to this Category)</w:t>
            </w:r>
          </w:p>
          <w:p w14:paraId="6C40CB24" w14:textId="77777777" w:rsidR="00154ABF" w:rsidRDefault="00154ABF">
            <w:pPr>
              <w:tabs>
                <w:tab w:val="left" w:pos="1701"/>
              </w:tabs>
            </w:pPr>
            <w:r>
              <w:rPr>
                <w:b/>
                <w:sz w:val="20"/>
              </w:rPr>
              <w:t xml:space="preserve">Fee: </w:t>
            </w:r>
            <w:r>
              <w:t>$45.35</w:t>
            </w:r>
            <w:r>
              <w:tab/>
            </w:r>
            <w:r>
              <w:rPr>
                <w:b/>
                <w:sz w:val="20"/>
              </w:rPr>
              <w:t xml:space="preserve">Benefit: </w:t>
            </w:r>
            <w:r>
              <w:t>75% = $34.05    85% = $38.55</w:t>
            </w:r>
          </w:p>
        </w:tc>
      </w:tr>
      <w:tr w:rsidR="00154ABF" w14:paraId="6FD7F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7BD5A" w14:textId="77777777" w:rsidR="00154ABF" w:rsidRDefault="00154ABF">
            <w:pPr>
              <w:rPr>
                <w:b/>
              </w:rPr>
            </w:pPr>
            <w:r>
              <w:rPr>
                <w:b/>
              </w:rPr>
              <w:t>Fee</w:t>
            </w:r>
          </w:p>
          <w:p w14:paraId="65080CA5" w14:textId="77777777" w:rsidR="00154ABF" w:rsidRDefault="00154ABF">
            <w:r>
              <w:t>57703</w:t>
            </w:r>
          </w:p>
        </w:tc>
        <w:tc>
          <w:tcPr>
            <w:tcW w:w="0" w:type="auto"/>
            <w:tcMar>
              <w:top w:w="22" w:type="dxa"/>
              <w:left w:w="22" w:type="dxa"/>
              <w:bottom w:w="22" w:type="dxa"/>
              <w:right w:w="22" w:type="dxa"/>
            </w:tcMar>
            <w:vAlign w:val="bottom"/>
          </w:tcPr>
          <w:p w14:paraId="00DA05F7" w14:textId="77777777" w:rsidR="00154ABF" w:rsidRDefault="00154ABF">
            <w:pPr>
              <w:spacing w:after="200"/>
              <w:rPr>
                <w:sz w:val="20"/>
                <w:szCs w:val="20"/>
              </w:rPr>
            </w:pPr>
            <w:r>
              <w:rPr>
                <w:sz w:val="20"/>
                <w:szCs w:val="20"/>
              </w:rPr>
              <w:t>Shoulder or scapula (R)</w:t>
            </w:r>
          </w:p>
          <w:p w14:paraId="4723770C" w14:textId="77777777" w:rsidR="00154ABF" w:rsidRDefault="00154ABF">
            <w:r>
              <w:t>(See para IN.0.19 of explanatory notes to this Category)</w:t>
            </w:r>
          </w:p>
          <w:p w14:paraId="369AE88B" w14:textId="77777777" w:rsidR="00154ABF" w:rsidRDefault="00154ABF">
            <w:pPr>
              <w:tabs>
                <w:tab w:val="left" w:pos="1701"/>
              </w:tabs>
            </w:pPr>
            <w:r>
              <w:rPr>
                <w:b/>
                <w:sz w:val="20"/>
              </w:rPr>
              <w:t xml:space="preserve">Fee: </w:t>
            </w:r>
            <w:r>
              <w:t>$60.55</w:t>
            </w:r>
            <w:r>
              <w:tab/>
            </w:r>
            <w:r>
              <w:rPr>
                <w:b/>
                <w:sz w:val="20"/>
              </w:rPr>
              <w:t xml:space="preserve">Benefit: </w:t>
            </w:r>
            <w:r>
              <w:t>75% = $45.45    85% = $51.50</w:t>
            </w:r>
          </w:p>
        </w:tc>
      </w:tr>
      <w:tr w:rsidR="00154ABF" w14:paraId="300A6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6B5A6A" w14:textId="77777777" w:rsidR="00154ABF" w:rsidRDefault="00154ABF">
            <w:pPr>
              <w:rPr>
                <w:b/>
              </w:rPr>
            </w:pPr>
            <w:r>
              <w:rPr>
                <w:b/>
              </w:rPr>
              <w:t>Fee</w:t>
            </w:r>
          </w:p>
          <w:p w14:paraId="137876BE" w14:textId="77777777" w:rsidR="00154ABF" w:rsidRDefault="00154ABF">
            <w:r>
              <w:t>57706</w:t>
            </w:r>
          </w:p>
        </w:tc>
        <w:tc>
          <w:tcPr>
            <w:tcW w:w="0" w:type="auto"/>
            <w:tcMar>
              <w:top w:w="22" w:type="dxa"/>
              <w:left w:w="22" w:type="dxa"/>
              <w:bottom w:w="22" w:type="dxa"/>
              <w:right w:w="22" w:type="dxa"/>
            </w:tcMar>
            <w:vAlign w:val="bottom"/>
          </w:tcPr>
          <w:p w14:paraId="0F700F86" w14:textId="77777777" w:rsidR="00154ABF" w:rsidRDefault="00154ABF">
            <w:pPr>
              <w:spacing w:after="200"/>
              <w:rPr>
                <w:sz w:val="20"/>
                <w:szCs w:val="20"/>
              </w:rPr>
            </w:pPr>
            <w:r>
              <w:rPr>
                <w:sz w:val="20"/>
                <w:szCs w:val="20"/>
              </w:rPr>
              <w:t>Clavicle (NR)</w:t>
            </w:r>
          </w:p>
          <w:p w14:paraId="59103981" w14:textId="77777777" w:rsidR="00154ABF" w:rsidRDefault="00154ABF">
            <w:r>
              <w:t>(See para IN.0.19 of explanatory notes to this Category)</w:t>
            </w:r>
          </w:p>
          <w:p w14:paraId="5E7B020C" w14:textId="77777777" w:rsidR="00154ABF" w:rsidRDefault="00154ABF">
            <w:pPr>
              <w:tabs>
                <w:tab w:val="left" w:pos="1701"/>
              </w:tabs>
            </w:pPr>
            <w:r>
              <w:rPr>
                <w:b/>
                <w:sz w:val="20"/>
              </w:rPr>
              <w:t xml:space="preserve">Fee: </w:t>
            </w:r>
            <w:r>
              <w:t>$36.50</w:t>
            </w:r>
            <w:r>
              <w:tab/>
            </w:r>
            <w:r>
              <w:rPr>
                <w:b/>
                <w:sz w:val="20"/>
              </w:rPr>
              <w:t xml:space="preserve">Benefit: </w:t>
            </w:r>
            <w:r>
              <w:t>75% = $27.40    85% = $31.05</w:t>
            </w:r>
          </w:p>
        </w:tc>
      </w:tr>
      <w:tr w:rsidR="00154ABF" w14:paraId="7415F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1EBEEC" w14:textId="77777777" w:rsidR="00154ABF" w:rsidRDefault="00154ABF">
            <w:pPr>
              <w:rPr>
                <w:b/>
              </w:rPr>
            </w:pPr>
            <w:r>
              <w:rPr>
                <w:b/>
              </w:rPr>
              <w:t>Fee</w:t>
            </w:r>
          </w:p>
          <w:p w14:paraId="058F303D" w14:textId="77777777" w:rsidR="00154ABF" w:rsidRDefault="00154ABF">
            <w:r>
              <w:t>57709</w:t>
            </w:r>
          </w:p>
        </w:tc>
        <w:tc>
          <w:tcPr>
            <w:tcW w:w="0" w:type="auto"/>
            <w:tcMar>
              <w:top w:w="22" w:type="dxa"/>
              <w:left w:w="22" w:type="dxa"/>
              <w:bottom w:w="22" w:type="dxa"/>
              <w:right w:w="22" w:type="dxa"/>
            </w:tcMar>
            <w:vAlign w:val="bottom"/>
          </w:tcPr>
          <w:p w14:paraId="613A5918" w14:textId="77777777" w:rsidR="00154ABF" w:rsidRDefault="00154ABF">
            <w:pPr>
              <w:spacing w:after="200"/>
              <w:rPr>
                <w:sz w:val="20"/>
                <w:szCs w:val="20"/>
              </w:rPr>
            </w:pPr>
            <w:r>
              <w:rPr>
                <w:sz w:val="20"/>
                <w:szCs w:val="20"/>
              </w:rPr>
              <w:t>Clavicle (R)</w:t>
            </w:r>
          </w:p>
          <w:p w14:paraId="1678CBC2" w14:textId="77777777" w:rsidR="00154ABF" w:rsidRDefault="00154ABF">
            <w:r>
              <w:t>(See para IN.0.19 of explanatory notes to this Category)</w:t>
            </w:r>
          </w:p>
          <w:p w14:paraId="332D8361"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7E6A32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FF64C0" w14:textId="77777777" w:rsidR="00154ABF" w:rsidRDefault="00154ABF">
            <w:pPr>
              <w:rPr>
                <w:b/>
              </w:rPr>
            </w:pPr>
            <w:r>
              <w:rPr>
                <w:b/>
              </w:rPr>
              <w:t>Fee</w:t>
            </w:r>
          </w:p>
          <w:p w14:paraId="25C8E01C" w14:textId="77777777" w:rsidR="00154ABF" w:rsidRDefault="00154ABF">
            <w:r>
              <w:t>57712</w:t>
            </w:r>
          </w:p>
        </w:tc>
        <w:tc>
          <w:tcPr>
            <w:tcW w:w="0" w:type="auto"/>
            <w:tcMar>
              <w:top w:w="22" w:type="dxa"/>
              <w:left w:w="22" w:type="dxa"/>
              <w:bottom w:w="22" w:type="dxa"/>
              <w:right w:w="22" w:type="dxa"/>
            </w:tcMar>
            <w:vAlign w:val="bottom"/>
          </w:tcPr>
          <w:p w14:paraId="264A5B27" w14:textId="77777777" w:rsidR="00154ABF" w:rsidRDefault="00154ABF">
            <w:pPr>
              <w:spacing w:after="200"/>
              <w:rPr>
                <w:sz w:val="20"/>
                <w:szCs w:val="20"/>
              </w:rPr>
            </w:pPr>
            <w:r>
              <w:rPr>
                <w:sz w:val="20"/>
                <w:szCs w:val="20"/>
              </w:rPr>
              <w:t>Hip joint (R)</w:t>
            </w:r>
          </w:p>
          <w:p w14:paraId="0D97BDDD" w14:textId="77777777" w:rsidR="00154ABF" w:rsidRDefault="00154ABF">
            <w:r>
              <w:t>(See para IN.0.19 of explanatory notes to this Category)</w:t>
            </w:r>
          </w:p>
          <w:p w14:paraId="115B80D5"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6E7D4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0E681F" w14:textId="77777777" w:rsidR="00154ABF" w:rsidRDefault="00154ABF">
            <w:pPr>
              <w:rPr>
                <w:b/>
              </w:rPr>
            </w:pPr>
            <w:r>
              <w:rPr>
                <w:b/>
              </w:rPr>
              <w:t>Fee</w:t>
            </w:r>
          </w:p>
          <w:p w14:paraId="02BD59FD" w14:textId="77777777" w:rsidR="00154ABF" w:rsidRDefault="00154ABF">
            <w:r>
              <w:t>57715</w:t>
            </w:r>
          </w:p>
        </w:tc>
        <w:tc>
          <w:tcPr>
            <w:tcW w:w="0" w:type="auto"/>
            <w:tcMar>
              <w:top w:w="22" w:type="dxa"/>
              <w:left w:w="22" w:type="dxa"/>
              <w:bottom w:w="22" w:type="dxa"/>
              <w:right w:w="22" w:type="dxa"/>
            </w:tcMar>
            <w:vAlign w:val="bottom"/>
          </w:tcPr>
          <w:p w14:paraId="3531E187" w14:textId="77777777" w:rsidR="00154ABF" w:rsidRDefault="00154ABF">
            <w:pPr>
              <w:spacing w:after="200"/>
              <w:rPr>
                <w:sz w:val="20"/>
                <w:szCs w:val="20"/>
              </w:rPr>
            </w:pPr>
            <w:r>
              <w:rPr>
                <w:sz w:val="20"/>
                <w:szCs w:val="20"/>
              </w:rPr>
              <w:t>Pelvic girdle (R)</w:t>
            </w:r>
          </w:p>
          <w:p w14:paraId="55A5CEBD" w14:textId="77777777" w:rsidR="00154ABF" w:rsidRDefault="00154ABF">
            <w:r>
              <w:t>(See para IN.0.19 of explanatory notes to this Category)</w:t>
            </w:r>
          </w:p>
          <w:p w14:paraId="54F8F935" w14:textId="77777777" w:rsidR="00154ABF" w:rsidRDefault="00154ABF">
            <w:pPr>
              <w:tabs>
                <w:tab w:val="left" w:pos="1701"/>
              </w:tabs>
            </w:pPr>
            <w:r>
              <w:rPr>
                <w:b/>
                <w:sz w:val="20"/>
              </w:rPr>
              <w:t xml:space="preserve">Fee: </w:t>
            </w:r>
            <w:r>
              <w:t>$68.30</w:t>
            </w:r>
            <w:r>
              <w:tab/>
            </w:r>
            <w:r>
              <w:rPr>
                <w:b/>
                <w:sz w:val="20"/>
              </w:rPr>
              <w:t xml:space="preserve">Benefit: </w:t>
            </w:r>
            <w:r>
              <w:t>75% = $51.25    85% = $58.10</w:t>
            </w:r>
          </w:p>
        </w:tc>
      </w:tr>
      <w:tr w:rsidR="00154ABF" w14:paraId="152BF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94B8EE" w14:textId="77777777" w:rsidR="00154ABF" w:rsidRDefault="00154ABF">
            <w:pPr>
              <w:rPr>
                <w:b/>
              </w:rPr>
            </w:pPr>
            <w:r>
              <w:rPr>
                <w:b/>
              </w:rPr>
              <w:t>Fee</w:t>
            </w:r>
          </w:p>
          <w:p w14:paraId="7F876F07" w14:textId="77777777" w:rsidR="00154ABF" w:rsidRDefault="00154ABF">
            <w:r>
              <w:t>57721</w:t>
            </w:r>
          </w:p>
        </w:tc>
        <w:tc>
          <w:tcPr>
            <w:tcW w:w="0" w:type="auto"/>
            <w:tcMar>
              <w:top w:w="22" w:type="dxa"/>
              <w:left w:w="22" w:type="dxa"/>
              <w:bottom w:w="22" w:type="dxa"/>
              <w:right w:w="22" w:type="dxa"/>
            </w:tcMar>
            <w:vAlign w:val="bottom"/>
          </w:tcPr>
          <w:p w14:paraId="09BB6751" w14:textId="77777777" w:rsidR="00154ABF" w:rsidRDefault="00154ABF">
            <w:pPr>
              <w:spacing w:after="200"/>
              <w:rPr>
                <w:sz w:val="20"/>
                <w:szCs w:val="20"/>
              </w:rPr>
            </w:pPr>
            <w:r>
              <w:rPr>
                <w:sz w:val="20"/>
                <w:szCs w:val="20"/>
              </w:rPr>
              <w:t>Femur, internal fixation of neck or intertrochanteric (pertrochanteric) fracture (R)</w:t>
            </w:r>
          </w:p>
          <w:p w14:paraId="757746FE" w14:textId="77777777" w:rsidR="00154ABF" w:rsidRDefault="00154ABF">
            <w:r>
              <w:t>(See para IN.0.19 of explanatory notes to this Category)</w:t>
            </w:r>
          </w:p>
          <w:p w14:paraId="7BEB83CB" w14:textId="77777777" w:rsidR="00154ABF" w:rsidRDefault="00154ABF">
            <w:pPr>
              <w:tabs>
                <w:tab w:val="left" w:pos="1701"/>
              </w:tabs>
            </w:pPr>
            <w:r>
              <w:rPr>
                <w:b/>
                <w:sz w:val="20"/>
              </w:rPr>
              <w:t xml:space="preserve">Fee: </w:t>
            </w:r>
            <w:r>
              <w:t>$111.30</w:t>
            </w:r>
            <w:r>
              <w:tab/>
            </w:r>
            <w:r>
              <w:rPr>
                <w:b/>
                <w:sz w:val="20"/>
              </w:rPr>
              <w:t xml:space="preserve">Benefit: </w:t>
            </w:r>
            <w:r>
              <w:t>75% = $83.50    85% = $94.65</w:t>
            </w:r>
          </w:p>
        </w:tc>
      </w:tr>
    </w:tbl>
    <w:p w14:paraId="52AE0AB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578560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D183153" w14:textId="77777777">
              <w:tc>
                <w:tcPr>
                  <w:tcW w:w="2500" w:type="pct"/>
                  <w:tcBorders>
                    <w:top w:val="nil"/>
                    <w:left w:val="nil"/>
                    <w:bottom w:val="nil"/>
                    <w:right w:val="nil"/>
                  </w:tcBorders>
                  <w:tcMar>
                    <w:top w:w="22" w:type="dxa"/>
                    <w:left w:w="0" w:type="dxa"/>
                    <w:bottom w:w="22" w:type="dxa"/>
                    <w:right w:w="0" w:type="dxa"/>
                  </w:tcMar>
                  <w:vAlign w:val="bottom"/>
                </w:tcPr>
                <w:p w14:paraId="79DDF607"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3346BC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RADIOGRAPHIC EXAMINATION OF HEAD</w:t>
                  </w:r>
                </w:p>
              </w:tc>
            </w:tr>
          </w:tbl>
          <w:p w14:paraId="44290A2E" w14:textId="77777777" w:rsidR="00A77B3E" w:rsidRDefault="00A77B3E">
            <w:pPr>
              <w:keepLines/>
              <w:rPr>
                <w:rFonts w:ascii="Helvetica" w:eastAsia="Helvetica" w:hAnsi="Helvetica" w:cs="Helvetica"/>
                <w:b/>
              </w:rPr>
            </w:pPr>
          </w:p>
        </w:tc>
      </w:tr>
      <w:tr w:rsidR="00154ABF" w14:paraId="0F762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8A650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C518C09"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12BD72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32AE91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03CACC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69795729"/>
            <w:r>
              <w:rPr>
                <w:rFonts w:ascii="Helvetica" w:eastAsia="Helvetica" w:hAnsi="Helvetica" w:cs="Helvetica"/>
                <w:b w:val="0"/>
                <w:sz w:val="18"/>
              </w:rPr>
              <w:t>Subgroup 3. Radiographic Examination Of Head</w:t>
            </w:r>
            <w:bookmarkEnd w:id="30"/>
          </w:p>
        </w:tc>
      </w:tr>
      <w:tr w:rsidR="00154ABF" w14:paraId="7576C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EE30F6" w14:textId="77777777" w:rsidR="00154ABF" w:rsidRDefault="00154ABF">
            <w:pPr>
              <w:rPr>
                <w:b/>
              </w:rPr>
            </w:pPr>
            <w:r>
              <w:rPr>
                <w:b/>
              </w:rPr>
              <w:lastRenderedPageBreak/>
              <w:t>Fee</w:t>
            </w:r>
          </w:p>
          <w:p w14:paraId="34D8F874" w14:textId="77777777" w:rsidR="00154ABF" w:rsidRDefault="00154ABF">
            <w:r>
              <w:t>57901</w:t>
            </w:r>
          </w:p>
        </w:tc>
        <w:tc>
          <w:tcPr>
            <w:tcW w:w="0" w:type="auto"/>
            <w:tcMar>
              <w:top w:w="22" w:type="dxa"/>
              <w:left w:w="22" w:type="dxa"/>
              <w:bottom w:w="22" w:type="dxa"/>
              <w:right w:w="22" w:type="dxa"/>
            </w:tcMar>
            <w:vAlign w:val="bottom"/>
          </w:tcPr>
          <w:p w14:paraId="02C03EA1" w14:textId="77777777" w:rsidR="00154ABF" w:rsidRDefault="00154ABF">
            <w:pPr>
              <w:spacing w:after="200"/>
              <w:rPr>
                <w:sz w:val="20"/>
                <w:szCs w:val="20"/>
              </w:rPr>
            </w:pPr>
            <w:r>
              <w:rPr>
                <w:sz w:val="20"/>
                <w:szCs w:val="20"/>
              </w:rPr>
              <w:t>Skull, not in association with item 57902 (R)</w:t>
            </w:r>
          </w:p>
          <w:p w14:paraId="242F5AB7" w14:textId="77777777" w:rsidR="00154ABF" w:rsidRDefault="00154ABF">
            <w:r>
              <w:t>(See para IN.0.19 of explanatory notes to this Category)</w:t>
            </w:r>
          </w:p>
          <w:p w14:paraId="47B7E91C" w14:textId="77777777" w:rsidR="00154ABF" w:rsidRDefault="00154ABF">
            <w:pPr>
              <w:tabs>
                <w:tab w:val="left" w:pos="1701"/>
              </w:tabs>
            </w:pPr>
            <w:r>
              <w:rPr>
                <w:b/>
                <w:sz w:val="20"/>
              </w:rPr>
              <w:t xml:space="preserve">Fee: </w:t>
            </w:r>
            <w:r>
              <w:t>$72.30</w:t>
            </w:r>
            <w:r>
              <w:tab/>
            </w:r>
            <w:r>
              <w:rPr>
                <w:b/>
                <w:sz w:val="20"/>
              </w:rPr>
              <w:t xml:space="preserve">Benefit: </w:t>
            </w:r>
            <w:r>
              <w:t>75% = $54.25    85% = $61.50</w:t>
            </w:r>
          </w:p>
        </w:tc>
      </w:tr>
      <w:tr w:rsidR="00154ABF" w14:paraId="67BE0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658FBF" w14:textId="77777777" w:rsidR="00154ABF" w:rsidRDefault="00154ABF">
            <w:pPr>
              <w:rPr>
                <w:b/>
              </w:rPr>
            </w:pPr>
            <w:r>
              <w:rPr>
                <w:b/>
              </w:rPr>
              <w:t>Fee</w:t>
            </w:r>
          </w:p>
          <w:p w14:paraId="1B48888D" w14:textId="77777777" w:rsidR="00154ABF" w:rsidRDefault="00154ABF">
            <w:r>
              <w:t>57902</w:t>
            </w:r>
          </w:p>
        </w:tc>
        <w:tc>
          <w:tcPr>
            <w:tcW w:w="0" w:type="auto"/>
            <w:tcMar>
              <w:top w:w="22" w:type="dxa"/>
              <w:left w:w="22" w:type="dxa"/>
              <w:bottom w:w="22" w:type="dxa"/>
              <w:right w:w="22" w:type="dxa"/>
            </w:tcMar>
            <w:vAlign w:val="bottom"/>
          </w:tcPr>
          <w:p w14:paraId="48AB4DDB" w14:textId="77777777" w:rsidR="00154ABF" w:rsidRDefault="00154ABF">
            <w:pPr>
              <w:spacing w:after="200"/>
              <w:rPr>
                <w:sz w:val="20"/>
                <w:szCs w:val="20"/>
              </w:rPr>
            </w:pPr>
            <w:r>
              <w:rPr>
                <w:sz w:val="20"/>
                <w:szCs w:val="20"/>
              </w:rPr>
              <w:t>Cephalometry, not in association with item 57901 (R)</w:t>
            </w:r>
          </w:p>
          <w:p w14:paraId="6ED6B315" w14:textId="77777777" w:rsidR="00154ABF" w:rsidRDefault="00154ABF">
            <w:r>
              <w:t>(See para IN.0.19 of explanatory notes to this Category)</w:t>
            </w:r>
          </w:p>
          <w:p w14:paraId="3DA11561" w14:textId="77777777" w:rsidR="00154ABF" w:rsidRDefault="00154ABF">
            <w:pPr>
              <w:tabs>
                <w:tab w:val="left" w:pos="1701"/>
              </w:tabs>
            </w:pPr>
            <w:r>
              <w:rPr>
                <w:b/>
                <w:sz w:val="20"/>
              </w:rPr>
              <w:t xml:space="preserve">Fee: </w:t>
            </w:r>
            <w:r>
              <w:t>$72.30</w:t>
            </w:r>
            <w:r>
              <w:tab/>
            </w:r>
            <w:r>
              <w:rPr>
                <w:b/>
                <w:sz w:val="20"/>
              </w:rPr>
              <w:t xml:space="preserve">Benefit: </w:t>
            </w:r>
            <w:r>
              <w:t>75% = $54.25    85% = $61.50</w:t>
            </w:r>
          </w:p>
        </w:tc>
      </w:tr>
      <w:tr w:rsidR="00154ABF" w14:paraId="6273E8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534913" w14:textId="77777777" w:rsidR="00154ABF" w:rsidRDefault="00154ABF">
            <w:pPr>
              <w:rPr>
                <w:b/>
              </w:rPr>
            </w:pPr>
            <w:r>
              <w:rPr>
                <w:b/>
              </w:rPr>
              <w:t>Fee</w:t>
            </w:r>
          </w:p>
          <w:p w14:paraId="39274814" w14:textId="77777777" w:rsidR="00154ABF" w:rsidRDefault="00154ABF">
            <w:r>
              <w:t>57905</w:t>
            </w:r>
          </w:p>
        </w:tc>
        <w:tc>
          <w:tcPr>
            <w:tcW w:w="0" w:type="auto"/>
            <w:tcMar>
              <w:top w:w="22" w:type="dxa"/>
              <w:left w:w="22" w:type="dxa"/>
              <w:bottom w:w="22" w:type="dxa"/>
              <w:right w:w="22" w:type="dxa"/>
            </w:tcMar>
            <w:vAlign w:val="bottom"/>
          </w:tcPr>
          <w:p w14:paraId="3304E994" w14:textId="77777777" w:rsidR="00154ABF" w:rsidRDefault="00154ABF">
            <w:pPr>
              <w:spacing w:after="200"/>
              <w:rPr>
                <w:sz w:val="20"/>
                <w:szCs w:val="20"/>
              </w:rPr>
            </w:pPr>
            <w:r>
              <w:rPr>
                <w:sz w:val="20"/>
                <w:szCs w:val="20"/>
              </w:rPr>
              <w:t>Mastoids or petrous temporal bones (R)</w:t>
            </w:r>
          </w:p>
          <w:p w14:paraId="5E81A316" w14:textId="77777777" w:rsidR="00154ABF" w:rsidRDefault="00154ABF">
            <w:pPr>
              <w:spacing w:before="200" w:after="200"/>
              <w:rPr>
                <w:sz w:val="20"/>
                <w:szCs w:val="20"/>
              </w:rPr>
            </w:pPr>
            <w:r>
              <w:rPr>
                <w:sz w:val="20"/>
                <w:szCs w:val="20"/>
              </w:rPr>
              <w:t> </w:t>
            </w:r>
          </w:p>
          <w:p w14:paraId="2E5A7868" w14:textId="77777777" w:rsidR="00154ABF" w:rsidRDefault="00154ABF">
            <w:r>
              <w:t>(See para IN.0.19 of explanatory notes to this Category)</w:t>
            </w:r>
          </w:p>
          <w:p w14:paraId="5FC9F975" w14:textId="77777777" w:rsidR="00154ABF" w:rsidRDefault="00154ABF">
            <w:pPr>
              <w:tabs>
                <w:tab w:val="left" w:pos="1701"/>
              </w:tabs>
            </w:pPr>
            <w:r>
              <w:rPr>
                <w:b/>
                <w:sz w:val="20"/>
              </w:rPr>
              <w:t xml:space="preserve">Fee: </w:t>
            </w:r>
            <w:r>
              <w:t>$72.30</w:t>
            </w:r>
            <w:r>
              <w:tab/>
            </w:r>
            <w:r>
              <w:rPr>
                <w:b/>
                <w:sz w:val="20"/>
              </w:rPr>
              <w:t xml:space="preserve">Benefit: </w:t>
            </w:r>
            <w:r>
              <w:t>75% = $54.25    85% = $61.50</w:t>
            </w:r>
          </w:p>
        </w:tc>
      </w:tr>
      <w:tr w:rsidR="00154ABF" w14:paraId="648BF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B9BE62" w14:textId="77777777" w:rsidR="00154ABF" w:rsidRDefault="00154ABF">
            <w:pPr>
              <w:rPr>
                <w:b/>
              </w:rPr>
            </w:pPr>
            <w:r>
              <w:rPr>
                <w:b/>
              </w:rPr>
              <w:t>Fee</w:t>
            </w:r>
          </w:p>
          <w:p w14:paraId="57C96362" w14:textId="77777777" w:rsidR="00154ABF" w:rsidRDefault="00154ABF">
            <w:r>
              <w:t>57907</w:t>
            </w:r>
          </w:p>
        </w:tc>
        <w:tc>
          <w:tcPr>
            <w:tcW w:w="0" w:type="auto"/>
            <w:tcMar>
              <w:top w:w="22" w:type="dxa"/>
              <w:left w:w="22" w:type="dxa"/>
              <w:bottom w:w="22" w:type="dxa"/>
              <w:right w:w="22" w:type="dxa"/>
            </w:tcMar>
            <w:vAlign w:val="bottom"/>
          </w:tcPr>
          <w:p w14:paraId="63F67FC4" w14:textId="77777777" w:rsidR="00154ABF" w:rsidRDefault="00154ABF">
            <w:pPr>
              <w:spacing w:after="200"/>
              <w:rPr>
                <w:sz w:val="20"/>
                <w:szCs w:val="20"/>
              </w:rPr>
            </w:pPr>
            <w:r>
              <w:rPr>
                <w:sz w:val="20"/>
                <w:szCs w:val="20"/>
              </w:rPr>
              <w:t>Sinuses or facial bones – orbit, maxilla or malar, any or all (R)</w:t>
            </w:r>
          </w:p>
          <w:p w14:paraId="029061E4" w14:textId="77777777" w:rsidR="00154ABF" w:rsidRDefault="00154ABF">
            <w:pPr>
              <w:spacing w:before="200" w:after="200"/>
              <w:rPr>
                <w:sz w:val="20"/>
                <w:szCs w:val="20"/>
              </w:rPr>
            </w:pPr>
            <w:r>
              <w:rPr>
                <w:sz w:val="20"/>
                <w:szCs w:val="20"/>
              </w:rPr>
              <w:t> </w:t>
            </w:r>
          </w:p>
          <w:p w14:paraId="78081994" w14:textId="77777777" w:rsidR="00154ABF" w:rsidRDefault="00154ABF">
            <w:pPr>
              <w:spacing w:before="200" w:after="200"/>
              <w:rPr>
                <w:sz w:val="20"/>
                <w:szCs w:val="20"/>
              </w:rPr>
            </w:pPr>
            <w:r>
              <w:rPr>
                <w:sz w:val="20"/>
                <w:szCs w:val="20"/>
              </w:rPr>
              <w:t> </w:t>
            </w:r>
          </w:p>
          <w:p w14:paraId="69CA33FB" w14:textId="77777777" w:rsidR="00154ABF" w:rsidRDefault="00154ABF">
            <w:r>
              <w:t>(See para IN.0.19 of explanatory notes to this Category)</w:t>
            </w:r>
          </w:p>
          <w:p w14:paraId="0D3926A3" w14:textId="77777777" w:rsidR="00154ABF" w:rsidRDefault="00154ABF">
            <w:pPr>
              <w:tabs>
                <w:tab w:val="left" w:pos="1701"/>
              </w:tabs>
            </w:pPr>
            <w:r>
              <w:rPr>
                <w:b/>
                <w:sz w:val="20"/>
              </w:rPr>
              <w:t xml:space="preserve">Fee: </w:t>
            </w:r>
            <w:r>
              <w:t>$53.05</w:t>
            </w:r>
            <w:r>
              <w:tab/>
            </w:r>
            <w:r>
              <w:rPr>
                <w:b/>
                <w:sz w:val="20"/>
              </w:rPr>
              <w:t xml:space="preserve">Benefit: </w:t>
            </w:r>
            <w:r>
              <w:t>75% = $39.80    85% = $45.10</w:t>
            </w:r>
          </w:p>
        </w:tc>
      </w:tr>
      <w:tr w:rsidR="00154ABF" w14:paraId="6A30F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AC9E52" w14:textId="77777777" w:rsidR="00154ABF" w:rsidRDefault="00154ABF">
            <w:pPr>
              <w:rPr>
                <w:b/>
              </w:rPr>
            </w:pPr>
            <w:r>
              <w:rPr>
                <w:b/>
              </w:rPr>
              <w:t>Fee</w:t>
            </w:r>
          </w:p>
          <w:p w14:paraId="4142AF9E" w14:textId="77777777" w:rsidR="00154ABF" w:rsidRDefault="00154ABF">
            <w:r>
              <w:t>57915</w:t>
            </w:r>
          </w:p>
        </w:tc>
        <w:tc>
          <w:tcPr>
            <w:tcW w:w="0" w:type="auto"/>
            <w:tcMar>
              <w:top w:w="22" w:type="dxa"/>
              <w:left w:w="22" w:type="dxa"/>
              <w:bottom w:w="22" w:type="dxa"/>
              <w:right w:w="22" w:type="dxa"/>
            </w:tcMar>
            <w:vAlign w:val="bottom"/>
          </w:tcPr>
          <w:p w14:paraId="36581598" w14:textId="77777777" w:rsidR="00154ABF" w:rsidRDefault="00154ABF">
            <w:pPr>
              <w:spacing w:after="200"/>
              <w:rPr>
                <w:sz w:val="20"/>
                <w:szCs w:val="20"/>
              </w:rPr>
            </w:pPr>
            <w:r>
              <w:rPr>
                <w:sz w:val="20"/>
                <w:szCs w:val="20"/>
              </w:rPr>
              <w:t>Mandible, not by orthopantomography technique (R)</w:t>
            </w:r>
          </w:p>
          <w:p w14:paraId="6C412FD9" w14:textId="77777777" w:rsidR="00154ABF" w:rsidRDefault="00154ABF">
            <w:r>
              <w:t>(See para IN.0.19 of explanatory notes to this Category)</w:t>
            </w:r>
          </w:p>
          <w:p w14:paraId="1BD58A8D"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393BF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FEFC7D" w14:textId="77777777" w:rsidR="00154ABF" w:rsidRDefault="00154ABF">
            <w:pPr>
              <w:rPr>
                <w:b/>
              </w:rPr>
            </w:pPr>
            <w:r>
              <w:rPr>
                <w:b/>
              </w:rPr>
              <w:t>Fee</w:t>
            </w:r>
          </w:p>
          <w:p w14:paraId="1829412C" w14:textId="77777777" w:rsidR="00154ABF" w:rsidRDefault="00154ABF">
            <w:r>
              <w:t>57918</w:t>
            </w:r>
          </w:p>
        </w:tc>
        <w:tc>
          <w:tcPr>
            <w:tcW w:w="0" w:type="auto"/>
            <w:tcMar>
              <w:top w:w="22" w:type="dxa"/>
              <w:left w:w="22" w:type="dxa"/>
              <w:bottom w:w="22" w:type="dxa"/>
              <w:right w:w="22" w:type="dxa"/>
            </w:tcMar>
            <w:vAlign w:val="bottom"/>
          </w:tcPr>
          <w:p w14:paraId="01B5EEE8" w14:textId="77777777" w:rsidR="00154ABF" w:rsidRDefault="00154ABF">
            <w:pPr>
              <w:spacing w:after="200"/>
              <w:rPr>
                <w:sz w:val="20"/>
                <w:szCs w:val="20"/>
              </w:rPr>
            </w:pPr>
            <w:r>
              <w:rPr>
                <w:sz w:val="20"/>
                <w:szCs w:val="20"/>
              </w:rPr>
              <w:t>Salivary calculus (R)</w:t>
            </w:r>
          </w:p>
          <w:p w14:paraId="3B9AFD6B" w14:textId="77777777" w:rsidR="00154ABF" w:rsidRDefault="00154ABF">
            <w:r>
              <w:t>(See para IN.0.19 of explanatory notes to this Category)</w:t>
            </w:r>
          </w:p>
          <w:p w14:paraId="43F8C21F"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47420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996310" w14:textId="77777777" w:rsidR="00154ABF" w:rsidRDefault="00154ABF">
            <w:pPr>
              <w:rPr>
                <w:b/>
              </w:rPr>
            </w:pPr>
            <w:r>
              <w:rPr>
                <w:b/>
              </w:rPr>
              <w:t>Fee</w:t>
            </w:r>
          </w:p>
          <w:p w14:paraId="107A48A3" w14:textId="77777777" w:rsidR="00154ABF" w:rsidRDefault="00154ABF">
            <w:r>
              <w:t>57921</w:t>
            </w:r>
          </w:p>
        </w:tc>
        <w:tc>
          <w:tcPr>
            <w:tcW w:w="0" w:type="auto"/>
            <w:tcMar>
              <w:top w:w="22" w:type="dxa"/>
              <w:left w:w="22" w:type="dxa"/>
              <w:bottom w:w="22" w:type="dxa"/>
              <w:right w:w="22" w:type="dxa"/>
            </w:tcMar>
            <w:vAlign w:val="bottom"/>
          </w:tcPr>
          <w:p w14:paraId="3E41574D" w14:textId="77777777" w:rsidR="00154ABF" w:rsidRDefault="00154ABF">
            <w:pPr>
              <w:spacing w:after="200"/>
              <w:rPr>
                <w:sz w:val="20"/>
                <w:szCs w:val="20"/>
              </w:rPr>
            </w:pPr>
            <w:r>
              <w:rPr>
                <w:sz w:val="20"/>
                <w:szCs w:val="20"/>
              </w:rPr>
              <w:t>Nose (R)</w:t>
            </w:r>
          </w:p>
          <w:p w14:paraId="6BBF06C0" w14:textId="77777777" w:rsidR="00154ABF" w:rsidRDefault="00154ABF">
            <w:r>
              <w:t>(See para IN.0.19 of explanatory notes to this Category)</w:t>
            </w:r>
          </w:p>
          <w:p w14:paraId="1A72F587"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34EFA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03EB28" w14:textId="77777777" w:rsidR="00154ABF" w:rsidRDefault="00154ABF">
            <w:pPr>
              <w:rPr>
                <w:b/>
              </w:rPr>
            </w:pPr>
            <w:r>
              <w:rPr>
                <w:b/>
              </w:rPr>
              <w:t>Fee</w:t>
            </w:r>
          </w:p>
          <w:p w14:paraId="7061339F" w14:textId="77777777" w:rsidR="00154ABF" w:rsidRDefault="00154ABF">
            <w:r>
              <w:t>57924</w:t>
            </w:r>
          </w:p>
        </w:tc>
        <w:tc>
          <w:tcPr>
            <w:tcW w:w="0" w:type="auto"/>
            <w:tcMar>
              <w:top w:w="22" w:type="dxa"/>
              <w:left w:w="22" w:type="dxa"/>
              <w:bottom w:w="22" w:type="dxa"/>
              <w:right w:w="22" w:type="dxa"/>
            </w:tcMar>
            <w:vAlign w:val="bottom"/>
          </w:tcPr>
          <w:p w14:paraId="5C064FA6" w14:textId="77777777" w:rsidR="00154ABF" w:rsidRDefault="00154ABF">
            <w:pPr>
              <w:spacing w:after="200"/>
              <w:rPr>
                <w:sz w:val="20"/>
                <w:szCs w:val="20"/>
              </w:rPr>
            </w:pPr>
            <w:r>
              <w:rPr>
                <w:sz w:val="20"/>
                <w:szCs w:val="20"/>
              </w:rPr>
              <w:t>Eye (R)</w:t>
            </w:r>
          </w:p>
          <w:p w14:paraId="792A7AED" w14:textId="77777777" w:rsidR="00154ABF" w:rsidRDefault="00154ABF">
            <w:r>
              <w:t>(See para IN.0.19 of explanatory notes to this Category)</w:t>
            </w:r>
          </w:p>
          <w:p w14:paraId="6DBADE51"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0A48F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A4AA72" w14:textId="77777777" w:rsidR="00154ABF" w:rsidRDefault="00154ABF">
            <w:pPr>
              <w:rPr>
                <w:b/>
              </w:rPr>
            </w:pPr>
            <w:r>
              <w:rPr>
                <w:b/>
              </w:rPr>
              <w:t>Fee</w:t>
            </w:r>
          </w:p>
          <w:p w14:paraId="6D2BCC73" w14:textId="77777777" w:rsidR="00154ABF" w:rsidRDefault="00154ABF">
            <w:r>
              <w:t>57927</w:t>
            </w:r>
          </w:p>
        </w:tc>
        <w:tc>
          <w:tcPr>
            <w:tcW w:w="0" w:type="auto"/>
            <w:tcMar>
              <w:top w:w="22" w:type="dxa"/>
              <w:left w:w="22" w:type="dxa"/>
              <w:bottom w:w="22" w:type="dxa"/>
              <w:right w:w="22" w:type="dxa"/>
            </w:tcMar>
            <w:vAlign w:val="bottom"/>
          </w:tcPr>
          <w:p w14:paraId="444F4D57" w14:textId="77777777" w:rsidR="00154ABF" w:rsidRDefault="00154ABF">
            <w:pPr>
              <w:spacing w:after="200"/>
              <w:rPr>
                <w:sz w:val="20"/>
                <w:szCs w:val="20"/>
              </w:rPr>
            </w:pPr>
            <w:r>
              <w:rPr>
                <w:sz w:val="20"/>
                <w:szCs w:val="20"/>
              </w:rPr>
              <w:t>Temporo mandibular joints (R)</w:t>
            </w:r>
          </w:p>
          <w:p w14:paraId="3156DC4C" w14:textId="77777777" w:rsidR="00154ABF" w:rsidRDefault="00154ABF">
            <w:r>
              <w:t>(See para IN.0.19 of explanatory notes to this Category)</w:t>
            </w:r>
          </w:p>
          <w:p w14:paraId="6C4E1358" w14:textId="77777777" w:rsidR="00154ABF" w:rsidRDefault="00154ABF">
            <w:pPr>
              <w:tabs>
                <w:tab w:val="left" w:pos="1701"/>
              </w:tabs>
            </w:pPr>
            <w:r>
              <w:rPr>
                <w:b/>
                <w:sz w:val="20"/>
              </w:rPr>
              <w:t xml:space="preserve">Fee: </w:t>
            </w:r>
            <w:r>
              <w:t>$55.65</w:t>
            </w:r>
            <w:r>
              <w:tab/>
            </w:r>
            <w:r>
              <w:rPr>
                <w:b/>
                <w:sz w:val="20"/>
              </w:rPr>
              <w:t xml:space="preserve">Benefit: </w:t>
            </w:r>
            <w:r>
              <w:t>75% = $41.75    85% = $47.35</w:t>
            </w:r>
          </w:p>
        </w:tc>
      </w:tr>
      <w:tr w:rsidR="00154ABF" w14:paraId="48FA0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75F97F" w14:textId="77777777" w:rsidR="00154ABF" w:rsidRDefault="00154ABF">
            <w:pPr>
              <w:rPr>
                <w:b/>
              </w:rPr>
            </w:pPr>
            <w:r>
              <w:rPr>
                <w:b/>
              </w:rPr>
              <w:t>Fee</w:t>
            </w:r>
          </w:p>
          <w:p w14:paraId="44F156E7" w14:textId="77777777" w:rsidR="00154ABF" w:rsidRDefault="00154ABF">
            <w:r>
              <w:t>57930</w:t>
            </w:r>
          </w:p>
        </w:tc>
        <w:tc>
          <w:tcPr>
            <w:tcW w:w="0" w:type="auto"/>
            <w:tcMar>
              <w:top w:w="22" w:type="dxa"/>
              <w:left w:w="22" w:type="dxa"/>
              <w:bottom w:w="22" w:type="dxa"/>
              <w:right w:w="22" w:type="dxa"/>
            </w:tcMar>
            <w:vAlign w:val="bottom"/>
          </w:tcPr>
          <w:p w14:paraId="799FA69E" w14:textId="77777777" w:rsidR="00154ABF" w:rsidRDefault="00154ABF">
            <w:pPr>
              <w:spacing w:after="200"/>
              <w:rPr>
                <w:sz w:val="20"/>
                <w:szCs w:val="20"/>
              </w:rPr>
            </w:pPr>
            <w:r>
              <w:rPr>
                <w:sz w:val="20"/>
                <w:szCs w:val="20"/>
              </w:rPr>
              <w:t>Teeth—single area (R)</w:t>
            </w:r>
          </w:p>
          <w:p w14:paraId="7CC7FF45" w14:textId="77777777" w:rsidR="00154ABF" w:rsidRDefault="00154ABF">
            <w:r>
              <w:t>(See para IN.0.19 of explanatory notes to this Category)</w:t>
            </w:r>
          </w:p>
          <w:p w14:paraId="1F98EE48" w14:textId="77777777" w:rsidR="00154ABF" w:rsidRDefault="00154ABF">
            <w:pPr>
              <w:tabs>
                <w:tab w:val="left" w:pos="1701"/>
              </w:tabs>
            </w:pPr>
            <w:r>
              <w:rPr>
                <w:b/>
                <w:sz w:val="20"/>
              </w:rPr>
              <w:t xml:space="preserve">Fee: </w:t>
            </w:r>
            <w:r>
              <w:t>$36.95</w:t>
            </w:r>
            <w:r>
              <w:tab/>
            </w:r>
            <w:r>
              <w:rPr>
                <w:b/>
                <w:sz w:val="20"/>
              </w:rPr>
              <w:t xml:space="preserve">Benefit: </w:t>
            </w:r>
            <w:r>
              <w:t>75% = $27.75    85% = $31.45</w:t>
            </w:r>
          </w:p>
        </w:tc>
      </w:tr>
      <w:tr w:rsidR="00154ABF" w14:paraId="6780A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31AF6A" w14:textId="77777777" w:rsidR="00154ABF" w:rsidRDefault="00154ABF">
            <w:pPr>
              <w:rPr>
                <w:b/>
              </w:rPr>
            </w:pPr>
            <w:r>
              <w:rPr>
                <w:b/>
              </w:rPr>
              <w:t>Fee</w:t>
            </w:r>
          </w:p>
          <w:p w14:paraId="59235065" w14:textId="77777777" w:rsidR="00154ABF" w:rsidRDefault="00154ABF">
            <w:r>
              <w:t>57933</w:t>
            </w:r>
          </w:p>
        </w:tc>
        <w:tc>
          <w:tcPr>
            <w:tcW w:w="0" w:type="auto"/>
            <w:tcMar>
              <w:top w:w="22" w:type="dxa"/>
              <w:left w:w="22" w:type="dxa"/>
              <w:bottom w:w="22" w:type="dxa"/>
              <w:right w:w="22" w:type="dxa"/>
            </w:tcMar>
            <w:vAlign w:val="bottom"/>
          </w:tcPr>
          <w:p w14:paraId="3AD01932" w14:textId="77777777" w:rsidR="00154ABF" w:rsidRDefault="00154ABF">
            <w:pPr>
              <w:spacing w:after="200"/>
              <w:rPr>
                <w:sz w:val="20"/>
                <w:szCs w:val="20"/>
              </w:rPr>
            </w:pPr>
            <w:r>
              <w:rPr>
                <w:sz w:val="20"/>
                <w:szCs w:val="20"/>
              </w:rPr>
              <w:t>Teeth - full mouth (R)</w:t>
            </w:r>
          </w:p>
          <w:p w14:paraId="5C635938" w14:textId="77777777" w:rsidR="00154ABF" w:rsidRDefault="00154ABF">
            <w:r>
              <w:t>(See para IN.0.19 of explanatory notes to this Category)</w:t>
            </w:r>
          </w:p>
          <w:p w14:paraId="6A62B32D" w14:textId="77777777" w:rsidR="00154ABF" w:rsidRDefault="00154ABF">
            <w:pPr>
              <w:tabs>
                <w:tab w:val="left" w:pos="1701"/>
              </w:tabs>
            </w:pPr>
            <w:r>
              <w:rPr>
                <w:b/>
                <w:sz w:val="20"/>
              </w:rPr>
              <w:t xml:space="preserve">Fee: </w:t>
            </w:r>
            <w:r>
              <w:t>$87.70</w:t>
            </w:r>
            <w:r>
              <w:tab/>
            </w:r>
            <w:r>
              <w:rPr>
                <w:b/>
                <w:sz w:val="20"/>
              </w:rPr>
              <w:t xml:space="preserve">Benefit: </w:t>
            </w:r>
            <w:r>
              <w:t>75% = $65.80    85% = $74.55</w:t>
            </w:r>
          </w:p>
        </w:tc>
      </w:tr>
      <w:tr w:rsidR="00154ABF" w14:paraId="2DA40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676F17" w14:textId="77777777" w:rsidR="00154ABF" w:rsidRDefault="00154ABF">
            <w:pPr>
              <w:rPr>
                <w:b/>
              </w:rPr>
            </w:pPr>
            <w:r>
              <w:rPr>
                <w:b/>
              </w:rPr>
              <w:t>Fee</w:t>
            </w:r>
          </w:p>
          <w:p w14:paraId="711D9A19" w14:textId="77777777" w:rsidR="00154ABF" w:rsidRDefault="00154ABF">
            <w:r>
              <w:t>57939</w:t>
            </w:r>
          </w:p>
        </w:tc>
        <w:tc>
          <w:tcPr>
            <w:tcW w:w="0" w:type="auto"/>
            <w:tcMar>
              <w:top w:w="22" w:type="dxa"/>
              <w:left w:w="22" w:type="dxa"/>
              <w:bottom w:w="22" w:type="dxa"/>
              <w:right w:w="22" w:type="dxa"/>
            </w:tcMar>
            <w:vAlign w:val="bottom"/>
          </w:tcPr>
          <w:p w14:paraId="17AD9BA2" w14:textId="77777777" w:rsidR="00154ABF" w:rsidRDefault="00154ABF">
            <w:pPr>
              <w:spacing w:after="200"/>
              <w:rPr>
                <w:sz w:val="20"/>
                <w:szCs w:val="20"/>
              </w:rPr>
            </w:pPr>
            <w:r>
              <w:rPr>
                <w:sz w:val="20"/>
                <w:szCs w:val="20"/>
              </w:rPr>
              <w:t>Palato pharyngeal studies with fluoroscopic screening (R)</w:t>
            </w:r>
          </w:p>
          <w:p w14:paraId="7A3854B7" w14:textId="77777777" w:rsidR="00154ABF" w:rsidRDefault="00154ABF">
            <w:r>
              <w:t>(See para IN.0.19 of explanatory notes to this Category)</w:t>
            </w:r>
          </w:p>
          <w:p w14:paraId="5E16D987" w14:textId="77777777" w:rsidR="00154ABF" w:rsidRDefault="00154ABF">
            <w:pPr>
              <w:tabs>
                <w:tab w:val="left" w:pos="1701"/>
              </w:tabs>
            </w:pPr>
            <w:r>
              <w:rPr>
                <w:b/>
                <w:sz w:val="20"/>
              </w:rPr>
              <w:t xml:space="preserve">Fee: </w:t>
            </w:r>
            <w:r>
              <w:t>$72.30</w:t>
            </w:r>
            <w:r>
              <w:tab/>
            </w:r>
            <w:r>
              <w:rPr>
                <w:b/>
                <w:sz w:val="20"/>
              </w:rPr>
              <w:t xml:space="preserve">Benefit: </w:t>
            </w:r>
            <w:r>
              <w:t>75% = $54.25    85% = $61.50</w:t>
            </w:r>
          </w:p>
        </w:tc>
      </w:tr>
      <w:tr w:rsidR="00154ABF" w14:paraId="60D5B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21A8CE" w14:textId="77777777" w:rsidR="00154ABF" w:rsidRDefault="00154ABF">
            <w:pPr>
              <w:rPr>
                <w:b/>
              </w:rPr>
            </w:pPr>
            <w:r>
              <w:rPr>
                <w:b/>
              </w:rPr>
              <w:lastRenderedPageBreak/>
              <w:t>Fee</w:t>
            </w:r>
          </w:p>
          <w:p w14:paraId="0E55AC26" w14:textId="77777777" w:rsidR="00154ABF" w:rsidRDefault="00154ABF">
            <w:r>
              <w:t>57942</w:t>
            </w:r>
          </w:p>
        </w:tc>
        <w:tc>
          <w:tcPr>
            <w:tcW w:w="0" w:type="auto"/>
            <w:tcMar>
              <w:top w:w="22" w:type="dxa"/>
              <w:left w:w="22" w:type="dxa"/>
              <w:bottom w:w="22" w:type="dxa"/>
              <w:right w:w="22" w:type="dxa"/>
            </w:tcMar>
            <w:vAlign w:val="bottom"/>
          </w:tcPr>
          <w:p w14:paraId="07B9E1F5" w14:textId="77777777" w:rsidR="00154ABF" w:rsidRDefault="00154ABF">
            <w:pPr>
              <w:spacing w:after="200"/>
              <w:rPr>
                <w:sz w:val="20"/>
                <w:szCs w:val="20"/>
              </w:rPr>
            </w:pPr>
            <w:r>
              <w:rPr>
                <w:sz w:val="20"/>
                <w:szCs w:val="20"/>
              </w:rPr>
              <w:t>Palato pharyngeal studies without fluoroscopic screening (R)</w:t>
            </w:r>
          </w:p>
          <w:p w14:paraId="011E37AB" w14:textId="77777777" w:rsidR="00154ABF" w:rsidRDefault="00154ABF">
            <w:r>
              <w:t>(See para IN.0.19 of explanatory notes to this Category)</w:t>
            </w:r>
          </w:p>
          <w:p w14:paraId="7F4A4F6B" w14:textId="77777777" w:rsidR="00154ABF" w:rsidRDefault="00154ABF">
            <w:pPr>
              <w:tabs>
                <w:tab w:val="left" w:pos="1701"/>
              </w:tabs>
            </w:pPr>
            <w:r>
              <w:rPr>
                <w:b/>
                <w:sz w:val="20"/>
              </w:rPr>
              <w:t xml:space="preserve">Fee: </w:t>
            </w:r>
            <w:r>
              <w:t>$55.65</w:t>
            </w:r>
            <w:r>
              <w:tab/>
            </w:r>
            <w:r>
              <w:rPr>
                <w:b/>
                <w:sz w:val="20"/>
              </w:rPr>
              <w:t xml:space="preserve">Benefit: </w:t>
            </w:r>
            <w:r>
              <w:t>75% = $41.75    85% = $47.35</w:t>
            </w:r>
          </w:p>
        </w:tc>
      </w:tr>
      <w:tr w:rsidR="00154ABF" w14:paraId="5B05C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60D06B" w14:textId="77777777" w:rsidR="00154ABF" w:rsidRDefault="00154ABF">
            <w:pPr>
              <w:rPr>
                <w:b/>
              </w:rPr>
            </w:pPr>
            <w:r>
              <w:rPr>
                <w:b/>
              </w:rPr>
              <w:t>Fee</w:t>
            </w:r>
          </w:p>
          <w:p w14:paraId="7A284AC5" w14:textId="77777777" w:rsidR="00154ABF" w:rsidRDefault="00154ABF">
            <w:r>
              <w:t>57945</w:t>
            </w:r>
          </w:p>
        </w:tc>
        <w:tc>
          <w:tcPr>
            <w:tcW w:w="0" w:type="auto"/>
            <w:tcMar>
              <w:top w:w="22" w:type="dxa"/>
              <w:left w:w="22" w:type="dxa"/>
              <w:bottom w:w="22" w:type="dxa"/>
              <w:right w:w="22" w:type="dxa"/>
            </w:tcMar>
            <w:vAlign w:val="bottom"/>
          </w:tcPr>
          <w:p w14:paraId="76C966B8" w14:textId="77777777" w:rsidR="00154ABF" w:rsidRDefault="00154ABF">
            <w:pPr>
              <w:spacing w:after="200"/>
              <w:rPr>
                <w:sz w:val="20"/>
                <w:szCs w:val="20"/>
              </w:rPr>
            </w:pPr>
            <w:r>
              <w:rPr>
                <w:sz w:val="20"/>
                <w:szCs w:val="20"/>
              </w:rPr>
              <w:t>Larynx, lateral airways and soft tissues of the neck, not being a service associated with a service to which item 57939 or 57942 applies (R)</w:t>
            </w:r>
          </w:p>
          <w:p w14:paraId="27768FAA" w14:textId="77777777" w:rsidR="00154ABF" w:rsidRDefault="00154ABF">
            <w:r>
              <w:t>(See para IN.0.19 of explanatory notes to this Category)</w:t>
            </w:r>
          </w:p>
          <w:p w14:paraId="0A72391D"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7F995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517BB0" w14:textId="77777777" w:rsidR="00154ABF" w:rsidRDefault="00154ABF">
            <w:pPr>
              <w:rPr>
                <w:b/>
              </w:rPr>
            </w:pPr>
            <w:r>
              <w:rPr>
                <w:b/>
              </w:rPr>
              <w:t>Fee</w:t>
            </w:r>
          </w:p>
          <w:p w14:paraId="5C02C017" w14:textId="77777777" w:rsidR="00154ABF" w:rsidRDefault="00154ABF">
            <w:r>
              <w:t>57960</w:t>
            </w:r>
          </w:p>
        </w:tc>
        <w:tc>
          <w:tcPr>
            <w:tcW w:w="0" w:type="auto"/>
            <w:tcMar>
              <w:top w:w="22" w:type="dxa"/>
              <w:left w:w="22" w:type="dxa"/>
              <w:bottom w:w="22" w:type="dxa"/>
              <w:right w:w="22" w:type="dxa"/>
            </w:tcMar>
            <w:vAlign w:val="bottom"/>
          </w:tcPr>
          <w:p w14:paraId="70901230" w14:textId="77777777" w:rsidR="00154ABF" w:rsidRDefault="00154ABF">
            <w:pPr>
              <w:spacing w:after="200"/>
              <w:rPr>
                <w:sz w:val="20"/>
                <w:szCs w:val="20"/>
              </w:rPr>
            </w:pPr>
            <w:r>
              <w:rPr>
                <w:sz w:val="20"/>
                <w:szCs w:val="20"/>
              </w:rPr>
              <w:t>Orthopantomography for diagnosis or management (or both) of trauma, infection, tumour or a congenital or surgical condition of the teeth or maxillofacial region (R)</w:t>
            </w:r>
          </w:p>
          <w:p w14:paraId="6216A17D" w14:textId="77777777" w:rsidR="00154ABF" w:rsidRDefault="00154ABF">
            <w:r>
              <w:t>(See para IN.0.19 of explanatory notes to this Category)</w:t>
            </w:r>
          </w:p>
          <w:p w14:paraId="193E218A" w14:textId="77777777" w:rsidR="00154ABF" w:rsidRDefault="00154ABF">
            <w:pPr>
              <w:tabs>
                <w:tab w:val="left" w:pos="1701"/>
              </w:tabs>
            </w:pPr>
            <w:r>
              <w:rPr>
                <w:b/>
                <w:sz w:val="20"/>
              </w:rPr>
              <w:t xml:space="preserve">Fee: </w:t>
            </w:r>
            <w:r>
              <w:t>$53.20</w:t>
            </w:r>
            <w:r>
              <w:tab/>
            </w:r>
            <w:r>
              <w:rPr>
                <w:b/>
                <w:sz w:val="20"/>
              </w:rPr>
              <w:t xml:space="preserve">Benefit: </w:t>
            </w:r>
            <w:r>
              <w:t>75% = $39.90    85% = $45.25</w:t>
            </w:r>
          </w:p>
        </w:tc>
      </w:tr>
      <w:tr w:rsidR="00154ABF" w14:paraId="4AC81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E682D2" w14:textId="77777777" w:rsidR="00154ABF" w:rsidRDefault="00154ABF">
            <w:pPr>
              <w:rPr>
                <w:b/>
              </w:rPr>
            </w:pPr>
            <w:r>
              <w:rPr>
                <w:b/>
              </w:rPr>
              <w:t>Fee</w:t>
            </w:r>
          </w:p>
          <w:p w14:paraId="7E358049" w14:textId="77777777" w:rsidR="00154ABF" w:rsidRDefault="00154ABF">
            <w:r>
              <w:t>57963</w:t>
            </w:r>
          </w:p>
        </w:tc>
        <w:tc>
          <w:tcPr>
            <w:tcW w:w="0" w:type="auto"/>
            <w:tcMar>
              <w:top w:w="22" w:type="dxa"/>
              <w:left w:w="22" w:type="dxa"/>
              <w:bottom w:w="22" w:type="dxa"/>
              <w:right w:w="22" w:type="dxa"/>
            </w:tcMar>
            <w:vAlign w:val="bottom"/>
          </w:tcPr>
          <w:p w14:paraId="65877417" w14:textId="77777777" w:rsidR="00154ABF" w:rsidRDefault="00154ABF">
            <w:pPr>
              <w:spacing w:after="200"/>
              <w:rPr>
                <w:sz w:val="20"/>
                <w:szCs w:val="20"/>
              </w:rPr>
            </w:pPr>
            <w:r>
              <w:rPr>
                <w:sz w:val="20"/>
                <w:szCs w:val="20"/>
              </w:rPr>
              <w:t>Orthopantomography for diagnosis or management (or both) of any of the following conditions, if the signs and symptoms of the condition is present:</w:t>
            </w:r>
            <w:r>
              <w:rPr>
                <w:sz w:val="20"/>
                <w:szCs w:val="20"/>
              </w:rPr>
              <w:br/>
              <w:t>(a) impacted teeth;</w:t>
            </w:r>
            <w:r>
              <w:rPr>
                <w:sz w:val="20"/>
                <w:szCs w:val="20"/>
              </w:rPr>
              <w:br/>
              <w:t>(b) caries;</w:t>
            </w:r>
            <w:r>
              <w:rPr>
                <w:sz w:val="20"/>
                <w:szCs w:val="20"/>
              </w:rPr>
              <w:br/>
              <w:t>(c) periodontal pathology;</w:t>
            </w:r>
            <w:r>
              <w:rPr>
                <w:sz w:val="20"/>
                <w:szCs w:val="20"/>
              </w:rPr>
              <w:br/>
              <w:t>(d) periapical pathology (R)</w:t>
            </w:r>
            <w:r>
              <w:rPr>
                <w:sz w:val="20"/>
                <w:szCs w:val="20"/>
              </w:rPr>
              <w:br/>
            </w:r>
          </w:p>
          <w:p w14:paraId="187D9510" w14:textId="77777777" w:rsidR="00154ABF" w:rsidRDefault="00154ABF">
            <w:r>
              <w:t>(See para IN.0.19 of explanatory notes to this Category)</w:t>
            </w:r>
          </w:p>
          <w:p w14:paraId="24CC4036" w14:textId="77777777" w:rsidR="00154ABF" w:rsidRDefault="00154ABF">
            <w:pPr>
              <w:tabs>
                <w:tab w:val="left" w:pos="1701"/>
              </w:tabs>
            </w:pPr>
            <w:r>
              <w:rPr>
                <w:b/>
                <w:sz w:val="20"/>
              </w:rPr>
              <w:t xml:space="preserve">Fee: </w:t>
            </w:r>
            <w:r>
              <w:t>$53.20</w:t>
            </w:r>
            <w:r>
              <w:tab/>
            </w:r>
            <w:r>
              <w:rPr>
                <w:b/>
                <w:sz w:val="20"/>
              </w:rPr>
              <w:t xml:space="preserve">Benefit: </w:t>
            </w:r>
            <w:r>
              <w:t>75% = $39.90    85% = $45.25</w:t>
            </w:r>
          </w:p>
        </w:tc>
      </w:tr>
      <w:tr w:rsidR="00154ABF" w14:paraId="10D07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27A056" w14:textId="77777777" w:rsidR="00154ABF" w:rsidRDefault="00154ABF">
            <w:pPr>
              <w:rPr>
                <w:b/>
              </w:rPr>
            </w:pPr>
            <w:r>
              <w:rPr>
                <w:b/>
              </w:rPr>
              <w:t>Fee</w:t>
            </w:r>
          </w:p>
          <w:p w14:paraId="233EEF11" w14:textId="77777777" w:rsidR="00154ABF" w:rsidRDefault="00154ABF">
            <w:r>
              <w:t>57966</w:t>
            </w:r>
          </w:p>
        </w:tc>
        <w:tc>
          <w:tcPr>
            <w:tcW w:w="0" w:type="auto"/>
            <w:tcMar>
              <w:top w:w="22" w:type="dxa"/>
              <w:left w:w="22" w:type="dxa"/>
              <w:bottom w:w="22" w:type="dxa"/>
              <w:right w:w="22" w:type="dxa"/>
            </w:tcMar>
            <w:vAlign w:val="bottom"/>
          </w:tcPr>
          <w:p w14:paraId="40662156" w14:textId="77777777" w:rsidR="00154ABF" w:rsidRDefault="00154ABF">
            <w:pPr>
              <w:spacing w:after="200"/>
              <w:rPr>
                <w:sz w:val="20"/>
                <w:szCs w:val="20"/>
              </w:rPr>
            </w:pPr>
            <w:r>
              <w:rPr>
                <w:sz w:val="20"/>
                <w:szCs w:val="20"/>
              </w:rPr>
              <w:t>Orthopantomography for diagnosis or management (or both) of missing or crowded teeth, or developmental anomalies of the teeth or jaws (R)</w:t>
            </w:r>
          </w:p>
          <w:p w14:paraId="2919C8FE" w14:textId="77777777" w:rsidR="00154ABF" w:rsidRDefault="00154ABF">
            <w:r>
              <w:t>(See para IN.0.19 of explanatory notes to this Category)</w:t>
            </w:r>
          </w:p>
          <w:p w14:paraId="5D408F90" w14:textId="77777777" w:rsidR="00154ABF" w:rsidRDefault="00154ABF">
            <w:pPr>
              <w:tabs>
                <w:tab w:val="left" w:pos="1701"/>
              </w:tabs>
            </w:pPr>
            <w:r>
              <w:rPr>
                <w:b/>
                <w:sz w:val="20"/>
              </w:rPr>
              <w:t xml:space="preserve">Fee: </w:t>
            </w:r>
            <w:r>
              <w:t>$53.20</w:t>
            </w:r>
            <w:r>
              <w:tab/>
            </w:r>
            <w:r>
              <w:rPr>
                <w:b/>
                <w:sz w:val="20"/>
              </w:rPr>
              <w:t xml:space="preserve">Benefit: </w:t>
            </w:r>
            <w:r>
              <w:t>75% = $39.90    85% = $45.25</w:t>
            </w:r>
          </w:p>
        </w:tc>
      </w:tr>
      <w:tr w:rsidR="00154ABF" w14:paraId="17048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AF9E5D" w14:textId="77777777" w:rsidR="00154ABF" w:rsidRDefault="00154ABF">
            <w:pPr>
              <w:rPr>
                <w:b/>
              </w:rPr>
            </w:pPr>
            <w:r>
              <w:rPr>
                <w:b/>
              </w:rPr>
              <w:t>Fee</w:t>
            </w:r>
          </w:p>
          <w:p w14:paraId="745B1745" w14:textId="77777777" w:rsidR="00154ABF" w:rsidRDefault="00154ABF">
            <w:r>
              <w:t>57969</w:t>
            </w:r>
          </w:p>
        </w:tc>
        <w:tc>
          <w:tcPr>
            <w:tcW w:w="0" w:type="auto"/>
            <w:tcMar>
              <w:top w:w="22" w:type="dxa"/>
              <w:left w:w="22" w:type="dxa"/>
              <w:bottom w:w="22" w:type="dxa"/>
              <w:right w:w="22" w:type="dxa"/>
            </w:tcMar>
            <w:vAlign w:val="bottom"/>
          </w:tcPr>
          <w:p w14:paraId="6598A8D3" w14:textId="77777777" w:rsidR="00154ABF" w:rsidRDefault="00154ABF">
            <w:pPr>
              <w:spacing w:after="200"/>
              <w:rPr>
                <w:sz w:val="20"/>
                <w:szCs w:val="20"/>
              </w:rPr>
            </w:pPr>
            <w:r>
              <w:rPr>
                <w:sz w:val="20"/>
                <w:szCs w:val="20"/>
              </w:rPr>
              <w:t>Orthopantomography for diagnosis or management (or both) of temporo mandibular joint arthroses or dysfunction (R)</w:t>
            </w:r>
          </w:p>
          <w:p w14:paraId="2C91A31C" w14:textId="77777777" w:rsidR="00154ABF" w:rsidRDefault="00154ABF">
            <w:r>
              <w:t>(See para IN.0.19 of explanatory notes to this Category)</w:t>
            </w:r>
          </w:p>
          <w:p w14:paraId="6A2B37B2" w14:textId="77777777" w:rsidR="00154ABF" w:rsidRDefault="00154ABF">
            <w:pPr>
              <w:tabs>
                <w:tab w:val="left" w:pos="1701"/>
              </w:tabs>
            </w:pPr>
            <w:r>
              <w:rPr>
                <w:b/>
                <w:sz w:val="20"/>
              </w:rPr>
              <w:t xml:space="preserve">Fee: </w:t>
            </w:r>
            <w:r>
              <w:t>$53.20</w:t>
            </w:r>
            <w:r>
              <w:tab/>
            </w:r>
            <w:r>
              <w:rPr>
                <w:b/>
                <w:sz w:val="20"/>
              </w:rPr>
              <w:t xml:space="preserve">Benefit: </w:t>
            </w:r>
            <w:r>
              <w:t>75% = $39.90    85% = $45.25</w:t>
            </w:r>
          </w:p>
        </w:tc>
      </w:tr>
    </w:tbl>
    <w:p w14:paraId="24F9EBB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F6E7A2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757BBEA" w14:textId="77777777">
              <w:tc>
                <w:tcPr>
                  <w:tcW w:w="2500" w:type="pct"/>
                  <w:tcBorders>
                    <w:top w:val="nil"/>
                    <w:left w:val="nil"/>
                    <w:bottom w:val="nil"/>
                    <w:right w:val="nil"/>
                  </w:tcBorders>
                  <w:tcMar>
                    <w:top w:w="22" w:type="dxa"/>
                    <w:left w:w="0" w:type="dxa"/>
                    <w:bottom w:w="22" w:type="dxa"/>
                    <w:right w:w="0" w:type="dxa"/>
                  </w:tcMar>
                  <w:vAlign w:val="bottom"/>
                </w:tcPr>
                <w:p w14:paraId="22D5940B"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769D306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RADIOGRAPHIC EXAMINATION OF SPINE</w:t>
                  </w:r>
                </w:p>
              </w:tc>
            </w:tr>
          </w:tbl>
          <w:p w14:paraId="4BD0AC4A" w14:textId="77777777" w:rsidR="00A77B3E" w:rsidRDefault="00A77B3E">
            <w:pPr>
              <w:keepLines/>
              <w:rPr>
                <w:rFonts w:ascii="Helvetica" w:eastAsia="Helvetica" w:hAnsi="Helvetica" w:cs="Helvetica"/>
                <w:b/>
              </w:rPr>
            </w:pPr>
          </w:p>
        </w:tc>
      </w:tr>
      <w:tr w:rsidR="00154ABF" w14:paraId="4F1CF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504FB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00F898E"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6D915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55017C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CAD408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1" w:name="_Toc169795730"/>
            <w:r>
              <w:rPr>
                <w:rFonts w:ascii="Helvetica" w:eastAsia="Helvetica" w:hAnsi="Helvetica" w:cs="Helvetica"/>
                <w:b w:val="0"/>
                <w:sz w:val="18"/>
              </w:rPr>
              <w:t>Subgroup 4. Radiographic Examination Of Spine</w:t>
            </w:r>
            <w:bookmarkEnd w:id="31"/>
          </w:p>
        </w:tc>
      </w:tr>
      <w:tr w:rsidR="00154ABF" w14:paraId="6F29D3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0218D0" w14:textId="77777777" w:rsidR="00154ABF" w:rsidRDefault="00154ABF">
            <w:pPr>
              <w:rPr>
                <w:b/>
              </w:rPr>
            </w:pPr>
            <w:r>
              <w:rPr>
                <w:b/>
              </w:rPr>
              <w:t>Fee</w:t>
            </w:r>
          </w:p>
          <w:p w14:paraId="1A7EEAA9" w14:textId="77777777" w:rsidR="00154ABF" w:rsidRDefault="00154ABF">
            <w:r>
              <w:t>58100</w:t>
            </w:r>
          </w:p>
        </w:tc>
        <w:tc>
          <w:tcPr>
            <w:tcW w:w="0" w:type="auto"/>
            <w:tcMar>
              <w:top w:w="22" w:type="dxa"/>
              <w:left w:w="22" w:type="dxa"/>
              <w:bottom w:w="22" w:type="dxa"/>
              <w:right w:w="22" w:type="dxa"/>
            </w:tcMar>
            <w:vAlign w:val="bottom"/>
          </w:tcPr>
          <w:p w14:paraId="11FD1C0E" w14:textId="77777777" w:rsidR="00154ABF" w:rsidRDefault="00154ABF">
            <w:pPr>
              <w:spacing w:after="200"/>
              <w:rPr>
                <w:sz w:val="20"/>
                <w:szCs w:val="20"/>
              </w:rPr>
            </w:pPr>
            <w:r>
              <w:rPr>
                <w:sz w:val="20"/>
                <w:szCs w:val="20"/>
              </w:rPr>
              <w:t>Spine—cervical (R)</w:t>
            </w:r>
          </w:p>
          <w:p w14:paraId="362A0394" w14:textId="77777777" w:rsidR="00154ABF" w:rsidRDefault="00154ABF">
            <w:r>
              <w:t>(See para IN.0.19 of explanatory notes to this Category)</w:t>
            </w:r>
          </w:p>
          <w:p w14:paraId="04D80AFA" w14:textId="77777777" w:rsidR="00154ABF" w:rsidRDefault="00154ABF">
            <w:pPr>
              <w:tabs>
                <w:tab w:val="left" w:pos="1701"/>
              </w:tabs>
            </w:pPr>
            <w:r>
              <w:rPr>
                <w:b/>
                <w:sz w:val="20"/>
              </w:rPr>
              <w:t xml:space="preserve">Fee: </w:t>
            </w:r>
            <w:r>
              <w:t>$75.25</w:t>
            </w:r>
            <w:r>
              <w:tab/>
            </w:r>
            <w:r>
              <w:rPr>
                <w:b/>
                <w:sz w:val="20"/>
              </w:rPr>
              <w:t xml:space="preserve">Benefit: </w:t>
            </w:r>
            <w:r>
              <w:t>75% = $56.45    85% = $64.00</w:t>
            </w:r>
          </w:p>
        </w:tc>
      </w:tr>
      <w:tr w:rsidR="00154ABF" w14:paraId="46326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B1A438" w14:textId="77777777" w:rsidR="00154ABF" w:rsidRDefault="00154ABF">
            <w:pPr>
              <w:rPr>
                <w:b/>
              </w:rPr>
            </w:pPr>
            <w:r>
              <w:rPr>
                <w:b/>
              </w:rPr>
              <w:t>Fee</w:t>
            </w:r>
          </w:p>
          <w:p w14:paraId="63F5D793" w14:textId="77777777" w:rsidR="00154ABF" w:rsidRDefault="00154ABF">
            <w:r>
              <w:t>58103</w:t>
            </w:r>
          </w:p>
        </w:tc>
        <w:tc>
          <w:tcPr>
            <w:tcW w:w="0" w:type="auto"/>
            <w:tcMar>
              <w:top w:w="22" w:type="dxa"/>
              <w:left w:w="22" w:type="dxa"/>
              <w:bottom w:w="22" w:type="dxa"/>
              <w:right w:w="22" w:type="dxa"/>
            </w:tcMar>
            <w:vAlign w:val="bottom"/>
          </w:tcPr>
          <w:p w14:paraId="695C1D6F" w14:textId="77777777" w:rsidR="00154ABF" w:rsidRDefault="00154ABF">
            <w:pPr>
              <w:spacing w:after="200"/>
              <w:rPr>
                <w:sz w:val="20"/>
                <w:szCs w:val="20"/>
              </w:rPr>
            </w:pPr>
            <w:r>
              <w:rPr>
                <w:sz w:val="20"/>
                <w:szCs w:val="20"/>
              </w:rPr>
              <w:t>Spine—thoracic (R)</w:t>
            </w:r>
          </w:p>
          <w:p w14:paraId="0DE20EE8" w14:textId="77777777" w:rsidR="00154ABF" w:rsidRDefault="00154ABF">
            <w:r>
              <w:t>(See para IN.0.19 of explanatory notes to this Category)</w:t>
            </w:r>
          </w:p>
          <w:p w14:paraId="34629D1E" w14:textId="77777777" w:rsidR="00154ABF" w:rsidRDefault="00154ABF">
            <w:pPr>
              <w:tabs>
                <w:tab w:val="left" w:pos="1701"/>
              </w:tabs>
            </w:pPr>
            <w:r>
              <w:rPr>
                <w:b/>
                <w:sz w:val="20"/>
              </w:rPr>
              <w:t xml:space="preserve">Fee: </w:t>
            </w:r>
            <w:r>
              <w:t>$61.80</w:t>
            </w:r>
            <w:r>
              <w:tab/>
            </w:r>
            <w:r>
              <w:rPr>
                <w:b/>
                <w:sz w:val="20"/>
              </w:rPr>
              <w:t xml:space="preserve">Benefit: </w:t>
            </w:r>
            <w:r>
              <w:t>75% = $46.35    85% = $52.55</w:t>
            </w:r>
          </w:p>
        </w:tc>
      </w:tr>
      <w:tr w:rsidR="00154ABF" w14:paraId="1E522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FEDFC8" w14:textId="77777777" w:rsidR="00154ABF" w:rsidRDefault="00154ABF">
            <w:pPr>
              <w:rPr>
                <w:b/>
              </w:rPr>
            </w:pPr>
            <w:r>
              <w:rPr>
                <w:b/>
              </w:rPr>
              <w:t>Fee</w:t>
            </w:r>
          </w:p>
          <w:p w14:paraId="6DDBC9F4" w14:textId="77777777" w:rsidR="00154ABF" w:rsidRDefault="00154ABF">
            <w:r>
              <w:t>58106</w:t>
            </w:r>
          </w:p>
        </w:tc>
        <w:tc>
          <w:tcPr>
            <w:tcW w:w="0" w:type="auto"/>
            <w:tcMar>
              <w:top w:w="22" w:type="dxa"/>
              <w:left w:w="22" w:type="dxa"/>
              <w:bottom w:w="22" w:type="dxa"/>
              <w:right w:w="22" w:type="dxa"/>
            </w:tcMar>
            <w:vAlign w:val="bottom"/>
          </w:tcPr>
          <w:p w14:paraId="23DF8EBA" w14:textId="77777777" w:rsidR="00154ABF" w:rsidRDefault="00154ABF">
            <w:pPr>
              <w:spacing w:after="200"/>
              <w:rPr>
                <w:sz w:val="20"/>
                <w:szCs w:val="20"/>
              </w:rPr>
            </w:pPr>
            <w:r>
              <w:rPr>
                <w:sz w:val="20"/>
                <w:szCs w:val="20"/>
              </w:rPr>
              <w:t>Spine—lumbosacral (R)</w:t>
            </w:r>
          </w:p>
          <w:p w14:paraId="52733D6D" w14:textId="77777777" w:rsidR="00154ABF" w:rsidRDefault="00154ABF">
            <w:r>
              <w:t>(See para IN.0.19 of explanatory notes to this Category)</w:t>
            </w:r>
          </w:p>
          <w:p w14:paraId="2A085FDB" w14:textId="77777777" w:rsidR="00154ABF" w:rsidRDefault="00154ABF">
            <w:pPr>
              <w:tabs>
                <w:tab w:val="left" w:pos="1701"/>
              </w:tabs>
            </w:pPr>
            <w:r>
              <w:rPr>
                <w:b/>
                <w:sz w:val="20"/>
              </w:rPr>
              <w:t xml:space="preserve">Fee: </w:t>
            </w:r>
            <w:r>
              <w:t>$86.30</w:t>
            </w:r>
            <w:r>
              <w:tab/>
            </w:r>
            <w:r>
              <w:rPr>
                <w:b/>
                <w:sz w:val="20"/>
              </w:rPr>
              <w:t xml:space="preserve">Benefit: </w:t>
            </w:r>
            <w:r>
              <w:t>75% = $64.75    85% = $73.40</w:t>
            </w:r>
          </w:p>
        </w:tc>
      </w:tr>
      <w:tr w:rsidR="00154ABF" w14:paraId="0EF9D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779FFC" w14:textId="77777777" w:rsidR="00154ABF" w:rsidRDefault="00154ABF">
            <w:pPr>
              <w:rPr>
                <w:b/>
              </w:rPr>
            </w:pPr>
            <w:r>
              <w:rPr>
                <w:b/>
              </w:rPr>
              <w:t>Fee</w:t>
            </w:r>
          </w:p>
          <w:p w14:paraId="184179DD" w14:textId="77777777" w:rsidR="00154ABF" w:rsidRDefault="00154ABF">
            <w:r>
              <w:t>58108</w:t>
            </w:r>
          </w:p>
        </w:tc>
        <w:tc>
          <w:tcPr>
            <w:tcW w:w="0" w:type="auto"/>
            <w:tcMar>
              <w:top w:w="22" w:type="dxa"/>
              <w:left w:w="22" w:type="dxa"/>
              <w:bottom w:w="22" w:type="dxa"/>
              <w:right w:w="22" w:type="dxa"/>
            </w:tcMar>
            <w:vAlign w:val="bottom"/>
          </w:tcPr>
          <w:p w14:paraId="22ECDBAB" w14:textId="77777777" w:rsidR="00154ABF" w:rsidRDefault="00154ABF">
            <w:pPr>
              <w:spacing w:after="200"/>
              <w:rPr>
                <w:sz w:val="20"/>
                <w:szCs w:val="20"/>
              </w:rPr>
            </w:pPr>
            <w:r>
              <w:rPr>
                <w:sz w:val="20"/>
                <w:szCs w:val="20"/>
              </w:rPr>
              <w:t>Spine—4 regions, cervical, thoracic, lumbosacral and sacrococcygeal (R)</w:t>
            </w:r>
          </w:p>
          <w:p w14:paraId="73B3F46D" w14:textId="77777777" w:rsidR="00154ABF" w:rsidRDefault="00154ABF">
            <w:r>
              <w:lastRenderedPageBreak/>
              <w:t>(See para IN.0.19 of explanatory notes to this Category)</w:t>
            </w:r>
          </w:p>
          <w:p w14:paraId="59B4FA79"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6DEC02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C5C0D9" w14:textId="77777777" w:rsidR="00154ABF" w:rsidRDefault="00154ABF">
            <w:pPr>
              <w:rPr>
                <w:b/>
              </w:rPr>
            </w:pPr>
            <w:r>
              <w:rPr>
                <w:b/>
              </w:rPr>
              <w:lastRenderedPageBreak/>
              <w:t>Fee</w:t>
            </w:r>
          </w:p>
          <w:p w14:paraId="1784166F" w14:textId="77777777" w:rsidR="00154ABF" w:rsidRDefault="00154ABF">
            <w:r>
              <w:t>58109</w:t>
            </w:r>
          </w:p>
        </w:tc>
        <w:tc>
          <w:tcPr>
            <w:tcW w:w="0" w:type="auto"/>
            <w:tcMar>
              <w:top w:w="22" w:type="dxa"/>
              <w:left w:w="22" w:type="dxa"/>
              <w:bottom w:w="22" w:type="dxa"/>
              <w:right w:w="22" w:type="dxa"/>
            </w:tcMar>
            <w:vAlign w:val="bottom"/>
          </w:tcPr>
          <w:p w14:paraId="415D4C62" w14:textId="77777777" w:rsidR="00154ABF" w:rsidRDefault="00154ABF">
            <w:pPr>
              <w:spacing w:after="200"/>
              <w:rPr>
                <w:sz w:val="20"/>
                <w:szCs w:val="20"/>
              </w:rPr>
            </w:pPr>
            <w:r>
              <w:rPr>
                <w:sz w:val="20"/>
                <w:szCs w:val="20"/>
              </w:rPr>
              <w:t>Spine—sacrococcygeal (R)</w:t>
            </w:r>
          </w:p>
          <w:p w14:paraId="33481DF3" w14:textId="77777777" w:rsidR="00154ABF" w:rsidRDefault="00154ABF">
            <w:r>
              <w:t>(See para IN.0.19 of explanatory notes to this Category)</w:t>
            </w:r>
          </w:p>
          <w:p w14:paraId="70B1BEA7" w14:textId="77777777" w:rsidR="00154ABF" w:rsidRDefault="00154ABF">
            <w:pPr>
              <w:tabs>
                <w:tab w:val="left" w:pos="1701"/>
              </w:tabs>
            </w:pPr>
            <w:r>
              <w:rPr>
                <w:b/>
                <w:sz w:val="20"/>
              </w:rPr>
              <w:t xml:space="preserve">Fee: </w:t>
            </w:r>
            <w:r>
              <w:t>$52.70</w:t>
            </w:r>
            <w:r>
              <w:tab/>
            </w:r>
            <w:r>
              <w:rPr>
                <w:b/>
                <w:sz w:val="20"/>
              </w:rPr>
              <w:t xml:space="preserve">Benefit: </w:t>
            </w:r>
            <w:r>
              <w:t>75% = $39.55    85% = $44.80</w:t>
            </w:r>
          </w:p>
        </w:tc>
      </w:tr>
      <w:tr w:rsidR="00154ABF" w14:paraId="58F29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29EA9C" w14:textId="77777777" w:rsidR="00154ABF" w:rsidRDefault="00154ABF">
            <w:pPr>
              <w:rPr>
                <w:b/>
              </w:rPr>
            </w:pPr>
            <w:r>
              <w:rPr>
                <w:b/>
              </w:rPr>
              <w:t>Fee</w:t>
            </w:r>
          </w:p>
          <w:p w14:paraId="6D1A15FF" w14:textId="77777777" w:rsidR="00154ABF" w:rsidRDefault="00154ABF">
            <w:r>
              <w:t>58112</w:t>
            </w:r>
          </w:p>
        </w:tc>
        <w:tc>
          <w:tcPr>
            <w:tcW w:w="0" w:type="auto"/>
            <w:tcMar>
              <w:top w:w="22" w:type="dxa"/>
              <w:left w:w="22" w:type="dxa"/>
              <w:bottom w:w="22" w:type="dxa"/>
              <w:right w:w="22" w:type="dxa"/>
            </w:tcMar>
            <w:vAlign w:val="bottom"/>
          </w:tcPr>
          <w:p w14:paraId="1CCAC1BD" w14:textId="77777777" w:rsidR="00154ABF" w:rsidRDefault="00154ABF">
            <w:pPr>
              <w:spacing w:after="200"/>
              <w:rPr>
                <w:sz w:val="20"/>
                <w:szCs w:val="20"/>
              </w:rPr>
            </w:pPr>
            <w:r>
              <w:rPr>
                <w:i/>
                <w:iCs/>
                <w:sz w:val="20"/>
                <w:szCs w:val="20"/>
              </w:rPr>
              <w:t>NOTE:  An account issued or a patient assignment form must show the item numbers of the examinations performed under this item</w:t>
            </w:r>
          </w:p>
          <w:p w14:paraId="29772AEE" w14:textId="77777777" w:rsidR="00154ABF" w:rsidRDefault="00154ABF">
            <w:pPr>
              <w:spacing w:before="200" w:after="200"/>
              <w:rPr>
                <w:sz w:val="20"/>
                <w:szCs w:val="20"/>
              </w:rPr>
            </w:pPr>
            <w:r>
              <w:rPr>
                <w:sz w:val="20"/>
                <w:szCs w:val="20"/>
              </w:rPr>
              <w:t> </w:t>
            </w:r>
          </w:p>
          <w:p w14:paraId="5BB6B9EF" w14:textId="77777777" w:rsidR="00154ABF" w:rsidRDefault="00154ABF">
            <w:pPr>
              <w:spacing w:before="200" w:after="200"/>
              <w:rPr>
                <w:sz w:val="20"/>
                <w:szCs w:val="20"/>
              </w:rPr>
            </w:pPr>
            <w:r>
              <w:rPr>
                <w:sz w:val="20"/>
                <w:szCs w:val="20"/>
              </w:rPr>
              <w:t>Spine—2 examinations of the kind mentioned in items 58100, 58103, 58106 and 58109 (R)</w:t>
            </w:r>
          </w:p>
          <w:p w14:paraId="0C07FEFD" w14:textId="77777777" w:rsidR="00154ABF" w:rsidRDefault="00154ABF">
            <w:r>
              <w:t>(See para IN.0.19 of explanatory notes to this Category)</w:t>
            </w:r>
          </w:p>
          <w:p w14:paraId="29CDD860" w14:textId="77777777" w:rsidR="00154ABF" w:rsidRDefault="00154ABF">
            <w:pPr>
              <w:tabs>
                <w:tab w:val="left" w:pos="1701"/>
              </w:tabs>
            </w:pPr>
            <w:r>
              <w:rPr>
                <w:b/>
                <w:sz w:val="20"/>
              </w:rPr>
              <w:t xml:space="preserve">Fee: </w:t>
            </w:r>
            <w:r>
              <w:t>$109.05</w:t>
            </w:r>
            <w:r>
              <w:tab/>
            </w:r>
            <w:r>
              <w:rPr>
                <w:b/>
                <w:sz w:val="20"/>
              </w:rPr>
              <w:t xml:space="preserve">Benefit: </w:t>
            </w:r>
            <w:r>
              <w:t>75% = $81.80    85% = $92.70</w:t>
            </w:r>
          </w:p>
        </w:tc>
      </w:tr>
      <w:tr w:rsidR="00154ABF" w14:paraId="6259FD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CA5EAD" w14:textId="77777777" w:rsidR="00154ABF" w:rsidRDefault="00154ABF">
            <w:pPr>
              <w:rPr>
                <w:b/>
              </w:rPr>
            </w:pPr>
            <w:r>
              <w:rPr>
                <w:b/>
              </w:rPr>
              <w:t>Fee</w:t>
            </w:r>
          </w:p>
          <w:p w14:paraId="2A9EF6BB" w14:textId="77777777" w:rsidR="00154ABF" w:rsidRDefault="00154ABF">
            <w:r>
              <w:t>58115</w:t>
            </w:r>
          </w:p>
        </w:tc>
        <w:tc>
          <w:tcPr>
            <w:tcW w:w="0" w:type="auto"/>
            <w:tcMar>
              <w:top w:w="22" w:type="dxa"/>
              <w:left w:w="22" w:type="dxa"/>
              <w:bottom w:w="22" w:type="dxa"/>
              <w:right w:w="22" w:type="dxa"/>
            </w:tcMar>
            <w:vAlign w:val="bottom"/>
          </w:tcPr>
          <w:p w14:paraId="2F6C1C5B" w14:textId="77777777" w:rsidR="00154ABF" w:rsidRDefault="00154ABF">
            <w:pPr>
              <w:spacing w:after="200"/>
              <w:rPr>
                <w:sz w:val="20"/>
                <w:szCs w:val="20"/>
              </w:rPr>
            </w:pPr>
            <w:r>
              <w:rPr>
                <w:i/>
                <w:iCs/>
                <w:sz w:val="20"/>
                <w:szCs w:val="20"/>
              </w:rPr>
              <w:t>NOTE:  An account issued or a patient assignment form must show the item numbers of the examinations performed under this item</w:t>
            </w:r>
          </w:p>
          <w:p w14:paraId="6188A047" w14:textId="77777777" w:rsidR="00154ABF" w:rsidRDefault="00154ABF">
            <w:pPr>
              <w:spacing w:before="200" w:after="200"/>
              <w:rPr>
                <w:sz w:val="20"/>
                <w:szCs w:val="20"/>
              </w:rPr>
            </w:pPr>
            <w:r>
              <w:rPr>
                <w:sz w:val="20"/>
                <w:szCs w:val="20"/>
              </w:rPr>
              <w:t> </w:t>
            </w:r>
          </w:p>
          <w:p w14:paraId="5179C019" w14:textId="77777777" w:rsidR="00154ABF" w:rsidRDefault="00154ABF">
            <w:pPr>
              <w:spacing w:before="200" w:after="200"/>
              <w:rPr>
                <w:sz w:val="20"/>
                <w:szCs w:val="20"/>
              </w:rPr>
            </w:pPr>
            <w:r>
              <w:rPr>
                <w:sz w:val="20"/>
                <w:szCs w:val="20"/>
              </w:rPr>
              <w:t>Spine—3 examinations of the kind mentioned in items 58100, 58103, 58106 and 58109 (R)</w:t>
            </w:r>
          </w:p>
          <w:p w14:paraId="46CB6609" w14:textId="77777777" w:rsidR="00154ABF" w:rsidRDefault="00154ABF">
            <w:r>
              <w:t>(See para IN.0.19 of explanatory notes to this Category)</w:t>
            </w:r>
          </w:p>
          <w:p w14:paraId="041630C7"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7AC96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4D2BB2" w14:textId="77777777" w:rsidR="00154ABF" w:rsidRDefault="00154ABF">
            <w:pPr>
              <w:rPr>
                <w:b/>
              </w:rPr>
            </w:pPr>
            <w:r>
              <w:rPr>
                <w:b/>
              </w:rPr>
              <w:t>Fee</w:t>
            </w:r>
          </w:p>
          <w:p w14:paraId="789214F1" w14:textId="77777777" w:rsidR="00154ABF" w:rsidRDefault="00154ABF">
            <w:r>
              <w:t>58120</w:t>
            </w:r>
          </w:p>
        </w:tc>
        <w:tc>
          <w:tcPr>
            <w:tcW w:w="0" w:type="auto"/>
            <w:tcMar>
              <w:top w:w="22" w:type="dxa"/>
              <w:left w:w="22" w:type="dxa"/>
              <w:bottom w:w="22" w:type="dxa"/>
              <w:right w:w="22" w:type="dxa"/>
            </w:tcMar>
            <w:vAlign w:val="bottom"/>
          </w:tcPr>
          <w:p w14:paraId="173A541E" w14:textId="77777777" w:rsidR="00154ABF" w:rsidRDefault="00154ABF">
            <w:pPr>
              <w:spacing w:after="200"/>
              <w:rPr>
                <w:sz w:val="20"/>
                <w:szCs w:val="20"/>
              </w:rPr>
            </w:pPr>
            <w:r>
              <w:rPr>
                <w:sz w:val="20"/>
                <w:szCs w:val="20"/>
              </w:rPr>
              <w:t>Spine—4 regions, cervical, thoracic, lumbosacral and sacrococcygeal, if the service to which item 58120 or 58121 applies has not been performed on the same patient within the same calendar year (R)</w:t>
            </w:r>
          </w:p>
          <w:p w14:paraId="33B9D266"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0F357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C8515C" w14:textId="77777777" w:rsidR="00154ABF" w:rsidRDefault="00154ABF">
            <w:pPr>
              <w:rPr>
                <w:b/>
              </w:rPr>
            </w:pPr>
            <w:r>
              <w:rPr>
                <w:b/>
              </w:rPr>
              <w:t>Fee</w:t>
            </w:r>
          </w:p>
          <w:p w14:paraId="11E5F763" w14:textId="77777777" w:rsidR="00154ABF" w:rsidRDefault="00154ABF">
            <w:r>
              <w:t>58121</w:t>
            </w:r>
          </w:p>
        </w:tc>
        <w:tc>
          <w:tcPr>
            <w:tcW w:w="0" w:type="auto"/>
            <w:tcMar>
              <w:top w:w="22" w:type="dxa"/>
              <w:left w:w="22" w:type="dxa"/>
              <w:bottom w:w="22" w:type="dxa"/>
              <w:right w:w="22" w:type="dxa"/>
            </w:tcMar>
            <w:vAlign w:val="bottom"/>
          </w:tcPr>
          <w:p w14:paraId="3E5056F3" w14:textId="77777777" w:rsidR="00154ABF" w:rsidRDefault="00154ABF">
            <w:pPr>
              <w:spacing w:after="200"/>
              <w:rPr>
                <w:sz w:val="20"/>
                <w:szCs w:val="20"/>
              </w:rPr>
            </w:pPr>
            <w:r>
              <w:rPr>
                <w:i/>
                <w:iCs/>
                <w:sz w:val="20"/>
                <w:szCs w:val="20"/>
              </w:rPr>
              <w:t>NOTE:  An account issued or a patient assignment form must show the item numbers of the examinations performed under this item</w:t>
            </w:r>
          </w:p>
          <w:p w14:paraId="2B2474C8" w14:textId="77777777" w:rsidR="00154ABF" w:rsidRDefault="00154ABF">
            <w:pPr>
              <w:spacing w:before="200" w:after="200"/>
              <w:rPr>
                <w:sz w:val="20"/>
                <w:szCs w:val="20"/>
              </w:rPr>
            </w:pPr>
            <w:r>
              <w:rPr>
                <w:sz w:val="20"/>
                <w:szCs w:val="20"/>
              </w:rPr>
              <w:t> </w:t>
            </w:r>
          </w:p>
          <w:p w14:paraId="30A0E197" w14:textId="77777777" w:rsidR="00154ABF" w:rsidRDefault="00154ABF">
            <w:pPr>
              <w:spacing w:before="200" w:after="200"/>
              <w:rPr>
                <w:sz w:val="20"/>
                <w:szCs w:val="20"/>
              </w:rPr>
            </w:pPr>
            <w:r>
              <w:rPr>
                <w:sz w:val="20"/>
                <w:szCs w:val="20"/>
              </w:rPr>
              <w:t>Spine—3 examinations of the kind mentioned in items 58100, 58103, 58106 and 58109, if the service to which item 58120 or 58121 applies has not been performed on the same patient within the same calendar year (R)</w:t>
            </w:r>
          </w:p>
          <w:p w14:paraId="26FB3BE4"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bl>
    <w:p w14:paraId="1066DB8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92F407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42FDF8E" w14:textId="77777777">
              <w:tc>
                <w:tcPr>
                  <w:tcW w:w="2500" w:type="pct"/>
                  <w:tcBorders>
                    <w:top w:val="nil"/>
                    <w:left w:val="nil"/>
                    <w:bottom w:val="nil"/>
                    <w:right w:val="nil"/>
                  </w:tcBorders>
                  <w:tcMar>
                    <w:top w:w="22" w:type="dxa"/>
                    <w:left w:w="0" w:type="dxa"/>
                    <w:bottom w:w="22" w:type="dxa"/>
                    <w:right w:w="0" w:type="dxa"/>
                  </w:tcMar>
                  <w:vAlign w:val="bottom"/>
                </w:tcPr>
                <w:p w14:paraId="54FFED6E"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794481A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BONE AGE STUDY AND SKELETAL SURVEYS</w:t>
                  </w:r>
                </w:p>
              </w:tc>
            </w:tr>
          </w:tbl>
          <w:p w14:paraId="4BA0216D" w14:textId="77777777" w:rsidR="00A77B3E" w:rsidRDefault="00A77B3E">
            <w:pPr>
              <w:keepLines/>
              <w:rPr>
                <w:rFonts w:ascii="Helvetica" w:eastAsia="Helvetica" w:hAnsi="Helvetica" w:cs="Helvetica"/>
                <w:b/>
              </w:rPr>
            </w:pPr>
          </w:p>
        </w:tc>
      </w:tr>
      <w:tr w:rsidR="00154ABF" w14:paraId="3FB83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813D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AAD919F"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6A5DC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A7945A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97220B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69795731"/>
            <w:r>
              <w:rPr>
                <w:rFonts w:ascii="Helvetica" w:eastAsia="Helvetica" w:hAnsi="Helvetica" w:cs="Helvetica"/>
                <w:b w:val="0"/>
                <w:sz w:val="18"/>
              </w:rPr>
              <w:t>Subgroup 5. Bone Age Study And Skeletal Surveys</w:t>
            </w:r>
            <w:bookmarkEnd w:id="32"/>
          </w:p>
        </w:tc>
      </w:tr>
      <w:tr w:rsidR="00154ABF" w14:paraId="0563A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DEBD10" w14:textId="77777777" w:rsidR="00154ABF" w:rsidRDefault="00154ABF">
            <w:pPr>
              <w:rPr>
                <w:b/>
              </w:rPr>
            </w:pPr>
            <w:r>
              <w:rPr>
                <w:b/>
              </w:rPr>
              <w:t>Fee</w:t>
            </w:r>
          </w:p>
          <w:p w14:paraId="3E07E2E2" w14:textId="77777777" w:rsidR="00154ABF" w:rsidRDefault="00154ABF">
            <w:r>
              <w:t>58300</w:t>
            </w:r>
          </w:p>
        </w:tc>
        <w:tc>
          <w:tcPr>
            <w:tcW w:w="0" w:type="auto"/>
            <w:tcMar>
              <w:top w:w="22" w:type="dxa"/>
              <w:left w:w="22" w:type="dxa"/>
              <w:bottom w:w="22" w:type="dxa"/>
              <w:right w:w="22" w:type="dxa"/>
            </w:tcMar>
            <w:vAlign w:val="bottom"/>
          </w:tcPr>
          <w:p w14:paraId="4F97CA4C" w14:textId="77777777" w:rsidR="00154ABF" w:rsidRDefault="00154ABF">
            <w:pPr>
              <w:spacing w:after="200"/>
              <w:rPr>
                <w:sz w:val="20"/>
                <w:szCs w:val="20"/>
              </w:rPr>
            </w:pPr>
            <w:r>
              <w:rPr>
                <w:sz w:val="20"/>
                <w:szCs w:val="20"/>
              </w:rPr>
              <w:t>Bone age study (R)</w:t>
            </w:r>
          </w:p>
          <w:p w14:paraId="0D38A96B" w14:textId="77777777" w:rsidR="00154ABF" w:rsidRDefault="00154ABF">
            <w:r>
              <w:t>(See para IN.0.19 of explanatory notes to this Category)</w:t>
            </w:r>
          </w:p>
          <w:p w14:paraId="51C81F40" w14:textId="77777777" w:rsidR="00154ABF" w:rsidRDefault="00154ABF">
            <w:pPr>
              <w:tabs>
                <w:tab w:val="left" w:pos="1701"/>
              </w:tabs>
            </w:pPr>
            <w:r>
              <w:rPr>
                <w:b/>
                <w:sz w:val="20"/>
              </w:rPr>
              <w:t xml:space="preserve">Fee: </w:t>
            </w:r>
            <w:r>
              <w:t>$44.90</w:t>
            </w:r>
            <w:r>
              <w:tab/>
            </w:r>
            <w:r>
              <w:rPr>
                <w:b/>
                <w:sz w:val="20"/>
              </w:rPr>
              <w:t xml:space="preserve">Benefit: </w:t>
            </w:r>
            <w:r>
              <w:t>75% = $33.70    85% = $38.20</w:t>
            </w:r>
          </w:p>
        </w:tc>
      </w:tr>
      <w:tr w:rsidR="00154ABF" w14:paraId="096E7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48DBD0" w14:textId="77777777" w:rsidR="00154ABF" w:rsidRDefault="00154ABF">
            <w:pPr>
              <w:rPr>
                <w:b/>
              </w:rPr>
            </w:pPr>
            <w:r>
              <w:rPr>
                <w:b/>
              </w:rPr>
              <w:t>Fee</w:t>
            </w:r>
          </w:p>
          <w:p w14:paraId="1525A4AA" w14:textId="77777777" w:rsidR="00154ABF" w:rsidRDefault="00154ABF">
            <w:r>
              <w:t>58306</w:t>
            </w:r>
          </w:p>
        </w:tc>
        <w:tc>
          <w:tcPr>
            <w:tcW w:w="0" w:type="auto"/>
            <w:tcMar>
              <w:top w:w="22" w:type="dxa"/>
              <w:left w:w="22" w:type="dxa"/>
              <w:bottom w:w="22" w:type="dxa"/>
              <w:right w:w="22" w:type="dxa"/>
            </w:tcMar>
            <w:vAlign w:val="bottom"/>
          </w:tcPr>
          <w:p w14:paraId="602AC906" w14:textId="77777777" w:rsidR="00154ABF" w:rsidRDefault="00154ABF">
            <w:pPr>
              <w:spacing w:after="200"/>
              <w:rPr>
                <w:sz w:val="20"/>
                <w:szCs w:val="20"/>
              </w:rPr>
            </w:pPr>
            <w:r>
              <w:rPr>
                <w:sz w:val="20"/>
                <w:szCs w:val="20"/>
              </w:rPr>
              <w:t>Skeletal survey (R)</w:t>
            </w:r>
          </w:p>
          <w:p w14:paraId="646EDF04" w14:textId="77777777" w:rsidR="00154ABF" w:rsidRDefault="00154ABF">
            <w:r>
              <w:t>(See para IN.0.19 of explanatory notes to this Category)</w:t>
            </w:r>
          </w:p>
          <w:p w14:paraId="0C6E959E" w14:textId="77777777" w:rsidR="00154ABF" w:rsidRDefault="00154ABF">
            <w:pPr>
              <w:tabs>
                <w:tab w:val="left" w:pos="1701"/>
              </w:tabs>
            </w:pPr>
            <w:r>
              <w:rPr>
                <w:b/>
                <w:sz w:val="20"/>
              </w:rPr>
              <w:t xml:space="preserve">Fee: </w:t>
            </w:r>
            <w:r>
              <w:t>$100.25</w:t>
            </w:r>
            <w:r>
              <w:tab/>
            </w:r>
            <w:r>
              <w:rPr>
                <w:b/>
                <w:sz w:val="20"/>
              </w:rPr>
              <w:t xml:space="preserve">Benefit: </w:t>
            </w:r>
            <w:r>
              <w:t>75% = $75.20    85% = $85.25</w:t>
            </w:r>
          </w:p>
        </w:tc>
      </w:tr>
    </w:tbl>
    <w:p w14:paraId="6DD2B30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4320C5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7778B13" w14:textId="77777777">
              <w:tc>
                <w:tcPr>
                  <w:tcW w:w="2500" w:type="pct"/>
                  <w:tcBorders>
                    <w:top w:val="nil"/>
                    <w:left w:val="nil"/>
                    <w:bottom w:val="nil"/>
                    <w:right w:val="nil"/>
                  </w:tcBorders>
                  <w:tcMar>
                    <w:top w:w="22" w:type="dxa"/>
                    <w:left w:w="0" w:type="dxa"/>
                    <w:bottom w:w="22" w:type="dxa"/>
                    <w:right w:w="0" w:type="dxa"/>
                  </w:tcMar>
                  <w:vAlign w:val="bottom"/>
                </w:tcPr>
                <w:p w14:paraId="472C17D2"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19AB75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RADIOGRAPHIC EXAMINATION OF THORACIC REGION</w:t>
                  </w:r>
                </w:p>
              </w:tc>
            </w:tr>
          </w:tbl>
          <w:p w14:paraId="301F19EB" w14:textId="77777777" w:rsidR="00A77B3E" w:rsidRDefault="00A77B3E">
            <w:pPr>
              <w:keepLines/>
              <w:rPr>
                <w:rFonts w:ascii="Helvetica" w:eastAsia="Helvetica" w:hAnsi="Helvetica" w:cs="Helvetica"/>
                <w:b/>
              </w:rPr>
            </w:pPr>
          </w:p>
        </w:tc>
      </w:tr>
      <w:tr w:rsidR="00154ABF" w14:paraId="5C05E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0F93F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3AC820D"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0AF77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5400B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3ACE5C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3" w:name="_Toc169795732"/>
            <w:r>
              <w:rPr>
                <w:rFonts w:ascii="Helvetica" w:eastAsia="Helvetica" w:hAnsi="Helvetica" w:cs="Helvetica"/>
                <w:b w:val="0"/>
                <w:sz w:val="18"/>
              </w:rPr>
              <w:t>Subgroup 6. Radiographic Examination Of Thoracic Region</w:t>
            </w:r>
            <w:bookmarkEnd w:id="33"/>
          </w:p>
        </w:tc>
      </w:tr>
      <w:tr w:rsidR="00154ABF" w14:paraId="7E12A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808496" w14:textId="77777777" w:rsidR="00154ABF" w:rsidRDefault="00154ABF">
            <w:pPr>
              <w:rPr>
                <w:b/>
              </w:rPr>
            </w:pPr>
            <w:r>
              <w:rPr>
                <w:b/>
              </w:rPr>
              <w:t>Fee</w:t>
            </w:r>
          </w:p>
          <w:p w14:paraId="276B5AB1" w14:textId="77777777" w:rsidR="00154ABF" w:rsidRDefault="00154ABF">
            <w:r>
              <w:t>58500</w:t>
            </w:r>
          </w:p>
        </w:tc>
        <w:tc>
          <w:tcPr>
            <w:tcW w:w="0" w:type="auto"/>
            <w:tcMar>
              <w:top w:w="22" w:type="dxa"/>
              <w:left w:w="22" w:type="dxa"/>
              <w:bottom w:w="22" w:type="dxa"/>
              <w:right w:w="22" w:type="dxa"/>
            </w:tcMar>
            <w:vAlign w:val="bottom"/>
          </w:tcPr>
          <w:p w14:paraId="5C82F6DD" w14:textId="77777777" w:rsidR="00154ABF" w:rsidRDefault="00154ABF">
            <w:pPr>
              <w:spacing w:after="200"/>
              <w:rPr>
                <w:sz w:val="20"/>
                <w:szCs w:val="20"/>
              </w:rPr>
            </w:pPr>
            <w:r>
              <w:rPr>
                <w:sz w:val="20"/>
                <w:szCs w:val="20"/>
              </w:rPr>
              <w:t>Chest (lung fields) by direct radiography (NR)</w:t>
            </w:r>
          </w:p>
          <w:p w14:paraId="27456FD4" w14:textId="77777777" w:rsidR="00154ABF" w:rsidRDefault="00154ABF">
            <w:r>
              <w:t>(See para IN.0.19 of explanatory notes to this Category)</w:t>
            </w:r>
          </w:p>
          <w:p w14:paraId="2DDFCEF1" w14:textId="77777777" w:rsidR="00154ABF" w:rsidRDefault="00154ABF">
            <w:pPr>
              <w:tabs>
                <w:tab w:val="left" w:pos="1701"/>
              </w:tabs>
            </w:pPr>
            <w:r>
              <w:rPr>
                <w:b/>
                <w:sz w:val="20"/>
              </w:rPr>
              <w:t xml:space="preserve">Fee: </w:t>
            </w:r>
            <w:r>
              <w:t>$39.65</w:t>
            </w:r>
            <w:r>
              <w:tab/>
            </w:r>
            <w:r>
              <w:rPr>
                <w:b/>
                <w:sz w:val="20"/>
              </w:rPr>
              <w:t xml:space="preserve">Benefit: </w:t>
            </w:r>
            <w:r>
              <w:t>75% = $29.75    85% = $33.75</w:t>
            </w:r>
          </w:p>
        </w:tc>
      </w:tr>
      <w:tr w:rsidR="00154ABF" w14:paraId="1D89A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705FC7" w14:textId="77777777" w:rsidR="00154ABF" w:rsidRDefault="00154ABF">
            <w:pPr>
              <w:rPr>
                <w:b/>
              </w:rPr>
            </w:pPr>
            <w:r>
              <w:rPr>
                <w:b/>
              </w:rPr>
              <w:t>Fee</w:t>
            </w:r>
          </w:p>
          <w:p w14:paraId="4B170E77" w14:textId="77777777" w:rsidR="00154ABF" w:rsidRDefault="00154ABF">
            <w:r>
              <w:t>58503</w:t>
            </w:r>
          </w:p>
        </w:tc>
        <w:tc>
          <w:tcPr>
            <w:tcW w:w="0" w:type="auto"/>
            <w:tcMar>
              <w:top w:w="22" w:type="dxa"/>
              <w:left w:w="22" w:type="dxa"/>
              <w:bottom w:w="22" w:type="dxa"/>
              <w:right w:w="22" w:type="dxa"/>
            </w:tcMar>
            <w:vAlign w:val="bottom"/>
          </w:tcPr>
          <w:p w14:paraId="4E92B569" w14:textId="77777777" w:rsidR="00154ABF" w:rsidRDefault="00154ABF">
            <w:pPr>
              <w:spacing w:after="200"/>
              <w:rPr>
                <w:sz w:val="20"/>
                <w:szCs w:val="20"/>
              </w:rPr>
            </w:pPr>
            <w:r>
              <w:rPr>
                <w:sz w:val="20"/>
                <w:szCs w:val="20"/>
              </w:rPr>
              <w:t>Chest (lung fields) by direct radiography (R)</w:t>
            </w:r>
          </w:p>
          <w:p w14:paraId="6D46503D" w14:textId="77777777" w:rsidR="00154ABF" w:rsidRDefault="00154ABF">
            <w:r>
              <w:t>(See para IN.0.19 of explanatory notes to this Category)</w:t>
            </w:r>
          </w:p>
          <w:p w14:paraId="3D811EDC"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319F4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619C46" w14:textId="77777777" w:rsidR="00154ABF" w:rsidRDefault="00154ABF">
            <w:pPr>
              <w:rPr>
                <w:b/>
              </w:rPr>
            </w:pPr>
            <w:r>
              <w:rPr>
                <w:b/>
              </w:rPr>
              <w:t>Fee</w:t>
            </w:r>
          </w:p>
          <w:p w14:paraId="4CB4FF39" w14:textId="77777777" w:rsidR="00154ABF" w:rsidRDefault="00154ABF">
            <w:r>
              <w:t>58506</w:t>
            </w:r>
          </w:p>
        </w:tc>
        <w:tc>
          <w:tcPr>
            <w:tcW w:w="0" w:type="auto"/>
            <w:tcMar>
              <w:top w:w="22" w:type="dxa"/>
              <w:left w:w="22" w:type="dxa"/>
              <w:bottom w:w="22" w:type="dxa"/>
              <w:right w:w="22" w:type="dxa"/>
            </w:tcMar>
            <w:vAlign w:val="bottom"/>
          </w:tcPr>
          <w:p w14:paraId="56B006B9" w14:textId="77777777" w:rsidR="00154ABF" w:rsidRDefault="00154ABF">
            <w:pPr>
              <w:spacing w:after="200"/>
              <w:rPr>
                <w:sz w:val="20"/>
                <w:szCs w:val="20"/>
              </w:rPr>
            </w:pPr>
            <w:r>
              <w:rPr>
                <w:sz w:val="20"/>
                <w:szCs w:val="20"/>
              </w:rPr>
              <w:t>Chest (lung fields) by direct radiography with fluoroscopic screening (R)</w:t>
            </w:r>
          </w:p>
          <w:p w14:paraId="39FEB8F4" w14:textId="77777777" w:rsidR="00154ABF" w:rsidRDefault="00154ABF">
            <w:r>
              <w:t>(See para IN.0.19 of explanatory notes to this Category)</w:t>
            </w:r>
          </w:p>
          <w:p w14:paraId="7C0A48FF" w14:textId="77777777" w:rsidR="00154ABF" w:rsidRDefault="00154ABF">
            <w:pPr>
              <w:tabs>
                <w:tab w:val="left" w:pos="1701"/>
              </w:tabs>
            </w:pPr>
            <w:r>
              <w:rPr>
                <w:b/>
                <w:sz w:val="20"/>
              </w:rPr>
              <w:t xml:space="preserve">Fee: </w:t>
            </w:r>
            <w:r>
              <w:t>$68.15</w:t>
            </w:r>
            <w:r>
              <w:tab/>
            </w:r>
            <w:r>
              <w:rPr>
                <w:b/>
                <w:sz w:val="20"/>
              </w:rPr>
              <w:t xml:space="preserve">Benefit: </w:t>
            </w:r>
            <w:r>
              <w:t>75% = $51.15    85% = $57.95</w:t>
            </w:r>
          </w:p>
        </w:tc>
      </w:tr>
      <w:tr w:rsidR="00154ABF" w14:paraId="5ACC0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A8B03" w14:textId="77777777" w:rsidR="00154ABF" w:rsidRDefault="00154ABF">
            <w:pPr>
              <w:rPr>
                <w:b/>
              </w:rPr>
            </w:pPr>
            <w:r>
              <w:rPr>
                <w:b/>
              </w:rPr>
              <w:t>Fee</w:t>
            </w:r>
          </w:p>
          <w:p w14:paraId="74A3C183" w14:textId="77777777" w:rsidR="00154ABF" w:rsidRDefault="00154ABF">
            <w:r>
              <w:t>58509</w:t>
            </w:r>
          </w:p>
        </w:tc>
        <w:tc>
          <w:tcPr>
            <w:tcW w:w="0" w:type="auto"/>
            <w:tcMar>
              <w:top w:w="22" w:type="dxa"/>
              <w:left w:w="22" w:type="dxa"/>
              <w:bottom w:w="22" w:type="dxa"/>
              <w:right w:w="22" w:type="dxa"/>
            </w:tcMar>
            <w:vAlign w:val="bottom"/>
          </w:tcPr>
          <w:p w14:paraId="4943AD1C" w14:textId="77777777" w:rsidR="00154ABF" w:rsidRDefault="00154ABF">
            <w:pPr>
              <w:spacing w:after="200"/>
              <w:rPr>
                <w:sz w:val="20"/>
                <w:szCs w:val="20"/>
              </w:rPr>
            </w:pPr>
            <w:r>
              <w:rPr>
                <w:sz w:val="20"/>
                <w:szCs w:val="20"/>
              </w:rPr>
              <w:t>Thoracic inlet or trachea (R)</w:t>
            </w:r>
          </w:p>
          <w:p w14:paraId="4454E204" w14:textId="77777777" w:rsidR="00154ABF" w:rsidRDefault="00154ABF">
            <w:r>
              <w:t>(See para IN.0.19 of explanatory notes to this Category)</w:t>
            </w:r>
          </w:p>
          <w:p w14:paraId="076F7AF0" w14:textId="77777777" w:rsidR="00154ABF" w:rsidRDefault="00154ABF">
            <w:pPr>
              <w:tabs>
                <w:tab w:val="left" w:pos="1701"/>
              </w:tabs>
            </w:pPr>
            <w:r>
              <w:rPr>
                <w:b/>
                <w:sz w:val="20"/>
              </w:rPr>
              <w:t xml:space="preserve">Fee: </w:t>
            </w:r>
            <w:r>
              <w:t>$44.55</w:t>
            </w:r>
            <w:r>
              <w:tab/>
            </w:r>
            <w:r>
              <w:rPr>
                <w:b/>
                <w:sz w:val="20"/>
              </w:rPr>
              <w:t xml:space="preserve">Benefit: </w:t>
            </w:r>
            <w:r>
              <w:t>75% = $33.45    85% = $37.90</w:t>
            </w:r>
          </w:p>
        </w:tc>
      </w:tr>
      <w:tr w:rsidR="00154ABF" w14:paraId="11BD3F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4C848C" w14:textId="77777777" w:rsidR="00154ABF" w:rsidRDefault="00154ABF">
            <w:pPr>
              <w:rPr>
                <w:b/>
              </w:rPr>
            </w:pPr>
            <w:r>
              <w:rPr>
                <w:b/>
              </w:rPr>
              <w:t>Fee</w:t>
            </w:r>
          </w:p>
          <w:p w14:paraId="7285D462" w14:textId="77777777" w:rsidR="00154ABF" w:rsidRDefault="00154ABF">
            <w:r>
              <w:t>58521</w:t>
            </w:r>
          </w:p>
        </w:tc>
        <w:tc>
          <w:tcPr>
            <w:tcW w:w="0" w:type="auto"/>
            <w:tcMar>
              <w:top w:w="22" w:type="dxa"/>
              <w:left w:w="22" w:type="dxa"/>
              <w:bottom w:w="22" w:type="dxa"/>
              <w:right w:w="22" w:type="dxa"/>
            </w:tcMar>
            <w:vAlign w:val="bottom"/>
          </w:tcPr>
          <w:p w14:paraId="1331B887" w14:textId="77777777" w:rsidR="00154ABF" w:rsidRDefault="00154ABF">
            <w:pPr>
              <w:spacing w:after="200"/>
              <w:rPr>
                <w:sz w:val="20"/>
                <w:szCs w:val="20"/>
              </w:rPr>
            </w:pPr>
            <w:r>
              <w:rPr>
                <w:sz w:val="20"/>
                <w:szCs w:val="20"/>
              </w:rPr>
              <w:t>Left ribs, right ribs or sternum (R)</w:t>
            </w:r>
          </w:p>
          <w:p w14:paraId="7580CF82" w14:textId="77777777" w:rsidR="00154ABF" w:rsidRDefault="00154ABF">
            <w:r>
              <w:t>(See para IN.0.19 of explanatory notes to this Category)</w:t>
            </w:r>
          </w:p>
          <w:p w14:paraId="69A59E78"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7C7A0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335C46" w14:textId="77777777" w:rsidR="00154ABF" w:rsidRDefault="00154ABF">
            <w:pPr>
              <w:rPr>
                <w:b/>
              </w:rPr>
            </w:pPr>
            <w:r>
              <w:rPr>
                <w:b/>
              </w:rPr>
              <w:t>Fee</w:t>
            </w:r>
          </w:p>
          <w:p w14:paraId="6167AC57" w14:textId="77777777" w:rsidR="00154ABF" w:rsidRDefault="00154ABF">
            <w:r>
              <w:t>58524</w:t>
            </w:r>
          </w:p>
        </w:tc>
        <w:tc>
          <w:tcPr>
            <w:tcW w:w="0" w:type="auto"/>
            <w:tcMar>
              <w:top w:w="22" w:type="dxa"/>
              <w:left w:w="22" w:type="dxa"/>
              <w:bottom w:w="22" w:type="dxa"/>
              <w:right w:w="22" w:type="dxa"/>
            </w:tcMar>
            <w:vAlign w:val="bottom"/>
          </w:tcPr>
          <w:p w14:paraId="614B674F" w14:textId="77777777" w:rsidR="00154ABF" w:rsidRDefault="00154ABF">
            <w:pPr>
              <w:spacing w:after="200"/>
              <w:rPr>
                <w:sz w:val="20"/>
                <w:szCs w:val="20"/>
              </w:rPr>
            </w:pPr>
            <w:r>
              <w:rPr>
                <w:sz w:val="20"/>
                <w:szCs w:val="20"/>
              </w:rPr>
              <w:t>Left and right ribs, left ribs and sternum, or right ribs and sternum (R)</w:t>
            </w:r>
          </w:p>
          <w:p w14:paraId="24C73C82" w14:textId="77777777" w:rsidR="00154ABF" w:rsidRDefault="00154ABF">
            <w:r>
              <w:t>(See para IN.0.19 of explanatory notes to this Category)</w:t>
            </w:r>
          </w:p>
          <w:p w14:paraId="0A6915E8" w14:textId="77777777" w:rsidR="00154ABF" w:rsidRDefault="00154ABF">
            <w:pPr>
              <w:tabs>
                <w:tab w:val="left" w:pos="1701"/>
              </w:tabs>
            </w:pPr>
            <w:r>
              <w:rPr>
                <w:b/>
                <w:sz w:val="20"/>
              </w:rPr>
              <w:t xml:space="preserve">Fee: </w:t>
            </w:r>
            <w:r>
              <w:t>$63.35</w:t>
            </w:r>
            <w:r>
              <w:tab/>
            </w:r>
            <w:r>
              <w:rPr>
                <w:b/>
                <w:sz w:val="20"/>
              </w:rPr>
              <w:t xml:space="preserve">Benefit: </w:t>
            </w:r>
            <w:r>
              <w:t>75% = $47.55    85% = $53.85</w:t>
            </w:r>
          </w:p>
        </w:tc>
      </w:tr>
      <w:tr w:rsidR="00154ABF" w14:paraId="3A70C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7C6E83" w14:textId="77777777" w:rsidR="00154ABF" w:rsidRDefault="00154ABF">
            <w:pPr>
              <w:rPr>
                <w:b/>
              </w:rPr>
            </w:pPr>
            <w:r>
              <w:rPr>
                <w:b/>
              </w:rPr>
              <w:t>Fee</w:t>
            </w:r>
          </w:p>
          <w:p w14:paraId="4DA87AB8" w14:textId="77777777" w:rsidR="00154ABF" w:rsidRDefault="00154ABF">
            <w:r>
              <w:t>58527</w:t>
            </w:r>
          </w:p>
        </w:tc>
        <w:tc>
          <w:tcPr>
            <w:tcW w:w="0" w:type="auto"/>
            <w:tcMar>
              <w:top w:w="22" w:type="dxa"/>
              <w:left w:w="22" w:type="dxa"/>
              <w:bottom w:w="22" w:type="dxa"/>
              <w:right w:w="22" w:type="dxa"/>
            </w:tcMar>
            <w:vAlign w:val="bottom"/>
          </w:tcPr>
          <w:p w14:paraId="5378CAAC" w14:textId="77777777" w:rsidR="00154ABF" w:rsidRDefault="00154ABF">
            <w:pPr>
              <w:spacing w:after="200"/>
              <w:rPr>
                <w:sz w:val="20"/>
                <w:szCs w:val="20"/>
              </w:rPr>
            </w:pPr>
            <w:r>
              <w:rPr>
                <w:sz w:val="20"/>
                <w:szCs w:val="20"/>
              </w:rPr>
              <w:t>Left ribs, right ribs and sternum (R)</w:t>
            </w:r>
          </w:p>
          <w:p w14:paraId="5C03FC8D" w14:textId="77777777" w:rsidR="00154ABF" w:rsidRDefault="00154ABF">
            <w:r>
              <w:t>(See para IN.0.19 of explanatory notes to this Category)</w:t>
            </w:r>
          </w:p>
          <w:p w14:paraId="1FFCA5C9" w14:textId="77777777" w:rsidR="00154ABF" w:rsidRDefault="00154ABF">
            <w:pPr>
              <w:tabs>
                <w:tab w:val="left" w:pos="1701"/>
              </w:tabs>
            </w:pPr>
            <w:r>
              <w:rPr>
                <w:b/>
                <w:sz w:val="20"/>
              </w:rPr>
              <w:t xml:space="preserve">Fee: </w:t>
            </w:r>
            <w:r>
              <w:t>$77.85</w:t>
            </w:r>
            <w:r>
              <w:tab/>
            </w:r>
            <w:r>
              <w:rPr>
                <w:b/>
                <w:sz w:val="20"/>
              </w:rPr>
              <w:t xml:space="preserve">Benefit: </w:t>
            </w:r>
            <w:r>
              <w:t>75% = $58.40    85% = $66.20</w:t>
            </w:r>
          </w:p>
        </w:tc>
      </w:tr>
    </w:tbl>
    <w:p w14:paraId="1486FF9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670243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DFBE675" w14:textId="77777777">
              <w:tc>
                <w:tcPr>
                  <w:tcW w:w="2500" w:type="pct"/>
                  <w:tcBorders>
                    <w:top w:val="nil"/>
                    <w:left w:val="nil"/>
                    <w:bottom w:val="nil"/>
                    <w:right w:val="nil"/>
                  </w:tcBorders>
                  <w:tcMar>
                    <w:top w:w="22" w:type="dxa"/>
                    <w:left w:w="0" w:type="dxa"/>
                    <w:bottom w:w="22" w:type="dxa"/>
                    <w:right w:w="0" w:type="dxa"/>
                  </w:tcMar>
                  <w:vAlign w:val="bottom"/>
                </w:tcPr>
                <w:p w14:paraId="1A08D20D"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F6EF00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RADIOGRAPHIC EXAMINATION OF URINARY TRACT</w:t>
                  </w:r>
                </w:p>
              </w:tc>
            </w:tr>
          </w:tbl>
          <w:p w14:paraId="03C4F824" w14:textId="77777777" w:rsidR="00A77B3E" w:rsidRDefault="00A77B3E">
            <w:pPr>
              <w:keepLines/>
              <w:rPr>
                <w:rFonts w:ascii="Helvetica" w:eastAsia="Helvetica" w:hAnsi="Helvetica" w:cs="Helvetica"/>
                <w:b/>
              </w:rPr>
            </w:pPr>
          </w:p>
        </w:tc>
      </w:tr>
      <w:tr w:rsidR="00154ABF" w14:paraId="19276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293E9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534268"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31A14C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88A44B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B7C10E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4" w:name="_Toc169795733"/>
            <w:r>
              <w:rPr>
                <w:rFonts w:ascii="Helvetica" w:eastAsia="Helvetica" w:hAnsi="Helvetica" w:cs="Helvetica"/>
                <w:b w:val="0"/>
                <w:sz w:val="18"/>
              </w:rPr>
              <w:t>Subgroup 7. Radiographic Examination Of Urinary Tract</w:t>
            </w:r>
            <w:bookmarkEnd w:id="34"/>
          </w:p>
        </w:tc>
      </w:tr>
      <w:tr w:rsidR="00154ABF" w14:paraId="2EEF7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0586BF" w14:textId="77777777" w:rsidR="00154ABF" w:rsidRDefault="00154ABF">
            <w:pPr>
              <w:rPr>
                <w:b/>
              </w:rPr>
            </w:pPr>
            <w:r>
              <w:rPr>
                <w:b/>
              </w:rPr>
              <w:t>Fee</w:t>
            </w:r>
          </w:p>
          <w:p w14:paraId="330F0117" w14:textId="77777777" w:rsidR="00154ABF" w:rsidRDefault="00154ABF">
            <w:r>
              <w:t>58700</w:t>
            </w:r>
          </w:p>
        </w:tc>
        <w:tc>
          <w:tcPr>
            <w:tcW w:w="0" w:type="auto"/>
            <w:tcMar>
              <w:top w:w="22" w:type="dxa"/>
              <w:left w:w="22" w:type="dxa"/>
              <w:bottom w:w="22" w:type="dxa"/>
              <w:right w:w="22" w:type="dxa"/>
            </w:tcMar>
            <w:vAlign w:val="bottom"/>
          </w:tcPr>
          <w:p w14:paraId="61A98F91" w14:textId="77777777" w:rsidR="00154ABF" w:rsidRDefault="00154ABF">
            <w:pPr>
              <w:spacing w:after="200"/>
              <w:rPr>
                <w:sz w:val="20"/>
                <w:szCs w:val="20"/>
              </w:rPr>
            </w:pPr>
            <w:r>
              <w:rPr>
                <w:sz w:val="20"/>
                <w:szCs w:val="20"/>
              </w:rPr>
              <w:t>Plain renal only (R)</w:t>
            </w:r>
          </w:p>
          <w:p w14:paraId="40F5A111" w14:textId="77777777" w:rsidR="00154ABF" w:rsidRDefault="00154ABF">
            <w:r>
              <w:t>(See para IN.0.19 of explanatory notes to this Category)</w:t>
            </w:r>
          </w:p>
          <w:p w14:paraId="2A30D887" w14:textId="77777777" w:rsidR="00154ABF" w:rsidRDefault="00154ABF">
            <w:pPr>
              <w:tabs>
                <w:tab w:val="left" w:pos="1701"/>
              </w:tabs>
            </w:pPr>
            <w:r>
              <w:rPr>
                <w:b/>
                <w:sz w:val="20"/>
              </w:rPr>
              <w:t xml:space="preserve">Fee: </w:t>
            </w:r>
            <w:r>
              <w:t>$51.60</w:t>
            </w:r>
            <w:r>
              <w:tab/>
            </w:r>
            <w:r>
              <w:rPr>
                <w:b/>
                <w:sz w:val="20"/>
              </w:rPr>
              <w:t xml:space="preserve">Benefit: </w:t>
            </w:r>
            <w:r>
              <w:t>75% = $38.70    85% = $43.90</w:t>
            </w:r>
          </w:p>
        </w:tc>
      </w:tr>
      <w:tr w:rsidR="00154ABF" w14:paraId="7F6E7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4AD653" w14:textId="77777777" w:rsidR="00154ABF" w:rsidRDefault="00154ABF">
            <w:pPr>
              <w:rPr>
                <w:b/>
              </w:rPr>
            </w:pPr>
            <w:r>
              <w:rPr>
                <w:b/>
              </w:rPr>
              <w:t>Fee</w:t>
            </w:r>
          </w:p>
          <w:p w14:paraId="590CEE4A" w14:textId="77777777" w:rsidR="00154ABF" w:rsidRDefault="00154ABF">
            <w:r>
              <w:t>58706</w:t>
            </w:r>
          </w:p>
        </w:tc>
        <w:tc>
          <w:tcPr>
            <w:tcW w:w="0" w:type="auto"/>
            <w:tcMar>
              <w:top w:w="22" w:type="dxa"/>
              <w:left w:w="22" w:type="dxa"/>
              <w:bottom w:w="22" w:type="dxa"/>
              <w:right w:w="22" w:type="dxa"/>
            </w:tcMar>
            <w:vAlign w:val="bottom"/>
          </w:tcPr>
          <w:p w14:paraId="601E794D" w14:textId="77777777" w:rsidR="00154ABF" w:rsidRDefault="00154ABF">
            <w:pPr>
              <w:spacing w:after="200"/>
              <w:rPr>
                <w:sz w:val="20"/>
                <w:szCs w:val="20"/>
              </w:rPr>
            </w:pPr>
            <w:r>
              <w:rPr>
                <w:sz w:val="20"/>
                <w:szCs w:val="20"/>
              </w:rPr>
              <w:t>Intravenous pyelography, with or without preliminary plain films and with or without tomography (R)</w:t>
            </w:r>
          </w:p>
          <w:p w14:paraId="0C2078CF" w14:textId="77777777" w:rsidR="00154ABF" w:rsidRDefault="00154ABF">
            <w:r>
              <w:t>(See para IN.0.19 of explanatory notes to this Category)</w:t>
            </w:r>
          </w:p>
          <w:p w14:paraId="54C75E03" w14:textId="77777777" w:rsidR="00154ABF" w:rsidRDefault="00154ABF">
            <w:pPr>
              <w:tabs>
                <w:tab w:val="left" w:pos="1701"/>
              </w:tabs>
            </w:pPr>
            <w:r>
              <w:rPr>
                <w:b/>
                <w:sz w:val="20"/>
              </w:rPr>
              <w:t xml:space="preserve">Fee: </w:t>
            </w:r>
            <w:r>
              <w:t>$177.05</w:t>
            </w:r>
            <w:r>
              <w:tab/>
            </w:r>
            <w:r>
              <w:rPr>
                <w:b/>
                <w:sz w:val="20"/>
              </w:rPr>
              <w:t xml:space="preserve">Benefit: </w:t>
            </w:r>
            <w:r>
              <w:t>75% = $132.80    85% = $150.50</w:t>
            </w:r>
          </w:p>
        </w:tc>
      </w:tr>
      <w:tr w:rsidR="00154ABF" w14:paraId="13364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EB3E3E" w14:textId="77777777" w:rsidR="00154ABF" w:rsidRDefault="00154ABF">
            <w:pPr>
              <w:rPr>
                <w:b/>
              </w:rPr>
            </w:pPr>
            <w:r>
              <w:rPr>
                <w:b/>
              </w:rPr>
              <w:t>Fee</w:t>
            </w:r>
          </w:p>
          <w:p w14:paraId="1ABFBB26" w14:textId="77777777" w:rsidR="00154ABF" w:rsidRDefault="00154ABF">
            <w:r>
              <w:t>58715</w:t>
            </w:r>
          </w:p>
        </w:tc>
        <w:tc>
          <w:tcPr>
            <w:tcW w:w="0" w:type="auto"/>
            <w:tcMar>
              <w:top w:w="22" w:type="dxa"/>
              <w:left w:w="22" w:type="dxa"/>
              <w:bottom w:w="22" w:type="dxa"/>
              <w:right w:w="22" w:type="dxa"/>
            </w:tcMar>
            <w:vAlign w:val="bottom"/>
          </w:tcPr>
          <w:p w14:paraId="487B667D" w14:textId="77777777" w:rsidR="00154ABF" w:rsidRDefault="00154ABF">
            <w:pPr>
              <w:spacing w:after="200"/>
              <w:rPr>
                <w:sz w:val="20"/>
                <w:szCs w:val="20"/>
              </w:rPr>
            </w:pPr>
            <w:r>
              <w:rPr>
                <w:sz w:val="20"/>
                <w:szCs w:val="20"/>
              </w:rPr>
              <w:t>Antegrade or retrograde pyelography with or without preliminary plain films and with preparation and contrast injection, one side (R)</w:t>
            </w:r>
          </w:p>
          <w:p w14:paraId="4117A067" w14:textId="77777777" w:rsidR="00154ABF" w:rsidRDefault="00154ABF">
            <w:r>
              <w:t>(See para IN.0.19 of explanatory notes to this Category)</w:t>
            </w:r>
          </w:p>
          <w:p w14:paraId="427164D6" w14:textId="77777777" w:rsidR="00154ABF" w:rsidRDefault="00154ABF">
            <w:pPr>
              <w:tabs>
                <w:tab w:val="left" w:pos="1701"/>
              </w:tabs>
            </w:pPr>
            <w:r>
              <w:rPr>
                <w:b/>
                <w:sz w:val="20"/>
              </w:rPr>
              <w:t xml:space="preserve">Fee: </w:t>
            </w:r>
            <w:r>
              <w:t>$169.95</w:t>
            </w:r>
            <w:r>
              <w:tab/>
            </w:r>
            <w:r>
              <w:rPr>
                <w:b/>
                <w:sz w:val="20"/>
              </w:rPr>
              <w:t xml:space="preserve">Benefit: </w:t>
            </w:r>
            <w:r>
              <w:t>75% = $127.50    85% = $144.50</w:t>
            </w:r>
          </w:p>
        </w:tc>
      </w:tr>
      <w:tr w:rsidR="00154ABF" w14:paraId="331F3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998426" w14:textId="77777777" w:rsidR="00154ABF" w:rsidRDefault="00154ABF">
            <w:pPr>
              <w:rPr>
                <w:b/>
              </w:rPr>
            </w:pPr>
            <w:r>
              <w:rPr>
                <w:b/>
              </w:rPr>
              <w:lastRenderedPageBreak/>
              <w:t>Fee</w:t>
            </w:r>
          </w:p>
          <w:p w14:paraId="536F5DED" w14:textId="77777777" w:rsidR="00154ABF" w:rsidRDefault="00154ABF">
            <w:r>
              <w:t>58718</w:t>
            </w:r>
          </w:p>
        </w:tc>
        <w:tc>
          <w:tcPr>
            <w:tcW w:w="0" w:type="auto"/>
            <w:tcMar>
              <w:top w:w="22" w:type="dxa"/>
              <w:left w:w="22" w:type="dxa"/>
              <w:bottom w:w="22" w:type="dxa"/>
              <w:right w:w="22" w:type="dxa"/>
            </w:tcMar>
            <w:vAlign w:val="bottom"/>
          </w:tcPr>
          <w:p w14:paraId="727328CF" w14:textId="77777777" w:rsidR="00154ABF" w:rsidRDefault="00154ABF">
            <w:pPr>
              <w:spacing w:after="200"/>
              <w:rPr>
                <w:sz w:val="20"/>
                <w:szCs w:val="20"/>
              </w:rPr>
            </w:pPr>
            <w:r>
              <w:rPr>
                <w:sz w:val="20"/>
                <w:szCs w:val="20"/>
              </w:rPr>
              <w:t xml:space="preserve">Retrograde cystography or retrograde urethrography with or without preliminary plain films and with preparation and contrast injection (R)  (Anaes.) </w:t>
            </w:r>
          </w:p>
          <w:p w14:paraId="46F173A0" w14:textId="77777777" w:rsidR="00154ABF" w:rsidRDefault="00154ABF">
            <w:r>
              <w:t>(See para IN.0.19 of explanatory notes to this Category)</w:t>
            </w:r>
          </w:p>
          <w:p w14:paraId="37EDA6A7" w14:textId="77777777" w:rsidR="00154ABF" w:rsidRDefault="00154ABF">
            <w:pPr>
              <w:tabs>
                <w:tab w:val="left" w:pos="1701"/>
              </w:tabs>
            </w:pPr>
            <w:r>
              <w:rPr>
                <w:b/>
                <w:sz w:val="20"/>
              </w:rPr>
              <w:t xml:space="preserve">Fee: </w:t>
            </w:r>
            <w:r>
              <w:t>$141.40</w:t>
            </w:r>
            <w:r>
              <w:tab/>
            </w:r>
            <w:r>
              <w:rPr>
                <w:b/>
                <w:sz w:val="20"/>
              </w:rPr>
              <w:t xml:space="preserve">Benefit: </w:t>
            </w:r>
            <w:r>
              <w:t>75% = $106.05    85% = $120.20</w:t>
            </w:r>
          </w:p>
        </w:tc>
      </w:tr>
      <w:tr w:rsidR="00154ABF" w14:paraId="0B533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FD1AC0" w14:textId="77777777" w:rsidR="00154ABF" w:rsidRDefault="00154ABF">
            <w:pPr>
              <w:rPr>
                <w:b/>
              </w:rPr>
            </w:pPr>
            <w:r>
              <w:rPr>
                <w:b/>
              </w:rPr>
              <w:t>Fee</w:t>
            </w:r>
          </w:p>
          <w:p w14:paraId="5EF81A0E" w14:textId="77777777" w:rsidR="00154ABF" w:rsidRDefault="00154ABF">
            <w:r>
              <w:t>58721</w:t>
            </w:r>
          </w:p>
        </w:tc>
        <w:tc>
          <w:tcPr>
            <w:tcW w:w="0" w:type="auto"/>
            <w:tcMar>
              <w:top w:w="22" w:type="dxa"/>
              <w:left w:w="22" w:type="dxa"/>
              <w:bottom w:w="22" w:type="dxa"/>
              <w:right w:w="22" w:type="dxa"/>
            </w:tcMar>
            <w:vAlign w:val="bottom"/>
          </w:tcPr>
          <w:p w14:paraId="6F0C70E9" w14:textId="77777777" w:rsidR="00154ABF" w:rsidRDefault="00154ABF">
            <w:pPr>
              <w:spacing w:after="200"/>
              <w:rPr>
                <w:sz w:val="20"/>
                <w:szCs w:val="20"/>
              </w:rPr>
            </w:pPr>
            <w:r>
              <w:rPr>
                <w:sz w:val="20"/>
                <w:szCs w:val="20"/>
              </w:rPr>
              <w:t xml:space="preserve">Retrograde micturating cysto urethrography, with preparation and contrast injection (R)  (Anaes.) </w:t>
            </w:r>
          </w:p>
          <w:p w14:paraId="4B549514" w14:textId="77777777" w:rsidR="00154ABF" w:rsidRDefault="00154ABF">
            <w:r>
              <w:t>(See para IN.0.19 of explanatory notes to this Category)</w:t>
            </w:r>
          </w:p>
          <w:p w14:paraId="06E7F29E" w14:textId="77777777" w:rsidR="00154ABF" w:rsidRDefault="00154ABF">
            <w:pPr>
              <w:tabs>
                <w:tab w:val="left" w:pos="1701"/>
              </w:tabs>
            </w:pPr>
            <w:r>
              <w:rPr>
                <w:b/>
                <w:sz w:val="20"/>
              </w:rPr>
              <w:t xml:space="preserve">Fee: </w:t>
            </w:r>
            <w:r>
              <w:t>$155.00</w:t>
            </w:r>
            <w:r>
              <w:tab/>
            </w:r>
            <w:r>
              <w:rPr>
                <w:b/>
                <w:sz w:val="20"/>
              </w:rPr>
              <w:t xml:space="preserve">Benefit: </w:t>
            </w:r>
            <w:r>
              <w:t>75% = $116.25    85% = $131.75</w:t>
            </w:r>
          </w:p>
        </w:tc>
      </w:tr>
    </w:tbl>
    <w:p w14:paraId="13417E0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F867A5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F32315C" w14:textId="77777777">
              <w:tc>
                <w:tcPr>
                  <w:tcW w:w="2500" w:type="pct"/>
                  <w:tcBorders>
                    <w:top w:val="nil"/>
                    <w:left w:val="nil"/>
                    <w:bottom w:val="nil"/>
                    <w:right w:val="nil"/>
                  </w:tcBorders>
                  <w:tcMar>
                    <w:top w:w="22" w:type="dxa"/>
                    <w:left w:w="0" w:type="dxa"/>
                    <w:bottom w:w="22" w:type="dxa"/>
                    <w:right w:w="0" w:type="dxa"/>
                  </w:tcMar>
                  <w:vAlign w:val="bottom"/>
                </w:tcPr>
                <w:p w14:paraId="528BE1DA"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B643AD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RADIOGRAPHIC EXAMINATION OF ALIMENTARY TRACT AND BILIARY SYSTEM</w:t>
                  </w:r>
                </w:p>
              </w:tc>
            </w:tr>
          </w:tbl>
          <w:p w14:paraId="339C5570" w14:textId="77777777" w:rsidR="00A77B3E" w:rsidRDefault="00A77B3E">
            <w:pPr>
              <w:keepLines/>
              <w:rPr>
                <w:rFonts w:ascii="Helvetica" w:eastAsia="Helvetica" w:hAnsi="Helvetica" w:cs="Helvetica"/>
                <w:b/>
              </w:rPr>
            </w:pPr>
          </w:p>
        </w:tc>
      </w:tr>
      <w:tr w:rsidR="00154ABF" w14:paraId="6129B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0F139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E709C52"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40FE3D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29868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91AB77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5" w:name="_Toc169795734"/>
            <w:r>
              <w:rPr>
                <w:rFonts w:ascii="Helvetica" w:eastAsia="Helvetica" w:hAnsi="Helvetica" w:cs="Helvetica"/>
                <w:b w:val="0"/>
                <w:sz w:val="18"/>
              </w:rPr>
              <w:t>Subgroup 8. Radiographic Examination Of Alimentary Tract And Biliary System</w:t>
            </w:r>
            <w:bookmarkEnd w:id="35"/>
          </w:p>
        </w:tc>
      </w:tr>
      <w:tr w:rsidR="00154ABF" w14:paraId="4CF73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878AEF" w14:textId="77777777" w:rsidR="00154ABF" w:rsidRDefault="00154ABF">
            <w:pPr>
              <w:rPr>
                <w:b/>
              </w:rPr>
            </w:pPr>
            <w:r>
              <w:rPr>
                <w:b/>
              </w:rPr>
              <w:t>Fee</w:t>
            </w:r>
          </w:p>
          <w:p w14:paraId="0EE9FB32" w14:textId="77777777" w:rsidR="00154ABF" w:rsidRDefault="00154ABF">
            <w:r>
              <w:t>58900</w:t>
            </w:r>
          </w:p>
        </w:tc>
        <w:tc>
          <w:tcPr>
            <w:tcW w:w="0" w:type="auto"/>
            <w:tcMar>
              <w:top w:w="22" w:type="dxa"/>
              <w:left w:w="22" w:type="dxa"/>
              <w:bottom w:w="22" w:type="dxa"/>
              <w:right w:w="22" w:type="dxa"/>
            </w:tcMar>
            <w:vAlign w:val="bottom"/>
          </w:tcPr>
          <w:p w14:paraId="4156771E" w14:textId="77777777" w:rsidR="00154ABF" w:rsidRDefault="00154ABF">
            <w:pPr>
              <w:spacing w:after="200"/>
              <w:rPr>
                <w:sz w:val="20"/>
                <w:szCs w:val="20"/>
              </w:rPr>
            </w:pPr>
            <w:r>
              <w:rPr>
                <w:sz w:val="20"/>
                <w:szCs w:val="20"/>
              </w:rPr>
              <w:t>Plain abdominal only, not being a service associated with a service to which item 58909, 58912 or 58915 applies (NR)</w:t>
            </w:r>
          </w:p>
          <w:p w14:paraId="2D249E74" w14:textId="77777777" w:rsidR="00154ABF" w:rsidRDefault="00154ABF">
            <w:r>
              <w:t>(See para IN.0.19 of explanatory notes to this Category)</w:t>
            </w:r>
          </w:p>
          <w:p w14:paraId="70DF98D6" w14:textId="77777777" w:rsidR="00154ABF" w:rsidRDefault="00154ABF">
            <w:pPr>
              <w:tabs>
                <w:tab w:val="left" w:pos="1701"/>
              </w:tabs>
            </w:pPr>
            <w:r>
              <w:rPr>
                <w:b/>
                <w:sz w:val="20"/>
              </w:rPr>
              <w:t xml:space="preserve">Fee: </w:t>
            </w:r>
            <w:r>
              <w:t>$40.10</w:t>
            </w:r>
            <w:r>
              <w:tab/>
            </w:r>
            <w:r>
              <w:rPr>
                <w:b/>
                <w:sz w:val="20"/>
              </w:rPr>
              <w:t xml:space="preserve">Benefit: </w:t>
            </w:r>
            <w:r>
              <w:t>75% = $30.10    85% = $34.10</w:t>
            </w:r>
          </w:p>
        </w:tc>
      </w:tr>
      <w:tr w:rsidR="00154ABF" w14:paraId="7892E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B7934A" w14:textId="77777777" w:rsidR="00154ABF" w:rsidRDefault="00154ABF">
            <w:pPr>
              <w:rPr>
                <w:b/>
              </w:rPr>
            </w:pPr>
            <w:r>
              <w:rPr>
                <w:b/>
              </w:rPr>
              <w:t>Fee</w:t>
            </w:r>
          </w:p>
          <w:p w14:paraId="749A44C3" w14:textId="77777777" w:rsidR="00154ABF" w:rsidRDefault="00154ABF">
            <w:r>
              <w:t>58903</w:t>
            </w:r>
          </w:p>
        </w:tc>
        <w:tc>
          <w:tcPr>
            <w:tcW w:w="0" w:type="auto"/>
            <w:tcMar>
              <w:top w:w="22" w:type="dxa"/>
              <w:left w:w="22" w:type="dxa"/>
              <w:bottom w:w="22" w:type="dxa"/>
              <w:right w:w="22" w:type="dxa"/>
            </w:tcMar>
            <w:vAlign w:val="bottom"/>
          </w:tcPr>
          <w:p w14:paraId="5D4CE699" w14:textId="77777777" w:rsidR="00154ABF" w:rsidRDefault="00154ABF">
            <w:pPr>
              <w:spacing w:after="200"/>
              <w:rPr>
                <w:sz w:val="20"/>
                <w:szCs w:val="20"/>
              </w:rPr>
            </w:pPr>
            <w:r>
              <w:rPr>
                <w:sz w:val="20"/>
                <w:szCs w:val="20"/>
              </w:rPr>
              <w:t>Plain abdominal only, not being a service associated with a service to which item 58909, 58912 or 58915 applies (R)</w:t>
            </w:r>
          </w:p>
          <w:p w14:paraId="6A375BDD" w14:textId="77777777" w:rsidR="00154ABF" w:rsidRDefault="00154ABF">
            <w:r>
              <w:t>(See para IN.0.19 of explanatory notes to this Category)</w:t>
            </w:r>
          </w:p>
          <w:p w14:paraId="68CC16C8" w14:textId="77777777" w:rsidR="00154ABF" w:rsidRDefault="00154ABF">
            <w:pPr>
              <w:tabs>
                <w:tab w:val="left" w:pos="1701"/>
              </w:tabs>
            </w:pPr>
            <w:r>
              <w:rPr>
                <w:b/>
                <w:sz w:val="20"/>
              </w:rPr>
              <w:t xml:space="preserve">Fee: </w:t>
            </w:r>
            <w:r>
              <w:t>$53.40</w:t>
            </w:r>
            <w:r>
              <w:tab/>
            </w:r>
            <w:r>
              <w:rPr>
                <w:b/>
                <w:sz w:val="20"/>
              </w:rPr>
              <w:t xml:space="preserve">Benefit: </w:t>
            </w:r>
            <w:r>
              <w:t>75% = $40.05    85% = $45.40</w:t>
            </w:r>
          </w:p>
        </w:tc>
      </w:tr>
      <w:tr w:rsidR="00154ABF" w14:paraId="6DED7E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A53826" w14:textId="77777777" w:rsidR="00154ABF" w:rsidRDefault="00154ABF">
            <w:pPr>
              <w:rPr>
                <w:b/>
              </w:rPr>
            </w:pPr>
            <w:r>
              <w:rPr>
                <w:b/>
              </w:rPr>
              <w:t>Fee</w:t>
            </w:r>
          </w:p>
          <w:p w14:paraId="5867D9C1" w14:textId="77777777" w:rsidR="00154ABF" w:rsidRDefault="00154ABF">
            <w:r>
              <w:t>58909</w:t>
            </w:r>
          </w:p>
        </w:tc>
        <w:tc>
          <w:tcPr>
            <w:tcW w:w="0" w:type="auto"/>
            <w:tcMar>
              <w:top w:w="22" w:type="dxa"/>
              <w:left w:w="22" w:type="dxa"/>
              <w:bottom w:w="22" w:type="dxa"/>
              <w:right w:w="22" w:type="dxa"/>
            </w:tcMar>
            <w:vAlign w:val="bottom"/>
          </w:tcPr>
          <w:p w14:paraId="231993B0" w14:textId="77777777" w:rsidR="00154ABF" w:rsidRDefault="00154ABF">
            <w:pPr>
              <w:spacing w:after="200"/>
              <w:rPr>
                <w:sz w:val="20"/>
                <w:szCs w:val="20"/>
              </w:rPr>
            </w:pPr>
            <w:r>
              <w:rPr>
                <w:sz w:val="20"/>
                <w:szCs w:val="20"/>
              </w:rPr>
              <w:t>Barium or other opaque meal of one or more of pharynx, oesophagus, stomach or duodenum, with or without preliminary plain films of pharynx, chest or duodenum, not being a service associated with a service to which item 57939, 57942 or 57945 applies (R)</w:t>
            </w:r>
          </w:p>
          <w:p w14:paraId="274380DC" w14:textId="77777777" w:rsidR="00154ABF" w:rsidRDefault="00154ABF">
            <w:r>
              <w:t>(See para IN.0.19 of explanatory notes to this Category)</w:t>
            </w:r>
          </w:p>
          <w:p w14:paraId="63B33B0E" w14:textId="77777777" w:rsidR="00154ABF" w:rsidRDefault="00154ABF">
            <w:pPr>
              <w:tabs>
                <w:tab w:val="left" w:pos="1701"/>
              </w:tabs>
            </w:pPr>
            <w:r>
              <w:rPr>
                <w:b/>
                <w:sz w:val="20"/>
              </w:rPr>
              <w:t xml:space="preserve">Fee: </w:t>
            </w:r>
            <w:r>
              <w:t>$100.80</w:t>
            </w:r>
            <w:r>
              <w:tab/>
            </w:r>
            <w:r>
              <w:rPr>
                <w:b/>
                <w:sz w:val="20"/>
              </w:rPr>
              <w:t xml:space="preserve">Benefit: </w:t>
            </w:r>
            <w:r>
              <w:t>75% = $75.60    85% = $85.70</w:t>
            </w:r>
          </w:p>
        </w:tc>
      </w:tr>
      <w:tr w:rsidR="00154ABF" w14:paraId="31CE4E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22611C" w14:textId="77777777" w:rsidR="00154ABF" w:rsidRDefault="00154ABF">
            <w:pPr>
              <w:rPr>
                <w:b/>
              </w:rPr>
            </w:pPr>
            <w:r>
              <w:rPr>
                <w:b/>
              </w:rPr>
              <w:t>Fee</w:t>
            </w:r>
          </w:p>
          <w:p w14:paraId="00F43F20" w14:textId="77777777" w:rsidR="00154ABF" w:rsidRDefault="00154ABF">
            <w:r>
              <w:t>58912</w:t>
            </w:r>
          </w:p>
        </w:tc>
        <w:tc>
          <w:tcPr>
            <w:tcW w:w="0" w:type="auto"/>
            <w:tcMar>
              <w:top w:w="22" w:type="dxa"/>
              <w:left w:w="22" w:type="dxa"/>
              <w:bottom w:w="22" w:type="dxa"/>
              <w:right w:w="22" w:type="dxa"/>
            </w:tcMar>
            <w:vAlign w:val="bottom"/>
          </w:tcPr>
          <w:p w14:paraId="35265AD5" w14:textId="77777777" w:rsidR="00154ABF" w:rsidRDefault="00154ABF">
            <w:pPr>
              <w:spacing w:after="200"/>
              <w:rPr>
                <w:sz w:val="20"/>
                <w:szCs w:val="20"/>
              </w:rPr>
            </w:pPr>
            <w:r>
              <w:rPr>
                <w:sz w:val="20"/>
                <w:szCs w:val="20"/>
              </w:rPr>
              <w:t>Barium or other opaque meal of oesophagus, stomach, duodenum and follow through to colon, with or without screening of chest and with or without preliminary plain film (R)</w:t>
            </w:r>
          </w:p>
          <w:p w14:paraId="1B777DAA" w14:textId="77777777" w:rsidR="00154ABF" w:rsidRDefault="00154ABF">
            <w:r>
              <w:t>(See para IN.0.19 of explanatory notes to this Category)</w:t>
            </w:r>
          </w:p>
          <w:p w14:paraId="521CB165" w14:textId="77777777" w:rsidR="00154ABF" w:rsidRDefault="00154ABF">
            <w:pPr>
              <w:tabs>
                <w:tab w:val="left" w:pos="1701"/>
              </w:tabs>
            </w:pPr>
            <w:r>
              <w:rPr>
                <w:b/>
                <w:sz w:val="20"/>
              </w:rPr>
              <w:t xml:space="preserve">Fee: </w:t>
            </w:r>
            <w:r>
              <w:t>$123.65</w:t>
            </w:r>
            <w:r>
              <w:tab/>
            </w:r>
            <w:r>
              <w:rPr>
                <w:b/>
                <w:sz w:val="20"/>
              </w:rPr>
              <w:t xml:space="preserve">Benefit: </w:t>
            </w:r>
            <w:r>
              <w:t>75% = $92.75    85% = $105.15</w:t>
            </w:r>
          </w:p>
        </w:tc>
      </w:tr>
      <w:tr w:rsidR="00154ABF" w14:paraId="508A8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A9BF63" w14:textId="77777777" w:rsidR="00154ABF" w:rsidRDefault="00154ABF">
            <w:pPr>
              <w:rPr>
                <w:b/>
              </w:rPr>
            </w:pPr>
            <w:r>
              <w:rPr>
                <w:b/>
              </w:rPr>
              <w:t>Fee</w:t>
            </w:r>
          </w:p>
          <w:p w14:paraId="55200C36" w14:textId="77777777" w:rsidR="00154ABF" w:rsidRDefault="00154ABF">
            <w:r>
              <w:t>58915</w:t>
            </w:r>
          </w:p>
        </w:tc>
        <w:tc>
          <w:tcPr>
            <w:tcW w:w="0" w:type="auto"/>
            <w:tcMar>
              <w:top w:w="22" w:type="dxa"/>
              <w:left w:w="22" w:type="dxa"/>
              <w:bottom w:w="22" w:type="dxa"/>
              <w:right w:w="22" w:type="dxa"/>
            </w:tcMar>
            <w:vAlign w:val="bottom"/>
          </w:tcPr>
          <w:p w14:paraId="498145E3" w14:textId="77777777" w:rsidR="00154ABF" w:rsidRDefault="00154ABF">
            <w:pPr>
              <w:spacing w:after="200"/>
              <w:rPr>
                <w:sz w:val="20"/>
                <w:szCs w:val="20"/>
              </w:rPr>
            </w:pPr>
            <w:r>
              <w:rPr>
                <w:sz w:val="20"/>
                <w:szCs w:val="20"/>
              </w:rPr>
              <w:t>Barium or other opaque meal, small bowel series only, with or without preliminary plain film (R)</w:t>
            </w:r>
          </w:p>
          <w:p w14:paraId="7F63003C" w14:textId="77777777" w:rsidR="00154ABF" w:rsidRDefault="00154ABF">
            <w:r>
              <w:t>(See para IN.0.19 of explanatory notes to this Category)</w:t>
            </w:r>
          </w:p>
          <w:p w14:paraId="140CF7C8" w14:textId="77777777" w:rsidR="00154ABF" w:rsidRDefault="00154ABF">
            <w:pPr>
              <w:tabs>
                <w:tab w:val="left" w:pos="1701"/>
              </w:tabs>
            </w:pPr>
            <w:r>
              <w:rPr>
                <w:b/>
                <w:sz w:val="20"/>
              </w:rPr>
              <w:t xml:space="preserve">Fee: </w:t>
            </w:r>
            <w:r>
              <w:t>$88.55</w:t>
            </w:r>
            <w:r>
              <w:tab/>
            </w:r>
            <w:r>
              <w:rPr>
                <w:b/>
                <w:sz w:val="20"/>
              </w:rPr>
              <w:t xml:space="preserve">Benefit: </w:t>
            </w:r>
            <w:r>
              <w:t>75% = $66.45    85% = $75.30</w:t>
            </w:r>
          </w:p>
        </w:tc>
      </w:tr>
      <w:tr w:rsidR="00154ABF" w14:paraId="2E9A4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B9A5F2" w14:textId="77777777" w:rsidR="00154ABF" w:rsidRDefault="00154ABF">
            <w:pPr>
              <w:rPr>
                <w:b/>
              </w:rPr>
            </w:pPr>
            <w:r>
              <w:rPr>
                <w:b/>
              </w:rPr>
              <w:t>Fee</w:t>
            </w:r>
          </w:p>
          <w:p w14:paraId="292030C6" w14:textId="77777777" w:rsidR="00154ABF" w:rsidRDefault="00154ABF">
            <w:r>
              <w:t>58916</w:t>
            </w:r>
          </w:p>
        </w:tc>
        <w:tc>
          <w:tcPr>
            <w:tcW w:w="0" w:type="auto"/>
            <w:tcMar>
              <w:top w:w="22" w:type="dxa"/>
              <w:left w:w="22" w:type="dxa"/>
              <w:bottom w:w="22" w:type="dxa"/>
              <w:right w:w="22" w:type="dxa"/>
            </w:tcMar>
            <w:vAlign w:val="bottom"/>
          </w:tcPr>
          <w:p w14:paraId="52FBD925" w14:textId="77777777" w:rsidR="00154ABF" w:rsidRDefault="00154ABF">
            <w:pPr>
              <w:spacing w:after="200"/>
              <w:rPr>
                <w:sz w:val="20"/>
                <w:szCs w:val="20"/>
              </w:rPr>
            </w:pPr>
            <w:r>
              <w:rPr>
                <w:sz w:val="20"/>
                <w:szCs w:val="20"/>
              </w:rPr>
              <w:t xml:space="preserve">Small bowel enema, barium or other opaque study of the small bowel, including duodenal intubation, with or without preliminary plain films, not being a service associated with a service to which item 30488 applies (R) (Anaes.) </w:t>
            </w:r>
          </w:p>
          <w:p w14:paraId="22C649A5" w14:textId="77777777" w:rsidR="00154ABF" w:rsidRDefault="00154ABF">
            <w:r>
              <w:t>(See para IN.0.19 of explanatory notes to this Category)</w:t>
            </w:r>
          </w:p>
          <w:p w14:paraId="2C03F351" w14:textId="77777777" w:rsidR="00154ABF" w:rsidRDefault="00154ABF">
            <w:pPr>
              <w:tabs>
                <w:tab w:val="left" w:pos="1701"/>
              </w:tabs>
            </w:pPr>
            <w:r>
              <w:rPr>
                <w:b/>
                <w:sz w:val="20"/>
              </w:rPr>
              <w:t xml:space="preserve">Fee: </w:t>
            </w:r>
            <w:r>
              <w:t>$155.30</w:t>
            </w:r>
            <w:r>
              <w:tab/>
            </w:r>
            <w:r>
              <w:rPr>
                <w:b/>
                <w:sz w:val="20"/>
              </w:rPr>
              <w:t xml:space="preserve">Benefit: </w:t>
            </w:r>
            <w:r>
              <w:t>75% = $116.50    85% = $132.05</w:t>
            </w:r>
          </w:p>
        </w:tc>
      </w:tr>
      <w:tr w:rsidR="00154ABF" w14:paraId="0B4E3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08D892" w14:textId="77777777" w:rsidR="00154ABF" w:rsidRDefault="00154ABF">
            <w:pPr>
              <w:rPr>
                <w:b/>
              </w:rPr>
            </w:pPr>
            <w:r>
              <w:rPr>
                <w:b/>
              </w:rPr>
              <w:t>Fee</w:t>
            </w:r>
          </w:p>
          <w:p w14:paraId="41695220" w14:textId="77777777" w:rsidR="00154ABF" w:rsidRDefault="00154ABF">
            <w:r>
              <w:t>58921</w:t>
            </w:r>
          </w:p>
        </w:tc>
        <w:tc>
          <w:tcPr>
            <w:tcW w:w="0" w:type="auto"/>
            <w:tcMar>
              <w:top w:w="22" w:type="dxa"/>
              <w:left w:w="22" w:type="dxa"/>
              <w:bottom w:w="22" w:type="dxa"/>
              <w:right w:w="22" w:type="dxa"/>
            </w:tcMar>
            <w:vAlign w:val="bottom"/>
          </w:tcPr>
          <w:p w14:paraId="00805D7C" w14:textId="77777777" w:rsidR="00154ABF" w:rsidRDefault="00154ABF">
            <w:pPr>
              <w:spacing w:after="200"/>
              <w:rPr>
                <w:sz w:val="20"/>
                <w:szCs w:val="20"/>
              </w:rPr>
            </w:pPr>
            <w:r>
              <w:rPr>
                <w:sz w:val="20"/>
                <w:szCs w:val="20"/>
              </w:rPr>
              <w:t>Opaque enema, with or without air contrast study and with or without preliminary plain films (R)</w:t>
            </w:r>
          </w:p>
          <w:p w14:paraId="578F18F0" w14:textId="77777777" w:rsidR="00154ABF" w:rsidRDefault="00154ABF">
            <w:r>
              <w:t>(See para IN.0.19 of explanatory notes to this Category)</w:t>
            </w:r>
          </w:p>
          <w:p w14:paraId="27BCA68D" w14:textId="77777777" w:rsidR="00154ABF" w:rsidRDefault="00154ABF">
            <w:pPr>
              <w:tabs>
                <w:tab w:val="left" w:pos="1701"/>
              </w:tabs>
            </w:pPr>
            <w:r>
              <w:rPr>
                <w:b/>
                <w:sz w:val="20"/>
              </w:rPr>
              <w:t xml:space="preserve">Fee: </w:t>
            </w:r>
            <w:r>
              <w:t>$151.70</w:t>
            </w:r>
            <w:r>
              <w:tab/>
            </w:r>
            <w:r>
              <w:rPr>
                <w:b/>
                <w:sz w:val="20"/>
              </w:rPr>
              <w:t xml:space="preserve">Benefit: </w:t>
            </w:r>
            <w:r>
              <w:t>75% = $113.80    85% = $128.95</w:t>
            </w:r>
          </w:p>
        </w:tc>
      </w:tr>
      <w:tr w:rsidR="00154ABF" w14:paraId="02B78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61381" w14:textId="77777777" w:rsidR="00154ABF" w:rsidRDefault="00154ABF">
            <w:pPr>
              <w:rPr>
                <w:b/>
              </w:rPr>
            </w:pPr>
            <w:r>
              <w:rPr>
                <w:b/>
              </w:rPr>
              <w:lastRenderedPageBreak/>
              <w:t>Fee</w:t>
            </w:r>
          </w:p>
          <w:p w14:paraId="283719E6" w14:textId="77777777" w:rsidR="00154ABF" w:rsidRDefault="00154ABF">
            <w:r>
              <w:t>58927</w:t>
            </w:r>
          </w:p>
        </w:tc>
        <w:tc>
          <w:tcPr>
            <w:tcW w:w="0" w:type="auto"/>
            <w:tcMar>
              <w:top w:w="22" w:type="dxa"/>
              <w:left w:w="22" w:type="dxa"/>
              <w:bottom w:w="22" w:type="dxa"/>
              <w:right w:w="22" w:type="dxa"/>
            </w:tcMar>
            <w:vAlign w:val="bottom"/>
          </w:tcPr>
          <w:p w14:paraId="64E964D1" w14:textId="77777777" w:rsidR="00154ABF" w:rsidRDefault="00154ABF">
            <w:pPr>
              <w:spacing w:after="200"/>
              <w:rPr>
                <w:sz w:val="20"/>
                <w:szCs w:val="20"/>
              </w:rPr>
            </w:pPr>
            <w:r>
              <w:rPr>
                <w:sz w:val="20"/>
                <w:szCs w:val="20"/>
              </w:rPr>
              <w:t>Cholegraphy direct, with or without preliminary plain films and with preparation and contrast injection, not being a service associated with a service to which item 30439 applies (R)</w:t>
            </w:r>
          </w:p>
          <w:p w14:paraId="68CDA514" w14:textId="77777777" w:rsidR="00154ABF" w:rsidRDefault="00154ABF">
            <w:r>
              <w:t>(See para IN.0.19 of explanatory notes to this Category)</w:t>
            </w:r>
          </w:p>
          <w:p w14:paraId="3442D379" w14:textId="77777777" w:rsidR="00154ABF" w:rsidRDefault="00154ABF">
            <w:pPr>
              <w:tabs>
                <w:tab w:val="left" w:pos="1701"/>
              </w:tabs>
            </w:pPr>
            <w:r>
              <w:rPr>
                <w:b/>
                <w:sz w:val="20"/>
              </w:rPr>
              <w:t xml:space="preserve">Fee: </w:t>
            </w:r>
            <w:r>
              <w:t>$85.70</w:t>
            </w:r>
            <w:r>
              <w:tab/>
            </w:r>
            <w:r>
              <w:rPr>
                <w:b/>
                <w:sz w:val="20"/>
              </w:rPr>
              <w:t xml:space="preserve">Benefit: </w:t>
            </w:r>
            <w:r>
              <w:t>75% = $64.30    85% = $72.85</w:t>
            </w:r>
          </w:p>
        </w:tc>
      </w:tr>
      <w:tr w:rsidR="00154ABF" w14:paraId="29BB1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01DF68" w14:textId="77777777" w:rsidR="00154ABF" w:rsidRDefault="00154ABF">
            <w:pPr>
              <w:rPr>
                <w:b/>
              </w:rPr>
            </w:pPr>
            <w:r>
              <w:rPr>
                <w:b/>
              </w:rPr>
              <w:t>Fee</w:t>
            </w:r>
          </w:p>
          <w:p w14:paraId="7DE46F79" w14:textId="77777777" w:rsidR="00154ABF" w:rsidRDefault="00154ABF">
            <w:r>
              <w:t>58933</w:t>
            </w:r>
          </w:p>
        </w:tc>
        <w:tc>
          <w:tcPr>
            <w:tcW w:w="0" w:type="auto"/>
            <w:tcMar>
              <w:top w:w="22" w:type="dxa"/>
              <w:left w:w="22" w:type="dxa"/>
              <w:bottom w:w="22" w:type="dxa"/>
              <w:right w:w="22" w:type="dxa"/>
            </w:tcMar>
            <w:vAlign w:val="bottom"/>
          </w:tcPr>
          <w:p w14:paraId="3F956BDE" w14:textId="77777777" w:rsidR="00154ABF" w:rsidRDefault="00154ABF">
            <w:pPr>
              <w:spacing w:after="200"/>
              <w:rPr>
                <w:sz w:val="20"/>
                <w:szCs w:val="20"/>
              </w:rPr>
            </w:pPr>
            <w:r>
              <w:rPr>
                <w:sz w:val="20"/>
                <w:szCs w:val="20"/>
              </w:rPr>
              <w:t>Cholegraphy, percutaneous transhepatic, with or without preliminary plain films and with preparation and contrast injection (R)</w:t>
            </w:r>
          </w:p>
          <w:p w14:paraId="625807AD" w14:textId="77777777" w:rsidR="00154ABF" w:rsidRDefault="00154ABF">
            <w:r>
              <w:t>(See para IN.0.19 of explanatory notes to this Category)</w:t>
            </w:r>
          </w:p>
          <w:p w14:paraId="662B647E" w14:textId="77777777" w:rsidR="00154ABF" w:rsidRDefault="00154ABF">
            <w:pPr>
              <w:tabs>
                <w:tab w:val="left" w:pos="1701"/>
              </w:tabs>
            </w:pPr>
            <w:r>
              <w:rPr>
                <w:b/>
                <w:sz w:val="20"/>
              </w:rPr>
              <w:t xml:space="preserve">Fee: </w:t>
            </w:r>
            <w:r>
              <w:t>$230.55</w:t>
            </w:r>
            <w:r>
              <w:tab/>
            </w:r>
            <w:r>
              <w:rPr>
                <w:b/>
                <w:sz w:val="20"/>
              </w:rPr>
              <w:t xml:space="preserve">Benefit: </w:t>
            </w:r>
            <w:r>
              <w:t>75% = $172.95    85% = $196.00</w:t>
            </w:r>
          </w:p>
        </w:tc>
      </w:tr>
      <w:tr w:rsidR="00154ABF" w14:paraId="169E9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80729F" w14:textId="77777777" w:rsidR="00154ABF" w:rsidRDefault="00154ABF">
            <w:pPr>
              <w:rPr>
                <w:b/>
              </w:rPr>
            </w:pPr>
            <w:r>
              <w:rPr>
                <w:b/>
              </w:rPr>
              <w:t>Fee</w:t>
            </w:r>
          </w:p>
          <w:p w14:paraId="7CB9F6EE" w14:textId="77777777" w:rsidR="00154ABF" w:rsidRDefault="00154ABF">
            <w:r>
              <w:t>58936</w:t>
            </w:r>
          </w:p>
        </w:tc>
        <w:tc>
          <w:tcPr>
            <w:tcW w:w="0" w:type="auto"/>
            <w:tcMar>
              <w:top w:w="22" w:type="dxa"/>
              <w:left w:w="22" w:type="dxa"/>
              <w:bottom w:w="22" w:type="dxa"/>
              <w:right w:w="22" w:type="dxa"/>
            </w:tcMar>
            <w:vAlign w:val="bottom"/>
          </w:tcPr>
          <w:p w14:paraId="0542F902" w14:textId="77777777" w:rsidR="00154ABF" w:rsidRDefault="00154ABF">
            <w:pPr>
              <w:spacing w:after="200"/>
              <w:rPr>
                <w:sz w:val="20"/>
                <w:szCs w:val="20"/>
              </w:rPr>
            </w:pPr>
            <w:r>
              <w:rPr>
                <w:sz w:val="20"/>
                <w:szCs w:val="20"/>
              </w:rPr>
              <w:t>Cholegraphy, drip infusion, with or without preliminary plain films, with preparation and contrast injection and with or without tomography (R)</w:t>
            </w:r>
          </w:p>
          <w:p w14:paraId="75576E9B" w14:textId="77777777" w:rsidR="00154ABF" w:rsidRDefault="00154ABF">
            <w:r>
              <w:t>(See para IN.0.19 of explanatory notes to this Category)</w:t>
            </w:r>
          </w:p>
          <w:p w14:paraId="363B28F2" w14:textId="77777777" w:rsidR="00154ABF" w:rsidRDefault="00154ABF">
            <w:pPr>
              <w:tabs>
                <w:tab w:val="left" w:pos="1701"/>
              </w:tabs>
            </w:pPr>
            <w:r>
              <w:rPr>
                <w:b/>
                <w:sz w:val="20"/>
              </w:rPr>
              <w:t xml:space="preserve">Fee: </w:t>
            </w:r>
            <w:r>
              <w:t>$219.75</w:t>
            </w:r>
            <w:r>
              <w:tab/>
            </w:r>
            <w:r>
              <w:rPr>
                <w:b/>
                <w:sz w:val="20"/>
              </w:rPr>
              <w:t xml:space="preserve">Benefit: </w:t>
            </w:r>
            <w:r>
              <w:t>75% = $164.85    85% = $186.80</w:t>
            </w:r>
          </w:p>
        </w:tc>
      </w:tr>
      <w:tr w:rsidR="00154ABF" w14:paraId="263DD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195383" w14:textId="77777777" w:rsidR="00154ABF" w:rsidRDefault="00154ABF">
            <w:pPr>
              <w:rPr>
                <w:b/>
              </w:rPr>
            </w:pPr>
            <w:r>
              <w:rPr>
                <w:b/>
              </w:rPr>
              <w:t>Fee</w:t>
            </w:r>
          </w:p>
          <w:p w14:paraId="52A5B576" w14:textId="77777777" w:rsidR="00154ABF" w:rsidRDefault="00154ABF">
            <w:r>
              <w:t>58939</w:t>
            </w:r>
          </w:p>
        </w:tc>
        <w:tc>
          <w:tcPr>
            <w:tcW w:w="0" w:type="auto"/>
            <w:tcMar>
              <w:top w:w="22" w:type="dxa"/>
              <w:left w:w="22" w:type="dxa"/>
              <w:bottom w:w="22" w:type="dxa"/>
              <w:right w:w="22" w:type="dxa"/>
            </w:tcMar>
            <w:vAlign w:val="bottom"/>
          </w:tcPr>
          <w:p w14:paraId="3A2F46C9" w14:textId="77777777" w:rsidR="00154ABF" w:rsidRDefault="00154ABF">
            <w:pPr>
              <w:spacing w:after="200"/>
              <w:rPr>
                <w:sz w:val="20"/>
                <w:szCs w:val="20"/>
              </w:rPr>
            </w:pPr>
            <w:r>
              <w:rPr>
                <w:sz w:val="20"/>
                <w:szCs w:val="20"/>
              </w:rPr>
              <w:t>Defaecogram (R)</w:t>
            </w:r>
          </w:p>
          <w:p w14:paraId="42BB5B78" w14:textId="77777777" w:rsidR="00154ABF" w:rsidRDefault="00154ABF">
            <w:r>
              <w:t>(See para IN.0.19 of explanatory notes to this Category)</w:t>
            </w:r>
          </w:p>
          <w:p w14:paraId="28B0EB41" w14:textId="77777777" w:rsidR="00154ABF" w:rsidRDefault="00154ABF">
            <w:pPr>
              <w:tabs>
                <w:tab w:val="left" w:pos="1701"/>
              </w:tabs>
            </w:pPr>
            <w:r>
              <w:rPr>
                <w:b/>
                <w:sz w:val="20"/>
              </w:rPr>
              <w:t xml:space="preserve">Fee: </w:t>
            </w:r>
            <w:r>
              <w:t>$156.20</w:t>
            </w:r>
            <w:r>
              <w:tab/>
            </w:r>
            <w:r>
              <w:rPr>
                <w:b/>
                <w:sz w:val="20"/>
              </w:rPr>
              <w:t xml:space="preserve">Benefit: </w:t>
            </w:r>
            <w:r>
              <w:t>75% = $117.15    85% = $132.80</w:t>
            </w:r>
          </w:p>
        </w:tc>
      </w:tr>
    </w:tbl>
    <w:p w14:paraId="2E367F1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090774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FACBC68" w14:textId="77777777">
              <w:tc>
                <w:tcPr>
                  <w:tcW w:w="2500" w:type="pct"/>
                  <w:tcBorders>
                    <w:top w:val="nil"/>
                    <w:left w:val="nil"/>
                    <w:bottom w:val="nil"/>
                    <w:right w:val="nil"/>
                  </w:tcBorders>
                  <w:tcMar>
                    <w:top w:w="22" w:type="dxa"/>
                    <w:left w:w="0" w:type="dxa"/>
                    <w:bottom w:w="22" w:type="dxa"/>
                    <w:right w:w="0" w:type="dxa"/>
                  </w:tcMar>
                  <w:vAlign w:val="bottom"/>
                </w:tcPr>
                <w:p w14:paraId="7BB5EC37"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D3404E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RADIOGRAPHIC EXAMINATION FOR LOCALISATION OF FOREIGN BODIES</w:t>
                  </w:r>
                </w:p>
              </w:tc>
            </w:tr>
          </w:tbl>
          <w:p w14:paraId="40C494E2" w14:textId="77777777" w:rsidR="00A77B3E" w:rsidRDefault="00A77B3E">
            <w:pPr>
              <w:keepLines/>
              <w:rPr>
                <w:rFonts w:ascii="Helvetica" w:eastAsia="Helvetica" w:hAnsi="Helvetica" w:cs="Helvetica"/>
                <w:b/>
              </w:rPr>
            </w:pPr>
          </w:p>
        </w:tc>
      </w:tr>
      <w:tr w:rsidR="00154ABF" w14:paraId="70FB8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3D663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B8824E0"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0FD44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BD34C9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42D7AF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6" w:name="_Toc169795735"/>
            <w:r>
              <w:rPr>
                <w:rFonts w:ascii="Helvetica" w:eastAsia="Helvetica" w:hAnsi="Helvetica" w:cs="Helvetica"/>
                <w:b w:val="0"/>
                <w:sz w:val="18"/>
              </w:rPr>
              <w:t>Subgroup 9. Radiographic Examination For Localisation Of Foreign Bodies</w:t>
            </w:r>
            <w:bookmarkEnd w:id="36"/>
          </w:p>
        </w:tc>
      </w:tr>
      <w:tr w:rsidR="00154ABF" w14:paraId="6FF65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071FC7" w14:textId="77777777" w:rsidR="00154ABF" w:rsidRDefault="00154ABF">
            <w:pPr>
              <w:rPr>
                <w:b/>
              </w:rPr>
            </w:pPr>
            <w:r>
              <w:rPr>
                <w:b/>
              </w:rPr>
              <w:t>Fee</w:t>
            </w:r>
          </w:p>
          <w:p w14:paraId="525B017D" w14:textId="77777777" w:rsidR="00154ABF" w:rsidRDefault="00154ABF">
            <w:r>
              <w:t>59103</w:t>
            </w:r>
          </w:p>
        </w:tc>
        <w:tc>
          <w:tcPr>
            <w:tcW w:w="0" w:type="auto"/>
            <w:tcMar>
              <w:top w:w="22" w:type="dxa"/>
              <w:left w:w="22" w:type="dxa"/>
              <w:bottom w:w="22" w:type="dxa"/>
              <w:right w:w="22" w:type="dxa"/>
            </w:tcMar>
            <w:vAlign w:val="bottom"/>
          </w:tcPr>
          <w:p w14:paraId="0854FD58" w14:textId="77777777" w:rsidR="00154ABF" w:rsidRDefault="00154ABF">
            <w:pPr>
              <w:spacing w:after="200"/>
              <w:rPr>
                <w:sz w:val="20"/>
                <w:szCs w:val="20"/>
              </w:rPr>
            </w:pPr>
            <w:r>
              <w:rPr>
                <w:sz w:val="20"/>
                <w:szCs w:val="20"/>
              </w:rPr>
              <w:t xml:space="preserve">Localisation of foreign body, if provided in conjunction with a service described in Subgroups 1 to 12 of Group I3 (R) </w:t>
            </w:r>
          </w:p>
          <w:p w14:paraId="3F87BFC8" w14:textId="77777777" w:rsidR="00154ABF" w:rsidRDefault="00154ABF">
            <w:r>
              <w:t>(See para IN.0.19 of explanatory notes to this Category)</w:t>
            </w:r>
          </w:p>
          <w:p w14:paraId="55D538F1" w14:textId="77777777" w:rsidR="00154ABF" w:rsidRDefault="00154ABF">
            <w:pPr>
              <w:tabs>
                <w:tab w:val="left" w:pos="1701"/>
              </w:tabs>
            </w:pPr>
            <w:r>
              <w:rPr>
                <w:b/>
                <w:sz w:val="20"/>
              </w:rPr>
              <w:t xml:space="preserve">Fee: </w:t>
            </w:r>
            <w:r>
              <w:t>$23.85</w:t>
            </w:r>
            <w:r>
              <w:tab/>
            </w:r>
            <w:r>
              <w:rPr>
                <w:b/>
                <w:sz w:val="20"/>
              </w:rPr>
              <w:t xml:space="preserve">Benefit: </w:t>
            </w:r>
            <w:r>
              <w:t>75% = $17.90    85% = $20.30</w:t>
            </w:r>
          </w:p>
        </w:tc>
      </w:tr>
    </w:tbl>
    <w:p w14:paraId="5822578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9E1ABA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3002F2A" w14:textId="77777777">
              <w:tc>
                <w:tcPr>
                  <w:tcW w:w="2500" w:type="pct"/>
                  <w:tcBorders>
                    <w:top w:val="nil"/>
                    <w:left w:val="nil"/>
                    <w:bottom w:val="nil"/>
                    <w:right w:val="nil"/>
                  </w:tcBorders>
                  <w:tcMar>
                    <w:top w:w="22" w:type="dxa"/>
                    <w:left w:w="0" w:type="dxa"/>
                    <w:bottom w:w="22" w:type="dxa"/>
                    <w:right w:w="0" w:type="dxa"/>
                  </w:tcMar>
                  <w:vAlign w:val="bottom"/>
                </w:tcPr>
                <w:p w14:paraId="3885E87C"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434A73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RADIOGRAPHIC EXAMINATION OF BREASTS</w:t>
                  </w:r>
                </w:p>
              </w:tc>
            </w:tr>
          </w:tbl>
          <w:p w14:paraId="691E48F4" w14:textId="77777777" w:rsidR="00A77B3E" w:rsidRDefault="00A77B3E">
            <w:pPr>
              <w:keepLines/>
              <w:rPr>
                <w:rFonts w:ascii="Helvetica" w:eastAsia="Helvetica" w:hAnsi="Helvetica" w:cs="Helvetica"/>
                <w:b/>
              </w:rPr>
            </w:pPr>
          </w:p>
        </w:tc>
      </w:tr>
      <w:tr w:rsidR="00154ABF" w14:paraId="558F7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831EE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E4559B6"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564DC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B69EDF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9DB1F5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7" w:name="_Toc169795736"/>
            <w:r>
              <w:rPr>
                <w:rFonts w:ascii="Helvetica" w:eastAsia="Helvetica" w:hAnsi="Helvetica" w:cs="Helvetica"/>
                <w:b w:val="0"/>
                <w:sz w:val="18"/>
              </w:rPr>
              <w:t>Subgroup 10. Radiographic Examination Of Breasts</w:t>
            </w:r>
            <w:bookmarkEnd w:id="37"/>
          </w:p>
        </w:tc>
      </w:tr>
      <w:tr w:rsidR="00154ABF" w14:paraId="2196A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5BD3E7" w14:textId="77777777" w:rsidR="00154ABF" w:rsidRDefault="00154ABF">
            <w:pPr>
              <w:rPr>
                <w:b/>
              </w:rPr>
            </w:pPr>
            <w:r>
              <w:rPr>
                <w:b/>
              </w:rPr>
              <w:t>Fee</w:t>
            </w:r>
          </w:p>
          <w:p w14:paraId="3ADCF4A6" w14:textId="77777777" w:rsidR="00154ABF" w:rsidRDefault="00154ABF">
            <w:r>
              <w:t>59300</w:t>
            </w:r>
          </w:p>
        </w:tc>
        <w:tc>
          <w:tcPr>
            <w:tcW w:w="0" w:type="auto"/>
            <w:tcMar>
              <w:top w:w="22" w:type="dxa"/>
              <w:left w:w="22" w:type="dxa"/>
              <w:bottom w:w="22" w:type="dxa"/>
              <w:right w:w="22" w:type="dxa"/>
            </w:tcMar>
            <w:vAlign w:val="bottom"/>
          </w:tcPr>
          <w:p w14:paraId="49A252D5" w14:textId="77777777" w:rsidR="00154ABF" w:rsidRDefault="00154ABF">
            <w:pPr>
              <w:spacing w:after="200"/>
              <w:rPr>
                <w:sz w:val="20"/>
                <w:szCs w:val="20"/>
              </w:rPr>
            </w:pPr>
            <w:r>
              <w:rPr>
                <w:sz w:val="20"/>
                <w:szCs w:val="20"/>
              </w:rPr>
              <w:t>Mammography of both breasts if there is reason to suspect the presence of malignancy because of:</w:t>
            </w:r>
            <w:r>
              <w:rPr>
                <w:sz w:val="20"/>
                <w:szCs w:val="20"/>
              </w:rPr>
              <w:br/>
              <w:t>(a) the past occurrence of breast malignancy in the patient; or</w:t>
            </w:r>
            <w:r>
              <w:rPr>
                <w:sz w:val="20"/>
                <w:szCs w:val="20"/>
              </w:rPr>
              <w:br/>
              <w:t>(b) significant history of breast or ovarian malignancy in the patient’s family; or</w:t>
            </w:r>
            <w:r>
              <w:rPr>
                <w:sz w:val="20"/>
                <w:szCs w:val="20"/>
              </w:rPr>
              <w:br/>
              <w:t>(c) symptoms or indications of breast disease found on examination of the patient by a medical practitioner (R)</w:t>
            </w:r>
            <w:r>
              <w:rPr>
                <w:sz w:val="20"/>
                <w:szCs w:val="20"/>
              </w:rPr>
              <w:br/>
            </w:r>
          </w:p>
          <w:p w14:paraId="7350821A" w14:textId="77777777" w:rsidR="00154ABF" w:rsidRDefault="00154ABF">
            <w:pPr>
              <w:spacing w:before="200" w:after="200"/>
              <w:rPr>
                <w:sz w:val="20"/>
                <w:szCs w:val="20"/>
              </w:rPr>
            </w:pPr>
            <w:r>
              <w:rPr>
                <w:sz w:val="20"/>
                <w:szCs w:val="20"/>
              </w:rPr>
              <w:t> </w:t>
            </w:r>
          </w:p>
          <w:p w14:paraId="729C1FA5" w14:textId="77777777" w:rsidR="00154ABF" w:rsidRDefault="00154ABF">
            <w:pPr>
              <w:spacing w:before="200" w:after="200"/>
              <w:rPr>
                <w:sz w:val="20"/>
                <w:szCs w:val="20"/>
              </w:rPr>
            </w:pPr>
            <w:r>
              <w:rPr>
                <w:sz w:val="20"/>
                <w:szCs w:val="20"/>
              </w:rPr>
              <w:t>(Note: These items are intended for use in the investigation of a clinical abnormality of the breast/s and NOT for individual, group or opportunistic screening of asymptomatic patients)</w:t>
            </w:r>
          </w:p>
          <w:p w14:paraId="6A76F50D" w14:textId="77777777" w:rsidR="00154ABF" w:rsidRDefault="00154ABF">
            <w:pPr>
              <w:spacing w:before="200" w:after="200"/>
              <w:rPr>
                <w:sz w:val="20"/>
                <w:szCs w:val="20"/>
              </w:rPr>
            </w:pPr>
            <w:r>
              <w:rPr>
                <w:sz w:val="20"/>
                <w:szCs w:val="20"/>
              </w:rPr>
              <w:t> </w:t>
            </w:r>
          </w:p>
          <w:p w14:paraId="70A3D427" w14:textId="77777777" w:rsidR="00154ABF" w:rsidRDefault="00154ABF">
            <w:pPr>
              <w:spacing w:before="200" w:after="200"/>
              <w:rPr>
                <w:sz w:val="20"/>
                <w:szCs w:val="20"/>
              </w:rPr>
            </w:pPr>
            <w:r>
              <w:rPr>
                <w:sz w:val="20"/>
                <w:szCs w:val="20"/>
              </w:rPr>
              <w:lastRenderedPageBreak/>
              <w:t> </w:t>
            </w:r>
          </w:p>
          <w:p w14:paraId="580ED39A" w14:textId="77777777" w:rsidR="00154ABF" w:rsidRDefault="00154ABF">
            <w:pPr>
              <w:spacing w:before="200" w:after="200"/>
              <w:rPr>
                <w:sz w:val="20"/>
                <w:szCs w:val="20"/>
              </w:rPr>
            </w:pPr>
            <w:r>
              <w:rPr>
                <w:sz w:val="20"/>
                <w:szCs w:val="20"/>
              </w:rPr>
              <w:t> </w:t>
            </w:r>
          </w:p>
          <w:p w14:paraId="4BD8A977" w14:textId="77777777" w:rsidR="00154ABF" w:rsidRDefault="00154ABF">
            <w:pPr>
              <w:spacing w:before="200" w:after="200"/>
              <w:rPr>
                <w:sz w:val="20"/>
                <w:szCs w:val="20"/>
              </w:rPr>
            </w:pPr>
            <w:r>
              <w:rPr>
                <w:sz w:val="20"/>
                <w:szCs w:val="20"/>
              </w:rPr>
              <w:t> </w:t>
            </w:r>
          </w:p>
          <w:p w14:paraId="51EA10FF" w14:textId="77777777" w:rsidR="00154ABF" w:rsidRDefault="00154ABF">
            <w:r>
              <w:t>(See para IN.0.19 of explanatory notes to this Category)</w:t>
            </w:r>
          </w:p>
          <w:p w14:paraId="1B9AED84" w14:textId="77777777" w:rsidR="00154ABF" w:rsidRDefault="00154ABF">
            <w:pPr>
              <w:tabs>
                <w:tab w:val="left" w:pos="1701"/>
              </w:tabs>
            </w:pPr>
            <w:r>
              <w:rPr>
                <w:b/>
                <w:sz w:val="20"/>
              </w:rPr>
              <w:t xml:space="preserve">Fee: </w:t>
            </w:r>
            <w:r>
              <w:t>$100.35</w:t>
            </w:r>
            <w:r>
              <w:tab/>
            </w:r>
            <w:r>
              <w:rPr>
                <w:b/>
                <w:sz w:val="20"/>
              </w:rPr>
              <w:t xml:space="preserve">Benefit: </w:t>
            </w:r>
            <w:r>
              <w:t>75% = $75.30    85% = $85.30</w:t>
            </w:r>
          </w:p>
        </w:tc>
      </w:tr>
      <w:tr w:rsidR="00154ABF" w14:paraId="58D4E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0AD7A4" w14:textId="77777777" w:rsidR="00154ABF" w:rsidRDefault="00154ABF">
            <w:pPr>
              <w:rPr>
                <w:b/>
              </w:rPr>
            </w:pPr>
            <w:r>
              <w:rPr>
                <w:b/>
              </w:rPr>
              <w:lastRenderedPageBreak/>
              <w:t>Fee</w:t>
            </w:r>
          </w:p>
          <w:p w14:paraId="59FF7143" w14:textId="77777777" w:rsidR="00154ABF" w:rsidRDefault="00154ABF">
            <w:r>
              <w:t>59302</w:t>
            </w:r>
          </w:p>
        </w:tc>
        <w:tc>
          <w:tcPr>
            <w:tcW w:w="0" w:type="auto"/>
            <w:tcMar>
              <w:top w:w="22" w:type="dxa"/>
              <w:left w:w="22" w:type="dxa"/>
              <w:bottom w:w="22" w:type="dxa"/>
              <w:right w:w="22" w:type="dxa"/>
            </w:tcMar>
            <w:vAlign w:val="bottom"/>
          </w:tcPr>
          <w:p w14:paraId="37A90A81" w14:textId="77777777" w:rsidR="00154ABF" w:rsidRDefault="00154ABF">
            <w:pPr>
              <w:spacing w:after="200"/>
              <w:rPr>
                <w:sz w:val="20"/>
                <w:szCs w:val="20"/>
              </w:rPr>
            </w:pPr>
            <w:r>
              <w:rPr>
                <w:sz w:val="20"/>
                <w:szCs w:val="20"/>
              </w:rPr>
              <w:t>Three dimensional tomosynthesis of both breasts, if there is reason to suspect the presence of malignancy because of:</w:t>
            </w:r>
          </w:p>
          <w:p w14:paraId="6B04D7AB" w14:textId="77777777" w:rsidR="00154ABF" w:rsidRDefault="00154ABF">
            <w:pPr>
              <w:spacing w:before="200" w:after="200"/>
              <w:rPr>
                <w:sz w:val="20"/>
                <w:szCs w:val="20"/>
              </w:rPr>
            </w:pPr>
            <w:r>
              <w:rPr>
                <w:sz w:val="20"/>
                <w:szCs w:val="20"/>
              </w:rPr>
              <w:t>a)      the past occurrence of breast malignancy in the patient; or</w:t>
            </w:r>
          </w:p>
          <w:p w14:paraId="33D2AF09" w14:textId="77777777" w:rsidR="00154ABF" w:rsidRDefault="00154ABF">
            <w:pPr>
              <w:spacing w:before="200" w:after="200"/>
              <w:rPr>
                <w:sz w:val="20"/>
                <w:szCs w:val="20"/>
              </w:rPr>
            </w:pPr>
            <w:r>
              <w:rPr>
                <w:sz w:val="20"/>
                <w:szCs w:val="20"/>
              </w:rPr>
              <w:t>b)      significant history of breast or ovarian malignancy in the patient’s family; or</w:t>
            </w:r>
          </w:p>
          <w:p w14:paraId="3491C61C" w14:textId="77777777" w:rsidR="00154ABF" w:rsidRDefault="00154ABF">
            <w:pPr>
              <w:spacing w:before="200" w:after="200"/>
              <w:rPr>
                <w:sz w:val="20"/>
                <w:szCs w:val="20"/>
              </w:rPr>
            </w:pPr>
            <w:r>
              <w:rPr>
                <w:sz w:val="20"/>
                <w:szCs w:val="20"/>
              </w:rPr>
              <w:t>c)      symptoms or indications of breast disease found on examination of the patient by a medical practitioner</w:t>
            </w:r>
          </w:p>
          <w:p w14:paraId="5769F1D8" w14:textId="77777777" w:rsidR="00154ABF" w:rsidRDefault="00154ABF">
            <w:pPr>
              <w:spacing w:before="200" w:after="200"/>
              <w:rPr>
                <w:sz w:val="20"/>
                <w:szCs w:val="20"/>
              </w:rPr>
            </w:pPr>
            <w:r>
              <w:rPr>
                <w:sz w:val="20"/>
                <w:szCs w:val="20"/>
              </w:rPr>
              <w:t>Not being a service to which item 59300 applies (R)</w:t>
            </w:r>
          </w:p>
          <w:p w14:paraId="166FC4DC" w14:textId="77777777" w:rsidR="00154ABF" w:rsidRDefault="00154ABF">
            <w:pPr>
              <w:spacing w:before="200" w:after="200"/>
              <w:rPr>
                <w:sz w:val="20"/>
                <w:szCs w:val="20"/>
              </w:rPr>
            </w:pPr>
            <w:r>
              <w:rPr>
                <w:sz w:val="20"/>
                <w:szCs w:val="20"/>
              </w:rPr>
              <w:br/>
            </w:r>
          </w:p>
          <w:p w14:paraId="58DFFA25" w14:textId="77777777" w:rsidR="00154ABF" w:rsidRDefault="00154ABF">
            <w:r>
              <w:t>(See para IN.0.19 of explanatory notes to this Category)</w:t>
            </w:r>
          </w:p>
          <w:p w14:paraId="238C4F8F" w14:textId="77777777" w:rsidR="00154ABF" w:rsidRDefault="00154ABF">
            <w:pPr>
              <w:tabs>
                <w:tab w:val="left" w:pos="1701"/>
              </w:tabs>
            </w:pPr>
            <w:r>
              <w:rPr>
                <w:b/>
                <w:sz w:val="20"/>
              </w:rPr>
              <w:t xml:space="preserve">Fee: </w:t>
            </w:r>
            <w:r>
              <w:t>$226.50</w:t>
            </w:r>
            <w:r>
              <w:tab/>
            </w:r>
            <w:r>
              <w:rPr>
                <w:b/>
                <w:sz w:val="20"/>
              </w:rPr>
              <w:t xml:space="preserve">Benefit: </w:t>
            </w:r>
            <w:r>
              <w:t>75% = $169.90    85% = $192.55</w:t>
            </w:r>
          </w:p>
        </w:tc>
      </w:tr>
      <w:tr w:rsidR="00154ABF" w14:paraId="5D791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9220FA" w14:textId="77777777" w:rsidR="00154ABF" w:rsidRDefault="00154ABF">
            <w:pPr>
              <w:rPr>
                <w:b/>
              </w:rPr>
            </w:pPr>
            <w:r>
              <w:rPr>
                <w:b/>
              </w:rPr>
              <w:t>Fee</w:t>
            </w:r>
          </w:p>
          <w:p w14:paraId="300811B4" w14:textId="77777777" w:rsidR="00154ABF" w:rsidRDefault="00154ABF">
            <w:r>
              <w:t>59303</w:t>
            </w:r>
          </w:p>
        </w:tc>
        <w:tc>
          <w:tcPr>
            <w:tcW w:w="0" w:type="auto"/>
            <w:tcMar>
              <w:top w:w="22" w:type="dxa"/>
              <w:left w:w="22" w:type="dxa"/>
              <w:bottom w:w="22" w:type="dxa"/>
              <w:right w:w="22" w:type="dxa"/>
            </w:tcMar>
            <w:vAlign w:val="bottom"/>
          </w:tcPr>
          <w:p w14:paraId="409BFC09" w14:textId="77777777" w:rsidR="00154ABF" w:rsidRDefault="00154ABF">
            <w:pPr>
              <w:spacing w:after="200"/>
              <w:rPr>
                <w:sz w:val="20"/>
                <w:szCs w:val="20"/>
              </w:rPr>
            </w:pPr>
            <w:r>
              <w:rPr>
                <w:sz w:val="20"/>
                <w:szCs w:val="20"/>
              </w:rPr>
              <w:t>Mammography of one breast if:</w:t>
            </w:r>
          </w:p>
          <w:p w14:paraId="3B20B059" w14:textId="77777777" w:rsidR="00154ABF" w:rsidRDefault="00154ABF">
            <w:pPr>
              <w:spacing w:before="200" w:after="200"/>
              <w:rPr>
                <w:sz w:val="20"/>
                <w:szCs w:val="20"/>
              </w:rPr>
            </w:pPr>
            <w:r>
              <w:rPr>
                <w:sz w:val="20"/>
                <w:szCs w:val="20"/>
              </w:rPr>
              <w:t>(a) the service is specifically requested for a unilateral mammogram; and</w:t>
            </w:r>
            <w:r>
              <w:rPr>
                <w:sz w:val="20"/>
                <w:szCs w:val="20"/>
              </w:rPr>
              <w:br/>
              <w:t>(b) there is reason to suspect the presence of malignancy because of:</w:t>
            </w:r>
            <w:r>
              <w:rPr>
                <w:sz w:val="20"/>
                <w:szCs w:val="20"/>
              </w:rPr>
              <w:br/>
              <w:t>(i) the past occurrence of breast malignancy in the patient; or</w:t>
            </w:r>
            <w:r>
              <w:rPr>
                <w:sz w:val="20"/>
                <w:szCs w:val="20"/>
              </w:rPr>
              <w:br/>
              <w:t>(ii) significant history of breast or ovarian malignancy in the patient’s family; or</w:t>
            </w:r>
            <w:r>
              <w:rPr>
                <w:sz w:val="20"/>
                <w:szCs w:val="20"/>
              </w:rPr>
              <w:br/>
              <w:t>(iii) symptoms or indications of breast disease found on examination of the patient by a medical practitioner (R)</w:t>
            </w:r>
            <w:r>
              <w:rPr>
                <w:sz w:val="20"/>
                <w:szCs w:val="20"/>
              </w:rPr>
              <w:br/>
            </w:r>
          </w:p>
          <w:p w14:paraId="701A2051" w14:textId="77777777" w:rsidR="00154ABF" w:rsidRDefault="00154ABF">
            <w:r>
              <w:t>(See para IN.0.19 of explanatory notes to this Category)</w:t>
            </w:r>
          </w:p>
          <w:p w14:paraId="3556C966" w14:textId="77777777" w:rsidR="00154ABF" w:rsidRDefault="00154ABF">
            <w:pPr>
              <w:tabs>
                <w:tab w:val="left" w:pos="1701"/>
              </w:tabs>
            </w:pPr>
            <w:r>
              <w:rPr>
                <w:b/>
                <w:sz w:val="20"/>
              </w:rPr>
              <w:t xml:space="preserve">Fee: </w:t>
            </w:r>
            <w:r>
              <w:t>$60.50</w:t>
            </w:r>
            <w:r>
              <w:tab/>
            </w:r>
            <w:r>
              <w:rPr>
                <w:b/>
                <w:sz w:val="20"/>
              </w:rPr>
              <w:t xml:space="preserve">Benefit: </w:t>
            </w:r>
            <w:r>
              <w:t>75% = $45.40    85% = $51.45</w:t>
            </w:r>
          </w:p>
        </w:tc>
      </w:tr>
      <w:tr w:rsidR="00154ABF" w14:paraId="1C4CF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AEDCDE" w14:textId="77777777" w:rsidR="00154ABF" w:rsidRDefault="00154ABF">
            <w:pPr>
              <w:rPr>
                <w:b/>
              </w:rPr>
            </w:pPr>
            <w:r>
              <w:rPr>
                <w:b/>
              </w:rPr>
              <w:t>Fee</w:t>
            </w:r>
          </w:p>
          <w:p w14:paraId="715BF55B" w14:textId="77777777" w:rsidR="00154ABF" w:rsidRDefault="00154ABF">
            <w:r>
              <w:t>59305</w:t>
            </w:r>
          </w:p>
        </w:tc>
        <w:tc>
          <w:tcPr>
            <w:tcW w:w="0" w:type="auto"/>
            <w:tcMar>
              <w:top w:w="22" w:type="dxa"/>
              <w:left w:w="22" w:type="dxa"/>
              <w:bottom w:w="22" w:type="dxa"/>
              <w:right w:w="22" w:type="dxa"/>
            </w:tcMar>
            <w:vAlign w:val="bottom"/>
          </w:tcPr>
          <w:p w14:paraId="6FE0938D" w14:textId="77777777" w:rsidR="00154ABF" w:rsidRDefault="00154ABF">
            <w:pPr>
              <w:spacing w:after="200"/>
              <w:rPr>
                <w:sz w:val="20"/>
                <w:szCs w:val="20"/>
              </w:rPr>
            </w:pPr>
            <w:r>
              <w:rPr>
                <w:sz w:val="20"/>
                <w:szCs w:val="20"/>
              </w:rPr>
              <w:t>Three dimensional tomosynthesis of one breast, if there is reason to suspect the presence of malignancy because of:</w:t>
            </w:r>
          </w:p>
          <w:p w14:paraId="15896CDB" w14:textId="77777777" w:rsidR="00154ABF" w:rsidRDefault="00154ABF">
            <w:pPr>
              <w:spacing w:before="200" w:after="200"/>
              <w:rPr>
                <w:sz w:val="20"/>
                <w:szCs w:val="20"/>
              </w:rPr>
            </w:pPr>
            <w:r>
              <w:rPr>
                <w:sz w:val="20"/>
                <w:szCs w:val="20"/>
              </w:rPr>
              <w:t>a)      the past occurrence of breast malignancy in the patient; or</w:t>
            </w:r>
          </w:p>
          <w:p w14:paraId="5421BEEF" w14:textId="77777777" w:rsidR="00154ABF" w:rsidRDefault="00154ABF">
            <w:pPr>
              <w:spacing w:before="200" w:after="200"/>
              <w:rPr>
                <w:sz w:val="20"/>
                <w:szCs w:val="20"/>
              </w:rPr>
            </w:pPr>
            <w:r>
              <w:rPr>
                <w:sz w:val="20"/>
                <w:szCs w:val="20"/>
              </w:rPr>
              <w:t>b)      significant history of breast or ovarian malignancy in the patient’s family; or</w:t>
            </w:r>
          </w:p>
          <w:p w14:paraId="2DA6CB90" w14:textId="77777777" w:rsidR="00154ABF" w:rsidRDefault="00154ABF">
            <w:pPr>
              <w:spacing w:before="200" w:after="200"/>
              <w:rPr>
                <w:sz w:val="20"/>
                <w:szCs w:val="20"/>
              </w:rPr>
            </w:pPr>
            <w:r>
              <w:rPr>
                <w:sz w:val="20"/>
                <w:szCs w:val="20"/>
              </w:rPr>
              <w:t>c)      symptoms or indications of breast disease found on examination of the patient by a medical practitioner</w:t>
            </w:r>
          </w:p>
          <w:p w14:paraId="72DC2D00" w14:textId="77777777" w:rsidR="00154ABF" w:rsidRDefault="00154ABF">
            <w:pPr>
              <w:spacing w:before="200" w:after="200"/>
              <w:rPr>
                <w:sz w:val="20"/>
                <w:szCs w:val="20"/>
              </w:rPr>
            </w:pPr>
            <w:r>
              <w:rPr>
                <w:sz w:val="20"/>
                <w:szCs w:val="20"/>
              </w:rPr>
              <w:t>Not being a service to which item 59303 applies (R)</w:t>
            </w:r>
          </w:p>
          <w:p w14:paraId="03B7431A" w14:textId="77777777" w:rsidR="00154ABF" w:rsidRDefault="00154ABF">
            <w:r>
              <w:t>(See para IN.0.19 of explanatory notes to this Category)</w:t>
            </w:r>
          </w:p>
          <w:p w14:paraId="2895F7B7" w14:textId="77777777" w:rsidR="00154ABF" w:rsidRDefault="00154ABF">
            <w:pPr>
              <w:tabs>
                <w:tab w:val="left" w:pos="1701"/>
              </w:tabs>
            </w:pPr>
            <w:r>
              <w:rPr>
                <w:b/>
                <w:sz w:val="20"/>
              </w:rPr>
              <w:t xml:space="preserve">Fee: </w:t>
            </w:r>
            <w:r>
              <w:t>$127.75</w:t>
            </w:r>
            <w:r>
              <w:tab/>
            </w:r>
            <w:r>
              <w:rPr>
                <w:b/>
                <w:sz w:val="20"/>
              </w:rPr>
              <w:t xml:space="preserve">Benefit: </w:t>
            </w:r>
            <w:r>
              <w:t>75% = $95.85    85% = $108.60</w:t>
            </w:r>
          </w:p>
        </w:tc>
      </w:tr>
      <w:tr w:rsidR="00154ABF" w14:paraId="21EB5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5E2DCD" w14:textId="77777777" w:rsidR="00154ABF" w:rsidRDefault="00154ABF">
            <w:pPr>
              <w:rPr>
                <w:b/>
              </w:rPr>
            </w:pPr>
            <w:r>
              <w:rPr>
                <w:b/>
              </w:rPr>
              <w:t>Fee</w:t>
            </w:r>
          </w:p>
          <w:p w14:paraId="6B0FE04B" w14:textId="77777777" w:rsidR="00154ABF" w:rsidRDefault="00154ABF">
            <w:r>
              <w:t>59312</w:t>
            </w:r>
          </w:p>
        </w:tc>
        <w:tc>
          <w:tcPr>
            <w:tcW w:w="0" w:type="auto"/>
            <w:tcMar>
              <w:top w:w="22" w:type="dxa"/>
              <w:left w:w="22" w:type="dxa"/>
              <w:bottom w:w="22" w:type="dxa"/>
              <w:right w:w="22" w:type="dxa"/>
            </w:tcMar>
            <w:vAlign w:val="bottom"/>
          </w:tcPr>
          <w:p w14:paraId="5B1CA0BE" w14:textId="77777777" w:rsidR="00154ABF" w:rsidRDefault="00154ABF">
            <w:pPr>
              <w:spacing w:after="200"/>
              <w:rPr>
                <w:sz w:val="20"/>
                <w:szCs w:val="20"/>
              </w:rPr>
            </w:pPr>
            <w:r>
              <w:rPr>
                <w:sz w:val="20"/>
                <w:szCs w:val="20"/>
              </w:rPr>
              <w:t>Radiographic examination of both breasts, in conjunction with a surgical procedure on each breast, using interventional techniques (R)</w:t>
            </w:r>
          </w:p>
          <w:p w14:paraId="744F90D5" w14:textId="77777777" w:rsidR="00154ABF" w:rsidRDefault="00154ABF">
            <w:r>
              <w:t>(See para IN.0.19 of explanatory notes to this Category)</w:t>
            </w:r>
          </w:p>
          <w:p w14:paraId="2B74263A" w14:textId="77777777" w:rsidR="00154ABF" w:rsidRDefault="00154ABF">
            <w:pPr>
              <w:tabs>
                <w:tab w:val="left" w:pos="1701"/>
              </w:tabs>
            </w:pPr>
            <w:r>
              <w:rPr>
                <w:b/>
                <w:sz w:val="20"/>
              </w:rPr>
              <w:lastRenderedPageBreak/>
              <w:t xml:space="preserve">Fee: </w:t>
            </w:r>
            <w:r>
              <w:t>$97.55</w:t>
            </w:r>
            <w:r>
              <w:tab/>
            </w:r>
            <w:r>
              <w:rPr>
                <w:b/>
                <w:sz w:val="20"/>
              </w:rPr>
              <w:t xml:space="preserve">Benefit: </w:t>
            </w:r>
            <w:r>
              <w:t>75% = $73.20    85% = $82.95</w:t>
            </w:r>
          </w:p>
        </w:tc>
      </w:tr>
      <w:tr w:rsidR="00154ABF" w14:paraId="56120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E132C3" w14:textId="77777777" w:rsidR="00154ABF" w:rsidRDefault="00154ABF">
            <w:pPr>
              <w:rPr>
                <w:b/>
              </w:rPr>
            </w:pPr>
            <w:r>
              <w:rPr>
                <w:b/>
              </w:rPr>
              <w:lastRenderedPageBreak/>
              <w:t>Fee</w:t>
            </w:r>
          </w:p>
          <w:p w14:paraId="46655781" w14:textId="77777777" w:rsidR="00154ABF" w:rsidRDefault="00154ABF">
            <w:r>
              <w:t>59314</w:t>
            </w:r>
          </w:p>
        </w:tc>
        <w:tc>
          <w:tcPr>
            <w:tcW w:w="0" w:type="auto"/>
            <w:tcMar>
              <w:top w:w="22" w:type="dxa"/>
              <w:left w:w="22" w:type="dxa"/>
              <w:bottom w:w="22" w:type="dxa"/>
              <w:right w:w="22" w:type="dxa"/>
            </w:tcMar>
            <w:vAlign w:val="bottom"/>
          </w:tcPr>
          <w:p w14:paraId="38DAC296" w14:textId="77777777" w:rsidR="00154ABF" w:rsidRDefault="00154ABF">
            <w:pPr>
              <w:spacing w:after="200"/>
              <w:rPr>
                <w:sz w:val="20"/>
                <w:szCs w:val="20"/>
              </w:rPr>
            </w:pPr>
            <w:r>
              <w:rPr>
                <w:sz w:val="20"/>
                <w:szCs w:val="20"/>
              </w:rPr>
              <w:t>Radiographic examination of one breast, in conjunction with a surgical procedure using interventional techniques (R)</w:t>
            </w:r>
          </w:p>
          <w:p w14:paraId="3B67BC59" w14:textId="77777777" w:rsidR="00154ABF" w:rsidRDefault="00154ABF">
            <w:r>
              <w:t>(See para IN.0.19 of explanatory notes to this Category)</w:t>
            </w:r>
          </w:p>
          <w:p w14:paraId="15B18398" w14:textId="77777777" w:rsidR="00154ABF" w:rsidRDefault="00154ABF">
            <w:pPr>
              <w:tabs>
                <w:tab w:val="left" w:pos="1701"/>
              </w:tabs>
            </w:pPr>
            <w:r>
              <w:rPr>
                <w:b/>
                <w:sz w:val="20"/>
              </w:rPr>
              <w:t xml:space="preserve">Fee: </w:t>
            </w:r>
            <w:r>
              <w:t>$58.90</w:t>
            </w:r>
            <w:r>
              <w:tab/>
            </w:r>
            <w:r>
              <w:rPr>
                <w:b/>
                <w:sz w:val="20"/>
              </w:rPr>
              <w:t xml:space="preserve">Benefit: </w:t>
            </w:r>
            <w:r>
              <w:t>75% = $44.20    85% = $50.10</w:t>
            </w:r>
          </w:p>
        </w:tc>
      </w:tr>
      <w:tr w:rsidR="00154ABF" w14:paraId="0FE0D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EA7A9A" w14:textId="77777777" w:rsidR="00154ABF" w:rsidRDefault="00154ABF">
            <w:pPr>
              <w:rPr>
                <w:b/>
              </w:rPr>
            </w:pPr>
            <w:r>
              <w:rPr>
                <w:b/>
              </w:rPr>
              <w:t>Fee</w:t>
            </w:r>
          </w:p>
          <w:p w14:paraId="1A6E0C89" w14:textId="77777777" w:rsidR="00154ABF" w:rsidRDefault="00154ABF">
            <w:r>
              <w:t>59318</w:t>
            </w:r>
          </w:p>
        </w:tc>
        <w:tc>
          <w:tcPr>
            <w:tcW w:w="0" w:type="auto"/>
            <w:tcMar>
              <w:top w:w="22" w:type="dxa"/>
              <w:left w:w="22" w:type="dxa"/>
              <w:bottom w:w="22" w:type="dxa"/>
              <w:right w:w="22" w:type="dxa"/>
            </w:tcMar>
            <w:vAlign w:val="bottom"/>
          </w:tcPr>
          <w:p w14:paraId="0AE3AC27" w14:textId="77777777" w:rsidR="00154ABF" w:rsidRDefault="00154ABF">
            <w:pPr>
              <w:spacing w:after="200"/>
              <w:rPr>
                <w:sz w:val="20"/>
                <w:szCs w:val="20"/>
              </w:rPr>
            </w:pPr>
            <w:r>
              <w:rPr>
                <w:sz w:val="20"/>
                <w:szCs w:val="20"/>
              </w:rPr>
              <w:t>Radiographic examination of excised breast tissue to confirm satisfactory excision of one or more lesions in one breast or both following pre-operative localisation in conjunction with a service under item 31536 (R)</w:t>
            </w:r>
          </w:p>
          <w:p w14:paraId="5B50197A" w14:textId="77777777" w:rsidR="00154ABF" w:rsidRDefault="00154ABF">
            <w:r>
              <w:t>(See para IN.0.19 of explanatory notes to this Category)</w:t>
            </w:r>
          </w:p>
          <w:p w14:paraId="2AEE37D6" w14:textId="77777777" w:rsidR="00154ABF" w:rsidRDefault="00154ABF">
            <w:pPr>
              <w:tabs>
                <w:tab w:val="left" w:pos="1701"/>
              </w:tabs>
            </w:pPr>
            <w:r>
              <w:rPr>
                <w:b/>
                <w:sz w:val="20"/>
              </w:rPr>
              <w:t xml:space="preserve">Fee: </w:t>
            </w:r>
            <w:r>
              <w:t>$52.75</w:t>
            </w:r>
            <w:r>
              <w:tab/>
            </w:r>
            <w:r>
              <w:rPr>
                <w:b/>
                <w:sz w:val="20"/>
              </w:rPr>
              <w:t xml:space="preserve">Benefit: </w:t>
            </w:r>
            <w:r>
              <w:t>75% = $39.60    85% = $44.85</w:t>
            </w:r>
          </w:p>
        </w:tc>
      </w:tr>
    </w:tbl>
    <w:p w14:paraId="3EA7DA1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B8D6F3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EDD7C1E" w14:textId="77777777">
              <w:tc>
                <w:tcPr>
                  <w:tcW w:w="2500" w:type="pct"/>
                  <w:tcBorders>
                    <w:top w:val="nil"/>
                    <w:left w:val="nil"/>
                    <w:bottom w:val="nil"/>
                    <w:right w:val="nil"/>
                  </w:tcBorders>
                  <w:tcMar>
                    <w:top w:w="22" w:type="dxa"/>
                    <w:left w:w="0" w:type="dxa"/>
                    <w:bottom w:w="22" w:type="dxa"/>
                    <w:right w:w="0" w:type="dxa"/>
                  </w:tcMar>
                  <w:vAlign w:val="bottom"/>
                </w:tcPr>
                <w:p w14:paraId="4866293A"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1248687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RADIOGRAPHIC EXAMINATION WITH OPAQUE OR CONTRAST MEDIA</w:t>
                  </w:r>
                </w:p>
              </w:tc>
            </w:tr>
          </w:tbl>
          <w:p w14:paraId="11EF7CA5" w14:textId="77777777" w:rsidR="00A77B3E" w:rsidRDefault="00A77B3E">
            <w:pPr>
              <w:keepLines/>
              <w:rPr>
                <w:rFonts w:ascii="Helvetica" w:eastAsia="Helvetica" w:hAnsi="Helvetica" w:cs="Helvetica"/>
                <w:b/>
              </w:rPr>
            </w:pPr>
          </w:p>
        </w:tc>
      </w:tr>
      <w:tr w:rsidR="00154ABF" w14:paraId="0D7297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F0E12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2F99FC2"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58280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01EF1B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E2CCFA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69795737"/>
            <w:r>
              <w:rPr>
                <w:rFonts w:ascii="Helvetica" w:eastAsia="Helvetica" w:hAnsi="Helvetica" w:cs="Helvetica"/>
                <w:b w:val="0"/>
                <w:sz w:val="18"/>
              </w:rPr>
              <w:t>Subgroup 12. Radiographic Examination With Opaque Or Contrast Media</w:t>
            </w:r>
            <w:bookmarkEnd w:id="38"/>
          </w:p>
        </w:tc>
      </w:tr>
      <w:tr w:rsidR="00154ABF" w14:paraId="17AC0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D03066" w14:textId="77777777" w:rsidR="00154ABF" w:rsidRDefault="00154ABF">
            <w:pPr>
              <w:rPr>
                <w:b/>
              </w:rPr>
            </w:pPr>
            <w:r>
              <w:rPr>
                <w:b/>
              </w:rPr>
              <w:t>Fee</w:t>
            </w:r>
          </w:p>
          <w:p w14:paraId="34DD7E4A" w14:textId="77777777" w:rsidR="00154ABF" w:rsidRDefault="00154ABF">
            <w:r>
              <w:t>59700</w:t>
            </w:r>
          </w:p>
        </w:tc>
        <w:tc>
          <w:tcPr>
            <w:tcW w:w="0" w:type="auto"/>
            <w:tcMar>
              <w:top w:w="22" w:type="dxa"/>
              <w:left w:w="22" w:type="dxa"/>
              <w:bottom w:w="22" w:type="dxa"/>
              <w:right w:w="22" w:type="dxa"/>
            </w:tcMar>
            <w:vAlign w:val="bottom"/>
          </w:tcPr>
          <w:p w14:paraId="3042B06E" w14:textId="77777777" w:rsidR="00154ABF" w:rsidRDefault="00154ABF">
            <w:pPr>
              <w:spacing w:after="200"/>
              <w:rPr>
                <w:sz w:val="20"/>
                <w:szCs w:val="20"/>
              </w:rPr>
            </w:pPr>
            <w:r>
              <w:rPr>
                <w:sz w:val="20"/>
                <w:szCs w:val="20"/>
              </w:rPr>
              <w:t xml:space="preserve">Discography, each disc, with or without preliminary plain films and with preparation and contrast injection (R) (Anaes.) (Anaes.) </w:t>
            </w:r>
          </w:p>
          <w:p w14:paraId="097733BF" w14:textId="77777777" w:rsidR="00154ABF" w:rsidRDefault="00154ABF">
            <w:r>
              <w:t>(See para IN.0.19 of explanatory notes to this Category)</w:t>
            </w:r>
          </w:p>
          <w:p w14:paraId="3D08DA50" w14:textId="77777777" w:rsidR="00154ABF" w:rsidRDefault="00154ABF">
            <w:pPr>
              <w:tabs>
                <w:tab w:val="left" w:pos="1701"/>
              </w:tabs>
            </w:pPr>
            <w:r>
              <w:rPr>
                <w:b/>
                <w:sz w:val="20"/>
              </w:rPr>
              <w:t xml:space="preserve">Fee: </w:t>
            </w:r>
            <w:r>
              <w:t>$108.25</w:t>
            </w:r>
            <w:r>
              <w:tab/>
            </w:r>
            <w:r>
              <w:rPr>
                <w:b/>
                <w:sz w:val="20"/>
              </w:rPr>
              <w:t xml:space="preserve">Benefit: </w:t>
            </w:r>
            <w:r>
              <w:t>75% = $81.20    85% = $92.05</w:t>
            </w:r>
          </w:p>
        </w:tc>
      </w:tr>
      <w:tr w:rsidR="00154ABF" w14:paraId="1B09B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293FBD" w14:textId="77777777" w:rsidR="00154ABF" w:rsidRDefault="00154ABF">
            <w:pPr>
              <w:rPr>
                <w:b/>
              </w:rPr>
            </w:pPr>
            <w:r>
              <w:rPr>
                <w:b/>
              </w:rPr>
              <w:t>Fee</w:t>
            </w:r>
          </w:p>
          <w:p w14:paraId="727F0621" w14:textId="77777777" w:rsidR="00154ABF" w:rsidRDefault="00154ABF">
            <w:r>
              <w:t>59703</w:t>
            </w:r>
          </w:p>
        </w:tc>
        <w:tc>
          <w:tcPr>
            <w:tcW w:w="0" w:type="auto"/>
            <w:tcMar>
              <w:top w:w="22" w:type="dxa"/>
              <w:left w:w="22" w:type="dxa"/>
              <w:bottom w:w="22" w:type="dxa"/>
              <w:right w:w="22" w:type="dxa"/>
            </w:tcMar>
            <w:vAlign w:val="bottom"/>
          </w:tcPr>
          <w:p w14:paraId="0E1B2357" w14:textId="77777777" w:rsidR="00154ABF" w:rsidRDefault="00154ABF">
            <w:pPr>
              <w:spacing w:after="200"/>
              <w:rPr>
                <w:sz w:val="20"/>
                <w:szCs w:val="20"/>
              </w:rPr>
            </w:pPr>
            <w:r>
              <w:rPr>
                <w:sz w:val="20"/>
                <w:szCs w:val="20"/>
              </w:rPr>
              <w:t>Dacryocystography, one side, with or without preliminary plain film and with preparation and contrast injection (R)</w:t>
            </w:r>
          </w:p>
          <w:p w14:paraId="4227841E" w14:textId="77777777" w:rsidR="00154ABF" w:rsidRDefault="00154ABF">
            <w:r>
              <w:t>(See para IN.0.19 of explanatory notes to this Category)</w:t>
            </w:r>
          </w:p>
          <w:p w14:paraId="01043FA1" w14:textId="77777777" w:rsidR="00154ABF" w:rsidRDefault="00154ABF">
            <w:pPr>
              <w:tabs>
                <w:tab w:val="left" w:pos="1701"/>
              </w:tabs>
            </w:pPr>
            <w:r>
              <w:rPr>
                <w:b/>
                <w:sz w:val="20"/>
              </w:rPr>
              <w:t xml:space="preserve">Fee: </w:t>
            </w:r>
            <w:r>
              <w:t>$85.15</w:t>
            </w:r>
            <w:r>
              <w:tab/>
            </w:r>
            <w:r>
              <w:rPr>
                <w:b/>
                <w:sz w:val="20"/>
              </w:rPr>
              <w:t xml:space="preserve">Benefit: </w:t>
            </w:r>
            <w:r>
              <w:t>75% = $63.90    85% = $72.40</w:t>
            </w:r>
          </w:p>
        </w:tc>
      </w:tr>
      <w:tr w:rsidR="00154ABF" w14:paraId="51D8E1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BCF367" w14:textId="77777777" w:rsidR="00154ABF" w:rsidRDefault="00154ABF">
            <w:pPr>
              <w:rPr>
                <w:b/>
              </w:rPr>
            </w:pPr>
            <w:r>
              <w:rPr>
                <w:b/>
              </w:rPr>
              <w:t>Fee</w:t>
            </w:r>
          </w:p>
          <w:p w14:paraId="11D29B50" w14:textId="77777777" w:rsidR="00154ABF" w:rsidRDefault="00154ABF">
            <w:r>
              <w:t>59712</w:t>
            </w:r>
          </w:p>
        </w:tc>
        <w:tc>
          <w:tcPr>
            <w:tcW w:w="0" w:type="auto"/>
            <w:tcMar>
              <w:top w:w="22" w:type="dxa"/>
              <w:left w:w="22" w:type="dxa"/>
              <w:bottom w:w="22" w:type="dxa"/>
              <w:right w:w="22" w:type="dxa"/>
            </w:tcMar>
            <w:vAlign w:val="bottom"/>
          </w:tcPr>
          <w:p w14:paraId="579D029C" w14:textId="77777777" w:rsidR="00154ABF" w:rsidRDefault="00154ABF">
            <w:pPr>
              <w:spacing w:after="200"/>
              <w:rPr>
                <w:sz w:val="20"/>
                <w:szCs w:val="20"/>
              </w:rPr>
            </w:pPr>
            <w:r>
              <w:rPr>
                <w:sz w:val="20"/>
                <w:szCs w:val="20"/>
              </w:rPr>
              <w:t xml:space="preserve">Hysterosalpingography, with or without preliminary plain films and with preparation and contrast injection (R)(Anaes.) (Anaes.) </w:t>
            </w:r>
          </w:p>
          <w:p w14:paraId="3D79FD81" w14:textId="77777777" w:rsidR="00154ABF" w:rsidRDefault="00154ABF">
            <w:r>
              <w:t>(See para IN.0.19 of explanatory notes to this Category)</w:t>
            </w:r>
          </w:p>
          <w:p w14:paraId="0BFF07BF" w14:textId="77777777" w:rsidR="00154ABF" w:rsidRDefault="00154ABF">
            <w:pPr>
              <w:tabs>
                <w:tab w:val="left" w:pos="1701"/>
              </w:tabs>
            </w:pPr>
            <w:r>
              <w:rPr>
                <w:b/>
                <w:sz w:val="20"/>
              </w:rPr>
              <w:t xml:space="preserve">Fee: </w:t>
            </w:r>
            <w:r>
              <w:t>$127.45</w:t>
            </w:r>
            <w:r>
              <w:tab/>
            </w:r>
            <w:r>
              <w:rPr>
                <w:b/>
                <w:sz w:val="20"/>
              </w:rPr>
              <w:t xml:space="preserve">Benefit: </w:t>
            </w:r>
            <w:r>
              <w:t>75% = $95.60    85% = $108.35</w:t>
            </w:r>
          </w:p>
        </w:tc>
      </w:tr>
      <w:tr w:rsidR="00154ABF" w14:paraId="4822C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53F27F" w14:textId="77777777" w:rsidR="00154ABF" w:rsidRDefault="00154ABF">
            <w:pPr>
              <w:rPr>
                <w:b/>
              </w:rPr>
            </w:pPr>
            <w:r>
              <w:rPr>
                <w:b/>
              </w:rPr>
              <w:t>Fee</w:t>
            </w:r>
          </w:p>
          <w:p w14:paraId="178A96EE" w14:textId="77777777" w:rsidR="00154ABF" w:rsidRDefault="00154ABF">
            <w:r>
              <w:t>59715</w:t>
            </w:r>
          </w:p>
        </w:tc>
        <w:tc>
          <w:tcPr>
            <w:tcW w:w="0" w:type="auto"/>
            <w:tcMar>
              <w:top w:w="22" w:type="dxa"/>
              <w:left w:w="22" w:type="dxa"/>
              <w:bottom w:w="22" w:type="dxa"/>
              <w:right w:w="22" w:type="dxa"/>
            </w:tcMar>
            <w:vAlign w:val="bottom"/>
          </w:tcPr>
          <w:p w14:paraId="3ACCE30E" w14:textId="77777777" w:rsidR="00154ABF" w:rsidRDefault="00154ABF">
            <w:pPr>
              <w:spacing w:after="200"/>
              <w:rPr>
                <w:sz w:val="20"/>
                <w:szCs w:val="20"/>
              </w:rPr>
            </w:pPr>
            <w:r>
              <w:rPr>
                <w:sz w:val="20"/>
                <w:szCs w:val="20"/>
              </w:rPr>
              <w:t xml:space="preserve">Bronchography, one side, with or without preliminary plain films and with preparation and contrast injection, on a person under 16 years of age (R) (Anaes.) (Anaes.) </w:t>
            </w:r>
          </w:p>
          <w:p w14:paraId="612F6B92" w14:textId="77777777" w:rsidR="00154ABF" w:rsidRDefault="00154ABF">
            <w:r>
              <w:t>(See para IN.0.19 of explanatory notes to this Category)</w:t>
            </w:r>
          </w:p>
          <w:p w14:paraId="733EB7EC" w14:textId="77777777" w:rsidR="00154ABF" w:rsidRDefault="00154ABF">
            <w:pPr>
              <w:tabs>
                <w:tab w:val="left" w:pos="1701"/>
              </w:tabs>
            </w:pPr>
            <w:r>
              <w:rPr>
                <w:b/>
                <w:sz w:val="20"/>
              </w:rPr>
              <w:t xml:space="preserve">Fee: </w:t>
            </w:r>
            <w:r>
              <w:t>$160.95</w:t>
            </w:r>
            <w:r>
              <w:tab/>
            </w:r>
            <w:r>
              <w:rPr>
                <w:b/>
                <w:sz w:val="20"/>
              </w:rPr>
              <w:t xml:space="preserve">Benefit: </w:t>
            </w:r>
            <w:r>
              <w:t>75% = $120.75    85% = $136.85</w:t>
            </w:r>
          </w:p>
        </w:tc>
      </w:tr>
      <w:tr w:rsidR="00154ABF" w14:paraId="7BA1B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C159C3" w14:textId="77777777" w:rsidR="00154ABF" w:rsidRDefault="00154ABF">
            <w:pPr>
              <w:rPr>
                <w:b/>
              </w:rPr>
            </w:pPr>
            <w:r>
              <w:rPr>
                <w:b/>
              </w:rPr>
              <w:t>Fee</w:t>
            </w:r>
          </w:p>
          <w:p w14:paraId="099D862E" w14:textId="77777777" w:rsidR="00154ABF" w:rsidRDefault="00154ABF">
            <w:r>
              <w:t>59718</w:t>
            </w:r>
          </w:p>
        </w:tc>
        <w:tc>
          <w:tcPr>
            <w:tcW w:w="0" w:type="auto"/>
            <w:tcMar>
              <w:top w:w="22" w:type="dxa"/>
              <w:left w:w="22" w:type="dxa"/>
              <w:bottom w:w="22" w:type="dxa"/>
              <w:right w:w="22" w:type="dxa"/>
            </w:tcMar>
            <w:vAlign w:val="bottom"/>
          </w:tcPr>
          <w:p w14:paraId="7B313B65" w14:textId="77777777" w:rsidR="00154ABF" w:rsidRDefault="00154ABF">
            <w:pPr>
              <w:spacing w:after="200"/>
              <w:rPr>
                <w:sz w:val="20"/>
                <w:szCs w:val="20"/>
              </w:rPr>
            </w:pPr>
            <w:r>
              <w:rPr>
                <w:sz w:val="20"/>
                <w:szCs w:val="20"/>
              </w:rPr>
              <w:t xml:space="preserve">Phlebography, one side, with or without preliminary plain films and with preparation and contrast injection (R) (Anaes.) (Anaes.) </w:t>
            </w:r>
          </w:p>
          <w:p w14:paraId="2AC083BC" w14:textId="77777777" w:rsidR="00154ABF" w:rsidRDefault="00154ABF">
            <w:r>
              <w:t>(See para IN.0.19 of explanatory notes to this Category)</w:t>
            </w:r>
          </w:p>
          <w:p w14:paraId="368A8875" w14:textId="77777777" w:rsidR="00154ABF" w:rsidRDefault="00154ABF">
            <w:pPr>
              <w:tabs>
                <w:tab w:val="left" w:pos="1701"/>
              </w:tabs>
            </w:pPr>
            <w:r>
              <w:rPr>
                <w:b/>
                <w:sz w:val="20"/>
              </w:rPr>
              <w:t xml:space="preserve">Fee: </w:t>
            </w:r>
            <w:r>
              <w:t>$151.00</w:t>
            </w:r>
            <w:r>
              <w:tab/>
            </w:r>
            <w:r>
              <w:rPr>
                <w:b/>
                <w:sz w:val="20"/>
              </w:rPr>
              <w:t xml:space="preserve">Benefit: </w:t>
            </w:r>
            <w:r>
              <w:t>75% = $113.25    85% = $128.35</w:t>
            </w:r>
          </w:p>
        </w:tc>
      </w:tr>
      <w:tr w:rsidR="00154ABF" w14:paraId="60074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DF9A89" w14:textId="77777777" w:rsidR="00154ABF" w:rsidRDefault="00154ABF">
            <w:pPr>
              <w:rPr>
                <w:b/>
              </w:rPr>
            </w:pPr>
            <w:r>
              <w:rPr>
                <w:b/>
              </w:rPr>
              <w:t>Fee</w:t>
            </w:r>
          </w:p>
          <w:p w14:paraId="4B382D65" w14:textId="77777777" w:rsidR="00154ABF" w:rsidRDefault="00154ABF">
            <w:r>
              <w:t>59724</w:t>
            </w:r>
          </w:p>
        </w:tc>
        <w:tc>
          <w:tcPr>
            <w:tcW w:w="0" w:type="auto"/>
            <w:tcMar>
              <w:top w:w="22" w:type="dxa"/>
              <w:left w:w="22" w:type="dxa"/>
              <w:bottom w:w="22" w:type="dxa"/>
              <w:right w:w="22" w:type="dxa"/>
            </w:tcMar>
            <w:vAlign w:val="bottom"/>
          </w:tcPr>
          <w:p w14:paraId="45325B4D" w14:textId="77777777" w:rsidR="00154ABF" w:rsidRDefault="00154ABF">
            <w:pPr>
              <w:spacing w:after="200"/>
              <w:rPr>
                <w:sz w:val="20"/>
                <w:szCs w:val="20"/>
              </w:rPr>
            </w:pPr>
            <w:r>
              <w:rPr>
                <w:sz w:val="20"/>
                <w:szCs w:val="20"/>
              </w:rPr>
              <w:t xml:space="preserve">Myelography, one or more regions, with or without preliminary plain films and with preparation and contrast injection, not being a service associated with a service to which item 56219 applies (R)(Anaes.) (Anaes.) </w:t>
            </w:r>
          </w:p>
          <w:p w14:paraId="37E56A1F" w14:textId="77777777" w:rsidR="00154ABF" w:rsidRDefault="00154ABF">
            <w:r>
              <w:t>(See para IN.0.19 of explanatory notes to this Category)</w:t>
            </w:r>
          </w:p>
          <w:p w14:paraId="7724F63C" w14:textId="77777777" w:rsidR="00154ABF" w:rsidRDefault="00154ABF">
            <w:pPr>
              <w:tabs>
                <w:tab w:val="left" w:pos="1701"/>
              </w:tabs>
            </w:pPr>
            <w:r>
              <w:rPr>
                <w:b/>
                <w:sz w:val="20"/>
              </w:rPr>
              <w:t xml:space="preserve">Fee: </w:t>
            </w:r>
            <w:r>
              <w:t>$253.90</w:t>
            </w:r>
            <w:r>
              <w:tab/>
            </w:r>
            <w:r>
              <w:rPr>
                <w:b/>
                <w:sz w:val="20"/>
              </w:rPr>
              <w:t xml:space="preserve">Benefit: </w:t>
            </w:r>
            <w:r>
              <w:t>75% = $190.45    85% = $215.85</w:t>
            </w:r>
          </w:p>
        </w:tc>
      </w:tr>
      <w:tr w:rsidR="00154ABF" w14:paraId="06D59B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36A238" w14:textId="77777777" w:rsidR="00154ABF" w:rsidRDefault="00154ABF">
            <w:pPr>
              <w:rPr>
                <w:b/>
              </w:rPr>
            </w:pPr>
            <w:r>
              <w:rPr>
                <w:b/>
              </w:rPr>
              <w:t>Fee</w:t>
            </w:r>
          </w:p>
          <w:p w14:paraId="54FA0394" w14:textId="77777777" w:rsidR="00154ABF" w:rsidRDefault="00154ABF">
            <w:r>
              <w:t>59733</w:t>
            </w:r>
          </w:p>
        </w:tc>
        <w:tc>
          <w:tcPr>
            <w:tcW w:w="0" w:type="auto"/>
            <w:tcMar>
              <w:top w:w="22" w:type="dxa"/>
              <w:left w:w="22" w:type="dxa"/>
              <w:bottom w:w="22" w:type="dxa"/>
              <w:right w:w="22" w:type="dxa"/>
            </w:tcMar>
            <w:vAlign w:val="bottom"/>
          </w:tcPr>
          <w:p w14:paraId="16681850" w14:textId="77777777" w:rsidR="00154ABF" w:rsidRDefault="00154ABF">
            <w:pPr>
              <w:spacing w:after="200"/>
              <w:rPr>
                <w:sz w:val="20"/>
                <w:szCs w:val="20"/>
              </w:rPr>
            </w:pPr>
            <w:r>
              <w:rPr>
                <w:sz w:val="20"/>
                <w:szCs w:val="20"/>
              </w:rPr>
              <w:t>Sialography, one side, with preparation and contrast injection, not being a service associated with a service to which item 57918 applies (R)</w:t>
            </w:r>
          </w:p>
          <w:p w14:paraId="32797CD8" w14:textId="77777777" w:rsidR="00154ABF" w:rsidRDefault="00154ABF">
            <w:r>
              <w:lastRenderedPageBreak/>
              <w:t>(See para IN.0.19 of explanatory notes to this Category)</w:t>
            </w:r>
          </w:p>
          <w:p w14:paraId="79B744C1" w14:textId="77777777" w:rsidR="00154ABF" w:rsidRDefault="00154ABF">
            <w:pPr>
              <w:tabs>
                <w:tab w:val="left" w:pos="1701"/>
              </w:tabs>
            </w:pPr>
            <w:r>
              <w:rPr>
                <w:b/>
                <w:sz w:val="20"/>
              </w:rPr>
              <w:t xml:space="preserve">Fee: </w:t>
            </w:r>
            <w:r>
              <w:t>$120.80</w:t>
            </w:r>
            <w:r>
              <w:tab/>
            </w:r>
            <w:r>
              <w:rPr>
                <w:b/>
                <w:sz w:val="20"/>
              </w:rPr>
              <w:t xml:space="preserve">Benefit: </w:t>
            </w:r>
            <w:r>
              <w:t>75% = $90.60    85% = $102.70</w:t>
            </w:r>
          </w:p>
        </w:tc>
      </w:tr>
      <w:tr w:rsidR="00154ABF" w14:paraId="633480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BEFD3F" w14:textId="77777777" w:rsidR="00154ABF" w:rsidRDefault="00154ABF">
            <w:pPr>
              <w:rPr>
                <w:b/>
              </w:rPr>
            </w:pPr>
            <w:r>
              <w:rPr>
                <w:b/>
              </w:rPr>
              <w:lastRenderedPageBreak/>
              <w:t>Fee</w:t>
            </w:r>
          </w:p>
          <w:p w14:paraId="79062A5B" w14:textId="77777777" w:rsidR="00154ABF" w:rsidRDefault="00154ABF">
            <w:r>
              <w:t>59739</w:t>
            </w:r>
          </w:p>
        </w:tc>
        <w:tc>
          <w:tcPr>
            <w:tcW w:w="0" w:type="auto"/>
            <w:tcMar>
              <w:top w:w="22" w:type="dxa"/>
              <w:left w:w="22" w:type="dxa"/>
              <w:bottom w:w="22" w:type="dxa"/>
              <w:right w:w="22" w:type="dxa"/>
            </w:tcMar>
            <w:vAlign w:val="bottom"/>
          </w:tcPr>
          <w:p w14:paraId="7C93E868" w14:textId="77777777" w:rsidR="00154ABF" w:rsidRDefault="00154ABF">
            <w:pPr>
              <w:spacing w:after="200"/>
              <w:rPr>
                <w:sz w:val="20"/>
                <w:szCs w:val="20"/>
              </w:rPr>
            </w:pPr>
            <w:r>
              <w:rPr>
                <w:sz w:val="20"/>
                <w:szCs w:val="20"/>
              </w:rPr>
              <w:t>Sinogram or fistulogram, one or more regions, with or without preliminary plain films and with preparation and contrast injection (R)</w:t>
            </w:r>
          </w:p>
          <w:p w14:paraId="5147C7A7" w14:textId="77777777" w:rsidR="00154ABF" w:rsidRDefault="00154ABF">
            <w:r>
              <w:t>(See para IN.0.19 of explanatory notes to this Category)</w:t>
            </w:r>
          </w:p>
          <w:p w14:paraId="49C344D5" w14:textId="77777777" w:rsidR="00154ABF" w:rsidRDefault="00154ABF">
            <w:pPr>
              <w:tabs>
                <w:tab w:val="left" w:pos="1701"/>
              </w:tabs>
            </w:pPr>
            <w:r>
              <w:rPr>
                <w:b/>
                <w:sz w:val="20"/>
              </w:rPr>
              <w:t xml:space="preserve">Fee: </w:t>
            </w:r>
            <w:r>
              <w:t>$82.65</w:t>
            </w:r>
            <w:r>
              <w:tab/>
            </w:r>
            <w:r>
              <w:rPr>
                <w:b/>
                <w:sz w:val="20"/>
              </w:rPr>
              <w:t xml:space="preserve">Benefit: </w:t>
            </w:r>
            <w:r>
              <w:t>75% = $62.00    85% = $70.30</w:t>
            </w:r>
          </w:p>
        </w:tc>
      </w:tr>
      <w:tr w:rsidR="00154ABF" w14:paraId="55AAD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267EFC" w14:textId="77777777" w:rsidR="00154ABF" w:rsidRDefault="00154ABF">
            <w:pPr>
              <w:rPr>
                <w:b/>
              </w:rPr>
            </w:pPr>
            <w:r>
              <w:rPr>
                <w:b/>
              </w:rPr>
              <w:t>Fee</w:t>
            </w:r>
          </w:p>
          <w:p w14:paraId="0FE289AD" w14:textId="77777777" w:rsidR="00154ABF" w:rsidRDefault="00154ABF">
            <w:r>
              <w:t>59751</w:t>
            </w:r>
          </w:p>
        </w:tc>
        <w:tc>
          <w:tcPr>
            <w:tcW w:w="0" w:type="auto"/>
            <w:tcMar>
              <w:top w:w="22" w:type="dxa"/>
              <w:left w:w="22" w:type="dxa"/>
              <w:bottom w:w="22" w:type="dxa"/>
              <w:right w:w="22" w:type="dxa"/>
            </w:tcMar>
            <w:vAlign w:val="bottom"/>
          </w:tcPr>
          <w:p w14:paraId="00C87CB5" w14:textId="77777777" w:rsidR="00154ABF" w:rsidRDefault="00154ABF">
            <w:pPr>
              <w:spacing w:after="200"/>
              <w:rPr>
                <w:sz w:val="20"/>
                <w:szCs w:val="20"/>
              </w:rPr>
            </w:pPr>
            <w:r>
              <w:rPr>
                <w:sz w:val="20"/>
                <w:szCs w:val="20"/>
              </w:rPr>
              <w:t>Arthrography, each joint, excluding the facet (zygapophyseal) joints of the spine, single or double contrast study, with or without preliminary plain films and with preparation and contrast injection (R)</w:t>
            </w:r>
          </w:p>
          <w:p w14:paraId="2664CA7A" w14:textId="77777777" w:rsidR="00154ABF" w:rsidRDefault="00154ABF">
            <w:r>
              <w:t>(See para IN.0.19 of explanatory notes to this Category)</w:t>
            </w:r>
          </w:p>
          <w:p w14:paraId="03B86FEF" w14:textId="77777777" w:rsidR="00154ABF" w:rsidRDefault="00154ABF">
            <w:pPr>
              <w:tabs>
                <w:tab w:val="left" w:pos="1701"/>
              </w:tabs>
            </w:pPr>
            <w:r>
              <w:rPr>
                <w:b/>
                <w:sz w:val="20"/>
              </w:rPr>
              <w:t xml:space="preserve">Fee: </w:t>
            </w:r>
            <w:r>
              <w:t>$156.05</w:t>
            </w:r>
            <w:r>
              <w:tab/>
            </w:r>
            <w:r>
              <w:rPr>
                <w:b/>
                <w:sz w:val="20"/>
              </w:rPr>
              <w:t xml:space="preserve">Benefit: </w:t>
            </w:r>
            <w:r>
              <w:t>75% = $117.05    85% = $132.65</w:t>
            </w:r>
          </w:p>
        </w:tc>
      </w:tr>
      <w:tr w:rsidR="00154ABF" w14:paraId="6414E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5323BD" w14:textId="77777777" w:rsidR="00154ABF" w:rsidRDefault="00154ABF">
            <w:pPr>
              <w:rPr>
                <w:b/>
              </w:rPr>
            </w:pPr>
            <w:r>
              <w:rPr>
                <w:b/>
              </w:rPr>
              <w:t>Fee</w:t>
            </w:r>
          </w:p>
          <w:p w14:paraId="0E8EBFE9" w14:textId="77777777" w:rsidR="00154ABF" w:rsidRDefault="00154ABF">
            <w:r>
              <w:t>59754</w:t>
            </w:r>
          </w:p>
        </w:tc>
        <w:tc>
          <w:tcPr>
            <w:tcW w:w="0" w:type="auto"/>
            <w:tcMar>
              <w:top w:w="22" w:type="dxa"/>
              <w:left w:w="22" w:type="dxa"/>
              <w:bottom w:w="22" w:type="dxa"/>
              <w:right w:w="22" w:type="dxa"/>
            </w:tcMar>
            <w:vAlign w:val="bottom"/>
          </w:tcPr>
          <w:p w14:paraId="1565149B" w14:textId="77777777" w:rsidR="00154ABF" w:rsidRDefault="00154ABF">
            <w:pPr>
              <w:spacing w:after="200"/>
              <w:rPr>
                <w:sz w:val="20"/>
                <w:szCs w:val="20"/>
              </w:rPr>
            </w:pPr>
            <w:r>
              <w:rPr>
                <w:sz w:val="20"/>
                <w:szCs w:val="20"/>
              </w:rPr>
              <w:t>Lymphangiography, one or both sides, with preliminary plain films and follow-up radiography and with preparation and contrast injection (R)</w:t>
            </w:r>
          </w:p>
          <w:p w14:paraId="61D4324F" w14:textId="77777777" w:rsidR="00154ABF" w:rsidRDefault="00154ABF">
            <w:r>
              <w:t>(See para IN.0.19 of explanatory notes to this Category)</w:t>
            </w:r>
          </w:p>
          <w:p w14:paraId="249ADCCA" w14:textId="77777777" w:rsidR="00154ABF" w:rsidRDefault="00154ABF">
            <w:pPr>
              <w:tabs>
                <w:tab w:val="left" w:pos="1701"/>
              </w:tabs>
            </w:pPr>
            <w:r>
              <w:rPr>
                <w:b/>
                <w:sz w:val="20"/>
              </w:rPr>
              <w:t xml:space="preserve">Fee: </w:t>
            </w:r>
            <w:r>
              <w:t>$245.95</w:t>
            </w:r>
            <w:r>
              <w:tab/>
            </w:r>
            <w:r>
              <w:rPr>
                <w:b/>
                <w:sz w:val="20"/>
              </w:rPr>
              <w:t xml:space="preserve">Benefit: </w:t>
            </w:r>
            <w:r>
              <w:t>75% = $184.50    85% = $209.10</w:t>
            </w:r>
          </w:p>
        </w:tc>
      </w:tr>
      <w:tr w:rsidR="00154ABF" w14:paraId="525D6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F86DF3" w14:textId="77777777" w:rsidR="00154ABF" w:rsidRDefault="00154ABF">
            <w:pPr>
              <w:rPr>
                <w:b/>
              </w:rPr>
            </w:pPr>
            <w:r>
              <w:rPr>
                <w:b/>
              </w:rPr>
              <w:t>Fee</w:t>
            </w:r>
          </w:p>
          <w:p w14:paraId="029EB662" w14:textId="77777777" w:rsidR="00154ABF" w:rsidRDefault="00154ABF">
            <w:r>
              <w:t>59763</w:t>
            </w:r>
          </w:p>
        </w:tc>
        <w:tc>
          <w:tcPr>
            <w:tcW w:w="0" w:type="auto"/>
            <w:tcMar>
              <w:top w:w="22" w:type="dxa"/>
              <w:left w:w="22" w:type="dxa"/>
              <w:bottom w:w="22" w:type="dxa"/>
              <w:right w:w="22" w:type="dxa"/>
            </w:tcMar>
            <w:vAlign w:val="bottom"/>
          </w:tcPr>
          <w:p w14:paraId="1DC77C6F" w14:textId="77777777" w:rsidR="00154ABF" w:rsidRDefault="00154ABF">
            <w:pPr>
              <w:spacing w:after="200"/>
              <w:rPr>
                <w:sz w:val="20"/>
                <w:szCs w:val="20"/>
              </w:rPr>
            </w:pPr>
            <w:r>
              <w:rPr>
                <w:sz w:val="20"/>
                <w:szCs w:val="20"/>
              </w:rPr>
              <w:t>Air insufflation during video—fluoroscopic imaging including associated consultation (R)</w:t>
            </w:r>
          </w:p>
          <w:p w14:paraId="08FD75F6" w14:textId="77777777" w:rsidR="00154ABF" w:rsidRDefault="00154ABF">
            <w:r>
              <w:t>(See para IN.0.19 of explanatory notes to this Category)</w:t>
            </w:r>
          </w:p>
          <w:p w14:paraId="7EA31B5B" w14:textId="77777777" w:rsidR="00154ABF" w:rsidRDefault="00154ABF">
            <w:pPr>
              <w:tabs>
                <w:tab w:val="left" w:pos="1701"/>
              </w:tabs>
            </w:pPr>
            <w:r>
              <w:rPr>
                <w:b/>
                <w:sz w:val="20"/>
              </w:rPr>
              <w:t xml:space="preserve">Fee: </w:t>
            </w:r>
            <w:r>
              <w:t>$150.05</w:t>
            </w:r>
            <w:r>
              <w:tab/>
            </w:r>
            <w:r>
              <w:rPr>
                <w:b/>
                <w:sz w:val="20"/>
              </w:rPr>
              <w:t xml:space="preserve">Benefit: </w:t>
            </w:r>
            <w:r>
              <w:t>75% = $112.55    85% = $127.55</w:t>
            </w:r>
          </w:p>
        </w:tc>
      </w:tr>
    </w:tbl>
    <w:p w14:paraId="65208FA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8FF584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2459B4B" w14:textId="77777777">
              <w:tc>
                <w:tcPr>
                  <w:tcW w:w="2500" w:type="pct"/>
                  <w:tcBorders>
                    <w:top w:val="nil"/>
                    <w:left w:val="nil"/>
                    <w:bottom w:val="nil"/>
                    <w:right w:val="nil"/>
                  </w:tcBorders>
                  <w:tcMar>
                    <w:top w:w="22" w:type="dxa"/>
                    <w:left w:w="0" w:type="dxa"/>
                    <w:bottom w:w="22" w:type="dxa"/>
                    <w:right w:w="0" w:type="dxa"/>
                  </w:tcMar>
                  <w:vAlign w:val="bottom"/>
                </w:tcPr>
                <w:p w14:paraId="2D33FE71"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EB509C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ANGIOGRAPHY</w:t>
                  </w:r>
                </w:p>
              </w:tc>
            </w:tr>
          </w:tbl>
          <w:p w14:paraId="03637154" w14:textId="77777777" w:rsidR="00A77B3E" w:rsidRDefault="00A77B3E">
            <w:pPr>
              <w:keepLines/>
              <w:rPr>
                <w:rFonts w:ascii="Helvetica" w:eastAsia="Helvetica" w:hAnsi="Helvetica" w:cs="Helvetica"/>
                <w:b/>
              </w:rPr>
            </w:pPr>
          </w:p>
        </w:tc>
      </w:tr>
      <w:tr w:rsidR="00154ABF" w14:paraId="228BB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E9FDC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9B86872"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59C7A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438D35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10778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9" w:name="_Toc169795738"/>
            <w:r>
              <w:rPr>
                <w:rFonts w:ascii="Helvetica" w:eastAsia="Helvetica" w:hAnsi="Helvetica" w:cs="Helvetica"/>
                <w:b w:val="0"/>
                <w:sz w:val="18"/>
              </w:rPr>
              <w:t>Subgroup 13. Angiography</w:t>
            </w:r>
            <w:bookmarkEnd w:id="39"/>
          </w:p>
        </w:tc>
      </w:tr>
      <w:tr w:rsidR="00154ABF" w14:paraId="0D630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C52E15" w14:textId="77777777" w:rsidR="00154ABF" w:rsidRDefault="00154ABF">
            <w:pPr>
              <w:rPr>
                <w:b/>
              </w:rPr>
            </w:pPr>
            <w:r>
              <w:rPr>
                <w:b/>
              </w:rPr>
              <w:t>Fee</w:t>
            </w:r>
          </w:p>
          <w:p w14:paraId="3685CC79" w14:textId="77777777" w:rsidR="00154ABF" w:rsidRDefault="00154ABF">
            <w:r>
              <w:t>59970</w:t>
            </w:r>
          </w:p>
        </w:tc>
        <w:tc>
          <w:tcPr>
            <w:tcW w:w="0" w:type="auto"/>
            <w:tcMar>
              <w:top w:w="22" w:type="dxa"/>
              <w:left w:w="22" w:type="dxa"/>
              <w:bottom w:w="22" w:type="dxa"/>
              <w:right w:w="22" w:type="dxa"/>
            </w:tcMar>
            <w:vAlign w:val="bottom"/>
          </w:tcPr>
          <w:p w14:paraId="46020690" w14:textId="77777777" w:rsidR="00154ABF" w:rsidRDefault="00154ABF">
            <w:pPr>
              <w:spacing w:after="200"/>
              <w:rPr>
                <w:sz w:val="20"/>
                <w:szCs w:val="20"/>
              </w:rPr>
            </w:pPr>
            <w:r>
              <w:rPr>
                <w:sz w:val="20"/>
                <w:szCs w:val="20"/>
              </w:rPr>
              <w:t>Angiography or digital subtraction angiography, or both, with fluoroscopy and image acquisition, using a mobile image intensifier, including any preliminary plain films, preparation and contrast injection—one or more regions (R) (Anaes.)</w:t>
            </w:r>
          </w:p>
          <w:p w14:paraId="56C29C86" w14:textId="77777777" w:rsidR="00154ABF" w:rsidRDefault="00154ABF">
            <w:r>
              <w:t>(See para IN.0.19 of explanatory notes to this Category)</w:t>
            </w:r>
          </w:p>
          <w:p w14:paraId="02FBB532" w14:textId="77777777" w:rsidR="00154ABF" w:rsidRDefault="00154ABF">
            <w:pPr>
              <w:tabs>
                <w:tab w:val="left" w:pos="1701"/>
              </w:tabs>
            </w:pPr>
            <w:r>
              <w:rPr>
                <w:b/>
                <w:sz w:val="20"/>
              </w:rPr>
              <w:t xml:space="preserve">Fee: </w:t>
            </w:r>
            <w:r>
              <w:t>$188.70</w:t>
            </w:r>
            <w:r>
              <w:tab/>
            </w:r>
            <w:r>
              <w:rPr>
                <w:b/>
                <w:sz w:val="20"/>
              </w:rPr>
              <w:t xml:space="preserve">Benefit: </w:t>
            </w:r>
            <w:r>
              <w:t>75% = $141.55    85% = $160.40</w:t>
            </w:r>
          </w:p>
        </w:tc>
      </w:tr>
      <w:tr w:rsidR="00154ABF" w14:paraId="2171A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9B5161" w14:textId="77777777" w:rsidR="00154ABF" w:rsidRDefault="00154ABF">
            <w:pPr>
              <w:rPr>
                <w:b/>
              </w:rPr>
            </w:pPr>
            <w:r>
              <w:rPr>
                <w:b/>
              </w:rPr>
              <w:t>Fee</w:t>
            </w:r>
          </w:p>
          <w:p w14:paraId="238DC763" w14:textId="77777777" w:rsidR="00154ABF" w:rsidRDefault="00154ABF">
            <w:r>
              <w:t>60000</w:t>
            </w:r>
          </w:p>
        </w:tc>
        <w:tc>
          <w:tcPr>
            <w:tcW w:w="0" w:type="auto"/>
            <w:tcMar>
              <w:top w:w="22" w:type="dxa"/>
              <w:left w:w="22" w:type="dxa"/>
              <w:bottom w:w="22" w:type="dxa"/>
              <w:right w:w="22" w:type="dxa"/>
            </w:tcMar>
            <w:vAlign w:val="bottom"/>
          </w:tcPr>
          <w:p w14:paraId="1126EFF1" w14:textId="77777777" w:rsidR="00154ABF" w:rsidRDefault="00154ABF">
            <w:pPr>
              <w:spacing w:after="200"/>
              <w:rPr>
                <w:sz w:val="20"/>
                <w:szCs w:val="20"/>
              </w:rPr>
            </w:pPr>
            <w:r>
              <w:rPr>
                <w:sz w:val="20"/>
                <w:szCs w:val="20"/>
              </w:rPr>
              <w:t>Digital subtraction angiography, examination of head and neck with or without arch aortography—1 to 3 data acquisition runs (R) (Anaes.)</w:t>
            </w:r>
          </w:p>
          <w:p w14:paraId="1DCFB543" w14:textId="77777777" w:rsidR="00154ABF" w:rsidRDefault="00154ABF">
            <w:r>
              <w:t>(See para IN.0.19 of explanatory notes to this Category)</w:t>
            </w:r>
          </w:p>
          <w:p w14:paraId="44699478"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22EC4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B5F660" w14:textId="77777777" w:rsidR="00154ABF" w:rsidRDefault="00154ABF">
            <w:pPr>
              <w:rPr>
                <w:b/>
              </w:rPr>
            </w:pPr>
            <w:r>
              <w:rPr>
                <w:b/>
              </w:rPr>
              <w:t>Fee</w:t>
            </w:r>
          </w:p>
          <w:p w14:paraId="22B98849" w14:textId="77777777" w:rsidR="00154ABF" w:rsidRDefault="00154ABF">
            <w:r>
              <w:t>60003</w:t>
            </w:r>
          </w:p>
        </w:tc>
        <w:tc>
          <w:tcPr>
            <w:tcW w:w="0" w:type="auto"/>
            <w:tcMar>
              <w:top w:w="22" w:type="dxa"/>
              <w:left w:w="22" w:type="dxa"/>
              <w:bottom w:w="22" w:type="dxa"/>
              <w:right w:w="22" w:type="dxa"/>
            </w:tcMar>
            <w:vAlign w:val="bottom"/>
          </w:tcPr>
          <w:p w14:paraId="42AE0FF7" w14:textId="77777777" w:rsidR="00154ABF" w:rsidRDefault="00154ABF">
            <w:pPr>
              <w:spacing w:after="200"/>
              <w:rPr>
                <w:sz w:val="20"/>
                <w:szCs w:val="20"/>
              </w:rPr>
            </w:pPr>
            <w:r>
              <w:rPr>
                <w:sz w:val="20"/>
                <w:szCs w:val="20"/>
              </w:rPr>
              <w:t>Digital subtraction angiography, examination of head and neck with or without arch aortography—4 to 6 data acquisition runs (R) (Anaes.)</w:t>
            </w:r>
          </w:p>
          <w:p w14:paraId="2AA76075" w14:textId="77777777" w:rsidR="00154ABF" w:rsidRDefault="00154ABF">
            <w:r>
              <w:t>(See para IN.0.19 of explanatory notes to this Category)</w:t>
            </w:r>
          </w:p>
          <w:p w14:paraId="722C274B"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135BF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EC4983" w14:textId="77777777" w:rsidR="00154ABF" w:rsidRDefault="00154ABF">
            <w:pPr>
              <w:rPr>
                <w:b/>
              </w:rPr>
            </w:pPr>
            <w:r>
              <w:rPr>
                <w:b/>
              </w:rPr>
              <w:t>Fee</w:t>
            </w:r>
          </w:p>
          <w:p w14:paraId="4CCD0DFE" w14:textId="77777777" w:rsidR="00154ABF" w:rsidRDefault="00154ABF">
            <w:r>
              <w:t>60006</w:t>
            </w:r>
          </w:p>
        </w:tc>
        <w:tc>
          <w:tcPr>
            <w:tcW w:w="0" w:type="auto"/>
            <w:tcMar>
              <w:top w:w="22" w:type="dxa"/>
              <w:left w:w="22" w:type="dxa"/>
              <w:bottom w:w="22" w:type="dxa"/>
              <w:right w:w="22" w:type="dxa"/>
            </w:tcMar>
            <w:vAlign w:val="bottom"/>
          </w:tcPr>
          <w:p w14:paraId="719E9639" w14:textId="77777777" w:rsidR="00154ABF" w:rsidRDefault="00154ABF">
            <w:pPr>
              <w:spacing w:after="200"/>
              <w:rPr>
                <w:sz w:val="20"/>
                <w:szCs w:val="20"/>
              </w:rPr>
            </w:pPr>
            <w:r>
              <w:rPr>
                <w:sz w:val="20"/>
                <w:szCs w:val="20"/>
              </w:rPr>
              <w:t>Digital subtraction angiography, examination of head and neck with or without arch aortography—7 to 9 data acquisition runs (R) (Anaes.)</w:t>
            </w:r>
          </w:p>
          <w:p w14:paraId="6BF5F773" w14:textId="77777777" w:rsidR="00154ABF" w:rsidRDefault="00154ABF">
            <w:r>
              <w:t>(See para IN.0.19 of explanatory notes to this Category)</w:t>
            </w:r>
          </w:p>
          <w:p w14:paraId="5622E299"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1FF2E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17248F" w14:textId="77777777" w:rsidR="00154ABF" w:rsidRDefault="00154ABF">
            <w:pPr>
              <w:rPr>
                <w:b/>
              </w:rPr>
            </w:pPr>
            <w:r>
              <w:rPr>
                <w:b/>
              </w:rPr>
              <w:t>Fee</w:t>
            </w:r>
          </w:p>
          <w:p w14:paraId="17E2593E" w14:textId="77777777" w:rsidR="00154ABF" w:rsidRDefault="00154ABF">
            <w:r>
              <w:t>60009</w:t>
            </w:r>
          </w:p>
        </w:tc>
        <w:tc>
          <w:tcPr>
            <w:tcW w:w="0" w:type="auto"/>
            <w:tcMar>
              <w:top w:w="22" w:type="dxa"/>
              <w:left w:w="22" w:type="dxa"/>
              <w:bottom w:w="22" w:type="dxa"/>
              <w:right w:w="22" w:type="dxa"/>
            </w:tcMar>
            <w:vAlign w:val="bottom"/>
          </w:tcPr>
          <w:p w14:paraId="61866A73" w14:textId="77777777" w:rsidR="00154ABF" w:rsidRDefault="00154ABF">
            <w:pPr>
              <w:spacing w:after="200"/>
              <w:rPr>
                <w:sz w:val="20"/>
                <w:szCs w:val="20"/>
              </w:rPr>
            </w:pPr>
            <w:r>
              <w:rPr>
                <w:sz w:val="20"/>
                <w:szCs w:val="20"/>
              </w:rPr>
              <w:t>Digital subtraction angiography, examination of head and neck with or without arch aortography—10 or more data acquisition runs (R) (Anaes.)</w:t>
            </w:r>
          </w:p>
          <w:p w14:paraId="7CAEB031" w14:textId="77777777" w:rsidR="00154ABF" w:rsidRDefault="00154ABF">
            <w:r>
              <w:t>(See para IN.0.19 of explanatory notes to this Category)</w:t>
            </w:r>
          </w:p>
          <w:p w14:paraId="54AA2FA7"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2CE63C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1023EF" w14:textId="77777777" w:rsidR="00154ABF" w:rsidRDefault="00154ABF">
            <w:pPr>
              <w:rPr>
                <w:b/>
              </w:rPr>
            </w:pPr>
            <w:r>
              <w:rPr>
                <w:b/>
              </w:rPr>
              <w:lastRenderedPageBreak/>
              <w:t>Fee</w:t>
            </w:r>
          </w:p>
          <w:p w14:paraId="173F6D81" w14:textId="77777777" w:rsidR="00154ABF" w:rsidRDefault="00154ABF">
            <w:r>
              <w:t>60012</w:t>
            </w:r>
          </w:p>
        </w:tc>
        <w:tc>
          <w:tcPr>
            <w:tcW w:w="0" w:type="auto"/>
            <w:tcMar>
              <w:top w:w="22" w:type="dxa"/>
              <w:left w:w="22" w:type="dxa"/>
              <w:bottom w:w="22" w:type="dxa"/>
              <w:right w:w="22" w:type="dxa"/>
            </w:tcMar>
            <w:vAlign w:val="bottom"/>
          </w:tcPr>
          <w:p w14:paraId="7758B3FE" w14:textId="77777777" w:rsidR="00154ABF" w:rsidRDefault="00154ABF">
            <w:pPr>
              <w:spacing w:after="200"/>
              <w:rPr>
                <w:sz w:val="20"/>
                <w:szCs w:val="20"/>
              </w:rPr>
            </w:pPr>
            <w:r>
              <w:rPr>
                <w:sz w:val="20"/>
                <w:szCs w:val="20"/>
              </w:rPr>
              <w:t>Digital subtraction angiography, examination of thorax—1 to 3 data acquisition runs (R) (Anaes.)</w:t>
            </w:r>
          </w:p>
          <w:p w14:paraId="20FE1814" w14:textId="77777777" w:rsidR="00154ABF" w:rsidRDefault="00154ABF">
            <w:r>
              <w:t>(See para IN.0.19 of explanatory notes to this Category)</w:t>
            </w:r>
          </w:p>
          <w:p w14:paraId="4EEE7408"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0F075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B1EC80" w14:textId="77777777" w:rsidR="00154ABF" w:rsidRDefault="00154ABF">
            <w:pPr>
              <w:rPr>
                <w:b/>
              </w:rPr>
            </w:pPr>
            <w:r>
              <w:rPr>
                <w:b/>
              </w:rPr>
              <w:t>Fee</w:t>
            </w:r>
          </w:p>
          <w:p w14:paraId="1FCA9A75" w14:textId="77777777" w:rsidR="00154ABF" w:rsidRDefault="00154ABF">
            <w:r>
              <w:t>60015</w:t>
            </w:r>
          </w:p>
        </w:tc>
        <w:tc>
          <w:tcPr>
            <w:tcW w:w="0" w:type="auto"/>
            <w:tcMar>
              <w:top w:w="22" w:type="dxa"/>
              <w:left w:w="22" w:type="dxa"/>
              <w:bottom w:w="22" w:type="dxa"/>
              <w:right w:w="22" w:type="dxa"/>
            </w:tcMar>
            <w:vAlign w:val="bottom"/>
          </w:tcPr>
          <w:p w14:paraId="3A943792" w14:textId="77777777" w:rsidR="00154ABF" w:rsidRDefault="00154ABF">
            <w:pPr>
              <w:spacing w:after="200"/>
              <w:rPr>
                <w:sz w:val="20"/>
                <w:szCs w:val="20"/>
              </w:rPr>
            </w:pPr>
            <w:r>
              <w:rPr>
                <w:sz w:val="20"/>
                <w:szCs w:val="20"/>
              </w:rPr>
              <w:t>Digital subtraction angiography, examination of thorax—4 to 6 data acquisition runs (R) (Anaes.)</w:t>
            </w:r>
          </w:p>
          <w:p w14:paraId="6324B74D" w14:textId="77777777" w:rsidR="00154ABF" w:rsidRDefault="00154ABF">
            <w:r>
              <w:t>(See para IN.0.19 of explanatory notes to this Category)</w:t>
            </w:r>
          </w:p>
          <w:p w14:paraId="1298E7F5"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0AB50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1984D9" w14:textId="77777777" w:rsidR="00154ABF" w:rsidRDefault="00154ABF">
            <w:pPr>
              <w:rPr>
                <w:b/>
              </w:rPr>
            </w:pPr>
            <w:r>
              <w:rPr>
                <w:b/>
              </w:rPr>
              <w:t>Fee</w:t>
            </w:r>
          </w:p>
          <w:p w14:paraId="190A4E67" w14:textId="77777777" w:rsidR="00154ABF" w:rsidRDefault="00154ABF">
            <w:r>
              <w:t>60018</w:t>
            </w:r>
          </w:p>
        </w:tc>
        <w:tc>
          <w:tcPr>
            <w:tcW w:w="0" w:type="auto"/>
            <w:tcMar>
              <w:top w:w="22" w:type="dxa"/>
              <w:left w:w="22" w:type="dxa"/>
              <w:bottom w:w="22" w:type="dxa"/>
              <w:right w:w="22" w:type="dxa"/>
            </w:tcMar>
            <w:vAlign w:val="bottom"/>
          </w:tcPr>
          <w:p w14:paraId="3B6E8987" w14:textId="77777777" w:rsidR="00154ABF" w:rsidRDefault="00154ABF">
            <w:pPr>
              <w:spacing w:after="200"/>
              <w:rPr>
                <w:sz w:val="20"/>
                <w:szCs w:val="20"/>
              </w:rPr>
            </w:pPr>
            <w:r>
              <w:rPr>
                <w:sz w:val="20"/>
                <w:szCs w:val="20"/>
              </w:rPr>
              <w:t>Digital subtraction angiography, examination of thorax—7 to 9 data acquisition runs (R) (Anaes.)</w:t>
            </w:r>
          </w:p>
          <w:p w14:paraId="1A9EDE28" w14:textId="77777777" w:rsidR="00154ABF" w:rsidRDefault="00154ABF">
            <w:r>
              <w:t>(See para IN.0.19 of explanatory notes to this Category)</w:t>
            </w:r>
          </w:p>
          <w:p w14:paraId="5BBD5D67"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3E09A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C3E892" w14:textId="77777777" w:rsidR="00154ABF" w:rsidRDefault="00154ABF">
            <w:pPr>
              <w:rPr>
                <w:b/>
              </w:rPr>
            </w:pPr>
            <w:r>
              <w:rPr>
                <w:b/>
              </w:rPr>
              <w:t>Fee</w:t>
            </w:r>
          </w:p>
          <w:p w14:paraId="1CBE123E" w14:textId="77777777" w:rsidR="00154ABF" w:rsidRDefault="00154ABF">
            <w:r>
              <w:t>60021</w:t>
            </w:r>
          </w:p>
        </w:tc>
        <w:tc>
          <w:tcPr>
            <w:tcW w:w="0" w:type="auto"/>
            <w:tcMar>
              <w:top w:w="22" w:type="dxa"/>
              <w:left w:w="22" w:type="dxa"/>
              <w:bottom w:w="22" w:type="dxa"/>
              <w:right w:w="22" w:type="dxa"/>
            </w:tcMar>
            <w:vAlign w:val="bottom"/>
          </w:tcPr>
          <w:p w14:paraId="42CE88E6" w14:textId="77777777" w:rsidR="00154ABF" w:rsidRDefault="00154ABF">
            <w:pPr>
              <w:spacing w:after="200"/>
              <w:rPr>
                <w:sz w:val="20"/>
                <w:szCs w:val="20"/>
              </w:rPr>
            </w:pPr>
            <w:r>
              <w:rPr>
                <w:sz w:val="20"/>
                <w:szCs w:val="20"/>
              </w:rPr>
              <w:t>Digital subtraction angiography, examination of thorax—10 or more data acquisition runs (R) (Anaes.)</w:t>
            </w:r>
          </w:p>
          <w:p w14:paraId="0866B820" w14:textId="77777777" w:rsidR="00154ABF" w:rsidRDefault="00154ABF">
            <w:r>
              <w:t>(See para IN.0.19 of explanatory notes to this Category)</w:t>
            </w:r>
          </w:p>
          <w:p w14:paraId="67B24B8F"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74045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336F21" w14:textId="77777777" w:rsidR="00154ABF" w:rsidRDefault="00154ABF">
            <w:pPr>
              <w:rPr>
                <w:b/>
              </w:rPr>
            </w:pPr>
            <w:r>
              <w:rPr>
                <w:b/>
              </w:rPr>
              <w:t>Fee</w:t>
            </w:r>
          </w:p>
          <w:p w14:paraId="373AFFE2" w14:textId="77777777" w:rsidR="00154ABF" w:rsidRDefault="00154ABF">
            <w:r>
              <w:t>60024</w:t>
            </w:r>
          </w:p>
        </w:tc>
        <w:tc>
          <w:tcPr>
            <w:tcW w:w="0" w:type="auto"/>
            <w:tcMar>
              <w:top w:w="22" w:type="dxa"/>
              <w:left w:w="22" w:type="dxa"/>
              <w:bottom w:w="22" w:type="dxa"/>
              <w:right w:w="22" w:type="dxa"/>
            </w:tcMar>
            <w:vAlign w:val="bottom"/>
          </w:tcPr>
          <w:p w14:paraId="6D775219" w14:textId="77777777" w:rsidR="00154ABF" w:rsidRDefault="00154ABF">
            <w:pPr>
              <w:spacing w:after="200"/>
              <w:rPr>
                <w:sz w:val="20"/>
                <w:szCs w:val="20"/>
              </w:rPr>
            </w:pPr>
            <w:r>
              <w:rPr>
                <w:sz w:val="20"/>
                <w:szCs w:val="20"/>
              </w:rPr>
              <w:t>Digital subtraction angiography, examination of abdomen—1 to 3 data acquisition runs (R) (Anaes.)</w:t>
            </w:r>
          </w:p>
          <w:p w14:paraId="1595707C" w14:textId="77777777" w:rsidR="00154ABF" w:rsidRDefault="00154ABF">
            <w:r>
              <w:t>(See para IN.0.19 of explanatory notes to this Category)</w:t>
            </w:r>
          </w:p>
          <w:p w14:paraId="21091200"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44D06B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D93EE9" w14:textId="77777777" w:rsidR="00154ABF" w:rsidRDefault="00154ABF">
            <w:pPr>
              <w:rPr>
                <w:b/>
              </w:rPr>
            </w:pPr>
            <w:r>
              <w:rPr>
                <w:b/>
              </w:rPr>
              <w:t>Fee</w:t>
            </w:r>
          </w:p>
          <w:p w14:paraId="7D4F4B3B" w14:textId="77777777" w:rsidR="00154ABF" w:rsidRDefault="00154ABF">
            <w:r>
              <w:t>60027</w:t>
            </w:r>
          </w:p>
        </w:tc>
        <w:tc>
          <w:tcPr>
            <w:tcW w:w="0" w:type="auto"/>
            <w:tcMar>
              <w:top w:w="22" w:type="dxa"/>
              <w:left w:w="22" w:type="dxa"/>
              <w:bottom w:w="22" w:type="dxa"/>
              <w:right w:w="22" w:type="dxa"/>
            </w:tcMar>
            <w:vAlign w:val="bottom"/>
          </w:tcPr>
          <w:p w14:paraId="6606076C" w14:textId="77777777" w:rsidR="00154ABF" w:rsidRDefault="00154ABF">
            <w:pPr>
              <w:spacing w:after="200"/>
              <w:rPr>
                <w:sz w:val="20"/>
                <w:szCs w:val="20"/>
              </w:rPr>
            </w:pPr>
            <w:r>
              <w:rPr>
                <w:sz w:val="20"/>
                <w:szCs w:val="20"/>
              </w:rPr>
              <w:t>Digital subtraction angiography, examination of abdomen—4 to 6 data acquisition runs (R) (Anaes.)</w:t>
            </w:r>
          </w:p>
          <w:p w14:paraId="1057B725" w14:textId="77777777" w:rsidR="00154ABF" w:rsidRDefault="00154ABF">
            <w:r>
              <w:t>(See para IN.0.19 of explanatory notes to this Category)</w:t>
            </w:r>
          </w:p>
          <w:p w14:paraId="1019B20E"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6B7E0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BD96DF" w14:textId="77777777" w:rsidR="00154ABF" w:rsidRDefault="00154ABF">
            <w:pPr>
              <w:rPr>
                <w:b/>
              </w:rPr>
            </w:pPr>
            <w:r>
              <w:rPr>
                <w:b/>
              </w:rPr>
              <w:t>Fee</w:t>
            </w:r>
          </w:p>
          <w:p w14:paraId="26518FE7" w14:textId="77777777" w:rsidR="00154ABF" w:rsidRDefault="00154ABF">
            <w:r>
              <w:t>60030</w:t>
            </w:r>
          </w:p>
        </w:tc>
        <w:tc>
          <w:tcPr>
            <w:tcW w:w="0" w:type="auto"/>
            <w:tcMar>
              <w:top w:w="22" w:type="dxa"/>
              <w:left w:w="22" w:type="dxa"/>
              <w:bottom w:w="22" w:type="dxa"/>
              <w:right w:w="22" w:type="dxa"/>
            </w:tcMar>
            <w:vAlign w:val="bottom"/>
          </w:tcPr>
          <w:p w14:paraId="220A4ED0" w14:textId="77777777" w:rsidR="00154ABF" w:rsidRDefault="00154ABF">
            <w:pPr>
              <w:spacing w:after="200"/>
              <w:rPr>
                <w:sz w:val="20"/>
                <w:szCs w:val="20"/>
              </w:rPr>
            </w:pPr>
            <w:r>
              <w:rPr>
                <w:sz w:val="20"/>
                <w:szCs w:val="20"/>
              </w:rPr>
              <w:t>Digital subtraction angiography, examination of abdomen—7 to 9 data acquisition runs (R) (Anaes.)</w:t>
            </w:r>
          </w:p>
          <w:p w14:paraId="007E3664" w14:textId="77777777" w:rsidR="00154ABF" w:rsidRDefault="00154ABF">
            <w:r>
              <w:t>(See para IN.0.19 of explanatory notes to this Category)</w:t>
            </w:r>
          </w:p>
          <w:p w14:paraId="04F94FFB"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1E09B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AFC3F1" w14:textId="77777777" w:rsidR="00154ABF" w:rsidRDefault="00154ABF">
            <w:pPr>
              <w:rPr>
                <w:b/>
              </w:rPr>
            </w:pPr>
            <w:r>
              <w:rPr>
                <w:b/>
              </w:rPr>
              <w:t>Fee</w:t>
            </w:r>
          </w:p>
          <w:p w14:paraId="5DFCD4AF" w14:textId="77777777" w:rsidR="00154ABF" w:rsidRDefault="00154ABF">
            <w:r>
              <w:t>60033</w:t>
            </w:r>
          </w:p>
        </w:tc>
        <w:tc>
          <w:tcPr>
            <w:tcW w:w="0" w:type="auto"/>
            <w:tcMar>
              <w:top w:w="22" w:type="dxa"/>
              <w:left w:w="22" w:type="dxa"/>
              <w:bottom w:w="22" w:type="dxa"/>
              <w:right w:w="22" w:type="dxa"/>
            </w:tcMar>
            <w:vAlign w:val="bottom"/>
          </w:tcPr>
          <w:p w14:paraId="47781923" w14:textId="77777777" w:rsidR="00154ABF" w:rsidRDefault="00154ABF">
            <w:pPr>
              <w:spacing w:after="200"/>
              <w:rPr>
                <w:sz w:val="20"/>
                <w:szCs w:val="20"/>
              </w:rPr>
            </w:pPr>
            <w:r>
              <w:rPr>
                <w:sz w:val="20"/>
                <w:szCs w:val="20"/>
              </w:rPr>
              <w:t>Digital subtraction angiography, examination of abdomen—10 or more data acquisition runs (R) (Anaes.)</w:t>
            </w:r>
          </w:p>
          <w:p w14:paraId="65692C34" w14:textId="77777777" w:rsidR="00154ABF" w:rsidRDefault="00154ABF">
            <w:r>
              <w:t>(See para IN.0.19 of explanatory notes to this Category)</w:t>
            </w:r>
          </w:p>
          <w:p w14:paraId="0ED1B497"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48C26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7E6BB9" w14:textId="77777777" w:rsidR="00154ABF" w:rsidRDefault="00154ABF">
            <w:pPr>
              <w:rPr>
                <w:b/>
              </w:rPr>
            </w:pPr>
            <w:r>
              <w:rPr>
                <w:b/>
              </w:rPr>
              <w:t>Fee</w:t>
            </w:r>
          </w:p>
          <w:p w14:paraId="0DF77CFD" w14:textId="77777777" w:rsidR="00154ABF" w:rsidRDefault="00154ABF">
            <w:r>
              <w:t>60036</w:t>
            </w:r>
          </w:p>
        </w:tc>
        <w:tc>
          <w:tcPr>
            <w:tcW w:w="0" w:type="auto"/>
            <w:tcMar>
              <w:top w:w="22" w:type="dxa"/>
              <w:left w:w="22" w:type="dxa"/>
              <w:bottom w:w="22" w:type="dxa"/>
              <w:right w:w="22" w:type="dxa"/>
            </w:tcMar>
            <w:vAlign w:val="bottom"/>
          </w:tcPr>
          <w:p w14:paraId="6A82B539" w14:textId="77777777" w:rsidR="00154ABF" w:rsidRDefault="00154ABF">
            <w:pPr>
              <w:spacing w:after="200"/>
              <w:rPr>
                <w:sz w:val="20"/>
                <w:szCs w:val="20"/>
              </w:rPr>
            </w:pPr>
            <w:r>
              <w:rPr>
                <w:sz w:val="20"/>
                <w:szCs w:val="20"/>
              </w:rPr>
              <w:t>Digital subtraction angiography, examination of upper limb or limbs—1 to 3 data acquisition runs (R) (Anaes.)</w:t>
            </w:r>
          </w:p>
          <w:p w14:paraId="336F3834" w14:textId="77777777" w:rsidR="00154ABF" w:rsidRDefault="00154ABF">
            <w:r>
              <w:t>(See para IN.0.19 of explanatory notes to this Category)</w:t>
            </w:r>
          </w:p>
          <w:p w14:paraId="4CCBFD54"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42A70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4C59D2" w14:textId="77777777" w:rsidR="00154ABF" w:rsidRDefault="00154ABF">
            <w:pPr>
              <w:rPr>
                <w:b/>
              </w:rPr>
            </w:pPr>
            <w:r>
              <w:rPr>
                <w:b/>
              </w:rPr>
              <w:t>Fee</w:t>
            </w:r>
          </w:p>
          <w:p w14:paraId="601EC4DF" w14:textId="77777777" w:rsidR="00154ABF" w:rsidRDefault="00154ABF">
            <w:r>
              <w:t>60039</w:t>
            </w:r>
          </w:p>
        </w:tc>
        <w:tc>
          <w:tcPr>
            <w:tcW w:w="0" w:type="auto"/>
            <w:tcMar>
              <w:top w:w="22" w:type="dxa"/>
              <w:left w:w="22" w:type="dxa"/>
              <w:bottom w:w="22" w:type="dxa"/>
              <w:right w:w="22" w:type="dxa"/>
            </w:tcMar>
            <w:vAlign w:val="bottom"/>
          </w:tcPr>
          <w:p w14:paraId="17739B52" w14:textId="77777777" w:rsidR="00154ABF" w:rsidRDefault="00154ABF">
            <w:pPr>
              <w:spacing w:after="200"/>
              <w:rPr>
                <w:sz w:val="20"/>
                <w:szCs w:val="20"/>
              </w:rPr>
            </w:pPr>
            <w:r>
              <w:rPr>
                <w:sz w:val="20"/>
                <w:szCs w:val="20"/>
              </w:rPr>
              <w:t>Digital subtraction angiography, examination of upper limb or limbs—4 to 6 data acquisition runs (R) (Anaes.)</w:t>
            </w:r>
          </w:p>
          <w:p w14:paraId="491A5961" w14:textId="77777777" w:rsidR="00154ABF" w:rsidRDefault="00154ABF">
            <w:r>
              <w:t>(See para IN.0.19 of explanatory notes to this Category)</w:t>
            </w:r>
          </w:p>
          <w:p w14:paraId="12E3A7BF"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6D5C7B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7CAC6A" w14:textId="77777777" w:rsidR="00154ABF" w:rsidRDefault="00154ABF">
            <w:pPr>
              <w:rPr>
                <w:b/>
              </w:rPr>
            </w:pPr>
            <w:r>
              <w:rPr>
                <w:b/>
              </w:rPr>
              <w:t>Fee</w:t>
            </w:r>
          </w:p>
          <w:p w14:paraId="75EF27C9" w14:textId="77777777" w:rsidR="00154ABF" w:rsidRDefault="00154ABF">
            <w:r>
              <w:t>60042</w:t>
            </w:r>
          </w:p>
        </w:tc>
        <w:tc>
          <w:tcPr>
            <w:tcW w:w="0" w:type="auto"/>
            <w:tcMar>
              <w:top w:w="22" w:type="dxa"/>
              <w:left w:w="22" w:type="dxa"/>
              <w:bottom w:w="22" w:type="dxa"/>
              <w:right w:w="22" w:type="dxa"/>
            </w:tcMar>
            <w:vAlign w:val="bottom"/>
          </w:tcPr>
          <w:p w14:paraId="72D63C95" w14:textId="77777777" w:rsidR="00154ABF" w:rsidRDefault="00154ABF">
            <w:pPr>
              <w:spacing w:after="200"/>
              <w:rPr>
                <w:sz w:val="20"/>
                <w:szCs w:val="20"/>
              </w:rPr>
            </w:pPr>
            <w:r>
              <w:rPr>
                <w:sz w:val="20"/>
                <w:szCs w:val="20"/>
              </w:rPr>
              <w:t>Digital subtraction angiography, examination of upper limb or limbs—7 to 9 data acquisition runs (R) (Anaes.)</w:t>
            </w:r>
          </w:p>
          <w:p w14:paraId="1FDF15FE" w14:textId="77777777" w:rsidR="00154ABF" w:rsidRDefault="00154ABF">
            <w:r>
              <w:t>(See para IN.0.19 of explanatory notes to this Category)</w:t>
            </w:r>
          </w:p>
          <w:p w14:paraId="4C5B8079"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74CF7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FD732C" w14:textId="77777777" w:rsidR="00154ABF" w:rsidRDefault="00154ABF">
            <w:pPr>
              <w:rPr>
                <w:b/>
              </w:rPr>
            </w:pPr>
            <w:r>
              <w:rPr>
                <w:b/>
              </w:rPr>
              <w:t>Fee</w:t>
            </w:r>
          </w:p>
          <w:p w14:paraId="09381E74" w14:textId="77777777" w:rsidR="00154ABF" w:rsidRDefault="00154ABF">
            <w:r>
              <w:t>60045</w:t>
            </w:r>
          </w:p>
        </w:tc>
        <w:tc>
          <w:tcPr>
            <w:tcW w:w="0" w:type="auto"/>
            <w:tcMar>
              <w:top w:w="22" w:type="dxa"/>
              <w:left w:w="22" w:type="dxa"/>
              <w:bottom w:w="22" w:type="dxa"/>
              <w:right w:w="22" w:type="dxa"/>
            </w:tcMar>
            <w:vAlign w:val="bottom"/>
          </w:tcPr>
          <w:p w14:paraId="48F4F5D9" w14:textId="77777777" w:rsidR="00154ABF" w:rsidRDefault="00154ABF">
            <w:pPr>
              <w:spacing w:after="200"/>
              <w:rPr>
                <w:sz w:val="20"/>
                <w:szCs w:val="20"/>
              </w:rPr>
            </w:pPr>
            <w:r>
              <w:rPr>
                <w:sz w:val="20"/>
                <w:szCs w:val="20"/>
              </w:rPr>
              <w:t>Digital subtraction angiography, examination of upper limb or limbs—10 or more data acquisition runs (R) (Anaes.)</w:t>
            </w:r>
          </w:p>
          <w:p w14:paraId="78885806" w14:textId="77777777" w:rsidR="00154ABF" w:rsidRDefault="00154ABF">
            <w:r>
              <w:t>(See para IN.0.19 of explanatory notes to this Category)</w:t>
            </w:r>
          </w:p>
          <w:p w14:paraId="21A5E85A"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3B950E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F18547" w14:textId="77777777" w:rsidR="00154ABF" w:rsidRDefault="00154ABF">
            <w:pPr>
              <w:rPr>
                <w:b/>
              </w:rPr>
            </w:pPr>
            <w:r>
              <w:rPr>
                <w:b/>
              </w:rPr>
              <w:lastRenderedPageBreak/>
              <w:t>Fee</w:t>
            </w:r>
          </w:p>
          <w:p w14:paraId="2D92CEA2" w14:textId="77777777" w:rsidR="00154ABF" w:rsidRDefault="00154ABF">
            <w:r>
              <w:t>60048</w:t>
            </w:r>
          </w:p>
        </w:tc>
        <w:tc>
          <w:tcPr>
            <w:tcW w:w="0" w:type="auto"/>
            <w:tcMar>
              <w:top w:w="22" w:type="dxa"/>
              <w:left w:w="22" w:type="dxa"/>
              <w:bottom w:w="22" w:type="dxa"/>
              <w:right w:w="22" w:type="dxa"/>
            </w:tcMar>
            <w:vAlign w:val="bottom"/>
          </w:tcPr>
          <w:p w14:paraId="740DEE85" w14:textId="77777777" w:rsidR="00154ABF" w:rsidRDefault="00154ABF">
            <w:pPr>
              <w:spacing w:after="200"/>
              <w:rPr>
                <w:sz w:val="20"/>
                <w:szCs w:val="20"/>
              </w:rPr>
            </w:pPr>
            <w:r>
              <w:rPr>
                <w:sz w:val="20"/>
                <w:szCs w:val="20"/>
              </w:rPr>
              <w:t>Digital subtraction angiography, examination of lower limb or limbs—1 to 3 data acquisition runs (R) (Anaes.)</w:t>
            </w:r>
          </w:p>
          <w:p w14:paraId="55846411" w14:textId="77777777" w:rsidR="00154ABF" w:rsidRDefault="00154ABF">
            <w:r>
              <w:t>(See para IN.0.19 of explanatory notes to this Category)</w:t>
            </w:r>
          </w:p>
          <w:p w14:paraId="52FFD4D7"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313D7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66A2DF" w14:textId="77777777" w:rsidR="00154ABF" w:rsidRDefault="00154ABF">
            <w:pPr>
              <w:rPr>
                <w:b/>
              </w:rPr>
            </w:pPr>
            <w:r>
              <w:rPr>
                <w:b/>
              </w:rPr>
              <w:t>Fee</w:t>
            </w:r>
          </w:p>
          <w:p w14:paraId="5C832644" w14:textId="77777777" w:rsidR="00154ABF" w:rsidRDefault="00154ABF">
            <w:r>
              <w:t>60051</w:t>
            </w:r>
          </w:p>
        </w:tc>
        <w:tc>
          <w:tcPr>
            <w:tcW w:w="0" w:type="auto"/>
            <w:tcMar>
              <w:top w:w="22" w:type="dxa"/>
              <w:left w:w="22" w:type="dxa"/>
              <w:bottom w:w="22" w:type="dxa"/>
              <w:right w:w="22" w:type="dxa"/>
            </w:tcMar>
            <w:vAlign w:val="bottom"/>
          </w:tcPr>
          <w:p w14:paraId="2E5FF611" w14:textId="77777777" w:rsidR="00154ABF" w:rsidRDefault="00154ABF">
            <w:pPr>
              <w:spacing w:after="200"/>
              <w:rPr>
                <w:sz w:val="20"/>
                <w:szCs w:val="20"/>
              </w:rPr>
            </w:pPr>
            <w:r>
              <w:rPr>
                <w:sz w:val="20"/>
                <w:szCs w:val="20"/>
              </w:rPr>
              <w:t>Digital subtraction angiography, examination of lower limb or limbs—4 to 6 data acquisition runs (R) (Anaes.)</w:t>
            </w:r>
          </w:p>
          <w:p w14:paraId="326FAB37" w14:textId="77777777" w:rsidR="00154ABF" w:rsidRDefault="00154ABF">
            <w:r>
              <w:t>(See para IN.0.19 of explanatory notes to this Category)</w:t>
            </w:r>
          </w:p>
          <w:p w14:paraId="010829F0"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0E6EF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1F7C91" w14:textId="77777777" w:rsidR="00154ABF" w:rsidRDefault="00154ABF">
            <w:pPr>
              <w:rPr>
                <w:b/>
              </w:rPr>
            </w:pPr>
            <w:r>
              <w:rPr>
                <w:b/>
              </w:rPr>
              <w:t>Fee</w:t>
            </w:r>
          </w:p>
          <w:p w14:paraId="15FA8655" w14:textId="77777777" w:rsidR="00154ABF" w:rsidRDefault="00154ABF">
            <w:r>
              <w:t>60054</w:t>
            </w:r>
          </w:p>
        </w:tc>
        <w:tc>
          <w:tcPr>
            <w:tcW w:w="0" w:type="auto"/>
            <w:tcMar>
              <w:top w:w="22" w:type="dxa"/>
              <w:left w:w="22" w:type="dxa"/>
              <w:bottom w:w="22" w:type="dxa"/>
              <w:right w:w="22" w:type="dxa"/>
            </w:tcMar>
            <w:vAlign w:val="bottom"/>
          </w:tcPr>
          <w:p w14:paraId="470016D3" w14:textId="77777777" w:rsidR="00154ABF" w:rsidRDefault="00154ABF">
            <w:pPr>
              <w:spacing w:after="200"/>
              <w:rPr>
                <w:sz w:val="20"/>
                <w:szCs w:val="20"/>
              </w:rPr>
            </w:pPr>
            <w:r>
              <w:rPr>
                <w:sz w:val="20"/>
                <w:szCs w:val="20"/>
              </w:rPr>
              <w:t>Digital subtraction angiography, examination of lower limb or limbs—7 to 9 data acquisition runs (R) (Anaes.)</w:t>
            </w:r>
          </w:p>
          <w:p w14:paraId="697877BA" w14:textId="77777777" w:rsidR="00154ABF" w:rsidRDefault="00154ABF">
            <w:r>
              <w:t>(See para IN.0.19 of explanatory notes to this Category)</w:t>
            </w:r>
          </w:p>
          <w:p w14:paraId="4D95FF46"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070A9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3BF276" w14:textId="77777777" w:rsidR="00154ABF" w:rsidRDefault="00154ABF">
            <w:pPr>
              <w:rPr>
                <w:b/>
              </w:rPr>
            </w:pPr>
            <w:r>
              <w:rPr>
                <w:b/>
              </w:rPr>
              <w:t>Fee</w:t>
            </w:r>
          </w:p>
          <w:p w14:paraId="3DD1770D" w14:textId="77777777" w:rsidR="00154ABF" w:rsidRDefault="00154ABF">
            <w:r>
              <w:t>60057</w:t>
            </w:r>
          </w:p>
        </w:tc>
        <w:tc>
          <w:tcPr>
            <w:tcW w:w="0" w:type="auto"/>
            <w:tcMar>
              <w:top w:w="22" w:type="dxa"/>
              <w:left w:w="22" w:type="dxa"/>
              <w:bottom w:w="22" w:type="dxa"/>
              <w:right w:w="22" w:type="dxa"/>
            </w:tcMar>
            <w:vAlign w:val="bottom"/>
          </w:tcPr>
          <w:p w14:paraId="27D113ED" w14:textId="77777777" w:rsidR="00154ABF" w:rsidRDefault="00154ABF">
            <w:pPr>
              <w:spacing w:after="200"/>
              <w:rPr>
                <w:sz w:val="20"/>
                <w:szCs w:val="20"/>
              </w:rPr>
            </w:pPr>
            <w:r>
              <w:rPr>
                <w:sz w:val="20"/>
                <w:szCs w:val="20"/>
              </w:rPr>
              <w:t>Digital subtraction angiography, examination of lower limb or limbs—10 or more data acquisition runs (R) (Anaes.)</w:t>
            </w:r>
          </w:p>
          <w:p w14:paraId="1AF63BA6" w14:textId="77777777" w:rsidR="00154ABF" w:rsidRDefault="00154ABF">
            <w:r>
              <w:t>(See para IN.0.19 of explanatory notes to this Category)</w:t>
            </w:r>
          </w:p>
          <w:p w14:paraId="735B0CE5"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2FED93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B13B38" w14:textId="77777777" w:rsidR="00154ABF" w:rsidRDefault="00154ABF">
            <w:pPr>
              <w:rPr>
                <w:b/>
              </w:rPr>
            </w:pPr>
            <w:r>
              <w:rPr>
                <w:b/>
              </w:rPr>
              <w:t>Fee</w:t>
            </w:r>
          </w:p>
          <w:p w14:paraId="1939B4C1" w14:textId="77777777" w:rsidR="00154ABF" w:rsidRDefault="00154ABF">
            <w:r>
              <w:t>60060</w:t>
            </w:r>
          </w:p>
        </w:tc>
        <w:tc>
          <w:tcPr>
            <w:tcW w:w="0" w:type="auto"/>
            <w:tcMar>
              <w:top w:w="22" w:type="dxa"/>
              <w:left w:w="22" w:type="dxa"/>
              <w:bottom w:w="22" w:type="dxa"/>
              <w:right w:w="22" w:type="dxa"/>
            </w:tcMar>
            <w:vAlign w:val="bottom"/>
          </w:tcPr>
          <w:p w14:paraId="55D808AF" w14:textId="77777777" w:rsidR="00154ABF" w:rsidRDefault="00154ABF">
            <w:pPr>
              <w:spacing w:after="200"/>
              <w:rPr>
                <w:sz w:val="20"/>
                <w:szCs w:val="20"/>
              </w:rPr>
            </w:pPr>
            <w:r>
              <w:rPr>
                <w:sz w:val="20"/>
                <w:szCs w:val="20"/>
              </w:rPr>
              <w:t>Digital subtraction angiography, examination of aorta and lower limb or limbs—1 to 3 data acquisition runs (R) (Anaes.)</w:t>
            </w:r>
          </w:p>
          <w:p w14:paraId="5BD200BB" w14:textId="77777777" w:rsidR="00154ABF" w:rsidRDefault="00154ABF">
            <w:r>
              <w:t>(See para IN.0.19 of explanatory notes to this Category)</w:t>
            </w:r>
          </w:p>
          <w:p w14:paraId="2272FA00" w14:textId="77777777" w:rsidR="00154ABF" w:rsidRDefault="00154ABF">
            <w:pPr>
              <w:tabs>
                <w:tab w:val="left" w:pos="1701"/>
              </w:tabs>
            </w:pPr>
            <w:r>
              <w:rPr>
                <w:b/>
                <w:sz w:val="20"/>
              </w:rPr>
              <w:t xml:space="preserve">Fee: </w:t>
            </w:r>
            <w:r>
              <w:t>$632.45</w:t>
            </w:r>
            <w:r>
              <w:tab/>
            </w:r>
            <w:r>
              <w:rPr>
                <w:b/>
                <w:sz w:val="20"/>
              </w:rPr>
              <w:t xml:space="preserve">Benefit: </w:t>
            </w:r>
            <w:r>
              <w:t>75% = $474.35    85% = $537.60</w:t>
            </w:r>
          </w:p>
        </w:tc>
      </w:tr>
      <w:tr w:rsidR="00154ABF" w14:paraId="47225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3A3311" w14:textId="77777777" w:rsidR="00154ABF" w:rsidRDefault="00154ABF">
            <w:pPr>
              <w:rPr>
                <w:b/>
              </w:rPr>
            </w:pPr>
            <w:r>
              <w:rPr>
                <w:b/>
              </w:rPr>
              <w:t>Fee</w:t>
            </w:r>
          </w:p>
          <w:p w14:paraId="7BC5F16F" w14:textId="77777777" w:rsidR="00154ABF" w:rsidRDefault="00154ABF">
            <w:r>
              <w:t>60063</w:t>
            </w:r>
          </w:p>
        </w:tc>
        <w:tc>
          <w:tcPr>
            <w:tcW w:w="0" w:type="auto"/>
            <w:tcMar>
              <w:top w:w="22" w:type="dxa"/>
              <w:left w:w="22" w:type="dxa"/>
              <w:bottom w:w="22" w:type="dxa"/>
              <w:right w:w="22" w:type="dxa"/>
            </w:tcMar>
            <w:vAlign w:val="bottom"/>
          </w:tcPr>
          <w:p w14:paraId="73CC1C7E" w14:textId="77777777" w:rsidR="00154ABF" w:rsidRDefault="00154ABF">
            <w:pPr>
              <w:spacing w:after="200"/>
              <w:rPr>
                <w:sz w:val="20"/>
                <w:szCs w:val="20"/>
              </w:rPr>
            </w:pPr>
            <w:r>
              <w:rPr>
                <w:sz w:val="20"/>
                <w:szCs w:val="20"/>
              </w:rPr>
              <w:t>Digital subtraction angiography, examination of aorta and lower limb or limbs—4 to 6 data acquisition runs (R) (Anaes.)</w:t>
            </w:r>
          </w:p>
          <w:p w14:paraId="786E00A3" w14:textId="77777777" w:rsidR="00154ABF" w:rsidRDefault="00154ABF">
            <w:r>
              <w:t>(See para IN.0.19 of explanatory notes to this Category)</w:t>
            </w:r>
          </w:p>
          <w:p w14:paraId="2F1B5897" w14:textId="77777777" w:rsidR="00154ABF" w:rsidRDefault="00154ABF">
            <w:pPr>
              <w:tabs>
                <w:tab w:val="left" w:pos="1701"/>
              </w:tabs>
            </w:pPr>
            <w:r>
              <w:rPr>
                <w:b/>
                <w:sz w:val="20"/>
              </w:rPr>
              <w:t xml:space="preserve">Fee: </w:t>
            </w:r>
            <w:r>
              <w:t>$927.40</w:t>
            </w:r>
            <w:r>
              <w:tab/>
            </w:r>
            <w:r>
              <w:rPr>
                <w:b/>
                <w:sz w:val="20"/>
              </w:rPr>
              <w:t xml:space="preserve">Benefit: </w:t>
            </w:r>
            <w:r>
              <w:t>75% = $695.55    85% = $828.70</w:t>
            </w:r>
          </w:p>
        </w:tc>
      </w:tr>
      <w:tr w:rsidR="00154ABF" w14:paraId="7E8323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865728" w14:textId="77777777" w:rsidR="00154ABF" w:rsidRDefault="00154ABF">
            <w:pPr>
              <w:rPr>
                <w:b/>
              </w:rPr>
            </w:pPr>
            <w:r>
              <w:rPr>
                <w:b/>
              </w:rPr>
              <w:t>Fee</w:t>
            </w:r>
          </w:p>
          <w:p w14:paraId="3BCA4836" w14:textId="77777777" w:rsidR="00154ABF" w:rsidRDefault="00154ABF">
            <w:r>
              <w:t>60066</w:t>
            </w:r>
          </w:p>
        </w:tc>
        <w:tc>
          <w:tcPr>
            <w:tcW w:w="0" w:type="auto"/>
            <w:tcMar>
              <w:top w:w="22" w:type="dxa"/>
              <w:left w:w="22" w:type="dxa"/>
              <w:bottom w:w="22" w:type="dxa"/>
              <w:right w:w="22" w:type="dxa"/>
            </w:tcMar>
            <w:vAlign w:val="bottom"/>
          </w:tcPr>
          <w:p w14:paraId="5A411FAD" w14:textId="77777777" w:rsidR="00154ABF" w:rsidRDefault="00154ABF">
            <w:pPr>
              <w:spacing w:after="200"/>
              <w:rPr>
                <w:sz w:val="20"/>
                <w:szCs w:val="20"/>
              </w:rPr>
            </w:pPr>
            <w:r>
              <w:rPr>
                <w:sz w:val="20"/>
                <w:szCs w:val="20"/>
              </w:rPr>
              <w:t>Digital subtraction angiography, examination of aorta and lower limb or limbs—7 to 9 data acquisition runs (R) (Anaes.)</w:t>
            </w:r>
          </w:p>
          <w:p w14:paraId="0F690472" w14:textId="77777777" w:rsidR="00154ABF" w:rsidRDefault="00154ABF">
            <w:r>
              <w:t>(See para IN.0.19 of explanatory notes to this Category)</w:t>
            </w:r>
          </w:p>
          <w:p w14:paraId="4ADC3FA9" w14:textId="77777777" w:rsidR="00154ABF" w:rsidRDefault="00154ABF">
            <w:pPr>
              <w:tabs>
                <w:tab w:val="left" w:pos="1701"/>
              </w:tabs>
            </w:pPr>
            <w:r>
              <w:rPr>
                <w:b/>
                <w:sz w:val="20"/>
              </w:rPr>
              <w:t xml:space="preserve">Fee: </w:t>
            </w:r>
            <w:r>
              <w:t>$1,318.75</w:t>
            </w:r>
            <w:r>
              <w:tab/>
            </w:r>
            <w:r>
              <w:rPr>
                <w:b/>
                <w:sz w:val="20"/>
              </w:rPr>
              <w:t xml:space="preserve">Benefit: </w:t>
            </w:r>
            <w:r>
              <w:t>75% = $989.10    85% = $1220.05</w:t>
            </w:r>
          </w:p>
        </w:tc>
      </w:tr>
      <w:tr w:rsidR="00154ABF" w14:paraId="515135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FDFDD9" w14:textId="77777777" w:rsidR="00154ABF" w:rsidRDefault="00154ABF">
            <w:pPr>
              <w:rPr>
                <w:b/>
              </w:rPr>
            </w:pPr>
            <w:r>
              <w:rPr>
                <w:b/>
              </w:rPr>
              <w:t>Fee</w:t>
            </w:r>
          </w:p>
          <w:p w14:paraId="360023B5" w14:textId="77777777" w:rsidR="00154ABF" w:rsidRDefault="00154ABF">
            <w:r>
              <w:t>60069</w:t>
            </w:r>
          </w:p>
        </w:tc>
        <w:tc>
          <w:tcPr>
            <w:tcW w:w="0" w:type="auto"/>
            <w:tcMar>
              <w:top w:w="22" w:type="dxa"/>
              <w:left w:w="22" w:type="dxa"/>
              <w:bottom w:w="22" w:type="dxa"/>
              <w:right w:w="22" w:type="dxa"/>
            </w:tcMar>
            <w:vAlign w:val="bottom"/>
          </w:tcPr>
          <w:p w14:paraId="3E66A13C" w14:textId="77777777" w:rsidR="00154ABF" w:rsidRDefault="00154ABF">
            <w:pPr>
              <w:spacing w:after="200"/>
              <w:rPr>
                <w:sz w:val="20"/>
                <w:szCs w:val="20"/>
              </w:rPr>
            </w:pPr>
            <w:r>
              <w:rPr>
                <w:sz w:val="20"/>
                <w:szCs w:val="20"/>
              </w:rPr>
              <w:t>Digital subtraction angiography, examination of aorta and lower limb or limbs—10 or more data acquisition runs (R) (Anaes.)</w:t>
            </w:r>
          </w:p>
          <w:p w14:paraId="02444368" w14:textId="77777777" w:rsidR="00154ABF" w:rsidRDefault="00154ABF">
            <w:r>
              <w:t>(See para IN.0.19 of explanatory notes to this Category)</w:t>
            </w:r>
          </w:p>
          <w:p w14:paraId="0FDAA0A3" w14:textId="77777777" w:rsidR="00154ABF" w:rsidRDefault="00154ABF">
            <w:pPr>
              <w:tabs>
                <w:tab w:val="left" w:pos="1701"/>
              </w:tabs>
            </w:pPr>
            <w:r>
              <w:rPr>
                <w:b/>
                <w:sz w:val="20"/>
              </w:rPr>
              <w:t xml:space="preserve">Fee: </w:t>
            </w:r>
            <w:r>
              <w:t>$1,543.20</w:t>
            </w:r>
            <w:r>
              <w:tab/>
            </w:r>
            <w:r>
              <w:rPr>
                <w:b/>
                <w:sz w:val="20"/>
              </w:rPr>
              <w:t xml:space="preserve">Benefit: </w:t>
            </w:r>
            <w:r>
              <w:t>75% = $1157.40    85% = $1444.50</w:t>
            </w:r>
          </w:p>
        </w:tc>
      </w:tr>
      <w:tr w:rsidR="00154ABF" w14:paraId="1B444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6B4327" w14:textId="77777777" w:rsidR="00154ABF" w:rsidRDefault="00154ABF">
            <w:pPr>
              <w:rPr>
                <w:b/>
              </w:rPr>
            </w:pPr>
            <w:r>
              <w:rPr>
                <w:b/>
              </w:rPr>
              <w:t>Fee</w:t>
            </w:r>
          </w:p>
          <w:p w14:paraId="34FBF633" w14:textId="77777777" w:rsidR="00154ABF" w:rsidRDefault="00154ABF">
            <w:r>
              <w:t>60072</w:t>
            </w:r>
          </w:p>
        </w:tc>
        <w:tc>
          <w:tcPr>
            <w:tcW w:w="0" w:type="auto"/>
            <w:tcMar>
              <w:top w:w="22" w:type="dxa"/>
              <w:left w:w="22" w:type="dxa"/>
              <w:bottom w:w="22" w:type="dxa"/>
              <w:right w:w="22" w:type="dxa"/>
            </w:tcMar>
            <w:vAlign w:val="bottom"/>
          </w:tcPr>
          <w:p w14:paraId="4120E3DC" w14:textId="77777777" w:rsidR="00154ABF" w:rsidRDefault="00154ABF">
            <w:pPr>
              <w:spacing w:after="200"/>
              <w:rPr>
                <w:sz w:val="20"/>
                <w:szCs w:val="20"/>
              </w:rPr>
            </w:pPr>
            <w:r>
              <w:rPr>
                <w:sz w:val="20"/>
                <w:szCs w:val="20"/>
              </w:rPr>
              <w:t>Selective arteriography or selective venography by digital subtraction angiography technique—one vessel (NR) (Anaes.)</w:t>
            </w:r>
          </w:p>
          <w:p w14:paraId="25D246E4" w14:textId="77777777" w:rsidR="00154ABF" w:rsidRDefault="00154ABF">
            <w:r>
              <w:t>(See para IN.0.19 of explanatory notes to this Category)</w:t>
            </w:r>
          </w:p>
          <w:p w14:paraId="0EF655C0" w14:textId="77777777" w:rsidR="00154ABF" w:rsidRDefault="00154ABF">
            <w:pPr>
              <w:tabs>
                <w:tab w:val="left" w:pos="1701"/>
              </w:tabs>
            </w:pPr>
            <w:r>
              <w:rPr>
                <w:b/>
                <w:sz w:val="20"/>
              </w:rPr>
              <w:t xml:space="preserve">Fee: </w:t>
            </w:r>
            <w:r>
              <w:t>$53.90</w:t>
            </w:r>
            <w:r>
              <w:tab/>
            </w:r>
            <w:r>
              <w:rPr>
                <w:b/>
                <w:sz w:val="20"/>
              </w:rPr>
              <w:t xml:space="preserve">Benefit: </w:t>
            </w:r>
            <w:r>
              <w:t>75% = $40.45    85% = $45.85</w:t>
            </w:r>
          </w:p>
        </w:tc>
      </w:tr>
      <w:tr w:rsidR="00154ABF" w14:paraId="2C679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662A57" w14:textId="77777777" w:rsidR="00154ABF" w:rsidRDefault="00154ABF">
            <w:pPr>
              <w:rPr>
                <w:b/>
              </w:rPr>
            </w:pPr>
            <w:r>
              <w:rPr>
                <w:b/>
              </w:rPr>
              <w:t>Fee</w:t>
            </w:r>
          </w:p>
          <w:p w14:paraId="387322AC" w14:textId="77777777" w:rsidR="00154ABF" w:rsidRDefault="00154ABF">
            <w:r>
              <w:t>60075</w:t>
            </w:r>
          </w:p>
        </w:tc>
        <w:tc>
          <w:tcPr>
            <w:tcW w:w="0" w:type="auto"/>
            <w:tcMar>
              <w:top w:w="22" w:type="dxa"/>
              <w:left w:w="22" w:type="dxa"/>
              <w:bottom w:w="22" w:type="dxa"/>
              <w:right w:w="22" w:type="dxa"/>
            </w:tcMar>
            <w:vAlign w:val="bottom"/>
          </w:tcPr>
          <w:p w14:paraId="3405FCDF" w14:textId="77777777" w:rsidR="00154ABF" w:rsidRDefault="00154ABF">
            <w:pPr>
              <w:spacing w:after="200"/>
              <w:rPr>
                <w:sz w:val="20"/>
                <w:szCs w:val="20"/>
              </w:rPr>
            </w:pPr>
            <w:r>
              <w:rPr>
                <w:sz w:val="20"/>
                <w:szCs w:val="20"/>
              </w:rPr>
              <w:t>Selective arteriography or selective venography by digital subtraction angiography technique—2 vessels (NR) (Anaes.)</w:t>
            </w:r>
          </w:p>
          <w:p w14:paraId="64C2CF6D" w14:textId="77777777" w:rsidR="00154ABF" w:rsidRDefault="00154ABF">
            <w:r>
              <w:t>(See para IN.0.19 of explanatory notes to this Category)</w:t>
            </w:r>
          </w:p>
          <w:p w14:paraId="209C6F54" w14:textId="77777777" w:rsidR="00154ABF" w:rsidRDefault="00154ABF">
            <w:pPr>
              <w:tabs>
                <w:tab w:val="left" w:pos="1701"/>
              </w:tabs>
            </w:pPr>
            <w:r>
              <w:rPr>
                <w:b/>
                <w:sz w:val="20"/>
              </w:rPr>
              <w:t xml:space="preserve">Fee: </w:t>
            </w:r>
            <w:r>
              <w:t>$107.80</w:t>
            </w:r>
            <w:r>
              <w:tab/>
            </w:r>
            <w:r>
              <w:rPr>
                <w:b/>
                <w:sz w:val="20"/>
              </w:rPr>
              <w:t xml:space="preserve">Benefit: </w:t>
            </w:r>
            <w:r>
              <w:t>75% = $80.85    85% = $91.65</w:t>
            </w:r>
          </w:p>
        </w:tc>
      </w:tr>
      <w:tr w:rsidR="00154ABF" w14:paraId="5FACF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29AC02" w14:textId="77777777" w:rsidR="00154ABF" w:rsidRDefault="00154ABF">
            <w:pPr>
              <w:rPr>
                <w:b/>
              </w:rPr>
            </w:pPr>
            <w:r>
              <w:rPr>
                <w:b/>
              </w:rPr>
              <w:t>Fee</w:t>
            </w:r>
          </w:p>
          <w:p w14:paraId="3FB88AAA" w14:textId="77777777" w:rsidR="00154ABF" w:rsidRDefault="00154ABF">
            <w:r>
              <w:t>60078</w:t>
            </w:r>
          </w:p>
        </w:tc>
        <w:tc>
          <w:tcPr>
            <w:tcW w:w="0" w:type="auto"/>
            <w:tcMar>
              <w:top w:w="22" w:type="dxa"/>
              <w:left w:w="22" w:type="dxa"/>
              <w:bottom w:w="22" w:type="dxa"/>
              <w:right w:w="22" w:type="dxa"/>
            </w:tcMar>
            <w:vAlign w:val="bottom"/>
          </w:tcPr>
          <w:p w14:paraId="25AC6F9B" w14:textId="77777777" w:rsidR="00154ABF" w:rsidRDefault="00154ABF">
            <w:pPr>
              <w:spacing w:after="200"/>
              <w:rPr>
                <w:sz w:val="20"/>
                <w:szCs w:val="20"/>
              </w:rPr>
            </w:pPr>
            <w:r>
              <w:rPr>
                <w:sz w:val="20"/>
                <w:szCs w:val="20"/>
              </w:rPr>
              <w:t>Selective arteriography or selective venography by digital subtraction angiography technique—3 or more vessels (NR) (Anaes.)</w:t>
            </w:r>
          </w:p>
          <w:p w14:paraId="63424A99" w14:textId="77777777" w:rsidR="00154ABF" w:rsidRDefault="00154ABF">
            <w:r>
              <w:t>(See para IN.0.19 of explanatory notes to this Category)</w:t>
            </w:r>
          </w:p>
          <w:p w14:paraId="0134BFC1" w14:textId="77777777" w:rsidR="00154ABF" w:rsidRDefault="00154ABF">
            <w:pPr>
              <w:tabs>
                <w:tab w:val="left" w:pos="1701"/>
              </w:tabs>
            </w:pPr>
            <w:r>
              <w:rPr>
                <w:b/>
                <w:sz w:val="20"/>
              </w:rPr>
              <w:lastRenderedPageBreak/>
              <w:t xml:space="preserve">Fee: </w:t>
            </w:r>
            <w:r>
              <w:t>$161.70</w:t>
            </w:r>
            <w:r>
              <w:tab/>
            </w:r>
            <w:r>
              <w:rPr>
                <w:b/>
                <w:sz w:val="20"/>
              </w:rPr>
              <w:t xml:space="preserve">Benefit: </w:t>
            </w:r>
            <w:r>
              <w:t>75% = $121.30    85% = $137.45</w:t>
            </w:r>
          </w:p>
        </w:tc>
      </w:tr>
    </w:tbl>
    <w:p w14:paraId="0ACD921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BEA69C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A0F4961" w14:textId="77777777">
              <w:tc>
                <w:tcPr>
                  <w:tcW w:w="2500" w:type="pct"/>
                  <w:tcBorders>
                    <w:top w:val="nil"/>
                    <w:left w:val="nil"/>
                    <w:bottom w:val="nil"/>
                    <w:right w:val="nil"/>
                  </w:tcBorders>
                  <w:tcMar>
                    <w:top w:w="22" w:type="dxa"/>
                    <w:left w:w="0" w:type="dxa"/>
                    <w:bottom w:w="22" w:type="dxa"/>
                    <w:right w:w="0" w:type="dxa"/>
                  </w:tcMar>
                  <w:vAlign w:val="bottom"/>
                </w:tcPr>
                <w:p w14:paraId="0B6A529A"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8EF940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FLUOROSCOPIC EXAMINATION</w:t>
                  </w:r>
                </w:p>
              </w:tc>
            </w:tr>
          </w:tbl>
          <w:p w14:paraId="677EF0D8" w14:textId="77777777" w:rsidR="00A77B3E" w:rsidRDefault="00A77B3E">
            <w:pPr>
              <w:keepLines/>
              <w:rPr>
                <w:rFonts w:ascii="Helvetica" w:eastAsia="Helvetica" w:hAnsi="Helvetica" w:cs="Helvetica"/>
                <w:b/>
              </w:rPr>
            </w:pPr>
          </w:p>
        </w:tc>
      </w:tr>
      <w:tr w:rsidR="00154ABF" w14:paraId="22524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E9EDC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B540BB7"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0D216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89C139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6A7C44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69795739"/>
            <w:r>
              <w:rPr>
                <w:rFonts w:ascii="Helvetica" w:eastAsia="Helvetica" w:hAnsi="Helvetica" w:cs="Helvetica"/>
                <w:b w:val="0"/>
                <w:sz w:val="18"/>
              </w:rPr>
              <w:t>Subgroup 15. Fluoroscopic Examination</w:t>
            </w:r>
            <w:bookmarkEnd w:id="40"/>
          </w:p>
        </w:tc>
      </w:tr>
      <w:tr w:rsidR="00154ABF" w14:paraId="2BCCC3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149F59" w14:textId="77777777" w:rsidR="00154ABF" w:rsidRDefault="00154ABF">
            <w:pPr>
              <w:rPr>
                <w:b/>
              </w:rPr>
            </w:pPr>
            <w:r>
              <w:rPr>
                <w:b/>
              </w:rPr>
              <w:t>Fee</w:t>
            </w:r>
          </w:p>
          <w:p w14:paraId="7031FA10" w14:textId="77777777" w:rsidR="00154ABF" w:rsidRDefault="00154ABF">
            <w:r>
              <w:t>60500</w:t>
            </w:r>
          </w:p>
        </w:tc>
        <w:tc>
          <w:tcPr>
            <w:tcW w:w="0" w:type="auto"/>
            <w:tcMar>
              <w:top w:w="22" w:type="dxa"/>
              <w:left w:w="22" w:type="dxa"/>
              <w:bottom w:w="22" w:type="dxa"/>
              <w:right w:w="22" w:type="dxa"/>
            </w:tcMar>
            <w:vAlign w:val="bottom"/>
          </w:tcPr>
          <w:p w14:paraId="485324C2" w14:textId="77777777" w:rsidR="00154ABF" w:rsidRDefault="00154ABF">
            <w:pPr>
              <w:spacing w:after="200"/>
              <w:rPr>
                <w:sz w:val="20"/>
                <w:szCs w:val="20"/>
              </w:rPr>
            </w:pPr>
            <w:r>
              <w:rPr>
                <w:sz w:val="20"/>
                <w:szCs w:val="20"/>
              </w:rPr>
              <w:t xml:space="preserve">Fluoroscopy, with general anaesthesia (not being a service associated with a radiographic examination) (R)  (Anaes.) </w:t>
            </w:r>
          </w:p>
          <w:p w14:paraId="38B60483" w14:textId="77777777" w:rsidR="00154ABF" w:rsidRDefault="00154ABF">
            <w:r>
              <w:t>(See para IN.0.19 of explanatory notes to this Category)</w:t>
            </w:r>
          </w:p>
          <w:p w14:paraId="39D7EDDB" w14:textId="77777777" w:rsidR="00154ABF" w:rsidRDefault="00154ABF">
            <w:pPr>
              <w:tabs>
                <w:tab w:val="left" w:pos="1701"/>
              </w:tabs>
            </w:pPr>
            <w:r>
              <w:rPr>
                <w:b/>
                <w:sz w:val="20"/>
              </w:rPr>
              <w:t xml:space="preserve">Fee: </w:t>
            </w:r>
            <w:r>
              <w:t>$48.70</w:t>
            </w:r>
            <w:r>
              <w:tab/>
            </w:r>
            <w:r>
              <w:rPr>
                <w:b/>
                <w:sz w:val="20"/>
              </w:rPr>
              <w:t xml:space="preserve">Benefit: </w:t>
            </w:r>
            <w:r>
              <w:t>75% = $36.55    85% = $41.40</w:t>
            </w:r>
          </w:p>
        </w:tc>
      </w:tr>
      <w:tr w:rsidR="00154ABF" w14:paraId="684094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6F1089" w14:textId="77777777" w:rsidR="00154ABF" w:rsidRDefault="00154ABF">
            <w:pPr>
              <w:rPr>
                <w:b/>
              </w:rPr>
            </w:pPr>
            <w:r>
              <w:rPr>
                <w:b/>
              </w:rPr>
              <w:t>Fee</w:t>
            </w:r>
          </w:p>
          <w:p w14:paraId="64DA447D" w14:textId="77777777" w:rsidR="00154ABF" w:rsidRDefault="00154ABF">
            <w:r>
              <w:t>60503</w:t>
            </w:r>
          </w:p>
        </w:tc>
        <w:tc>
          <w:tcPr>
            <w:tcW w:w="0" w:type="auto"/>
            <w:tcMar>
              <w:top w:w="22" w:type="dxa"/>
              <w:left w:w="22" w:type="dxa"/>
              <w:bottom w:w="22" w:type="dxa"/>
              <w:right w:w="22" w:type="dxa"/>
            </w:tcMar>
            <w:vAlign w:val="bottom"/>
          </w:tcPr>
          <w:p w14:paraId="24825EC1" w14:textId="77777777" w:rsidR="00154ABF" w:rsidRDefault="00154ABF">
            <w:pPr>
              <w:spacing w:after="200"/>
              <w:rPr>
                <w:sz w:val="20"/>
                <w:szCs w:val="20"/>
              </w:rPr>
            </w:pPr>
            <w:r>
              <w:rPr>
                <w:sz w:val="20"/>
                <w:szCs w:val="20"/>
              </w:rPr>
              <w:t>Fluoroscopy, without general anaesthesia (not being a service associated with a radiographic examination) (R) </w:t>
            </w:r>
          </w:p>
          <w:p w14:paraId="3879E8CE" w14:textId="77777777" w:rsidR="00154ABF" w:rsidRDefault="00154ABF">
            <w:r>
              <w:t>(See para IN.0.19 of explanatory notes to this Category)</w:t>
            </w:r>
          </w:p>
          <w:p w14:paraId="37E506BF" w14:textId="77777777" w:rsidR="00154ABF" w:rsidRDefault="00154ABF">
            <w:pPr>
              <w:tabs>
                <w:tab w:val="left" w:pos="1701"/>
              </w:tabs>
            </w:pPr>
            <w:r>
              <w:rPr>
                <w:b/>
                <w:sz w:val="20"/>
              </w:rPr>
              <w:t xml:space="preserve">Fee: </w:t>
            </w:r>
            <w:r>
              <w:t>$33.35</w:t>
            </w:r>
            <w:r>
              <w:tab/>
            </w:r>
            <w:r>
              <w:rPr>
                <w:b/>
                <w:sz w:val="20"/>
              </w:rPr>
              <w:t xml:space="preserve">Benefit: </w:t>
            </w:r>
            <w:r>
              <w:t>75% = $25.05    85% = $28.35</w:t>
            </w:r>
          </w:p>
        </w:tc>
      </w:tr>
      <w:tr w:rsidR="00154ABF" w14:paraId="66645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7C4EDA" w14:textId="77777777" w:rsidR="00154ABF" w:rsidRDefault="00154ABF">
            <w:pPr>
              <w:rPr>
                <w:b/>
              </w:rPr>
            </w:pPr>
            <w:r>
              <w:rPr>
                <w:b/>
              </w:rPr>
              <w:t>Fee</w:t>
            </w:r>
          </w:p>
          <w:p w14:paraId="0BE9C768" w14:textId="77777777" w:rsidR="00154ABF" w:rsidRDefault="00154ABF">
            <w:r>
              <w:t>60506</w:t>
            </w:r>
          </w:p>
        </w:tc>
        <w:tc>
          <w:tcPr>
            <w:tcW w:w="0" w:type="auto"/>
            <w:tcMar>
              <w:top w:w="22" w:type="dxa"/>
              <w:left w:w="22" w:type="dxa"/>
              <w:bottom w:w="22" w:type="dxa"/>
              <w:right w:w="22" w:type="dxa"/>
            </w:tcMar>
            <w:vAlign w:val="bottom"/>
          </w:tcPr>
          <w:p w14:paraId="22939BD4" w14:textId="77777777" w:rsidR="00154ABF" w:rsidRDefault="00154ABF">
            <w:pPr>
              <w:spacing w:after="200"/>
              <w:rPr>
                <w:sz w:val="20"/>
                <w:szCs w:val="20"/>
              </w:rPr>
            </w:pPr>
            <w:r>
              <w:rPr>
                <w:sz w:val="20"/>
                <w:szCs w:val="20"/>
              </w:rPr>
              <w:t>Fluoroscopy using a mobile image intensifier, in conjunction with a surgical procedure lasting less than 1 hour, not being a service associated with a service to which another item in this Group applies (R)</w:t>
            </w:r>
          </w:p>
          <w:p w14:paraId="13CDCC97" w14:textId="77777777" w:rsidR="00154ABF" w:rsidRDefault="00154ABF">
            <w:r>
              <w:t>(See para IN.0.19 of explanatory notes to this Category)</w:t>
            </w:r>
          </w:p>
          <w:p w14:paraId="592E75A6" w14:textId="77777777" w:rsidR="00154ABF" w:rsidRDefault="00154ABF">
            <w:pPr>
              <w:tabs>
                <w:tab w:val="left" w:pos="1701"/>
              </w:tabs>
            </w:pPr>
            <w:r>
              <w:rPr>
                <w:b/>
                <w:sz w:val="20"/>
              </w:rPr>
              <w:t xml:space="preserve">Fee: </w:t>
            </w:r>
            <w:r>
              <w:t>$71.50</w:t>
            </w:r>
            <w:r>
              <w:tab/>
            </w:r>
            <w:r>
              <w:rPr>
                <w:b/>
                <w:sz w:val="20"/>
              </w:rPr>
              <w:t xml:space="preserve">Benefit: </w:t>
            </w:r>
            <w:r>
              <w:t>75% = $53.65    85% = $60.80</w:t>
            </w:r>
          </w:p>
        </w:tc>
      </w:tr>
      <w:tr w:rsidR="00154ABF" w14:paraId="184294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2BDEDA" w14:textId="77777777" w:rsidR="00154ABF" w:rsidRDefault="00154ABF">
            <w:pPr>
              <w:rPr>
                <w:b/>
              </w:rPr>
            </w:pPr>
            <w:r>
              <w:rPr>
                <w:b/>
              </w:rPr>
              <w:t>Fee</w:t>
            </w:r>
          </w:p>
          <w:p w14:paraId="581113A8" w14:textId="77777777" w:rsidR="00154ABF" w:rsidRDefault="00154ABF">
            <w:r>
              <w:t>60509</w:t>
            </w:r>
          </w:p>
        </w:tc>
        <w:tc>
          <w:tcPr>
            <w:tcW w:w="0" w:type="auto"/>
            <w:tcMar>
              <w:top w:w="22" w:type="dxa"/>
              <w:left w:w="22" w:type="dxa"/>
              <w:bottom w:w="22" w:type="dxa"/>
              <w:right w:w="22" w:type="dxa"/>
            </w:tcMar>
            <w:vAlign w:val="bottom"/>
          </w:tcPr>
          <w:p w14:paraId="222BF24B" w14:textId="77777777" w:rsidR="00154ABF" w:rsidRDefault="00154ABF">
            <w:pPr>
              <w:spacing w:after="200"/>
              <w:rPr>
                <w:sz w:val="20"/>
                <w:szCs w:val="20"/>
              </w:rPr>
            </w:pPr>
            <w:r>
              <w:rPr>
                <w:sz w:val="20"/>
                <w:szCs w:val="20"/>
              </w:rPr>
              <w:t>Fluoroscopy using a mobile image intensifier, in conjunction with a surgical procedure lasting 1 hour or more, not being a service associated with a service to which another item in this Group applies (R)</w:t>
            </w:r>
            <w:r>
              <w:rPr>
                <w:sz w:val="20"/>
                <w:szCs w:val="20"/>
              </w:rPr>
              <w:br/>
            </w:r>
            <w:r>
              <w:rPr>
                <w:sz w:val="20"/>
                <w:szCs w:val="20"/>
              </w:rPr>
              <w:br/>
            </w:r>
          </w:p>
          <w:p w14:paraId="0AFAEE0F" w14:textId="77777777" w:rsidR="00154ABF" w:rsidRDefault="00154ABF">
            <w:r>
              <w:t>(See para IN.0.19 of explanatory notes to this Category)</w:t>
            </w:r>
          </w:p>
          <w:p w14:paraId="578B5B83" w14:textId="77777777" w:rsidR="00154ABF" w:rsidRDefault="00154ABF">
            <w:pPr>
              <w:tabs>
                <w:tab w:val="left" w:pos="1701"/>
              </w:tabs>
            </w:pPr>
            <w:r>
              <w:rPr>
                <w:b/>
                <w:sz w:val="20"/>
              </w:rPr>
              <w:t xml:space="preserve">Fee: </w:t>
            </w:r>
            <w:r>
              <w:t>$110.90</w:t>
            </w:r>
            <w:r>
              <w:tab/>
            </w:r>
            <w:r>
              <w:rPr>
                <w:b/>
                <w:sz w:val="20"/>
              </w:rPr>
              <w:t xml:space="preserve">Benefit: </w:t>
            </w:r>
            <w:r>
              <w:t>75% = $83.20    85% = $94.30</w:t>
            </w:r>
          </w:p>
        </w:tc>
      </w:tr>
    </w:tbl>
    <w:p w14:paraId="4D57DD8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D4B029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90F5C2A" w14:textId="77777777">
              <w:tc>
                <w:tcPr>
                  <w:tcW w:w="2500" w:type="pct"/>
                  <w:tcBorders>
                    <w:top w:val="nil"/>
                    <w:left w:val="nil"/>
                    <w:bottom w:val="nil"/>
                    <w:right w:val="nil"/>
                  </w:tcBorders>
                  <w:tcMar>
                    <w:top w:w="22" w:type="dxa"/>
                    <w:left w:w="0" w:type="dxa"/>
                    <w:bottom w:w="22" w:type="dxa"/>
                    <w:right w:w="0" w:type="dxa"/>
                  </w:tcMar>
                  <w:vAlign w:val="bottom"/>
                </w:tcPr>
                <w:p w14:paraId="3EDA5BEF"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A05BC2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PREPARATION FOR RADIOLOGICAL PROCEDURE</w:t>
                  </w:r>
                </w:p>
              </w:tc>
            </w:tr>
          </w:tbl>
          <w:p w14:paraId="4D4F7BBE" w14:textId="77777777" w:rsidR="00A77B3E" w:rsidRDefault="00A77B3E">
            <w:pPr>
              <w:keepLines/>
              <w:rPr>
                <w:rFonts w:ascii="Helvetica" w:eastAsia="Helvetica" w:hAnsi="Helvetica" w:cs="Helvetica"/>
                <w:b/>
              </w:rPr>
            </w:pPr>
          </w:p>
        </w:tc>
      </w:tr>
      <w:tr w:rsidR="00154ABF" w14:paraId="683B0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B00BA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9BC4F4D"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3C4A4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CB928D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65F97A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1" w:name="_Toc169795740"/>
            <w:r>
              <w:rPr>
                <w:rFonts w:ascii="Helvetica" w:eastAsia="Helvetica" w:hAnsi="Helvetica" w:cs="Helvetica"/>
                <w:b w:val="0"/>
                <w:sz w:val="18"/>
              </w:rPr>
              <w:t>Subgroup 16. Preparation For Radiological Procedure</w:t>
            </w:r>
            <w:bookmarkEnd w:id="41"/>
          </w:p>
        </w:tc>
      </w:tr>
      <w:tr w:rsidR="00154ABF" w14:paraId="5A4FF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C748C5" w14:textId="77777777" w:rsidR="00154ABF" w:rsidRDefault="00154ABF">
            <w:pPr>
              <w:rPr>
                <w:b/>
              </w:rPr>
            </w:pPr>
            <w:r>
              <w:rPr>
                <w:b/>
              </w:rPr>
              <w:t>Fee</w:t>
            </w:r>
          </w:p>
          <w:p w14:paraId="603F6264" w14:textId="77777777" w:rsidR="00154ABF" w:rsidRDefault="00154ABF">
            <w:r>
              <w:t>60918</w:t>
            </w:r>
          </w:p>
        </w:tc>
        <w:tc>
          <w:tcPr>
            <w:tcW w:w="0" w:type="auto"/>
            <w:tcMar>
              <w:top w:w="22" w:type="dxa"/>
              <w:left w:w="22" w:type="dxa"/>
              <w:bottom w:w="22" w:type="dxa"/>
              <w:right w:w="22" w:type="dxa"/>
            </w:tcMar>
            <w:vAlign w:val="bottom"/>
          </w:tcPr>
          <w:p w14:paraId="7AAE7256" w14:textId="77777777" w:rsidR="00154ABF" w:rsidRDefault="00154ABF">
            <w:pPr>
              <w:spacing w:after="200"/>
              <w:rPr>
                <w:sz w:val="20"/>
                <w:szCs w:val="20"/>
              </w:rPr>
            </w:pPr>
            <w:r>
              <w:rPr>
                <w:sz w:val="20"/>
                <w:szCs w:val="20"/>
              </w:rPr>
              <w:t xml:space="preserve">Arteriography (peripheral) or phlebography—one vessel, when used in association with a service to which item 59970 applies, not being a service associated with a service to which any of items 60000 to 60078 apply (NR) (Anaes.) </w:t>
            </w:r>
          </w:p>
          <w:p w14:paraId="11654F8C" w14:textId="77777777" w:rsidR="00154ABF" w:rsidRDefault="00154ABF">
            <w:r>
              <w:t>(See para IN.0.19 of explanatory notes to this Category)</w:t>
            </w:r>
          </w:p>
          <w:p w14:paraId="76A95C89" w14:textId="77777777" w:rsidR="00154ABF" w:rsidRDefault="00154ABF">
            <w:pPr>
              <w:tabs>
                <w:tab w:val="left" w:pos="1701"/>
              </w:tabs>
            </w:pPr>
            <w:r>
              <w:rPr>
                <w:b/>
                <w:sz w:val="20"/>
              </w:rPr>
              <w:t xml:space="preserve">Fee: </w:t>
            </w:r>
            <w:r>
              <w:t>$52.85</w:t>
            </w:r>
            <w:r>
              <w:tab/>
            </w:r>
            <w:r>
              <w:rPr>
                <w:b/>
                <w:sz w:val="20"/>
              </w:rPr>
              <w:t xml:space="preserve">Benefit: </w:t>
            </w:r>
            <w:r>
              <w:t>75% = $39.65    85% = $44.95</w:t>
            </w:r>
          </w:p>
        </w:tc>
      </w:tr>
      <w:tr w:rsidR="00154ABF" w14:paraId="18BFFE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3DFE8B" w14:textId="77777777" w:rsidR="00154ABF" w:rsidRDefault="00154ABF">
            <w:pPr>
              <w:rPr>
                <w:b/>
              </w:rPr>
            </w:pPr>
            <w:r>
              <w:rPr>
                <w:b/>
              </w:rPr>
              <w:t>Fee</w:t>
            </w:r>
          </w:p>
          <w:p w14:paraId="6A5B050B" w14:textId="77777777" w:rsidR="00154ABF" w:rsidRDefault="00154ABF">
            <w:r>
              <w:t>60927</w:t>
            </w:r>
          </w:p>
        </w:tc>
        <w:tc>
          <w:tcPr>
            <w:tcW w:w="0" w:type="auto"/>
            <w:tcMar>
              <w:top w:w="22" w:type="dxa"/>
              <w:left w:w="22" w:type="dxa"/>
              <w:bottom w:w="22" w:type="dxa"/>
              <w:right w:w="22" w:type="dxa"/>
            </w:tcMar>
            <w:vAlign w:val="bottom"/>
          </w:tcPr>
          <w:p w14:paraId="40DD5C13" w14:textId="77777777" w:rsidR="00154ABF" w:rsidRDefault="00154ABF">
            <w:pPr>
              <w:spacing w:after="200"/>
              <w:rPr>
                <w:sz w:val="20"/>
                <w:szCs w:val="20"/>
              </w:rPr>
            </w:pPr>
            <w:r>
              <w:rPr>
                <w:sz w:val="20"/>
                <w:szCs w:val="20"/>
              </w:rPr>
              <w:t xml:space="preserve">Selective arteriogram or phlebogram, when used in association with a service to which item 59970 applies, not being a service associated with a service to which any of items 60000 to 60078 apply (NR)  (Anaes.) </w:t>
            </w:r>
          </w:p>
          <w:p w14:paraId="07222005" w14:textId="77777777" w:rsidR="00154ABF" w:rsidRDefault="00154ABF">
            <w:r>
              <w:t>(See para IN.0.19 of explanatory notes to this Category)</w:t>
            </w:r>
          </w:p>
          <w:p w14:paraId="43330E7F" w14:textId="77777777" w:rsidR="00154ABF" w:rsidRDefault="00154ABF">
            <w:pPr>
              <w:tabs>
                <w:tab w:val="left" w:pos="1701"/>
              </w:tabs>
            </w:pPr>
            <w:r>
              <w:rPr>
                <w:b/>
                <w:sz w:val="20"/>
              </w:rPr>
              <w:t xml:space="preserve">Fee: </w:t>
            </w:r>
            <w:r>
              <w:t>$42.60</w:t>
            </w:r>
            <w:r>
              <w:tab/>
            </w:r>
            <w:r>
              <w:rPr>
                <w:b/>
                <w:sz w:val="20"/>
              </w:rPr>
              <w:t xml:space="preserve">Benefit: </w:t>
            </w:r>
            <w:r>
              <w:t>75% = $31.95    85% = $36.25</w:t>
            </w:r>
          </w:p>
        </w:tc>
      </w:tr>
    </w:tbl>
    <w:p w14:paraId="188798C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4AF6C3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4392B6E" w14:textId="77777777">
              <w:tc>
                <w:tcPr>
                  <w:tcW w:w="2500" w:type="pct"/>
                  <w:tcBorders>
                    <w:top w:val="nil"/>
                    <w:left w:val="nil"/>
                    <w:bottom w:val="nil"/>
                    <w:right w:val="nil"/>
                  </w:tcBorders>
                  <w:tcMar>
                    <w:top w:w="22" w:type="dxa"/>
                    <w:left w:w="0" w:type="dxa"/>
                    <w:bottom w:w="22" w:type="dxa"/>
                    <w:right w:w="0" w:type="dxa"/>
                  </w:tcMar>
                  <w:vAlign w:val="bottom"/>
                </w:tcPr>
                <w:p w14:paraId="24FC2717"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7874644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INTERVENTIONAL TECHNIQUES</w:t>
                  </w:r>
                </w:p>
              </w:tc>
            </w:tr>
          </w:tbl>
          <w:p w14:paraId="4043D0D6" w14:textId="77777777" w:rsidR="00A77B3E" w:rsidRDefault="00A77B3E">
            <w:pPr>
              <w:keepLines/>
              <w:rPr>
                <w:rFonts w:ascii="Helvetica" w:eastAsia="Helvetica" w:hAnsi="Helvetica" w:cs="Helvetica"/>
                <w:b/>
              </w:rPr>
            </w:pPr>
          </w:p>
        </w:tc>
      </w:tr>
      <w:tr w:rsidR="00154ABF" w14:paraId="39D9D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D78F5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0A1CA46"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162A4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4A4AFB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CF5362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69795741"/>
            <w:r>
              <w:rPr>
                <w:rFonts w:ascii="Helvetica" w:eastAsia="Helvetica" w:hAnsi="Helvetica" w:cs="Helvetica"/>
                <w:b w:val="0"/>
                <w:sz w:val="18"/>
              </w:rPr>
              <w:t>Subgroup 17. Interventional Techniques</w:t>
            </w:r>
            <w:bookmarkEnd w:id="42"/>
          </w:p>
        </w:tc>
      </w:tr>
      <w:tr w:rsidR="00154ABF" w14:paraId="1B491F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6DB256" w14:textId="77777777" w:rsidR="00154ABF" w:rsidRDefault="00154ABF">
            <w:pPr>
              <w:rPr>
                <w:b/>
              </w:rPr>
            </w:pPr>
            <w:r>
              <w:rPr>
                <w:b/>
              </w:rPr>
              <w:t>Fee</w:t>
            </w:r>
          </w:p>
          <w:p w14:paraId="5E5F7A56" w14:textId="77777777" w:rsidR="00154ABF" w:rsidRDefault="00154ABF">
            <w:r>
              <w:t>61109</w:t>
            </w:r>
          </w:p>
        </w:tc>
        <w:tc>
          <w:tcPr>
            <w:tcW w:w="0" w:type="auto"/>
            <w:tcMar>
              <w:top w:w="22" w:type="dxa"/>
              <w:left w:w="22" w:type="dxa"/>
              <w:bottom w:w="22" w:type="dxa"/>
              <w:right w:w="22" w:type="dxa"/>
            </w:tcMar>
            <w:vAlign w:val="bottom"/>
          </w:tcPr>
          <w:p w14:paraId="0FE52111" w14:textId="77777777" w:rsidR="00154ABF" w:rsidRDefault="00154ABF">
            <w:pPr>
              <w:spacing w:after="200"/>
              <w:rPr>
                <w:sz w:val="20"/>
                <w:szCs w:val="20"/>
              </w:rPr>
            </w:pPr>
            <w:r>
              <w:rPr>
                <w:sz w:val="20"/>
                <w:szCs w:val="20"/>
              </w:rPr>
              <w:t>Fluoroscopy in an angiography suite with image intensification, in conjunction with a surgical procedure using interventional techniques, not being a service associated with a service to which another item in this Group applies (R)</w:t>
            </w:r>
          </w:p>
          <w:p w14:paraId="64324B43" w14:textId="77777777" w:rsidR="00154ABF" w:rsidRDefault="00154ABF">
            <w:r>
              <w:t>(See para IN.0.19 of explanatory notes to this Category)</w:t>
            </w:r>
          </w:p>
          <w:p w14:paraId="787E2B1E" w14:textId="77777777" w:rsidR="00154ABF" w:rsidRDefault="00154ABF">
            <w:pPr>
              <w:tabs>
                <w:tab w:val="left" w:pos="1701"/>
              </w:tabs>
            </w:pPr>
            <w:r>
              <w:rPr>
                <w:b/>
                <w:sz w:val="20"/>
              </w:rPr>
              <w:t xml:space="preserve">Fee: </w:t>
            </w:r>
            <w:r>
              <w:t>$290.30</w:t>
            </w:r>
            <w:r>
              <w:tab/>
            </w:r>
            <w:r>
              <w:rPr>
                <w:b/>
                <w:sz w:val="20"/>
              </w:rPr>
              <w:t xml:space="preserve">Benefit: </w:t>
            </w:r>
            <w:r>
              <w:t>75% = $217.75    85% = $246.80</w:t>
            </w:r>
          </w:p>
        </w:tc>
      </w:tr>
    </w:tbl>
    <w:p w14:paraId="5F50FA6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2A1DC0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D9402AD" w14:textId="77777777">
              <w:tc>
                <w:tcPr>
                  <w:tcW w:w="2500" w:type="pct"/>
                  <w:tcBorders>
                    <w:top w:val="nil"/>
                    <w:left w:val="nil"/>
                    <w:bottom w:val="nil"/>
                    <w:right w:val="nil"/>
                  </w:tcBorders>
                  <w:tcMar>
                    <w:top w:w="22" w:type="dxa"/>
                    <w:left w:w="0" w:type="dxa"/>
                    <w:bottom w:w="22" w:type="dxa"/>
                    <w:right w:w="0" w:type="dxa"/>
                  </w:tcMar>
                  <w:vAlign w:val="bottom"/>
                </w:tcPr>
                <w:p w14:paraId="40A310FE" w14:textId="77777777" w:rsidR="00A77B3E" w:rsidRDefault="00A77B3E">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ACFB65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18. MISCELLANEOUS</w:t>
                  </w:r>
                </w:p>
              </w:tc>
            </w:tr>
          </w:tbl>
          <w:p w14:paraId="5237681C" w14:textId="77777777" w:rsidR="00A77B3E" w:rsidRDefault="00A77B3E">
            <w:pPr>
              <w:keepLines/>
              <w:rPr>
                <w:rFonts w:ascii="Helvetica" w:eastAsia="Helvetica" w:hAnsi="Helvetica" w:cs="Helvetica"/>
                <w:b/>
              </w:rPr>
            </w:pPr>
          </w:p>
        </w:tc>
      </w:tr>
      <w:tr w:rsidR="00154ABF" w14:paraId="04573D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82DAE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5157C87" w14:textId="77777777" w:rsidR="00A77B3E" w:rsidRDefault="00A77B3E">
            <w:pPr>
              <w:spacing w:before="120" w:after="60"/>
              <w:rPr>
                <w:rFonts w:ascii="Helvetica" w:eastAsia="Helvetica" w:hAnsi="Helvetica" w:cs="Helvetica"/>
                <w:b/>
              </w:rPr>
            </w:pPr>
            <w:r>
              <w:rPr>
                <w:rFonts w:ascii="Helvetica" w:eastAsia="Helvetica" w:hAnsi="Helvetica" w:cs="Helvetica"/>
                <w:b/>
              </w:rPr>
              <w:t>Group I3. Diagnostic Radiology</w:t>
            </w:r>
          </w:p>
        </w:tc>
      </w:tr>
      <w:tr w:rsidR="00154ABF" w14:paraId="151E7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1D99EA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4A766C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3" w:name="_Toc169795742"/>
            <w:r>
              <w:rPr>
                <w:rFonts w:ascii="Helvetica" w:eastAsia="Helvetica" w:hAnsi="Helvetica" w:cs="Helvetica"/>
                <w:b w:val="0"/>
                <w:sz w:val="18"/>
              </w:rPr>
              <w:t>Subgroup 18. Miscellaneous</w:t>
            </w:r>
            <w:bookmarkEnd w:id="43"/>
          </w:p>
        </w:tc>
      </w:tr>
      <w:tr w:rsidR="00154ABF" w14:paraId="75CCF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B0C56C" w14:textId="77777777" w:rsidR="00154ABF" w:rsidRDefault="00154ABF">
            <w:pPr>
              <w:rPr>
                <w:b/>
              </w:rPr>
            </w:pPr>
            <w:r>
              <w:rPr>
                <w:b/>
              </w:rPr>
              <w:t>Fee</w:t>
            </w:r>
          </w:p>
          <w:p w14:paraId="1192AEAF" w14:textId="77777777" w:rsidR="00154ABF" w:rsidRDefault="00154ABF">
            <w:r>
              <w:t>57541</w:t>
            </w:r>
          </w:p>
        </w:tc>
        <w:tc>
          <w:tcPr>
            <w:tcW w:w="0" w:type="auto"/>
            <w:tcMar>
              <w:top w:w="22" w:type="dxa"/>
              <w:left w:w="22" w:type="dxa"/>
              <w:bottom w:w="22" w:type="dxa"/>
              <w:right w:w="22" w:type="dxa"/>
            </w:tcMar>
            <w:vAlign w:val="bottom"/>
          </w:tcPr>
          <w:p w14:paraId="43441902" w14:textId="77777777" w:rsidR="00154ABF" w:rsidRDefault="00154ABF">
            <w:pPr>
              <w:spacing w:after="200"/>
              <w:rPr>
                <w:sz w:val="20"/>
                <w:szCs w:val="20"/>
              </w:rPr>
            </w:pPr>
            <w:r>
              <w:rPr>
                <w:sz w:val="20"/>
                <w:szCs w:val="20"/>
              </w:rPr>
              <w:t>Fee for a service rendered using first eligible x-ray procedure carried out during attendance at residential aged care facility, where the service has been requested by a medical practitioner who has attended the patient in person and the request identifies one or more of the following indications:</w:t>
            </w:r>
          </w:p>
          <w:p w14:paraId="26804CBA" w14:textId="77777777" w:rsidR="00154ABF" w:rsidRDefault="00154ABF">
            <w:pPr>
              <w:numPr>
                <w:ilvl w:val="0"/>
                <w:numId w:val="470"/>
              </w:numPr>
              <w:spacing w:before="200"/>
              <w:ind w:hanging="286"/>
              <w:rPr>
                <w:sz w:val="20"/>
                <w:szCs w:val="20"/>
              </w:rPr>
            </w:pPr>
            <w:r>
              <w:rPr>
                <w:sz w:val="20"/>
                <w:szCs w:val="20"/>
              </w:rPr>
              <w:t>the patient has experienced a fall and one or more of the following items apply to the service 57509, 57515, 57521, 57527, 57703,  57709, 57712, 57715, 58521, 58524, 58527; or  </w:t>
            </w:r>
          </w:p>
          <w:p w14:paraId="230C3DBC" w14:textId="77777777" w:rsidR="00154ABF" w:rsidRDefault="00154ABF">
            <w:pPr>
              <w:numPr>
                <w:ilvl w:val="0"/>
                <w:numId w:val="470"/>
              </w:numPr>
              <w:ind w:hanging="291"/>
              <w:rPr>
                <w:sz w:val="20"/>
                <w:szCs w:val="20"/>
              </w:rPr>
            </w:pPr>
            <w:r>
              <w:rPr>
                <w:sz w:val="20"/>
                <w:szCs w:val="20"/>
              </w:rPr>
              <w:t>pneumonia or heart failure is suspected and item 58503 applies to the service; or</w:t>
            </w:r>
          </w:p>
          <w:p w14:paraId="27A917AF" w14:textId="77777777" w:rsidR="00154ABF" w:rsidRDefault="00154ABF">
            <w:pPr>
              <w:numPr>
                <w:ilvl w:val="0"/>
                <w:numId w:val="470"/>
              </w:numPr>
              <w:spacing w:after="200"/>
              <w:ind w:hanging="274"/>
              <w:rPr>
                <w:sz w:val="20"/>
                <w:szCs w:val="20"/>
              </w:rPr>
            </w:pPr>
            <w:r>
              <w:rPr>
                <w:sz w:val="20"/>
                <w:szCs w:val="20"/>
              </w:rPr>
              <w:t>acute abdomen or bowel obstruction is suspected and item 58903 applies to the service.</w:t>
            </w:r>
          </w:p>
          <w:p w14:paraId="1CFE6BDE" w14:textId="77777777" w:rsidR="00154ABF" w:rsidRDefault="00154ABF">
            <w:pPr>
              <w:spacing w:before="200" w:after="200"/>
              <w:rPr>
                <w:sz w:val="20"/>
                <w:szCs w:val="20"/>
              </w:rPr>
            </w:pPr>
            <w:r>
              <w:rPr>
                <w:sz w:val="20"/>
                <w:szCs w:val="20"/>
              </w:rPr>
              <w:t>This call-out fee can be claimed once only per visit at a residential aged care facility irrespective of the number of patients attended.</w:t>
            </w:r>
          </w:p>
          <w:p w14:paraId="677CEE93" w14:textId="77777777" w:rsidR="00154ABF" w:rsidRDefault="00154ABF">
            <w:pPr>
              <w:spacing w:before="200" w:after="200"/>
              <w:rPr>
                <w:sz w:val="20"/>
                <w:szCs w:val="20"/>
              </w:rPr>
            </w:pPr>
            <w:r>
              <w:rPr>
                <w:sz w:val="20"/>
                <w:szCs w:val="20"/>
              </w:rPr>
              <w:t> NOTE: If the service is bulked billed 95% of the fee is payable. The multiple services rule does not apply to this item.</w:t>
            </w:r>
          </w:p>
          <w:p w14:paraId="3ED96FD1" w14:textId="77777777" w:rsidR="00154ABF" w:rsidRDefault="00154ABF">
            <w:pPr>
              <w:spacing w:before="200" w:after="200"/>
              <w:rPr>
                <w:sz w:val="20"/>
                <w:szCs w:val="20"/>
              </w:rPr>
            </w:pPr>
            <w:r>
              <w:rPr>
                <w:sz w:val="20"/>
                <w:szCs w:val="20"/>
              </w:rPr>
              <w:t> (R)</w:t>
            </w:r>
          </w:p>
          <w:p w14:paraId="36A38CC7" w14:textId="77777777" w:rsidR="00154ABF" w:rsidRDefault="00154ABF">
            <w:pPr>
              <w:spacing w:before="200" w:after="200"/>
              <w:rPr>
                <w:sz w:val="20"/>
                <w:szCs w:val="20"/>
              </w:rPr>
            </w:pPr>
            <w:r>
              <w:rPr>
                <w:sz w:val="20"/>
                <w:szCs w:val="20"/>
              </w:rPr>
              <w:t> </w:t>
            </w:r>
          </w:p>
          <w:p w14:paraId="3B5C7EB1" w14:textId="77777777" w:rsidR="00154ABF" w:rsidRDefault="00154ABF">
            <w:pPr>
              <w:spacing w:before="200" w:after="200"/>
              <w:rPr>
                <w:sz w:val="20"/>
                <w:szCs w:val="20"/>
              </w:rPr>
            </w:pPr>
            <w:r>
              <w:rPr>
                <w:sz w:val="20"/>
                <w:szCs w:val="20"/>
              </w:rPr>
              <w:t> </w:t>
            </w:r>
          </w:p>
          <w:p w14:paraId="66752251" w14:textId="77777777" w:rsidR="00154ABF" w:rsidRDefault="00154ABF">
            <w:r>
              <w:t>(See para IN.0.19 of explanatory notes to this Category)</w:t>
            </w:r>
          </w:p>
          <w:p w14:paraId="36B26B59" w14:textId="77777777" w:rsidR="00154ABF" w:rsidRDefault="00154ABF">
            <w:pPr>
              <w:tabs>
                <w:tab w:val="left" w:pos="1701"/>
              </w:tabs>
            </w:pPr>
            <w:r>
              <w:rPr>
                <w:b/>
                <w:sz w:val="20"/>
              </w:rPr>
              <w:t xml:space="preserve">Fee: </w:t>
            </w:r>
            <w:r>
              <w:t>$82.55</w:t>
            </w:r>
            <w:r>
              <w:tab/>
            </w:r>
            <w:r>
              <w:rPr>
                <w:b/>
                <w:sz w:val="20"/>
              </w:rPr>
              <w:t xml:space="preserve">Benefit: </w:t>
            </w:r>
            <w:r>
              <w:t>75% = $61.95    85% = $70.20</w:t>
            </w:r>
          </w:p>
        </w:tc>
      </w:tr>
    </w:tbl>
    <w:p w14:paraId="53BB1FF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08930C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61923C6" w14:textId="77777777">
              <w:tc>
                <w:tcPr>
                  <w:tcW w:w="2500" w:type="pct"/>
                  <w:tcBorders>
                    <w:top w:val="nil"/>
                    <w:left w:val="nil"/>
                    <w:bottom w:val="nil"/>
                    <w:right w:val="nil"/>
                  </w:tcBorders>
                  <w:tcMar>
                    <w:top w:w="22" w:type="dxa"/>
                    <w:left w:w="0" w:type="dxa"/>
                    <w:bottom w:w="22" w:type="dxa"/>
                    <w:right w:w="0" w:type="dxa"/>
                  </w:tcMar>
                  <w:vAlign w:val="bottom"/>
                </w:tcPr>
                <w:p w14:paraId="4CC60658" w14:textId="77777777" w:rsidR="00A77B3E" w:rsidRDefault="00A77B3E">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63EE3FF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NUCLEAR MEDICINE - NON PET</w:t>
                  </w:r>
                </w:p>
              </w:tc>
            </w:tr>
          </w:tbl>
          <w:p w14:paraId="4D7E477C" w14:textId="77777777" w:rsidR="00A77B3E" w:rsidRDefault="00A77B3E">
            <w:pPr>
              <w:keepLines/>
              <w:rPr>
                <w:rFonts w:ascii="Helvetica" w:eastAsia="Helvetica" w:hAnsi="Helvetica" w:cs="Helvetica"/>
                <w:b/>
              </w:rPr>
            </w:pPr>
          </w:p>
        </w:tc>
      </w:tr>
      <w:tr w:rsidR="00154ABF" w14:paraId="55CF8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1FDAE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31E2072" w14:textId="150F34FC" w:rsidR="00A77B3E" w:rsidRDefault="00C87074">
            <w:pPr>
              <w:pStyle w:val="Heading2"/>
              <w:spacing w:before="120"/>
              <w:rPr>
                <w:rFonts w:ascii="Helvetica" w:eastAsia="Helvetica" w:hAnsi="Helvetica" w:cs="Helvetica"/>
                <w:i w:val="0"/>
                <w:sz w:val="18"/>
              </w:rPr>
            </w:pPr>
            <w:bookmarkStart w:id="44" w:name="_Toc169795743"/>
            <w:r>
              <w:rPr>
                <w:rFonts w:ascii="ZWAdobeF" w:eastAsia="Helvetica" w:hAnsi="ZWAdobeF" w:cs="ZWAdobeF"/>
                <w:b w:val="0"/>
                <w:i w:val="0"/>
                <w:sz w:val="2"/>
                <w:szCs w:val="2"/>
              </w:rPr>
              <w:t>3B</w:t>
            </w:r>
            <w:r w:rsidR="00A77B3E">
              <w:rPr>
                <w:rFonts w:ascii="Helvetica" w:eastAsia="Helvetica" w:hAnsi="Helvetica" w:cs="Helvetica"/>
                <w:i w:val="0"/>
                <w:sz w:val="18"/>
              </w:rPr>
              <w:t>Group I4. Nuclear Medicine Imaging</w:t>
            </w:r>
            <w:bookmarkEnd w:id="44"/>
          </w:p>
        </w:tc>
      </w:tr>
      <w:tr w:rsidR="00154ABF" w14:paraId="41911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5997F2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CAFDBD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5" w:name="_Toc169795744"/>
            <w:r>
              <w:rPr>
                <w:rFonts w:ascii="Helvetica" w:eastAsia="Helvetica" w:hAnsi="Helvetica" w:cs="Helvetica"/>
                <w:b w:val="0"/>
                <w:sz w:val="18"/>
              </w:rPr>
              <w:t>Subgroup 1. Nuclear medicine - non PET</w:t>
            </w:r>
            <w:bookmarkEnd w:id="45"/>
          </w:p>
        </w:tc>
      </w:tr>
      <w:tr w:rsidR="00154ABF" w14:paraId="66C12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AAE97E" w14:textId="77777777" w:rsidR="00154ABF" w:rsidRDefault="00154ABF">
            <w:r>
              <w:t>61310</w:t>
            </w:r>
          </w:p>
        </w:tc>
        <w:tc>
          <w:tcPr>
            <w:tcW w:w="0" w:type="auto"/>
            <w:tcMar>
              <w:top w:w="22" w:type="dxa"/>
              <w:left w:w="22" w:type="dxa"/>
              <w:bottom w:w="22" w:type="dxa"/>
              <w:right w:w="22" w:type="dxa"/>
            </w:tcMar>
            <w:vAlign w:val="bottom"/>
          </w:tcPr>
          <w:p w14:paraId="38CC7717" w14:textId="77777777" w:rsidR="00154ABF" w:rsidRDefault="00154ABF">
            <w:pPr>
              <w:spacing w:after="200"/>
              <w:rPr>
                <w:sz w:val="20"/>
                <w:szCs w:val="20"/>
              </w:rPr>
            </w:pPr>
            <w:r>
              <w:rPr>
                <w:sz w:val="20"/>
                <w:szCs w:val="20"/>
              </w:rPr>
              <w:t>Myocardial infarct avid study (R)</w:t>
            </w:r>
          </w:p>
          <w:p w14:paraId="170191FD" w14:textId="77777777" w:rsidR="00154ABF" w:rsidRDefault="00154ABF">
            <w:r>
              <w:t>(See para IN.0.19 of explanatory notes to this Category)</w:t>
            </w:r>
          </w:p>
          <w:p w14:paraId="324A4837" w14:textId="77777777" w:rsidR="00154ABF" w:rsidRDefault="00154ABF">
            <w:pPr>
              <w:tabs>
                <w:tab w:val="left" w:pos="1701"/>
              </w:tabs>
            </w:pPr>
            <w:r>
              <w:rPr>
                <w:b/>
                <w:sz w:val="20"/>
              </w:rPr>
              <w:t xml:space="preserve">Fee: </w:t>
            </w:r>
            <w:r>
              <w:t>$367.30</w:t>
            </w:r>
            <w:r>
              <w:tab/>
            </w:r>
            <w:r>
              <w:rPr>
                <w:b/>
                <w:sz w:val="20"/>
              </w:rPr>
              <w:t xml:space="preserve">Benefit: </w:t>
            </w:r>
            <w:r>
              <w:t>75% = $275.50    85% = $312.25</w:t>
            </w:r>
          </w:p>
        </w:tc>
      </w:tr>
      <w:tr w:rsidR="00154ABF" w14:paraId="099FB7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F70CC7" w14:textId="77777777" w:rsidR="00154ABF" w:rsidRDefault="00154ABF">
            <w:r>
              <w:t>61313</w:t>
            </w:r>
          </w:p>
        </w:tc>
        <w:tc>
          <w:tcPr>
            <w:tcW w:w="0" w:type="auto"/>
            <w:tcMar>
              <w:top w:w="22" w:type="dxa"/>
              <w:left w:w="22" w:type="dxa"/>
              <w:bottom w:w="22" w:type="dxa"/>
              <w:right w:w="22" w:type="dxa"/>
            </w:tcMar>
            <w:vAlign w:val="bottom"/>
          </w:tcPr>
          <w:p w14:paraId="6FB1F1A7" w14:textId="77777777" w:rsidR="00154ABF" w:rsidRDefault="00154ABF">
            <w:pPr>
              <w:spacing w:after="200"/>
              <w:rPr>
                <w:sz w:val="20"/>
                <w:szCs w:val="20"/>
              </w:rPr>
            </w:pPr>
            <w:r>
              <w:rPr>
                <w:sz w:val="20"/>
                <w:szCs w:val="20"/>
              </w:rPr>
              <w:t>Gated cardiac blood pool study, (equilibrium) (R)</w:t>
            </w:r>
          </w:p>
          <w:p w14:paraId="189078D3" w14:textId="77777777" w:rsidR="00154ABF" w:rsidRDefault="00154ABF">
            <w:r>
              <w:t>(See para IN.0.19 of explanatory notes to this Category)</w:t>
            </w:r>
          </w:p>
          <w:p w14:paraId="7977F284" w14:textId="77777777" w:rsidR="00154ABF" w:rsidRDefault="00154ABF">
            <w:pPr>
              <w:tabs>
                <w:tab w:val="left" w:pos="1701"/>
              </w:tabs>
            </w:pPr>
            <w:r>
              <w:rPr>
                <w:b/>
                <w:sz w:val="20"/>
              </w:rPr>
              <w:t xml:space="preserve">Fee: </w:t>
            </w:r>
            <w:r>
              <w:t>$303.35</w:t>
            </w:r>
            <w:r>
              <w:tab/>
            </w:r>
            <w:r>
              <w:rPr>
                <w:b/>
                <w:sz w:val="20"/>
              </w:rPr>
              <w:t xml:space="preserve">Benefit: </w:t>
            </w:r>
            <w:r>
              <w:t>75% = $227.55    85% = $257.85</w:t>
            </w:r>
          </w:p>
        </w:tc>
      </w:tr>
      <w:tr w:rsidR="00154ABF" w14:paraId="4C3E7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4311B0" w14:textId="77777777" w:rsidR="00154ABF" w:rsidRDefault="00154ABF">
            <w:r>
              <w:t>61314</w:t>
            </w:r>
          </w:p>
        </w:tc>
        <w:tc>
          <w:tcPr>
            <w:tcW w:w="0" w:type="auto"/>
            <w:tcMar>
              <w:top w:w="22" w:type="dxa"/>
              <w:left w:w="22" w:type="dxa"/>
              <w:bottom w:w="22" w:type="dxa"/>
              <w:right w:w="22" w:type="dxa"/>
            </w:tcMar>
            <w:vAlign w:val="bottom"/>
          </w:tcPr>
          <w:p w14:paraId="5B0A6CB2" w14:textId="77777777" w:rsidR="00154ABF" w:rsidRDefault="00154ABF">
            <w:pPr>
              <w:spacing w:after="200"/>
              <w:rPr>
                <w:sz w:val="20"/>
                <w:szCs w:val="20"/>
              </w:rPr>
            </w:pPr>
            <w:r>
              <w:rPr>
                <w:sz w:val="20"/>
                <w:szCs w:val="20"/>
              </w:rPr>
              <w:t>Gated cardiac blood pool study, with or without intervention, and first pass blood flow or cardiac shunt study (R)</w:t>
            </w:r>
            <w:r>
              <w:rPr>
                <w:sz w:val="20"/>
                <w:szCs w:val="20"/>
              </w:rPr>
              <w:br/>
            </w:r>
          </w:p>
          <w:p w14:paraId="39F8C7C0" w14:textId="77777777" w:rsidR="00154ABF" w:rsidRDefault="00154ABF">
            <w:r>
              <w:lastRenderedPageBreak/>
              <w:t>(See para IN.0.19 of explanatory notes to this Category)</w:t>
            </w:r>
          </w:p>
          <w:p w14:paraId="1813D77C" w14:textId="77777777" w:rsidR="00154ABF" w:rsidRDefault="00154ABF">
            <w:pPr>
              <w:tabs>
                <w:tab w:val="left" w:pos="1701"/>
              </w:tabs>
            </w:pPr>
            <w:r>
              <w:rPr>
                <w:b/>
                <w:sz w:val="20"/>
              </w:rPr>
              <w:t xml:space="preserve">Fee: </w:t>
            </w:r>
            <w:r>
              <w:t>$420.00</w:t>
            </w:r>
            <w:r>
              <w:tab/>
            </w:r>
            <w:r>
              <w:rPr>
                <w:b/>
                <w:sz w:val="20"/>
              </w:rPr>
              <w:t xml:space="preserve">Benefit: </w:t>
            </w:r>
            <w:r>
              <w:t>75% = $315.00    85% = $357.00</w:t>
            </w:r>
          </w:p>
        </w:tc>
      </w:tr>
      <w:tr w:rsidR="00154ABF" w14:paraId="70182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2EBE51" w14:textId="77777777" w:rsidR="00154ABF" w:rsidRDefault="00154ABF">
            <w:r>
              <w:lastRenderedPageBreak/>
              <w:t>61321</w:t>
            </w:r>
          </w:p>
        </w:tc>
        <w:tc>
          <w:tcPr>
            <w:tcW w:w="0" w:type="auto"/>
            <w:tcMar>
              <w:top w:w="22" w:type="dxa"/>
              <w:left w:w="22" w:type="dxa"/>
              <w:bottom w:w="22" w:type="dxa"/>
              <w:right w:w="22" w:type="dxa"/>
            </w:tcMar>
            <w:vAlign w:val="bottom"/>
          </w:tcPr>
          <w:p w14:paraId="0347E4D9" w14:textId="77777777" w:rsidR="00154ABF" w:rsidRDefault="00154ABF">
            <w:pPr>
              <w:spacing w:after="200"/>
              <w:rPr>
                <w:sz w:val="20"/>
                <w:szCs w:val="20"/>
              </w:rPr>
            </w:pPr>
            <w:r>
              <w:rPr>
                <w:sz w:val="20"/>
                <w:szCs w:val="20"/>
              </w:rPr>
              <w:t>Single rest myocardial perfusion study for the assessment of the extent and severity of viable and non</w:t>
            </w:r>
            <w:r>
              <w:rPr>
                <w:sz w:val="20"/>
                <w:szCs w:val="20"/>
              </w:rPr>
              <w:noBreakHyphen/>
              <w:t>viable myocardium, with single photon emission tomography, with or without planar imaging, if:</w:t>
            </w:r>
          </w:p>
          <w:p w14:paraId="78230DE1" w14:textId="77777777" w:rsidR="00154ABF" w:rsidRDefault="00154ABF">
            <w:pPr>
              <w:spacing w:before="200" w:after="200"/>
              <w:rPr>
                <w:sz w:val="20"/>
                <w:szCs w:val="20"/>
              </w:rPr>
            </w:pPr>
            <w:r>
              <w:rPr>
                <w:sz w:val="20"/>
                <w:szCs w:val="20"/>
              </w:rPr>
              <w:t>(a) the patient has left ventricular systolic dysfunction and probable or confirmed coronary artery disease; and</w:t>
            </w:r>
          </w:p>
          <w:p w14:paraId="73D861A8" w14:textId="77777777" w:rsidR="00154ABF" w:rsidRDefault="00154ABF">
            <w:pPr>
              <w:spacing w:before="200" w:after="200"/>
              <w:rPr>
                <w:sz w:val="20"/>
                <w:szCs w:val="20"/>
              </w:rPr>
            </w:pPr>
            <w:r>
              <w:rPr>
                <w:sz w:val="20"/>
                <w:szCs w:val="20"/>
              </w:rPr>
              <w:t>(b) the service uses a single rest technetium</w:t>
            </w:r>
            <w:r>
              <w:rPr>
                <w:sz w:val="20"/>
                <w:szCs w:val="20"/>
              </w:rPr>
              <w:noBreakHyphen/>
              <w:t>99m (Tc</w:t>
            </w:r>
            <w:r>
              <w:rPr>
                <w:sz w:val="20"/>
                <w:szCs w:val="20"/>
              </w:rPr>
              <w:noBreakHyphen/>
              <w:t>99m) protocol; and</w:t>
            </w:r>
          </w:p>
          <w:p w14:paraId="4F27509C" w14:textId="77777777" w:rsidR="00154ABF" w:rsidRDefault="00154ABF">
            <w:pPr>
              <w:spacing w:before="200" w:after="200"/>
              <w:rPr>
                <w:sz w:val="20"/>
                <w:szCs w:val="20"/>
              </w:rPr>
            </w:pPr>
            <w:r>
              <w:rPr>
                <w:sz w:val="20"/>
                <w:szCs w:val="20"/>
              </w:rPr>
              <w:t>(c) the service is requested by a specialist or a consultant physician; and</w:t>
            </w:r>
          </w:p>
          <w:p w14:paraId="324C3DC6" w14:textId="77777777" w:rsidR="00154ABF" w:rsidRDefault="00154ABF">
            <w:pPr>
              <w:spacing w:before="200" w:after="200"/>
              <w:rPr>
                <w:sz w:val="20"/>
                <w:szCs w:val="20"/>
              </w:rPr>
            </w:pPr>
            <w:r>
              <w:rPr>
                <w:sz w:val="20"/>
                <w:szCs w:val="20"/>
              </w:rPr>
              <w:t>(d) the service is not associated with a service to which item 11704, 11705, 11707, 11714, 11729, 11730, 61325, 61329, 61345, 61398 or 61406 applies; and</w:t>
            </w:r>
          </w:p>
          <w:p w14:paraId="31EAAB40" w14:textId="77777777" w:rsidR="00154ABF" w:rsidRDefault="00154ABF">
            <w:pPr>
              <w:spacing w:before="200" w:after="200"/>
              <w:rPr>
                <w:sz w:val="20"/>
                <w:szCs w:val="20"/>
              </w:rPr>
            </w:pPr>
            <w:r>
              <w:rPr>
                <w:sz w:val="20"/>
                <w:szCs w:val="20"/>
              </w:rPr>
              <w:t>(e) if the patient is 17 years or older—a service to which this item, or item 61325, 61329, 61345, 61398 or 61406 applies has not been provided to the patient in the previous 24 months (R)</w:t>
            </w:r>
          </w:p>
          <w:p w14:paraId="12B87352" w14:textId="77777777" w:rsidR="00154ABF" w:rsidRDefault="00154ABF">
            <w:pPr>
              <w:spacing w:before="200" w:after="200"/>
              <w:rPr>
                <w:sz w:val="20"/>
                <w:szCs w:val="20"/>
              </w:rPr>
            </w:pPr>
            <w:r>
              <w:rPr>
                <w:sz w:val="20"/>
                <w:szCs w:val="20"/>
              </w:rPr>
              <w:t> </w:t>
            </w:r>
          </w:p>
          <w:p w14:paraId="492CC5B0" w14:textId="77777777" w:rsidR="00154ABF" w:rsidRDefault="00154ABF">
            <w:pPr>
              <w:spacing w:before="200" w:after="200"/>
              <w:rPr>
                <w:sz w:val="20"/>
                <w:szCs w:val="20"/>
              </w:rPr>
            </w:pPr>
            <w:r>
              <w:rPr>
                <w:sz w:val="20"/>
                <w:szCs w:val="20"/>
              </w:rPr>
              <w:t> </w:t>
            </w:r>
          </w:p>
          <w:p w14:paraId="55A8D3EB" w14:textId="77777777" w:rsidR="00154ABF" w:rsidRDefault="00154ABF">
            <w:r>
              <w:t>(See para IR.4.1, IN.0.19, IR.4.2, IN.4.1 of explanatory notes to this Category)</w:t>
            </w:r>
          </w:p>
          <w:p w14:paraId="48D6B630" w14:textId="77777777" w:rsidR="00154ABF" w:rsidRDefault="00154ABF">
            <w:pPr>
              <w:tabs>
                <w:tab w:val="left" w:pos="1701"/>
              </w:tabs>
            </w:pPr>
            <w:r>
              <w:rPr>
                <w:b/>
                <w:sz w:val="20"/>
              </w:rPr>
              <w:t xml:space="preserve">Fee: </w:t>
            </w:r>
            <w:r>
              <w:t>$329.00</w:t>
            </w:r>
            <w:r>
              <w:tab/>
            </w:r>
            <w:r>
              <w:rPr>
                <w:b/>
                <w:sz w:val="20"/>
              </w:rPr>
              <w:t xml:space="preserve">Benefit: </w:t>
            </w:r>
            <w:r>
              <w:t>75% = $246.75    85% = $279.65</w:t>
            </w:r>
          </w:p>
        </w:tc>
      </w:tr>
      <w:tr w:rsidR="00154ABF" w14:paraId="14C84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47E239" w14:textId="77777777" w:rsidR="00154ABF" w:rsidRDefault="00154ABF">
            <w:r>
              <w:t>61324</w:t>
            </w:r>
          </w:p>
        </w:tc>
        <w:tc>
          <w:tcPr>
            <w:tcW w:w="0" w:type="auto"/>
            <w:tcMar>
              <w:top w:w="22" w:type="dxa"/>
              <w:left w:w="22" w:type="dxa"/>
              <w:bottom w:w="22" w:type="dxa"/>
              <w:right w:w="22" w:type="dxa"/>
            </w:tcMar>
            <w:vAlign w:val="bottom"/>
          </w:tcPr>
          <w:p w14:paraId="05BE8F55" w14:textId="77777777" w:rsidR="00154ABF" w:rsidRDefault="00154ABF">
            <w:pPr>
              <w:spacing w:after="200"/>
              <w:rPr>
                <w:sz w:val="20"/>
                <w:szCs w:val="20"/>
              </w:rPr>
            </w:pPr>
            <w:r>
              <w:rPr>
                <w:sz w:val="20"/>
                <w:szCs w:val="20"/>
              </w:rPr>
              <w:t>Single stress myocardial perfusion study, with single photon emission tomography, with or without planar imaging, if:</w:t>
            </w:r>
          </w:p>
          <w:p w14:paraId="7A8D758F" w14:textId="77777777" w:rsidR="00154ABF" w:rsidRDefault="00154ABF">
            <w:pPr>
              <w:spacing w:before="200" w:after="200"/>
              <w:rPr>
                <w:sz w:val="20"/>
                <w:szCs w:val="20"/>
              </w:rPr>
            </w:pPr>
            <w:r>
              <w:rPr>
                <w:sz w:val="20"/>
                <w:szCs w:val="20"/>
              </w:rPr>
              <w:t>(a) the patient has symptoms of cardiac ischaemia; and</w:t>
            </w:r>
          </w:p>
          <w:p w14:paraId="1FE3EC4E" w14:textId="77777777" w:rsidR="00154ABF" w:rsidRDefault="00154ABF">
            <w:pPr>
              <w:spacing w:before="200" w:after="200"/>
              <w:rPr>
                <w:sz w:val="20"/>
                <w:szCs w:val="20"/>
              </w:rPr>
            </w:pPr>
            <w:r>
              <w:rPr>
                <w:sz w:val="20"/>
                <w:szCs w:val="20"/>
              </w:rPr>
              <w:t>(b) at least one of the following applies:</w:t>
            </w:r>
          </w:p>
          <w:p w14:paraId="05ED41D5" w14:textId="77777777" w:rsidR="00154ABF" w:rsidRDefault="00154ABF">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7A034584" w14:textId="77777777" w:rsidR="00154ABF" w:rsidRDefault="00154ABF">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6A8EE18C" w14:textId="77777777" w:rsidR="00154ABF" w:rsidRDefault="00154ABF">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066F96CC" w14:textId="77777777" w:rsidR="00154ABF" w:rsidRDefault="00154ABF">
            <w:pPr>
              <w:spacing w:before="200" w:after="200"/>
              <w:rPr>
                <w:sz w:val="20"/>
                <w:szCs w:val="20"/>
              </w:rPr>
            </w:pPr>
            <w:r>
              <w:rPr>
                <w:sz w:val="20"/>
                <w:szCs w:val="20"/>
              </w:rPr>
              <w:t>(c) the service includes resting ECG, continuous ECG monitoring during exercise (with recording), blood pressure monitoring and the recording of other parameters (including heart rate); and</w:t>
            </w:r>
          </w:p>
          <w:p w14:paraId="01F8C8E9" w14:textId="77777777" w:rsidR="00154ABF" w:rsidRDefault="00154ABF">
            <w:pPr>
              <w:spacing w:before="200" w:after="200"/>
              <w:rPr>
                <w:sz w:val="20"/>
                <w:szCs w:val="20"/>
              </w:rPr>
            </w:pPr>
            <w:r>
              <w:rPr>
                <w:sz w:val="20"/>
                <w:szCs w:val="20"/>
              </w:rPr>
              <w:t>(d) the service is requested by a specialist or consultant physician; and</w:t>
            </w:r>
          </w:p>
          <w:p w14:paraId="404039FB" w14:textId="77777777" w:rsidR="00154ABF" w:rsidRDefault="00154ABF">
            <w:pPr>
              <w:spacing w:before="200" w:after="200"/>
              <w:rPr>
                <w:sz w:val="20"/>
                <w:szCs w:val="20"/>
              </w:rPr>
            </w:pPr>
            <w:r>
              <w:rPr>
                <w:sz w:val="20"/>
                <w:szCs w:val="20"/>
              </w:rPr>
              <w:t>(e) the service is not associated with a service to which item 11704, 11705, 11707, 11714, 11729, 11730, 61321, 61325, 61329, 61345, 61357, 61394, 61398, 61406 or 61414 applies; and</w:t>
            </w:r>
          </w:p>
          <w:p w14:paraId="7AFD39E2" w14:textId="77777777" w:rsidR="00154ABF" w:rsidRDefault="00154ABF">
            <w:pPr>
              <w:spacing w:before="200" w:after="200"/>
              <w:rPr>
                <w:sz w:val="20"/>
                <w:szCs w:val="20"/>
              </w:rPr>
            </w:pPr>
            <w:r>
              <w:rPr>
                <w:sz w:val="20"/>
                <w:szCs w:val="20"/>
              </w:rPr>
              <w:t>(f) if the patient is 17 years or older—a service to which this item, or item 61329, 61345, 61357, 61394, 61398, 61406, 61410 or 61414, applies has not been provided to the patient in the previous 24 months (R)</w:t>
            </w:r>
          </w:p>
          <w:p w14:paraId="5FA292ED" w14:textId="77777777" w:rsidR="00154ABF" w:rsidRDefault="00154ABF">
            <w:pPr>
              <w:spacing w:before="200" w:after="200"/>
              <w:rPr>
                <w:sz w:val="20"/>
                <w:szCs w:val="20"/>
              </w:rPr>
            </w:pPr>
            <w:r>
              <w:rPr>
                <w:sz w:val="20"/>
                <w:szCs w:val="20"/>
              </w:rPr>
              <w:t> </w:t>
            </w:r>
          </w:p>
          <w:p w14:paraId="7AEB89CD" w14:textId="77777777" w:rsidR="00154ABF" w:rsidRDefault="00154ABF">
            <w:r>
              <w:t>(See para IN.0.19, IR.4.1, IN.4.3 of explanatory notes to this Category)</w:t>
            </w:r>
          </w:p>
          <w:p w14:paraId="39127968" w14:textId="77777777" w:rsidR="00154ABF" w:rsidRDefault="00154ABF">
            <w:pPr>
              <w:tabs>
                <w:tab w:val="left" w:pos="1701"/>
              </w:tabs>
            </w:pPr>
            <w:r>
              <w:rPr>
                <w:b/>
                <w:sz w:val="20"/>
              </w:rPr>
              <w:t xml:space="preserve">Fee: </w:t>
            </w:r>
            <w:r>
              <w:t>$653.05</w:t>
            </w:r>
            <w:r>
              <w:tab/>
            </w:r>
            <w:r>
              <w:rPr>
                <w:b/>
                <w:sz w:val="20"/>
              </w:rPr>
              <w:t xml:space="preserve">Benefit: </w:t>
            </w:r>
            <w:r>
              <w:t>75% = $489.80    85% = $555.10</w:t>
            </w:r>
          </w:p>
        </w:tc>
      </w:tr>
      <w:tr w:rsidR="00154ABF" w14:paraId="728C5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8D1EAD" w14:textId="77777777" w:rsidR="00154ABF" w:rsidRDefault="00154ABF">
            <w:r>
              <w:lastRenderedPageBreak/>
              <w:t>61325</w:t>
            </w:r>
          </w:p>
        </w:tc>
        <w:tc>
          <w:tcPr>
            <w:tcW w:w="0" w:type="auto"/>
            <w:tcMar>
              <w:top w:w="22" w:type="dxa"/>
              <w:left w:w="22" w:type="dxa"/>
              <w:bottom w:w="22" w:type="dxa"/>
              <w:right w:w="22" w:type="dxa"/>
            </w:tcMar>
            <w:vAlign w:val="bottom"/>
          </w:tcPr>
          <w:p w14:paraId="37DED034" w14:textId="77777777" w:rsidR="00154ABF" w:rsidRDefault="00154ABF">
            <w:pPr>
              <w:spacing w:after="200"/>
              <w:rPr>
                <w:sz w:val="20"/>
                <w:szCs w:val="20"/>
              </w:rPr>
            </w:pPr>
            <w:r>
              <w:rPr>
                <w:sz w:val="20"/>
                <w:szCs w:val="20"/>
              </w:rPr>
              <w:t>Single rest myocardial perfusion study for the assessment of the extent and severity of viable and non</w:t>
            </w:r>
            <w:r>
              <w:rPr>
                <w:sz w:val="20"/>
                <w:szCs w:val="20"/>
              </w:rPr>
              <w:noBreakHyphen/>
              <w:t>viable myocardium, with single photon emission tomography, with or without planar imaging, if:</w:t>
            </w:r>
          </w:p>
          <w:p w14:paraId="79E6304E" w14:textId="77777777" w:rsidR="00154ABF" w:rsidRDefault="00154ABF">
            <w:pPr>
              <w:spacing w:before="200" w:after="200"/>
              <w:rPr>
                <w:sz w:val="20"/>
                <w:szCs w:val="20"/>
              </w:rPr>
            </w:pPr>
            <w:r>
              <w:rPr>
                <w:sz w:val="20"/>
                <w:szCs w:val="20"/>
              </w:rPr>
              <w:t>(a) the patient has left ventricular systolic dysfunction and probable or confirmed coronary artery disease; and</w:t>
            </w:r>
          </w:p>
          <w:p w14:paraId="0ED8233D" w14:textId="77777777" w:rsidR="00154ABF" w:rsidRDefault="00154ABF">
            <w:pPr>
              <w:spacing w:before="200" w:after="200"/>
              <w:rPr>
                <w:sz w:val="20"/>
                <w:szCs w:val="20"/>
              </w:rPr>
            </w:pPr>
            <w:r>
              <w:rPr>
                <w:sz w:val="20"/>
                <w:szCs w:val="20"/>
              </w:rPr>
              <w:t>(b) the service uses:</w:t>
            </w:r>
          </w:p>
          <w:p w14:paraId="14CC9B3A" w14:textId="77777777" w:rsidR="00154ABF" w:rsidRDefault="00154ABF">
            <w:pPr>
              <w:pBdr>
                <w:left w:val="none" w:sz="0" w:space="22" w:color="auto"/>
              </w:pBdr>
              <w:spacing w:before="200" w:after="200"/>
              <w:ind w:left="450"/>
              <w:rPr>
                <w:sz w:val="20"/>
                <w:szCs w:val="20"/>
              </w:rPr>
            </w:pPr>
            <w:r>
              <w:rPr>
                <w:sz w:val="20"/>
                <w:szCs w:val="20"/>
              </w:rPr>
              <w:t>(i) an initial rest study followed by a redistribution study on the same day; and</w:t>
            </w:r>
          </w:p>
          <w:p w14:paraId="086BBF2A" w14:textId="77777777" w:rsidR="00154ABF" w:rsidRDefault="00154ABF">
            <w:pPr>
              <w:pBdr>
                <w:left w:val="none" w:sz="0" w:space="22" w:color="auto"/>
              </w:pBdr>
              <w:spacing w:before="200" w:after="200"/>
              <w:ind w:left="450"/>
              <w:rPr>
                <w:sz w:val="20"/>
                <w:szCs w:val="20"/>
              </w:rPr>
            </w:pPr>
            <w:r>
              <w:rPr>
                <w:sz w:val="20"/>
                <w:szCs w:val="20"/>
              </w:rPr>
              <w:t>(ii) a thallous chloride</w:t>
            </w:r>
            <w:r>
              <w:rPr>
                <w:sz w:val="20"/>
                <w:szCs w:val="20"/>
              </w:rPr>
              <w:noBreakHyphen/>
              <w:t>201 (Tl</w:t>
            </w:r>
            <w:r>
              <w:rPr>
                <w:sz w:val="20"/>
                <w:szCs w:val="20"/>
              </w:rPr>
              <w:noBreakHyphen/>
              <w:t>201) protocol; and</w:t>
            </w:r>
          </w:p>
          <w:p w14:paraId="28915F7D" w14:textId="77777777" w:rsidR="00154ABF" w:rsidRDefault="00154ABF">
            <w:pPr>
              <w:spacing w:before="200" w:after="200"/>
              <w:rPr>
                <w:sz w:val="20"/>
                <w:szCs w:val="20"/>
              </w:rPr>
            </w:pPr>
            <w:r>
              <w:rPr>
                <w:sz w:val="20"/>
                <w:szCs w:val="20"/>
              </w:rPr>
              <w:t>(c) the service is requested by a specialist or a consultant physician; and</w:t>
            </w:r>
          </w:p>
          <w:p w14:paraId="6C08FED9" w14:textId="77777777" w:rsidR="00154ABF" w:rsidRDefault="00154ABF">
            <w:pPr>
              <w:spacing w:before="200" w:after="200"/>
              <w:rPr>
                <w:sz w:val="20"/>
                <w:szCs w:val="20"/>
              </w:rPr>
            </w:pPr>
            <w:r>
              <w:rPr>
                <w:sz w:val="20"/>
                <w:szCs w:val="20"/>
              </w:rPr>
              <w:t>(d) the service is not associated with a service to which item 11704, 11705, 11707, 11714, 11729, 11730, 61321, 61329, 61345, 61398 or 61406 applies; and</w:t>
            </w:r>
          </w:p>
          <w:p w14:paraId="3025ACC4" w14:textId="77777777" w:rsidR="00154ABF" w:rsidRDefault="00154ABF">
            <w:pPr>
              <w:spacing w:before="200" w:after="200"/>
              <w:rPr>
                <w:sz w:val="20"/>
                <w:szCs w:val="20"/>
              </w:rPr>
            </w:pPr>
            <w:r>
              <w:rPr>
                <w:sz w:val="20"/>
                <w:szCs w:val="20"/>
              </w:rPr>
              <w:t>(e) if the patient is 17 years or older:</w:t>
            </w:r>
          </w:p>
          <w:p w14:paraId="30619E44" w14:textId="77777777" w:rsidR="00154ABF" w:rsidRDefault="00154ABF">
            <w:pPr>
              <w:pBdr>
                <w:left w:val="none" w:sz="0" w:space="22" w:color="auto"/>
              </w:pBdr>
              <w:spacing w:before="200" w:after="200"/>
              <w:ind w:left="450"/>
              <w:rPr>
                <w:sz w:val="20"/>
                <w:szCs w:val="20"/>
              </w:rPr>
            </w:pPr>
            <w:r>
              <w:rPr>
                <w:sz w:val="20"/>
                <w:szCs w:val="20"/>
              </w:rPr>
              <w:t>(i) a service to which item 61321, 61329, 61345, 61398 or 61406 applies has not been provided to the patient in the previous 24 months; and</w:t>
            </w:r>
          </w:p>
          <w:p w14:paraId="2C015FFC" w14:textId="77777777" w:rsidR="00154ABF" w:rsidRDefault="00154ABF">
            <w:pPr>
              <w:pBdr>
                <w:left w:val="none" w:sz="0" w:space="22" w:color="auto"/>
              </w:pBdr>
              <w:spacing w:before="200" w:after="200"/>
              <w:ind w:left="450"/>
              <w:rPr>
                <w:sz w:val="20"/>
                <w:szCs w:val="20"/>
              </w:rPr>
            </w:pPr>
            <w:r>
              <w:rPr>
                <w:sz w:val="20"/>
                <w:szCs w:val="20"/>
              </w:rPr>
              <w:t>(ii) the service is applicable only twice each 24 months (R)</w:t>
            </w:r>
          </w:p>
          <w:p w14:paraId="4BCC12C0" w14:textId="77777777" w:rsidR="00154ABF" w:rsidRDefault="00154ABF">
            <w:pPr>
              <w:spacing w:before="200" w:after="200"/>
              <w:rPr>
                <w:sz w:val="20"/>
                <w:szCs w:val="20"/>
              </w:rPr>
            </w:pPr>
            <w:r>
              <w:rPr>
                <w:sz w:val="20"/>
                <w:szCs w:val="20"/>
              </w:rPr>
              <w:t> </w:t>
            </w:r>
          </w:p>
          <w:p w14:paraId="6EF81F2C" w14:textId="77777777" w:rsidR="00154ABF" w:rsidRDefault="00154ABF">
            <w:pPr>
              <w:spacing w:before="200" w:after="200"/>
              <w:rPr>
                <w:sz w:val="20"/>
                <w:szCs w:val="20"/>
              </w:rPr>
            </w:pPr>
            <w:r>
              <w:rPr>
                <w:sz w:val="20"/>
                <w:szCs w:val="20"/>
              </w:rPr>
              <w:t> </w:t>
            </w:r>
          </w:p>
          <w:p w14:paraId="3FD0C981" w14:textId="77777777" w:rsidR="00154ABF" w:rsidRDefault="00154ABF">
            <w:r>
              <w:t>(See para IN.0.19, IR.4.2, IN.4.2 of explanatory notes to this Category)</w:t>
            </w:r>
          </w:p>
          <w:p w14:paraId="47CF30B4" w14:textId="77777777" w:rsidR="00154ABF" w:rsidRDefault="00154ABF">
            <w:pPr>
              <w:tabs>
                <w:tab w:val="left" w:pos="1701"/>
              </w:tabs>
            </w:pPr>
            <w:r>
              <w:rPr>
                <w:b/>
                <w:sz w:val="20"/>
              </w:rPr>
              <w:t xml:space="preserve">Fee: </w:t>
            </w:r>
            <w:r>
              <w:t>$329.00</w:t>
            </w:r>
            <w:r>
              <w:tab/>
            </w:r>
            <w:r>
              <w:rPr>
                <w:b/>
                <w:sz w:val="20"/>
              </w:rPr>
              <w:t xml:space="preserve">Benefit: </w:t>
            </w:r>
            <w:r>
              <w:t>75% = $246.75    85% = $279.65</w:t>
            </w:r>
          </w:p>
        </w:tc>
      </w:tr>
      <w:tr w:rsidR="00154ABF" w14:paraId="1DA39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FB7D94" w14:textId="77777777" w:rsidR="00154ABF" w:rsidRDefault="00154ABF">
            <w:r>
              <w:t>61328</w:t>
            </w:r>
          </w:p>
        </w:tc>
        <w:tc>
          <w:tcPr>
            <w:tcW w:w="0" w:type="auto"/>
            <w:tcMar>
              <w:top w:w="22" w:type="dxa"/>
              <w:left w:w="22" w:type="dxa"/>
              <w:bottom w:w="22" w:type="dxa"/>
              <w:right w:w="22" w:type="dxa"/>
            </w:tcMar>
            <w:vAlign w:val="bottom"/>
          </w:tcPr>
          <w:p w14:paraId="270D5615" w14:textId="77777777" w:rsidR="00154ABF" w:rsidRDefault="00154ABF">
            <w:pPr>
              <w:spacing w:after="200"/>
              <w:rPr>
                <w:sz w:val="20"/>
                <w:szCs w:val="20"/>
              </w:rPr>
            </w:pPr>
            <w:r>
              <w:rPr>
                <w:sz w:val="20"/>
                <w:szCs w:val="20"/>
              </w:rPr>
              <w:t>Lung perfusion study (R)</w:t>
            </w:r>
          </w:p>
          <w:p w14:paraId="45AC29C3" w14:textId="77777777" w:rsidR="00154ABF" w:rsidRDefault="00154ABF">
            <w:r>
              <w:t>(See para IN.0.19 of explanatory notes to this Category)</w:t>
            </w:r>
          </w:p>
          <w:p w14:paraId="78CAF846" w14:textId="77777777" w:rsidR="00154ABF" w:rsidRDefault="00154ABF">
            <w:pPr>
              <w:tabs>
                <w:tab w:val="left" w:pos="1701"/>
              </w:tabs>
            </w:pPr>
            <w:r>
              <w:rPr>
                <w:b/>
                <w:sz w:val="20"/>
              </w:rPr>
              <w:t xml:space="preserve">Fee: </w:t>
            </w:r>
            <w:r>
              <w:t>$227.65</w:t>
            </w:r>
            <w:r>
              <w:tab/>
            </w:r>
            <w:r>
              <w:rPr>
                <w:b/>
                <w:sz w:val="20"/>
              </w:rPr>
              <w:t xml:space="preserve">Benefit: </w:t>
            </w:r>
            <w:r>
              <w:t>75% = $170.75    85% = $193.55</w:t>
            </w:r>
          </w:p>
        </w:tc>
      </w:tr>
      <w:tr w:rsidR="00154ABF" w14:paraId="4A038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11C9C5" w14:textId="77777777" w:rsidR="00154ABF" w:rsidRDefault="00154ABF">
            <w:r>
              <w:t>61329</w:t>
            </w:r>
          </w:p>
        </w:tc>
        <w:tc>
          <w:tcPr>
            <w:tcW w:w="0" w:type="auto"/>
            <w:tcMar>
              <w:top w:w="22" w:type="dxa"/>
              <w:left w:w="22" w:type="dxa"/>
              <w:bottom w:w="22" w:type="dxa"/>
              <w:right w:w="22" w:type="dxa"/>
            </w:tcMar>
            <w:vAlign w:val="bottom"/>
          </w:tcPr>
          <w:p w14:paraId="2A76435D" w14:textId="77777777" w:rsidR="00154ABF" w:rsidRDefault="00154ABF">
            <w:pPr>
              <w:spacing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1603147D" w14:textId="77777777" w:rsidR="00154ABF" w:rsidRDefault="00154ABF">
            <w:pPr>
              <w:spacing w:before="200" w:after="200"/>
              <w:rPr>
                <w:sz w:val="20"/>
                <w:szCs w:val="20"/>
              </w:rPr>
            </w:pPr>
            <w:r>
              <w:rPr>
                <w:sz w:val="20"/>
                <w:szCs w:val="20"/>
              </w:rPr>
              <w:t>(a) the patient has symptoms of cardiac ischaemia; and</w:t>
            </w:r>
          </w:p>
          <w:p w14:paraId="0F35C0C0" w14:textId="77777777" w:rsidR="00154ABF" w:rsidRDefault="00154ABF">
            <w:pPr>
              <w:spacing w:before="200" w:after="200"/>
              <w:rPr>
                <w:sz w:val="20"/>
                <w:szCs w:val="20"/>
              </w:rPr>
            </w:pPr>
            <w:r>
              <w:rPr>
                <w:sz w:val="20"/>
                <w:szCs w:val="20"/>
              </w:rPr>
              <w:t>(b) at least one of the following applies:</w:t>
            </w:r>
          </w:p>
          <w:p w14:paraId="1C304837" w14:textId="77777777" w:rsidR="00154ABF" w:rsidRDefault="00154ABF">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034F1DE2" w14:textId="77777777" w:rsidR="00154ABF" w:rsidRDefault="00154ABF">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0D3A078D" w14:textId="77777777" w:rsidR="00154ABF" w:rsidRDefault="00154ABF">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0640524B" w14:textId="77777777" w:rsidR="00154ABF" w:rsidRDefault="00154ABF">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6CA1B5D7" w14:textId="77777777" w:rsidR="00154ABF" w:rsidRDefault="00154ABF">
            <w:pPr>
              <w:spacing w:before="200" w:after="200"/>
              <w:rPr>
                <w:sz w:val="20"/>
                <w:szCs w:val="20"/>
              </w:rPr>
            </w:pPr>
            <w:r>
              <w:rPr>
                <w:sz w:val="20"/>
                <w:szCs w:val="20"/>
              </w:rPr>
              <w:lastRenderedPageBreak/>
              <w:t>(d) the service is requested by a medical practitioner (other than a specialist or consultant physician); and</w:t>
            </w:r>
          </w:p>
          <w:p w14:paraId="12C9E94E" w14:textId="77777777" w:rsidR="00154ABF" w:rsidRDefault="00154ABF">
            <w:pPr>
              <w:spacing w:before="200" w:after="200"/>
              <w:rPr>
                <w:sz w:val="20"/>
                <w:szCs w:val="20"/>
              </w:rPr>
            </w:pPr>
            <w:r>
              <w:rPr>
                <w:sz w:val="20"/>
                <w:szCs w:val="20"/>
              </w:rPr>
              <w:t>(e) the service is not associated with a service to which item 11704, 11705, 11707, 11714, 11729, 11730, 61321, 61324, 61325, 61345, 61357, 61394, 61398, 61406 or 61414 applies; and</w:t>
            </w:r>
          </w:p>
          <w:p w14:paraId="67080D01" w14:textId="77777777" w:rsidR="00154ABF" w:rsidRDefault="00154ABF">
            <w:pPr>
              <w:spacing w:before="200" w:after="200"/>
              <w:rPr>
                <w:sz w:val="20"/>
                <w:szCs w:val="20"/>
              </w:rPr>
            </w:pPr>
            <w:r>
              <w:rPr>
                <w:sz w:val="20"/>
                <w:szCs w:val="20"/>
              </w:rPr>
              <w:t>(f) if the patient is 17 years or older—a service to which this item, or item 61321, 61324, 61325, 61345, 61357, 61394, 61398, 61406 or 61414, applies has not been provided to the patient in the previous 24 months (R)</w:t>
            </w:r>
          </w:p>
          <w:p w14:paraId="3AE7DDFE" w14:textId="77777777" w:rsidR="00154ABF" w:rsidRDefault="00154ABF">
            <w:pPr>
              <w:spacing w:before="200" w:after="200"/>
              <w:rPr>
                <w:sz w:val="20"/>
                <w:szCs w:val="20"/>
              </w:rPr>
            </w:pPr>
            <w:r>
              <w:rPr>
                <w:sz w:val="20"/>
                <w:szCs w:val="20"/>
              </w:rPr>
              <w:t> </w:t>
            </w:r>
          </w:p>
          <w:p w14:paraId="6C3C3210" w14:textId="77777777" w:rsidR="00154ABF" w:rsidRDefault="00154ABF">
            <w:pPr>
              <w:spacing w:before="200" w:after="200"/>
              <w:rPr>
                <w:sz w:val="20"/>
                <w:szCs w:val="20"/>
              </w:rPr>
            </w:pPr>
            <w:r>
              <w:rPr>
                <w:sz w:val="20"/>
                <w:szCs w:val="20"/>
              </w:rPr>
              <w:t> </w:t>
            </w:r>
          </w:p>
          <w:p w14:paraId="5C597304" w14:textId="77777777" w:rsidR="00154ABF" w:rsidRDefault="00154ABF">
            <w:r>
              <w:t>(See para IN.0.19, IR.4.1, IN.4.3 of explanatory notes to this Category)</w:t>
            </w:r>
          </w:p>
          <w:p w14:paraId="6E9E4D2C"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4B4C5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5EED5D" w14:textId="77777777" w:rsidR="00154ABF" w:rsidRDefault="00154ABF">
            <w:r>
              <w:lastRenderedPageBreak/>
              <w:t>61340</w:t>
            </w:r>
          </w:p>
        </w:tc>
        <w:tc>
          <w:tcPr>
            <w:tcW w:w="0" w:type="auto"/>
            <w:tcMar>
              <w:top w:w="22" w:type="dxa"/>
              <w:left w:w="22" w:type="dxa"/>
              <w:bottom w:w="22" w:type="dxa"/>
              <w:right w:w="22" w:type="dxa"/>
            </w:tcMar>
            <w:vAlign w:val="bottom"/>
          </w:tcPr>
          <w:p w14:paraId="6BC4A9E7" w14:textId="77777777" w:rsidR="00154ABF" w:rsidRDefault="00154ABF">
            <w:pPr>
              <w:spacing w:after="200"/>
              <w:rPr>
                <w:sz w:val="20"/>
                <w:szCs w:val="20"/>
              </w:rPr>
            </w:pPr>
            <w:r>
              <w:rPr>
                <w:sz w:val="20"/>
                <w:szCs w:val="20"/>
              </w:rPr>
              <w:t>Lung ventilation study using aerosol, technegas or xenon gas (R)</w:t>
            </w:r>
          </w:p>
          <w:p w14:paraId="72B6E7B2" w14:textId="77777777" w:rsidR="00154ABF" w:rsidRDefault="00154ABF">
            <w:r>
              <w:t>(See para IN.0.19 of explanatory notes to this Category)</w:t>
            </w:r>
          </w:p>
          <w:p w14:paraId="6DE37D57" w14:textId="77777777" w:rsidR="00154ABF" w:rsidRDefault="00154ABF">
            <w:pPr>
              <w:tabs>
                <w:tab w:val="left" w:pos="1701"/>
              </w:tabs>
            </w:pPr>
            <w:r>
              <w:rPr>
                <w:b/>
                <w:sz w:val="20"/>
              </w:rPr>
              <w:t xml:space="preserve">Fee: </w:t>
            </w:r>
            <w:r>
              <w:t>$253.00</w:t>
            </w:r>
            <w:r>
              <w:tab/>
            </w:r>
            <w:r>
              <w:rPr>
                <w:b/>
                <w:sz w:val="20"/>
              </w:rPr>
              <w:t xml:space="preserve">Benefit: </w:t>
            </w:r>
            <w:r>
              <w:t>75% = $189.75    85% = $215.05</w:t>
            </w:r>
          </w:p>
        </w:tc>
      </w:tr>
      <w:tr w:rsidR="00154ABF" w14:paraId="069B9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EC22D4" w14:textId="77777777" w:rsidR="00154ABF" w:rsidRDefault="00154ABF">
            <w:r>
              <w:t>61345</w:t>
            </w:r>
          </w:p>
        </w:tc>
        <w:tc>
          <w:tcPr>
            <w:tcW w:w="0" w:type="auto"/>
            <w:tcMar>
              <w:top w:w="22" w:type="dxa"/>
              <w:left w:w="22" w:type="dxa"/>
              <w:bottom w:w="22" w:type="dxa"/>
              <w:right w:w="22" w:type="dxa"/>
            </w:tcMar>
            <w:vAlign w:val="bottom"/>
          </w:tcPr>
          <w:p w14:paraId="3D0104EB" w14:textId="77777777" w:rsidR="00154ABF" w:rsidRDefault="00154ABF">
            <w:pPr>
              <w:spacing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6B268668" w14:textId="77777777" w:rsidR="00154ABF" w:rsidRDefault="00154ABF">
            <w:pPr>
              <w:spacing w:before="200" w:after="200"/>
              <w:rPr>
                <w:sz w:val="20"/>
                <w:szCs w:val="20"/>
              </w:rPr>
            </w:pPr>
            <w:r>
              <w:rPr>
                <w:sz w:val="20"/>
                <w:szCs w:val="20"/>
              </w:rPr>
              <w:t>(a) the patient has symptoms of cardiac ischaemia; and</w:t>
            </w:r>
          </w:p>
          <w:p w14:paraId="3FFF3838" w14:textId="77777777" w:rsidR="00154ABF" w:rsidRDefault="00154ABF">
            <w:pPr>
              <w:spacing w:before="200" w:after="200"/>
              <w:rPr>
                <w:sz w:val="20"/>
                <w:szCs w:val="20"/>
              </w:rPr>
            </w:pPr>
            <w:r>
              <w:rPr>
                <w:sz w:val="20"/>
                <w:szCs w:val="20"/>
              </w:rPr>
              <w:t>(b) at least one of the following applies:</w:t>
            </w:r>
          </w:p>
          <w:p w14:paraId="3D1CA0AC" w14:textId="77777777" w:rsidR="00154ABF" w:rsidRDefault="00154ABF">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0E4CC8A5" w14:textId="77777777" w:rsidR="00154ABF" w:rsidRDefault="00154ABF">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32BA1378" w14:textId="77777777" w:rsidR="00154ABF" w:rsidRDefault="00154ABF">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2789BEE8" w14:textId="77777777" w:rsidR="00154ABF" w:rsidRDefault="00154ABF">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6A6D9BBA" w14:textId="77777777" w:rsidR="00154ABF" w:rsidRDefault="00154ABF">
            <w:pPr>
              <w:spacing w:before="200" w:after="200"/>
              <w:rPr>
                <w:sz w:val="20"/>
                <w:szCs w:val="20"/>
              </w:rPr>
            </w:pPr>
            <w:r>
              <w:rPr>
                <w:sz w:val="20"/>
                <w:szCs w:val="20"/>
              </w:rPr>
              <w:t>(d) the service is requested by a specialist or consultant physician; and</w:t>
            </w:r>
          </w:p>
          <w:p w14:paraId="09FC196C" w14:textId="77777777" w:rsidR="00154ABF" w:rsidRDefault="00154ABF">
            <w:pPr>
              <w:spacing w:before="200" w:after="200"/>
              <w:rPr>
                <w:sz w:val="20"/>
                <w:szCs w:val="20"/>
              </w:rPr>
            </w:pPr>
            <w:r>
              <w:rPr>
                <w:sz w:val="20"/>
                <w:szCs w:val="20"/>
              </w:rPr>
              <w:t>(e) the service is not associated with a service to which item 11704, 11705, 11707, 11714, 11729, 11730, 61321, 61324, 61325, 61329, 61357, 61394, 61398, 61406 or 61414 applies (R); and</w:t>
            </w:r>
          </w:p>
          <w:p w14:paraId="2767F876" w14:textId="77777777" w:rsidR="00154ABF" w:rsidRDefault="00154ABF">
            <w:pPr>
              <w:spacing w:before="200" w:after="200"/>
              <w:rPr>
                <w:sz w:val="20"/>
                <w:szCs w:val="20"/>
              </w:rPr>
            </w:pPr>
            <w:r>
              <w:rPr>
                <w:sz w:val="20"/>
                <w:szCs w:val="20"/>
              </w:rPr>
              <w:t>(f) if the patient is 17 years or older—a service to which this item, or item 61321, 61324, 61325, 61329, 61357, 61394, 61398, 61406 or 61414, applies has not been provided to the patient in the previous 24 months (R)</w:t>
            </w:r>
          </w:p>
          <w:p w14:paraId="5AB3917F" w14:textId="77777777" w:rsidR="00154ABF" w:rsidRDefault="00154ABF">
            <w:pPr>
              <w:spacing w:before="200" w:after="200"/>
              <w:rPr>
                <w:sz w:val="20"/>
                <w:szCs w:val="20"/>
              </w:rPr>
            </w:pPr>
            <w:r>
              <w:rPr>
                <w:sz w:val="20"/>
                <w:szCs w:val="20"/>
              </w:rPr>
              <w:t> </w:t>
            </w:r>
          </w:p>
          <w:p w14:paraId="35E18BAE" w14:textId="77777777" w:rsidR="00154ABF" w:rsidRDefault="00154ABF">
            <w:pPr>
              <w:spacing w:before="200" w:after="200"/>
              <w:rPr>
                <w:sz w:val="20"/>
                <w:szCs w:val="20"/>
              </w:rPr>
            </w:pPr>
            <w:r>
              <w:rPr>
                <w:sz w:val="20"/>
                <w:szCs w:val="20"/>
              </w:rPr>
              <w:t> </w:t>
            </w:r>
          </w:p>
          <w:p w14:paraId="28B8642F" w14:textId="77777777" w:rsidR="00154ABF" w:rsidRDefault="00154ABF">
            <w:pPr>
              <w:spacing w:before="200" w:after="200"/>
              <w:rPr>
                <w:sz w:val="20"/>
                <w:szCs w:val="20"/>
              </w:rPr>
            </w:pPr>
            <w:r>
              <w:rPr>
                <w:sz w:val="20"/>
                <w:szCs w:val="20"/>
              </w:rPr>
              <w:t> </w:t>
            </w:r>
          </w:p>
          <w:p w14:paraId="44E82DF9" w14:textId="77777777" w:rsidR="00154ABF" w:rsidRDefault="00154ABF">
            <w:r>
              <w:lastRenderedPageBreak/>
              <w:t>(See para IN.0.19, IR.4.1, IN.4.3 of explanatory notes to this Category)</w:t>
            </w:r>
          </w:p>
          <w:p w14:paraId="1A388D90"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4A9C6F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856A92" w14:textId="77777777" w:rsidR="00154ABF" w:rsidRDefault="00154ABF">
            <w:r>
              <w:lastRenderedPageBreak/>
              <w:t>61348</w:t>
            </w:r>
          </w:p>
        </w:tc>
        <w:tc>
          <w:tcPr>
            <w:tcW w:w="0" w:type="auto"/>
            <w:tcMar>
              <w:top w:w="22" w:type="dxa"/>
              <w:left w:w="22" w:type="dxa"/>
              <w:bottom w:w="22" w:type="dxa"/>
              <w:right w:w="22" w:type="dxa"/>
            </w:tcMar>
            <w:vAlign w:val="bottom"/>
          </w:tcPr>
          <w:p w14:paraId="0B5617DE" w14:textId="77777777" w:rsidR="00154ABF" w:rsidRDefault="00154ABF">
            <w:pPr>
              <w:spacing w:after="200"/>
              <w:rPr>
                <w:sz w:val="20"/>
                <w:szCs w:val="20"/>
              </w:rPr>
            </w:pPr>
            <w:r>
              <w:rPr>
                <w:sz w:val="20"/>
                <w:szCs w:val="20"/>
              </w:rPr>
              <w:t>Lung perfusion study and lung ventilation study using aerosol, technegas or xenon gas (R)</w:t>
            </w:r>
          </w:p>
          <w:p w14:paraId="00DE554D" w14:textId="77777777" w:rsidR="00154ABF" w:rsidRDefault="00154ABF">
            <w:r>
              <w:t>(See para IN.0.19 of explanatory notes to this Category)</w:t>
            </w:r>
          </w:p>
          <w:p w14:paraId="6C7B208B" w14:textId="77777777" w:rsidR="00154ABF" w:rsidRDefault="00154ABF">
            <w:pPr>
              <w:tabs>
                <w:tab w:val="left" w:pos="1701"/>
              </w:tabs>
            </w:pPr>
            <w:r>
              <w:rPr>
                <w:b/>
                <w:sz w:val="20"/>
              </w:rPr>
              <w:t xml:space="preserve">Fee: </w:t>
            </w:r>
            <w:r>
              <w:t>$443.35</w:t>
            </w:r>
            <w:r>
              <w:tab/>
            </w:r>
            <w:r>
              <w:rPr>
                <w:b/>
                <w:sz w:val="20"/>
              </w:rPr>
              <w:t xml:space="preserve">Benefit: </w:t>
            </w:r>
            <w:r>
              <w:t>75% = $332.55    85% = $376.85</w:t>
            </w:r>
          </w:p>
        </w:tc>
      </w:tr>
      <w:tr w:rsidR="00154ABF" w14:paraId="054F3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7AFCA4" w14:textId="77777777" w:rsidR="00154ABF" w:rsidRDefault="00154ABF">
            <w:r>
              <w:t>61349</w:t>
            </w:r>
          </w:p>
        </w:tc>
        <w:tc>
          <w:tcPr>
            <w:tcW w:w="0" w:type="auto"/>
            <w:tcMar>
              <w:top w:w="22" w:type="dxa"/>
              <w:left w:w="22" w:type="dxa"/>
              <w:bottom w:w="22" w:type="dxa"/>
              <w:right w:w="22" w:type="dxa"/>
            </w:tcMar>
            <w:vAlign w:val="bottom"/>
          </w:tcPr>
          <w:p w14:paraId="7F3B1D9B" w14:textId="77777777" w:rsidR="00154ABF" w:rsidRDefault="00154ABF">
            <w:pPr>
              <w:spacing w:after="200"/>
              <w:rPr>
                <w:sz w:val="20"/>
                <w:szCs w:val="20"/>
              </w:rPr>
            </w:pPr>
            <w:r>
              <w:rPr>
                <w:sz w:val="20"/>
                <w:szCs w:val="20"/>
              </w:rPr>
              <w:t>Repeat 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19EBB13B" w14:textId="77777777" w:rsidR="00154ABF" w:rsidRDefault="00154ABF">
            <w:pPr>
              <w:spacing w:before="200" w:after="200"/>
              <w:rPr>
                <w:sz w:val="20"/>
                <w:szCs w:val="20"/>
              </w:rPr>
            </w:pPr>
            <w:r>
              <w:rPr>
                <w:sz w:val="20"/>
                <w:szCs w:val="20"/>
              </w:rPr>
              <w:t>(a) both:</w:t>
            </w:r>
          </w:p>
          <w:p w14:paraId="01FAE9E5" w14:textId="77777777" w:rsidR="00154ABF" w:rsidRDefault="00154ABF">
            <w:pPr>
              <w:pBdr>
                <w:left w:val="none" w:sz="0" w:space="22" w:color="auto"/>
              </w:pBdr>
              <w:spacing w:before="200" w:after="200"/>
              <w:ind w:left="450"/>
              <w:rPr>
                <w:sz w:val="20"/>
                <w:szCs w:val="20"/>
              </w:rPr>
            </w:pPr>
            <w:r>
              <w:rPr>
                <w:sz w:val="20"/>
                <w:szCs w:val="20"/>
              </w:rPr>
              <w:t>(i) a service has been provided to the patient in the previous 24 months to which this item, or item 61324, 61329, 61345, 61357, 61394, 61398, 61406, 61410 or 61414 applies; and</w:t>
            </w:r>
          </w:p>
          <w:p w14:paraId="11EBB848" w14:textId="77777777" w:rsidR="00154ABF" w:rsidRDefault="00154ABF">
            <w:pPr>
              <w:pBdr>
                <w:left w:val="none" w:sz="0" w:space="22" w:color="auto"/>
              </w:pBdr>
              <w:spacing w:before="200" w:after="200"/>
              <w:ind w:left="450"/>
              <w:rPr>
                <w:sz w:val="20"/>
                <w:szCs w:val="20"/>
              </w:rPr>
            </w:pPr>
            <w:r>
              <w:rPr>
                <w:sz w:val="20"/>
                <w:szCs w:val="20"/>
              </w:rPr>
              <w:t>(ii) the patient has subsequently undergone a revascularisation procedure; and</w:t>
            </w:r>
          </w:p>
          <w:p w14:paraId="1B095D94" w14:textId="77777777" w:rsidR="00154ABF" w:rsidRDefault="00154ABF">
            <w:pPr>
              <w:spacing w:before="200" w:after="200"/>
              <w:rPr>
                <w:sz w:val="20"/>
                <w:szCs w:val="20"/>
              </w:rPr>
            </w:pPr>
            <w:r>
              <w:rPr>
                <w:sz w:val="20"/>
                <w:szCs w:val="20"/>
              </w:rPr>
              <w:t>(b) the patient has one or more symptoms of cardiac ischaemia that have evolved and are not adequately controlled with optimal medical therapy; and</w:t>
            </w:r>
          </w:p>
          <w:p w14:paraId="5157C2D1" w14:textId="77777777" w:rsidR="00154ABF" w:rsidRDefault="00154ABF">
            <w:pPr>
              <w:spacing w:before="200" w:after="200"/>
              <w:rPr>
                <w:sz w:val="20"/>
                <w:szCs w:val="20"/>
              </w:rPr>
            </w:pPr>
            <w:r>
              <w:rPr>
                <w:sz w:val="20"/>
                <w:szCs w:val="20"/>
              </w:rPr>
              <w:t>(c) at least one of the following applies:</w:t>
            </w:r>
          </w:p>
          <w:p w14:paraId="2ED9B3C7" w14:textId="77777777" w:rsidR="00154ABF" w:rsidRDefault="00154ABF">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70D2A9B0" w14:textId="77777777" w:rsidR="00154ABF" w:rsidRDefault="00154ABF">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5CC4C151" w14:textId="77777777" w:rsidR="00154ABF" w:rsidRDefault="00154ABF">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03392E5A" w14:textId="77777777" w:rsidR="00154ABF" w:rsidRDefault="00154ABF">
            <w:pPr>
              <w:spacing w:before="200" w:after="200"/>
              <w:rPr>
                <w:sz w:val="20"/>
                <w:szCs w:val="20"/>
              </w:rPr>
            </w:pPr>
            <w:r>
              <w:rPr>
                <w:sz w:val="20"/>
                <w:szCs w:val="20"/>
              </w:rPr>
              <w:t>(d) the service is requested by a specialist or a consultant physician; and</w:t>
            </w:r>
          </w:p>
          <w:p w14:paraId="43B3D1B7" w14:textId="77777777" w:rsidR="00154ABF" w:rsidRDefault="00154ABF">
            <w:pPr>
              <w:spacing w:before="200" w:after="200"/>
              <w:rPr>
                <w:sz w:val="20"/>
                <w:szCs w:val="20"/>
              </w:rPr>
            </w:pPr>
            <w:r>
              <w:rPr>
                <w:sz w:val="20"/>
                <w:szCs w:val="20"/>
              </w:rPr>
              <w:t>(e) the service is not associated with a service to which item 11704, 11705, 11707, 11714, 11729, 11730 or 61410 applies; and</w:t>
            </w:r>
          </w:p>
          <w:p w14:paraId="64813AF6" w14:textId="77777777" w:rsidR="00154ABF" w:rsidRDefault="00154ABF">
            <w:pPr>
              <w:spacing w:before="200" w:after="200"/>
              <w:rPr>
                <w:sz w:val="20"/>
                <w:szCs w:val="20"/>
              </w:rPr>
            </w:pPr>
            <w:r>
              <w:rPr>
                <w:sz w:val="20"/>
                <w:szCs w:val="20"/>
              </w:rPr>
              <w:t>(f) if the patient is 17 years or older—a service to which this item, or item 61410, applies has not been provided to the patient in the previous 12 months (R)</w:t>
            </w:r>
          </w:p>
          <w:p w14:paraId="4CBFEC46" w14:textId="77777777" w:rsidR="00154ABF" w:rsidRDefault="00154ABF">
            <w:pPr>
              <w:spacing w:before="200" w:after="200"/>
              <w:rPr>
                <w:sz w:val="20"/>
                <w:szCs w:val="20"/>
              </w:rPr>
            </w:pPr>
            <w:r>
              <w:rPr>
                <w:sz w:val="20"/>
                <w:szCs w:val="20"/>
              </w:rPr>
              <w:t> </w:t>
            </w:r>
          </w:p>
          <w:p w14:paraId="79D80B66" w14:textId="77777777" w:rsidR="00154ABF" w:rsidRDefault="00154ABF">
            <w:r>
              <w:t>(See para IN.0.19, IR.4.1, IN.4.3 of explanatory notes to this Category)</w:t>
            </w:r>
          </w:p>
          <w:p w14:paraId="703A3D51"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3BB53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087E9A" w14:textId="77777777" w:rsidR="00154ABF" w:rsidRDefault="00154ABF">
            <w:r>
              <w:t>61353</w:t>
            </w:r>
          </w:p>
        </w:tc>
        <w:tc>
          <w:tcPr>
            <w:tcW w:w="0" w:type="auto"/>
            <w:tcMar>
              <w:top w:w="22" w:type="dxa"/>
              <w:left w:w="22" w:type="dxa"/>
              <w:bottom w:w="22" w:type="dxa"/>
              <w:right w:w="22" w:type="dxa"/>
            </w:tcMar>
            <w:vAlign w:val="bottom"/>
          </w:tcPr>
          <w:p w14:paraId="42EDC10C" w14:textId="77777777" w:rsidR="00154ABF" w:rsidRDefault="00154ABF">
            <w:pPr>
              <w:spacing w:after="200"/>
              <w:rPr>
                <w:sz w:val="20"/>
                <w:szCs w:val="20"/>
              </w:rPr>
            </w:pPr>
            <w:r>
              <w:rPr>
                <w:sz w:val="20"/>
                <w:szCs w:val="20"/>
              </w:rPr>
              <w:t>Liver and spleen study (colloid) (R)</w:t>
            </w:r>
          </w:p>
          <w:p w14:paraId="3613C0CD" w14:textId="77777777" w:rsidR="00154ABF" w:rsidRDefault="00154ABF">
            <w:r>
              <w:t>(See para IN.0.19 of explanatory notes to this Category)</w:t>
            </w:r>
          </w:p>
          <w:p w14:paraId="2ED85157" w14:textId="77777777" w:rsidR="00154ABF" w:rsidRDefault="00154ABF">
            <w:pPr>
              <w:tabs>
                <w:tab w:val="left" w:pos="1701"/>
              </w:tabs>
            </w:pPr>
            <w:r>
              <w:rPr>
                <w:b/>
                <w:sz w:val="20"/>
              </w:rPr>
              <w:t xml:space="preserve">Fee: </w:t>
            </w:r>
            <w:r>
              <w:t>$386.60</w:t>
            </w:r>
            <w:r>
              <w:tab/>
            </w:r>
            <w:r>
              <w:rPr>
                <w:b/>
                <w:sz w:val="20"/>
              </w:rPr>
              <w:t xml:space="preserve">Benefit: </w:t>
            </w:r>
            <w:r>
              <w:t>75% = $289.95    85% = $328.65</w:t>
            </w:r>
          </w:p>
        </w:tc>
      </w:tr>
      <w:tr w:rsidR="00154ABF" w14:paraId="45565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8EDD1C" w14:textId="77777777" w:rsidR="00154ABF" w:rsidRDefault="00154ABF">
            <w:r>
              <w:t>61356</w:t>
            </w:r>
          </w:p>
        </w:tc>
        <w:tc>
          <w:tcPr>
            <w:tcW w:w="0" w:type="auto"/>
            <w:tcMar>
              <w:top w:w="22" w:type="dxa"/>
              <w:left w:w="22" w:type="dxa"/>
              <w:bottom w:w="22" w:type="dxa"/>
              <w:right w:w="22" w:type="dxa"/>
            </w:tcMar>
            <w:vAlign w:val="bottom"/>
          </w:tcPr>
          <w:p w14:paraId="2DC54487" w14:textId="77777777" w:rsidR="00154ABF" w:rsidRDefault="00154ABF">
            <w:pPr>
              <w:spacing w:after="200"/>
              <w:rPr>
                <w:sz w:val="20"/>
                <w:szCs w:val="20"/>
              </w:rPr>
            </w:pPr>
            <w:r>
              <w:rPr>
                <w:sz w:val="20"/>
                <w:szCs w:val="20"/>
              </w:rPr>
              <w:t>Red blood cell spleen or liver study (R)</w:t>
            </w:r>
          </w:p>
          <w:p w14:paraId="03E2C238" w14:textId="77777777" w:rsidR="00154ABF" w:rsidRDefault="00154ABF">
            <w:r>
              <w:t>(See para IN.0.19 of explanatory notes to this Category)</w:t>
            </w:r>
          </w:p>
          <w:p w14:paraId="2D418349" w14:textId="77777777" w:rsidR="00154ABF" w:rsidRDefault="00154ABF">
            <w:pPr>
              <w:tabs>
                <w:tab w:val="left" w:pos="1701"/>
              </w:tabs>
            </w:pPr>
            <w:r>
              <w:rPr>
                <w:b/>
                <w:sz w:val="20"/>
              </w:rPr>
              <w:t xml:space="preserve">Fee: </w:t>
            </w:r>
            <w:r>
              <w:t>$392.80</w:t>
            </w:r>
            <w:r>
              <w:tab/>
            </w:r>
            <w:r>
              <w:rPr>
                <w:b/>
                <w:sz w:val="20"/>
              </w:rPr>
              <w:t xml:space="preserve">Benefit: </w:t>
            </w:r>
            <w:r>
              <w:t>75% = $294.60    85% = $333.90</w:t>
            </w:r>
          </w:p>
        </w:tc>
      </w:tr>
      <w:tr w:rsidR="00154ABF" w14:paraId="45578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49D5F8" w14:textId="77777777" w:rsidR="00154ABF" w:rsidRDefault="00154ABF">
            <w:r>
              <w:t>61357</w:t>
            </w:r>
          </w:p>
        </w:tc>
        <w:tc>
          <w:tcPr>
            <w:tcW w:w="0" w:type="auto"/>
            <w:tcMar>
              <w:top w:w="22" w:type="dxa"/>
              <w:left w:w="22" w:type="dxa"/>
              <w:bottom w:w="22" w:type="dxa"/>
              <w:right w:w="22" w:type="dxa"/>
            </w:tcMar>
            <w:vAlign w:val="bottom"/>
          </w:tcPr>
          <w:p w14:paraId="7AA25D5D" w14:textId="77777777" w:rsidR="00154ABF" w:rsidRDefault="00154ABF">
            <w:pPr>
              <w:spacing w:after="200"/>
              <w:rPr>
                <w:sz w:val="20"/>
                <w:szCs w:val="20"/>
              </w:rPr>
            </w:pPr>
            <w:r>
              <w:rPr>
                <w:sz w:val="20"/>
                <w:szCs w:val="20"/>
              </w:rPr>
              <w:t>Single stress myocardial perfusion study, with single photon emission tomography, with or without planar imaging, if:</w:t>
            </w:r>
          </w:p>
          <w:p w14:paraId="41E4A38F" w14:textId="77777777" w:rsidR="00154ABF" w:rsidRDefault="00154ABF">
            <w:pPr>
              <w:spacing w:before="200" w:after="200"/>
              <w:rPr>
                <w:sz w:val="20"/>
                <w:szCs w:val="20"/>
              </w:rPr>
            </w:pPr>
            <w:r>
              <w:rPr>
                <w:sz w:val="20"/>
                <w:szCs w:val="20"/>
              </w:rPr>
              <w:t>(a) the patient has symptoms of cardiac ischaemia; and</w:t>
            </w:r>
          </w:p>
          <w:p w14:paraId="7B6378A4" w14:textId="77777777" w:rsidR="00154ABF" w:rsidRDefault="00154ABF">
            <w:pPr>
              <w:spacing w:before="200" w:after="200"/>
              <w:rPr>
                <w:sz w:val="20"/>
                <w:szCs w:val="20"/>
              </w:rPr>
            </w:pPr>
            <w:r>
              <w:rPr>
                <w:sz w:val="20"/>
                <w:szCs w:val="20"/>
              </w:rPr>
              <w:lastRenderedPageBreak/>
              <w:t>(b) at least one of the following applies:</w:t>
            </w:r>
          </w:p>
          <w:p w14:paraId="321827A9" w14:textId="77777777" w:rsidR="00154ABF" w:rsidRDefault="00154ABF">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63B65070" w14:textId="77777777" w:rsidR="00154ABF" w:rsidRDefault="00154ABF">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6438D4EB" w14:textId="77777777" w:rsidR="00154ABF" w:rsidRDefault="00154ABF">
            <w:pPr>
              <w:pBdr>
                <w:left w:val="none" w:sz="0" w:space="22" w:color="auto"/>
              </w:pBdr>
              <w:spacing w:before="200" w:after="200"/>
              <w:ind w:left="450"/>
              <w:rPr>
                <w:sz w:val="20"/>
                <w:szCs w:val="20"/>
              </w:rPr>
            </w:pPr>
            <w:r>
              <w:rPr>
                <w:sz w:val="20"/>
                <w:szCs w:val="20"/>
              </w:rPr>
              <w:t>(iii) the patient has had a failed stress echocardiography provided in a service to which items 55141, 55143, 55145 or 55146 applies; and</w:t>
            </w:r>
          </w:p>
          <w:p w14:paraId="734D1B5A" w14:textId="77777777" w:rsidR="00154ABF" w:rsidRDefault="00154ABF">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701F3FAF" w14:textId="77777777" w:rsidR="00154ABF" w:rsidRDefault="00154ABF">
            <w:pPr>
              <w:spacing w:before="200" w:after="200"/>
              <w:rPr>
                <w:sz w:val="20"/>
                <w:szCs w:val="20"/>
              </w:rPr>
            </w:pPr>
            <w:r>
              <w:rPr>
                <w:sz w:val="20"/>
                <w:szCs w:val="20"/>
              </w:rPr>
              <w:t>(d) the service is requested by a medical practitioner (other than a specialist or consultant physician); and</w:t>
            </w:r>
          </w:p>
          <w:p w14:paraId="79DAFD4E" w14:textId="77777777" w:rsidR="00154ABF" w:rsidRDefault="00154ABF">
            <w:pPr>
              <w:spacing w:before="200" w:after="200"/>
              <w:rPr>
                <w:sz w:val="20"/>
                <w:szCs w:val="20"/>
              </w:rPr>
            </w:pPr>
            <w:r>
              <w:rPr>
                <w:sz w:val="20"/>
                <w:szCs w:val="20"/>
              </w:rPr>
              <w:t>(e) the service is not associated with a service to which item 11704, 11705, 11707, 11714, 11729, 11730, 61321, 61324, 61325, 61329, 61345, 61394, 61398, 61406 or 61414 applies; and</w:t>
            </w:r>
          </w:p>
          <w:p w14:paraId="6134865B" w14:textId="77777777" w:rsidR="00154ABF" w:rsidRDefault="00154ABF">
            <w:pPr>
              <w:spacing w:before="200" w:after="200"/>
              <w:rPr>
                <w:sz w:val="20"/>
                <w:szCs w:val="20"/>
              </w:rPr>
            </w:pPr>
            <w:r>
              <w:rPr>
                <w:sz w:val="20"/>
                <w:szCs w:val="20"/>
              </w:rPr>
              <w:t>(f) if the patient is 17 years or older—a service to which this item, or item 61324, 61329, 61345, 61394, 61398, 61406, or 61414, applies has not been provided to the patient in the previous 24 months (R)</w:t>
            </w:r>
          </w:p>
          <w:p w14:paraId="371335FD" w14:textId="77777777" w:rsidR="00154ABF" w:rsidRDefault="00154ABF">
            <w:pPr>
              <w:spacing w:before="200" w:after="200"/>
              <w:rPr>
                <w:sz w:val="20"/>
                <w:szCs w:val="20"/>
              </w:rPr>
            </w:pPr>
            <w:r>
              <w:rPr>
                <w:sz w:val="20"/>
                <w:szCs w:val="20"/>
              </w:rPr>
              <w:t> </w:t>
            </w:r>
          </w:p>
          <w:p w14:paraId="770AF815" w14:textId="77777777" w:rsidR="00154ABF" w:rsidRDefault="00154ABF">
            <w:pPr>
              <w:spacing w:before="200" w:after="200"/>
              <w:rPr>
                <w:sz w:val="20"/>
                <w:szCs w:val="20"/>
              </w:rPr>
            </w:pPr>
            <w:r>
              <w:rPr>
                <w:sz w:val="20"/>
                <w:szCs w:val="20"/>
              </w:rPr>
              <w:t> </w:t>
            </w:r>
          </w:p>
          <w:p w14:paraId="7ADC4146" w14:textId="77777777" w:rsidR="00154ABF" w:rsidRDefault="00154ABF">
            <w:pPr>
              <w:spacing w:before="200" w:after="200"/>
              <w:rPr>
                <w:sz w:val="20"/>
                <w:szCs w:val="20"/>
              </w:rPr>
            </w:pPr>
            <w:r>
              <w:rPr>
                <w:sz w:val="20"/>
                <w:szCs w:val="20"/>
              </w:rPr>
              <w:t> </w:t>
            </w:r>
          </w:p>
          <w:p w14:paraId="6EC1202D" w14:textId="77777777" w:rsidR="00154ABF" w:rsidRDefault="00154ABF">
            <w:r>
              <w:t>(See para IN.0.19, IR.4.1, IN.4.3 of explanatory notes to this Category)</w:t>
            </w:r>
          </w:p>
          <w:p w14:paraId="01FC4108" w14:textId="77777777" w:rsidR="00154ABF" w:rsidRDefault="00154ABF">
            <w:pPr>
              <w:tabs>
                <w:tab w:val="left" w:pos="1701"/>
              </w:tabs>
            </w:pPr>
            <w:r>
              <w:rPr>
                <w:b/>
                <w:sz w:val="20"/>
              </w:rPr>
              <w:t xml:space="preserve">Fee: </w:t>
            </w:r>
            <w:r>
              <w:t>$653.05</w:t>
            </w:r>
            <w:r>
              <w:tab/>
            </w:r>
            <w:r>
              <w:rPr>
                <w:b/>
                <w:sz w:val="20"/>
              </w:rPr>
              <w:t xml:space="preserve">Benefit: </w:t>
            </w:r>
            <w:r>
              <w:t>75% = $489.80    85% = $555.10</w:t>
            </w:r>
          </w:p>
        </w:tc>
      </w:tr>
      <w:tr w:rsidR="00154ABF" w14:paraId="34896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9FC988" w14:textId="77777777" w:rsidR="00154ABF" w:rsidRDefault="00154ABF">
            <w:r>
              <w:lastRenderedPageBreak/>
              <w:t>61360</w:t>
            </w:r>
          </w:p>
        </w:tc>
        <w:tc>
          <w:tcPr>
            <w:tcW w:w="0" w:type="auto"/>
            <w:tcMar>
              <w:top w:w="22" w:type="dxa"/>
              <w:left w:w="22" w:type="dxa"/>
              <w:bottom w:w="22" w:type="dxa"/>
              <w:right w:w="22" w:type="dxa"/>
            </w:tcMar>
            <w:vAlign w:val="bottom"/>
          </w:tcPr>
          <w:p w14:paraId="6F034D5B" w14:textId="77777777" w:rsidR="00154ABF" w:rsidRDefault="00154ABF">
            <w:pPr>
              <w:spacing w:after="200"/>
              <w:rPr>
                <w:sz w:val="20"/>
                <w:szCs w:val="20"/>
              </w:rPr>
            </w:pPr>
            <w:r>
              <w:rPr>
                <w:sz w:val="20"/>
                <w:szCs w:val="20"/>
              </w:rPr>
              <w:t>Hepatobiliary study, including morphine administration or pre-treatment with a cholagogue when performed (R)</w:t>
            </w:r>
          </w:p>
          <w:p w14:paraId="6CBB8BED" w14:textId="77777777" w:rsidR="00154ABF" w:rsidRDefault="00154ABF">
            <w:r>
              <w:t>(See para IN.0.19 of explanatory notes to this Category)</w:t>
            </w:r>
          </w:p>
          <w:p w14:paraId="71F3E447" w14:textId="77777777" w:rsidR="00154ABF" w:rsidRDefault="00154ABF">
            <w:pPr>
              <w:tabs>
                <w:tab w:val="left" w:pos="1701"/>
              </w:tabs>
            </w:pPr>
            <w:r>
              <w:rPr>
                <w:b/>
                <w:sz w:val="20"/>
              </w:rPr>
              <w:t xml:space="preserve">Fee: </w:t>
            </w:r>
            <w:r>
              <w:t>$403.35</w:t>
            </w:r>
            <w:r>
              <w:tab/>
            </w:r>
            <w:r>
              <w:rPr>
                <w:b/>
                <w:sz w:val="20"/>
              </w:rPr>
              <w:t xml:space="preserve">Benefit: </w:t>
            </w:r>
            <w:r>
              <w:t>75% = $302.55    85% = $342.85</w:t>
            </w:r>
          </w:p>
        </w:tc>
      </w:tr>
      <w:tr w:rsidR="00154ABF" w14:paraId="65CF4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719E8B" w14:textId="77777777" w:rsidR="00154ABF" w:rsidRDefault="00154ABF">
            <w:r>
              <w:t>61361</w:t>
            </w:r>
          </w:p>
        </w:tc>
        <w:tc>
          <w:tcPr>
            <w:tcW w:w="0" w:type="auto"/>
            <w:tcMar>
              <w:top w:w="22" w:type="dxa"/>
              <w:left w:w="22" w:type="dxa"/>
              <w:bottom w:w="22" w:type="dxa"/>
              <w:right w:w="22" w:type="dxa"/>
            </w:tcMar>
            <w:vAlign w:val="bottom"/>
          </w:tcPr>
          <w:p w14:paraId="1FDC09EC" w14:textId="77777777" w:rsidR="00154ABF" w:rsidRDefault="00154ABF">
            <w:pPr>
              <w:spacing w:after="200"/>
              <w:rPr>
                <w:sz w:val="20"/>
                <w:szCs w:val="20"/>
              </w:rPr>
            </w:pPr>
            <w:r>
              <w:rPr>
                <w:sz w:val="20"/>
                <w:szCs w:val="20"/>
              </w:rPr>
              <w:t>Hepatobiliary study with formal quantification following baseline imaging, using a cholagogue (R)</w:t>
            </w:r>
          </w:p>
          <w:p w14:paraId="57756AE4" w14:textId="77777777" w:rsidR="00154ABF" w:rsidRDefault="00154ABF">
            <w:r>
              <w:t>(See para IN.0.19 of explanatory notes to this Category)</w:t>
            </w:r>
          </w:p>
          <w:p w14:paraId="4E928398" w14:textId="77777777" w:rsidR="00154ABF" w:rsidRDefault="00154ABF">
            <w:pPr>
              <w:tabs>
                <w:tab w:val="left" w:pos="1701"/>
              </w:tabs>
            </w:pPr>
            <w:r>
              <w:rPr>
                <w:b/>
                <w:sz w:val="20"/>
              </w:rPr>
              <w:t xml:space="preserve">Fee: </w:t>
            </w:r>
            <w:r>
              <w:t>$461.40</w:t>
            </w:r>
            <w:r>
              <w:tab/>
            </w:r>
            <w:r>
              <w:rPr>
                <w:b/>
                <w:sz w:val="20"/>
              </w:rPr>
              <w:t xml:space="preserve">Benefit: </w:t>
            </w:r>
            <w:r>
              <w:t>75% = $346.05    85% = $392.20</w:t>
            </w:r>
          </w:p>
        </w:tc>
      </w:tr>
      <w:tr w:rsidR="00154ABF" w14:paraId="6A115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9A929E" w14:textId="77777777" w:rsidR="00154ABF" w:rsidRDefault="00154ABF">
            <w:r>
              <w:t>61364</w:t>
            </w:r>
          </w:p>
        </w:tc>
        <w:tc>
          <w:tcPr>
            <w:tcW w:w="0" w:type="auto"/>
            <w:tcMar>
              <w:top w:w="22" w:type="dxa"/>
              <w:left w:w="22" w:type="dxa"/>
              <w:bottom w:w="22" w:type="dxa"/>
              <w:right w:w="22" w:type="dxa"/>
            </w:tcMar>
            <w:vAlign w:val="bottom"/>
          </w:tcPr>
          <w:p w14:paraId="53F79CA0" w14:textId="77777777" w:rsidR="00154ABF" w:rsidRDefault="00154ABF">
            <w:pPr>
              <w:spacing w:after="200"/>
              <w:rPr>
                <w:sz w:val="20"/>
                <w:szCs w:val="20"/>
              </w:rPr>
            </w:pPr>
            <w:r>
              <w:rPr>
                <w:sz w:val="20"/>
                <w:szCs w:val="20"/>
              </w:rPr>
              <w:t>Bowel haemorrhage study (R)</w:t>
            </w:r>
          </w:p>
          <w:p w14:paraId="5D408F2C" w14:textId="77777777" w:rsidR="00154ABF" w:rsidRDefault="00154ABF">
            <w:r>
              <w:t>(See para IN.0.19 of explanatory notes to this Category)</w:t>
            </w:r>
          </w:p>
          <w:p w14:paraId="10C17E27" w14:textId="77777777" w:rsidR="00154ABF" w:rsidRDefault="00154ABF">
            <w:pPr>
              <w:tabs>
                <w:tab w:val="left" w:pos="1701"/>
              </w:tabs>
            </w:pPr>
            <w:r>
              <w:rPr>
                <w:b/>
                <w:sz w:val="20"/>
              </w:rPr>
              <w:t xml:space="preserve">Fee: </w:t>
            </w:r>
            <w:r>
              <w:t>$496.95</w:t>
            </w:r>
            <w:r>
              <w:tab/>
            </w:r>
            <w:r>
              <w:rPr>
                <w:b/>
                <w:sz w:val="20"/>
              </w:rPr>
              <w:t xml:space="preserve">Benefit: </w:t>
            </w:r>
            <w:r>
              <w:t>75% = $372.75    85% = $422.45</w:t>
            </w:r>
          </w:p>
        </w:tc>
      </w:tr>
      <w:tr w:rsidR="00154ABF" w14:paraId="77A605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814C96" w14:textId="77777777" w:rsidR="00154ABF" w:rsidRDefault="00154ABF">
            <w:r>
              <w:t>61368</w:t>
            </w:r>
          </w:p>
        </w:tc>
        <w:tc>
          <w:tcPr>
            <w:tcW w:w="0" w:type="auto"/>
            <w:tcMar>
              <w:top w:w="22" w:type="dxa"/>
              <w:left w:w="22" w:type="dxa"/>
              <w:bottom w:w="22" w:type="dxa"/>
              <w:right w:w="22" w:type="dxa"/>
            </w:tcMar>
            <w:vAlign w:val="bottom"/>
          </w:tcPr>
          <w:p w14:paraId="1963F042" w14:textId="77777777" w:rsidR="00154ABF" w:rsidRDefault="00154ABF">
            <w:pPr>
              <w:spacing w:after="200"/>
              <w:rPr>
                <w:sz w:val="20"/>
                <w:szCs w:val="20"/>
              </w:rPr>
            </w:pPr>
            <w:r>
              <w:rPr>
                <w:sz w:val="20"/>
                <w:szCs w:val="20"/>
              </w:rPr>
              <w:t>Meckel’s diverticulum study (R)</w:t>
            </w:r>
          </w:p>
          <w:p w14:paraId="2A04DEAF" w14:textId="77777777" w:rsidR="00154ABF" w:rsidRDefault="00154ABF">
            <w:r>
              <w:t>(See para IN.0.19 of explanatory notes to this Category)</w:t>
            </w:r>
          </w:p>
          <w:p w14:paraId="17DF96B9" w14:textId="77777777" w:rsidR="00154ABF" w:rsidRDefault="00154ABF">
            <w:pPr>
              <w:tabs>
                <w:tab w:val="left" w:pos="1701"/>
              </w:tabs>
            </w:pPr>
            <w:r>
              <w:rPr>
                <w:b/>
                <w:sz w:val="20"/>
              </w:rPr>
              <w:t xml:space="preserve">Fee: </w:t>
            </w:r>
            <w:r>
              <w:t>$223.10</w:t>
            </w:r>
            <w:r>
              <w:tab/>
            </w:r>
            <w:r>
              <w:rPr>
                <w:b/>
                <w:sz w:val="20"/>
              </w:rPr>
              <w:t xml:space="preserve">Benefit: </w:t>
            </w:r>
            <w:r>
              <w:t>75% = $167.35    85% = $189.65</w:t>
            </w:r>
          </w:p>
        </w:tc>
      </w:tr>
      <w:tr w:rsidR="00154ABF" w14:paraId="1F4A46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1CDFB9" w14:textId="77777777" w:rsidR="00154ABF" w:rsidRDefault="00154ABF">
            <w:r>
              <w:t>61369</w:t>
            </w:r>
          </w:p>
        </w:tc>
        <w:tc>
          <w:tcPr>
            <w:tcW w:w="0" w:type="auto"/>
            <w:tcMar>
              <w:top w:w="22" w:type="dxa"/>
              <w:left w:w="22" w:type="dxa"/>
              <w:bottom w:w="22" w:type="dxa"/>
              <w:right w:w="22" w:type="dxa"/>
            </w:tcMar>
            <w:vAlign w:val="bottom"/>
          </w:tcPr>
          <w:p w14:paraId="69BF9CF0" w14:textId="77777777" w:rsidR="00154ABF" w:rsidRDefault="00154ABF">
            <w:pPr>
              <w:spacing w:after="200"/>
              <w:rPr>
                <w:sz w:val="20"/>
                <w:szCs w:val="20"/>
              </w:rPr>
            </w:pPr>
            <w:r>
              <w:rPr>
                <w:sz w:val="20"/>
                <w:szCs w:val="20"/>
              </w:rPr>
              <w:t>Indium-labelled octreotide study (including single photon emission tomography when undertaken), if:</w:t>
            </w:r>
            <w:r>
              <w:rPr>
                <w:sz w:val="20"/>
                <w:szCs w:val="20"/>
              </w:rPr>
              <w:br/>
              <w:t>(a) a gastro-entero-pancreatic endocrine tumour is suspected on the basis of biochemical evidence with negative or equivocal conventional imaging; or</w:t>
            </w:r>
            <w:r>
              <w:rPr>
                <w:sz w:val="20"/>
                <w:szCs w:val="20"/>
              </w:rPr>
              <w:br/>
              <w:t>(b) both:</w:t>
            </w:r>
            <w:r>
              <w:rPr>
                <w:sz w:val="20"/>
                <w:szCs w:val="20"/>
              </w:rPr>
              <w:br/>
              <w:t>(i) a surgically amenable gastro-entero-pancreatic endocrine tumour has been identified on the basis of conventional techniques; and</w:t>
            </w:r>
            <w:r>
              <w:rPr>
                <w:sz w:val="20"/>
                <w:szCs w:val="20"/>
              </w:rPr>
              <w:br/>
            </w:r>
            <w:r>
              <w:rPr>
                <w:sz w:val="20"/>
                <w:szCs w:val="20"/>
              </w:rPr>
              <w:lastRenderedPageBreak/>
              <w:t>(ii) the study is to exclude additional disease sites (R)</w:t>
            </w:r>
            <w:r>
              <w:rPr>
                <w:sz w:val="20"/>
                <w:szCs w:val="20"/>
              </w:rPr>
              <w:br/>
            </w:r>
          </w:p>
          <w:p w14:paraId="76F49021" w14:textId="77777777" w:rsidR="00154ABF" w:rsidRDefault="00154ABF">
            <w:pPr>
              <w:tabs>
                <w:tab w:val="left" w:pos="1701"/>
              </w:tabs>
            </w:pPr>
            <w:r>
              <w:rPr>
                <w:b/>
                <w:sz w:val="20"/>
              </w:rPr>
              <w:t xml:space="preserve">Fee: </w:t>
            </w:r>
            <w:r>
              <w:t>$2,015.75</w:t>
            </w:r>
            <w:r>
              <w:tab/>
            </w:r>
            <w:r>
              <w:rPr>
                <w:b/>
                <w:sz w:val="20"/>
              </w:rPr>
              <w:t xml:space="preserve">Benefit: </w:t>
            </w:r>
            <w:r>
              <w:t>75% = $1511.85    85% = $1917.05</w:t>
            </w:r>
          </w:p>
        </w:tc>
      </w:tr>
      <w:tr w:rsidR="00154ABF" w14:paraId="18382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755C8F" w14:textId="77777777" w:rsidR="00154ABF" w:rsidRDefault="00154ABF">
            <w:r>
              <w:lastRenderedPageBreak/>
              <w:t>61372</w:t>
            </w:r>
          </w:p>
        </w:tc>
        <w:tc>
          <w:tcPr>
            <w:tcW w:w="0" w:type="auto"/>
            <w:tcMar>
              <w:top w:w="22" w:type="dxa"/>
              <w:left w:w="22" w:type="dxa"/>
              <w:bottom w:w="22" w:type="dxa"/>
              <w:right w:w="22" w:type="dxa"/>
            </w:tcMar>
            <w:vAlign w:val="bottom"/>
          </w:tcPr>
          <w:p w14:paraId="546CE850" w14:textId="77777777" w:rsidR="00154ABF" w:rsidRDefault="00154ABF">
            <w:pPr>
              <w:spacing w:after="200"/>
              <w:rPr>
                <w:sz w:val="20"/>
                <w:szCs w:val="20"/>
              </w:rPr>
            </w:pPr>
            <w:r>
              <w:rPr>
                <w:sz w:val="20"/>
                <w:szCs w:val="20"/>
              </w:rPr>
              <w:t>Salivary study (R)</w:t>
            </w:r>
          </w:p>
          <w:p w14:paraId="71192365" w14:textId="77777777" w:rsidR="00154ABF" w:rsidRDefault="00154ABF">
            <w:r>
              <w:t>(See para IN.0.19 of explanatory notes to this Category)</w:t>
            </w:r>
          </w:p>
          <w:p w14:paraId="6C6FCDD4" w14:textId="77777777" w:rsidR="00154ABF" w:rsidRDefault="00154ABF">
            <w:pPr>
              <w:tabs>
                <w:tab w:val="left" w:pos="1701"/>
              </w:tabs>
            </w:pPr>
            <w:r>
              <w:rPr>
                <w:b/>
                <w:sz w:val="20"/>
              </w:rPr>
              <w:t xml:space="preserve">Fee: </w:t>
            </w:r>
            <w:r>
              <w:t>$223.10</w:t>
            </w:r>
            <w:r>
              <w:tab/>
            </w:r>
            <w:r>
              <w:rPr>
                <w:b/>
                <w:sz w:val="20"/>
              </w:rPr>
              <w:t xml:space="preserve">Benefit: </w:t>
            </w:r>
            <w:r>
              <w:t>75% = $167.35    85% = $189.65</w:t>
            </w:r>
          </w:p>
        </w:tc>
      </w:tr>
      <w:tr w:rsidR="00154ABF" w14:paraId="0325C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1CDA18" w14:textId="77777777" w:rsidR="00154ABF" w:rsidRDefault="00154ABF">
            <w:r>
              <w:t>61373</w:t>
            </w:r>
          </w:p>
        </w:tc>
        <w:tc>
          <w:tcPr>
            <w:tcW w:w="0" w:type="auto"/>
            <w:tcMar>
              <w:top w:w="22" w:type="dxa"/>
              <w:left w:w="22" w:type="dxa"/>
              <w:bottom w:w="22" w:type="dxa"/>
              <w:right w:w="22" w:type="dxa"/>
            </w:tcMar>
            <w:vAlign w:val="bottom"/>
          </w:tcPr>
          <w:p w14:paraId="73E7A814" w14:textId="77777777" w:rsidR="00154ABF" w:rsidRDefault="00154ABF">
            <w:pPr>
              <w:spacing w:after="200"/>
              <w:rPr>
                <w:sz w:val="20"/>
                <w:szCs w:val="20"/>
              </w:rPr>
            </w:pPr>
            <w:r>
              <w:rPr>
                <w:sz w:val="20"/>
                <w:szCs w:val="20"/>
              </w:rPr>
              <w:t>Gastro-oesophageal reflux study, including delayed imaging on a separate occasion when performed (R)</w:t>
            </w:r>
          </w:p>
          <w:p w14:paraId="1927ED8C" w14:textId="77777777" w:rsidR="00154ABF" w:rsidRDefault="00154ABF">
            <w:r>
              <w:t>(See para IN.0.19 of explanatory notes to this Category)</w:t>
            </w:r>
          </w:p>
          <w:p w14:paraId="2BD0C517" w14:textId="77777777" w:rsidR="00154ABF" w:rsidRDefault="00154ABF">
            <w:pPr>
              <w:tabs>
                <w:tab w:val="left" w:pos="1701"/>
              </w:tabs>
            </w:pPr>
            <w:r>
              <w:rPr>
                <w:b/>
                <w:sz w:val="20"/>
              </w:rPr>
              <w:t xml:space="preserve">Fee: </w:t>
            </w:r>
            <w:r>
              <w:t>$489.70</w:t>
            </w:r>
            <w:r>
              <w:tab/>
            </w:r>
            <w:r>
              <w:rPr>
                <w:b/>
                <w:sz w:val="20"/>
              </w:rPr>
              <w:t xml:space="preserve">Benefit: </w:t>
            </w:r>
            <w:r>
              <w:t>75% = $367.30    85% = $416.25</w:t>
            </w:r>
          </w:p>
        </w:tc>
      </w:tr>
      <w:tr w:rsidR="00154ABF" w14:paraId="7EDCD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D524AD" w14:textId="77777777" w:rsidR="00154ABF" w:rsidRDefault="00154ABF">
            <w:r>
              <w:t>61376</w:t>
            </w:r>
          </w:p>
        </w:tc>
        <w:tc>
          <w:tcPr>
            <w:tcW w:w="0" w:type="auto"/>
            <w:tcMar>
              <w:top w:w="22" w:type="dxa"/>
              <w:left w:w="22" w:type="dxa"/>
              <w:bottom w:w="22" w:type="dxa"/>
              <w:right w:w="22" w:type="dxa"/>
            </w:tcMar>
            <w:vAlign w:val="bottom"/>
          </w:tcPr>
          <w:p w14:paraId="3DECEA33" w14:textId="77777777" w:rsidR="00154ABF" w:rsidRDefault="00154ABF">
            <w:pPr>
              <w:spacing w:after="200"/>
              <w:rPr>
                <w:sz w:val="20"/>
                <w:szCs w:val="20"/>
              </w:rPr>
            </w:pPr>
            <w:r>
              <w:rPr>
                <w:sz w:val="20"/>
                <w:szCs w:val="20"/>
              </w:rPr>
              <w:t>Oesophageal clearance study (R)</w:t>
            </w:r>
          </w:p>
          <w:p w14:paraId="44E17FD8" w14:textId="77777777" w:rsidR="00154ABF" w:rsidRDefault="00154ABF">
            <w:r>
              <w:t>(See para IN.0.19 of explanatory notes to this Category)</w:t>
            </w:r>
          </w:p>
          <w:p w14:paraId="19F248BA" w14:textId="77777777" w:rsidR="00154ABF" w:rsidRDefault="00154ABF">
            <w:pPr>
              <w:tabs>
                <w:tab w:val="left" w:pos="1701"/>
              </w:tabs>
            </w:pPr>
            <w:r>
              <w:rPr>
                <w:b/>
                <w:sz w:val="20"/>
              </w:rPr>
              <w:t xml:space="preserve">Fee: </w:t>
            </w:r>
            <w:r>
              <w:t>$143.35</w:t>
            </w:r>
            <w:r>
              <w:tab/>
            </w:r>
            <w:r>
              <w:rPr>
                <w:b/>
                <w:sz w:val="20"/>
              </w:rPr>
              <w:t xml:space="preserve">Benefit: </w:t>
            </w:r>
            <w:r>
              <w:t>75% = $107.55    85% = $121.85</w:t>
            </w:r>
          </w:p>
        </w:tc>
      </w:tr>
      <w:tr w:rsidR="00154ABF" w14:paraId="38349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1FC03" w14:textId="77777777" w:rsidR="00154ABF" w:rsidRDefault="00154ABF">
            <w:r>
              <w:t>61381</w:t>
            </w:r>
          </w:p>
        </w:tc>
        <w:tc>
          <w:tcPr>
            <w:tcW w:w="0" w:type="auto"/>
            <w:tcMar>
              <w:top w:w="22" w:type="dxa"/>
              <w:left w:w="22" w:type="dxa"/>
              <w:bottom w:w="22" w:type="dxa"/>
              <w:right w:w="22" w:type="dxa"/>
            </w:tcMar>
            <w:vAlign w:val="bottom"/>
          </w:tcPr>
          <w:p w14:paraId="736E09EE" w14:textId="77777777" w:rsidR="00154ABF" w:rsidRDefault="00154ABF">
            <w:pPr>
              <w:spacing w:after="200"/>
              <w:rPr>
                <w:sz w:val="20"/>
                <w:szCs w:val="20"/>
              </w:rPr>
            </w:pPr>
            <w:r>
              <w:rPr>
                <w:sz w:val="20"/>
                <w:szCs w:val="20"/>
              </w:rPr>
              <w:t>Gastric emptying study, using single tracer (R)</w:t>
            </w:r>
          </w:p>
          <w:p w14:paraId="5F7FDFA1" w14:textId="77777777" w:rsidR="00154ABF" w:rsidRDefault="00154ABF">
            <w:r>
              <w:t>(See para IN.0.19 of explanatory notes to this Category)</w:t>
            </w:r>
          </w:p>
          <w:p w14:paraId="47B2FA2E" w14:textId="77777777" w:rsidR="00154ABF" w:rsidRDefault="00154ABF">
            <w:pPr>
              <w:tabs>
                <w:tab w:val="left" w:pos="1701"/>
              </w:tabs>
            </w:pPr>
            <w:r>
              <w:rPr>
                <w:b/>
                <w:sz w:val="20"/>
              </w:rPr>
              <w:t xml:space="preserve">Fee: </w:t>
            </w:r>
            <w:r>
              <w:t>$574.35</w:t>
            </w:r>
            <w:r>
              <w:tab/>
            </w:r>
            <w:r>
              <w:rPr>
                <w:b/>
                <w:sz w:val="20"/>
              </w:rPr>
              <w:t xml:space="preserve">Benefit: </w:t>
            </w:r>
            <w:r>
              <w:t>75% = $430.80    85% = $488.20</w:t>
            </w:r>
          </w:p>
        </w:tc>
      </w:tr>
      <w:tr w:rsidR="00154ABF" w14:paraId="755E7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83186B" w14:textId="77777777" w:rsidR="00154ABF" w:rsidRDefault="00154ABF">
            <w:r>
              <w:t>61383</w:t>
            </w:r>
          </w:p>
        </w:tc>
        <w:tc>
          <w:tcPr>
            <w:tcW w:w="0" w:type="auto"/>
            <w:tcMar>
              <w:top w:w="22" w:type="dxa"/>
              <w:left w:w="22" w:type="dxa"/>
              <w:bottom w:w="22" w:type="dxa"/>
              <w:right w:w="22" w:type="dxa"/>
            </w:tcMar>
            <w:vAlign w:val="bottom"/>
          </w:tcPr>
          <w:p w14:paraId="444CA5BA" w14:textId="77777777" w:rsidR="00154ABF" w:rsidRDefault="00154ABF">
            <w:pPr>
              <w:spacing w:after="200"/>
              <w:rPr>
                <w:sz w:val="20"/>
                <w:szCs w:val="20"/>
              </w:rPr>
            </w:pPr>
            <w:r>
              <w:rPr>
                <w:sz w:val="20"/>
                <w:szCs w:val="20"/>
              </w:rPr>
              <w:t>Combined solid and liquid gastric emptying study using dual isotope technique or the same isotope on separate days (R)</w:t>
            </w:r>
          </w:p>
          <w:p w14:paraId="4B7E96C7" w14:textId="77777777" w:rsidR="00154ABF" w:rsidRDefault="00154ABF">
            <w:r>
              <w:t>(See para IN.0.19 of explanatory notes to this Category)</w:t>
            </w:r>
          </w:p>
          <w:p w14:paraId="526B31B3" w14:textId="77777777" w:rsidR="00154ABF" w:rsidRDefault="00154ABF">
            <w:pPr>
              <w:tabs>
                <w:tab w:val="left" w:pos="1701"/>
              </w:tabs>
            </w:pPr>
            <w:r>
              <w:rPr>
                <w:b/>
                <w:sz w:val="20"/>
              </w:rPr>
              <w:t xml:space="preserve">Fee: </w:t>
            </w:r>
            <w:r>
              <w:t>$624.95</w:t>
            </w:r>
            <w:r>
              <w:tab/>
            </w:r>
            <w:r>
              <w:rPr>
                <w:b/>
                <w:sz w:val="20"/>
              </w:rPr>
              <w:t xml:space="preserve">Benefit: </w:t>
            </w:r>
            <w:r>
              <w:t>75% = $468.75    85% = $531.25</w:t>
            </w:r>
          </w:p>
        </w:tc>
      </w:tr>
      <w:tr w:rsidR="00154ABF" w14:paraId="5BF83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398287" w14:textId="77777777" w:rsidR="00154ABF" w:rsidRDefault="00154ABF">
            <w:r>
              <w:t>61384</w:t>
            </w:r>
          </w:p>
        </w:tc>
        <w:tc>
          <w:tcPr>
            <w:tcW w:w="0" w:type="auto"/>
            <w:tcMar>
              <w:top w:w="22" w:type="dxa"/>
              <w:left w:w="22" w:type="dxa"/>
              <w:bottom w:w="22" w:type="dxa"/>
              <w:right w:w="22" w:type="dxa"/>
            </w:tcMar>
            <w:vAlign w:val="bottom"/>
          </w:tcPr>
          <w:p w14:paraId="4A5142E5" w14:textId="77777777" w:rsidR="00154ABF" w:rsidRDefault="00154ABF">
            <w:pPr>
              <w:spacing w:after="200"/>
              <w:rPr>
                <w:sz w:val="20"/>
                <w:szCs w:val="20"/>
              </w:rPr>
            </w:pPr>
            <w:r>
              <w:rPr>
                <w:sz w:val="20"/>
                <w:szCs w:val="20"/>
              </w:rPr>
              <w:t>Radionuclide colonic transit study (R)</w:t>
            </w:r>
          </w:p>
          <w:p w14:paraId="2A801A78" w14:textId="77777777" w:rsidR="00154ABF" w:rsidRDefault="00154ABF">
            <w:r>
              <w:t>(See para IN.0.19 of explanatory notes to this Category)</w:t>
            </w:r>
          </w:p>
          <w:p w14:paraId="0F8427D1" w14:textId="77777777" w:rsidR="00154ABF" w:rsidRDefault="00154ABF">
            <w:pPr>
              <w:tabs>
                <w:tab w:val="left" w:pos="1701"/>
              </w:tabs>
            </w:pPr>
            <w:r>
              <w:rPr>
                <w:b/>
                <w:sz w:val="20"/>
              </w:rPr>
              <w:t xml:space="preserve">Fee: </w:t>
            </w:r>
            <w:r>
              <w:t>$687.70</w:t>
            </w:r>
            <w:r>
              <w:tab/>
            </w:r>
            <w:r>
              <w:rPr>
                <w:b/>
                <w:sz w:val="20"/>
              </w:rPr>
              <w:t xml:space="preserve">Benefit: </w:t>
            </w:r>
            <w:r>
              <w:t>75% = $515.80    85% = $589.00</w:t>
            </w:r>
          </w:p>
        </w:tc>
      </w:tr>
      <w:tr w:rsidR="00154ABF" w14:paraId="563E70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2C082A" w14:textId="77777777" w:rsidR="00154ABF" w:rsidRDefault="00154ABF">
            <w:r>
              <w:t>61386</w:t>
            </w:r>
          </w:p>
        </w:tc>
        <w:tc>
          <w:tcPr>
            <w:tcW w:w="0" w:type="auto"/>
            <w:tcMar>
              <w:top w:w="22" w:type="dxa"/>
              <w:left w:w="22" w:type="dxa"/>
              <w:bottom w:w="22" w:type="dxa"/>
              <w:right w:w="22" w:type="dxa"/>
            </w:tcMar>
            <w:vAlign w:val="bottom"/>
          </w:tcPr>
          <w:p w14:paraId="20422334" w14:textId="77777777" w:rsidR="00154ABF" w:rsidRDefault="00154ABF">
            <w:pPr>
              <w:spacing w:after="200"/>
              <w:rPr>
                <w:sz w:val="20"/>
                <w:szCs w:val="20"/>
              </w:rPr>
            </w:pPr>
            <w:r>
              <w:rPr>
                <w:sz w:val="20"/>
                <w:szCs w:val="20"/>
              </w:rPr>
              <w:t>Renal study, including perfusion and renogram images and computer analysis or cortical study with planar imaging (R)</w:t>
            </w:r>
          </w:p>
          <w:p w14:paraId="244D439B" w14:textId="77777777" w:rsidR="00154ABF" w:rsidRDefault="00154ABF">
            <w:r>
              <w:t>(See para IN.0.19 of explanatory notes to this Category)</w:t>
            </w:r>
          </w:p>
          <w:p w14:paraId="43275040" w14:textId="77777777" w:rsidR="00154ABF" w:rsidRDefault="00154ABF">
            <w:pPr>
              <w:tabs>
                <w:tab w:val="left" w:pos="1701"/>
              </w:tabs>
            </w:pPr>
            <w:r>
              <w:rPr>
                <w:b/>
                <w:sz w:val="20"/>
              </w:rPr>
              <w:t xml:space="preserve">Fee: </w:t>
            </w:r>
            <w:r>
              <w:t>$332.50</w:t>
            </w:r>
            <w:r>
              <w:tab/>
            </w:r>
            <w:r>
              <w:rPr>
                <w:b/>
                <w:sz w:val="20"/>
              </w:rPr>
              <w:t xml:space="preserve">Benefit: </w:t>
            </w:r>
            <w:r>
              <w:t>75% = $249.40    85% = $282.65</w:t>
            </w:r>
          </w:p>
        </w:tc>
      </w:tr>
      <w:tr w:rsidR="00154ABF" w14:paraId="1A5FE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7E3CF6" w14:textId="77777777" w:rsidR="00154ABF" w:rsidRDefault="00154ABF">
            <w:r>
              <w:t>61387</w:t>
            </w:r>
          </w:p>
        </w:tc>
        <w:tc>
          <w:tcPr>
            <w:tcW w:w="0" w:type="auto"/>
            <w:tcMar>
              <w:top w:w="22" w:type="dxa"/>
              <w:left w:w="22" w:type="dxa"/>
              <w:bottom w:w="22" w:type="dxa"/>
              <w:right w:w="22" w:type="dxa"/>
            </w:tcMar>
            <w:vAlign w:val="bottom"/>
          </w:tcPr>
          <w:p w14:paraId="69F58A8C" w14:textId="77777777" w:rsidR="00154ABF" w:rsidRDefault="00154ABF">
            <w:pPr>
              <w:spacing w:after="200"/>
              <w:rPr>
                <w:sz w:val="20"/>
                <w:szCs w:val="20"/>
              </w:rPr>
            </w:pPr>
            <w:r>
              <w:rPr>
                <w:sz w:val="20"/>
                <w:szCs w:val="20"/>
              </w:rPr>
              <w:t>Renal cortical study, with single photon emission tomography and planar quantification (R)</w:t>
            </w:r>
          </w:p>
          <w:p w14:paraId="0BD10D41" w14:textId="77777777" w:rsidR="00154ABF" w:rsidRDefault="00154ABF">
            <w:r>
              <w:t>(See para IN.0.19 of explanatory notes to this Category)</w:t>
            </w:r>
          </w:p>
          <w:p w14:paraId="6DF63BC5" w14:textId="77777777" w:rsidR="00154ABF" w:rsidRDefault="00154ABF">
            <w:pPr>
              <w:tabs>
                <w:tab w:val="left" w:pos="1701"/>
              </w:tabs>
            </w:pPr>
            <w:r>
              <w:rPr>
                <w:b/>
                <w:sz w:val="20"/>
              </w:rPr>
              <w:t xml:space="preserve">Fee: </w:t>
            </w:r>
            <w:r>
              <w:t>$430.75</w:t>
            </w:r>
            <w:r>
              <w:tab/>
            </w:r>
            <w:r>
              <w:rPr>
                <w:b/>
                <w:sz w:val="20"/>
              </w:rPr>
              <w:t xml:space="preserve">Benefit: </w:t>
            </w:r>
            <w:r>
              <w:t>75% = $323.10    85% = $366.15</w:t>
            </w:r>
          </w:p>
        </w:tc>
      </w:tr>
      <w:tr w:rsidR="00154ABF" w14:paraId="7DF27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413247" w14:textId="77777777" w:rsidR="00154ABF" w:rsidRDefault="00154ABF">
            <w:r>
              <w:t>61389</w:t>
            </w:r>
          </w:p>
        </w:tc>
        <w:tc>
          <w:tcPr>
            <w:tcW w:w="0" w:type="auto"/>
            <w:tcMar>
              <w:top w:w="22" w:type="dxa"/>
              <w:left w:w="22" w:type="dxa"/>
              <w:bottom w:w="22" w:type="dxa"/>
              <w:right w:w="22" w:type="dxa"/>
            </w:tcMar>
            <w:vAlign w:val="bottom"/>
          </w:tcPr>
          <w:p w14:paraId="1C32B5A5" w14:textId="77777777" w:rsidR="00154ABF" w:rsidRDefault="00154ABF">
            <w:pPr>
              <w:spacing w:after="200"/>
              <w:rPr>
                <w:sz w:val="20"/>
                <w:szCs w:val="20"/>
              </w:rPr>
            </w:pPr>
            <w:r>
              <w:rPr>
                <w:sz w:val="20"/>
                <w:szCs w:val="20"/>
              </w:rPr>
              <w:t>Single renal study with pre-procedural administration of a diuretic or angiotensin converting enzyme (ACE) inhibitor (R)</w:t>
            </w:r>
          </w:p>
          <w:p w14:paraId="606F4B7D" w14:textId="77777777" w:rsidR="00154ABF" w:rsidRDefault="00154ABF">
            <w:r>
              <w:t>(See para IN.0.19 of explanatory notes to this Category)</w:t>
            </w:r>
          </w:p>
          <w:p w14:paraId="28AFDE5E" w14:textId="77777777" w:rsidR="00154ABF" w:rsidRDefault="00154ABF">
            <w:pPr>
              <w:tabs>
                <w:tab w:val="left" w:pos="1701"/>
              </w:tabs>
            </w:pPr>
            <w:r>
              <w:rPr>
                <w:b/>
                <w:sz w:val="20"/>
              </w:rPr>
              <w:t xml:space="preserve">Fee: </w:t>
            </w:r>
            <w:r>
              <w:t>$370.55</w:t>
            </w:r>
            <w:r>
              <w:tab/>
            </w:r>
            <w:r>
              <w:rPr>
                <w:b/>
                <w:sz w:val="20"/>
              </w:rPr>
              <w:t xml:space="preserve">Benefit: </w:t>
            </w:r>
            <w:r>
              <w:t>75% = $277.95    85% = $315.00</w:t>
            </w:r>
          </w:p>
        </w:tc>
      </w:tr>
      <w:tr w:rsidR="00154ABF" w14:paraId="2EA41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774A5D" w14:textId="77777777" w:rsidR="00154ABF" w:rsidRDefault="00154ABF">
            <w:r>
              <w:t>61390</w:t>
            </w:r>
          </w:p>
        </w:tc>
        <w:tc>
          <w:tcPr>
            <w:tcW w:w="0" w:type="auto"/>
            <w:tcMar>
              <w:top w:w="22" w:type="dxa"/>
              <w:left w:w="22" w:type="dxa"/>
              <w:bottom w:w="22" w:type="dxa"/>
              <w:right w:w="22" w:type="dxa"/>
            </w:tcMar>
            <w:vAlign w:val="bottom"/>
          </w:tcPr>
          <w:p w14:paraId="2D6CAC3A" w14:textId="77777777" w:rsidR="00154ABF" w:rsidRDefault="00154ABF">
            <w:pPr>
              <w:spacing w:after="200"/>
              <w:rPr>
                <w:sz w:val="20"/>
                <w:szCs w:val="20"/>
              </w:rPr>
            </w:pPr>
            <w:r>
              <w:rPr>
                <w:sz w:val="20"/>
                <w:szCs w:val="20"/>
              </w:rPr>
              <w:t>Renal study with diuretic administration after a baseline study (R)</w:t>
            </w:r>
          </w:p>
          <w:p w14:paraId="3D17E9C3" w14:textId="77777777" w:rsidR="00154ABF" w:rsidRDefault="00154ABF">
            <w:r>
              <w:t>(See para IN.0.19 of explanatory notes to this Category)</w:t>
            </w:r>
          </w:p>
          <w:p w14:paraId="596FBC9F" w14:textId="77777777" w:rsidR="00154ABF" w:rsidRDefault="00154ABF">
            <w:pPr>
              <w:tabs>
                <w:tab w:val="left" w:pos="1701"/>
              </w:tabs>
            </w:pPr>
            <w:r>
              <w:rPr>
                <w:b/>
                <w:sz w:val="20"/>
              </w:rPr>
              <w:t xml:space="preserve">Fee: </w:t>
            </w:r>
            <w:r>
              <w:t>$409.95</w:t>
            </w:r>
            <w:r>
              <w:tab/>
            </w:r>
            <w:r>
              <w:rPr>
                <w:b/>
                <w:sz w:val="20"/>
              </w:rPr>
              <w:t xml:space="preserve">Benefit: </w:t>
            </w:r>
            <w:r>
              <w:t>75% = $307.50    85% = $348.50</w:t>
            </w:r>
          </w:p>
        </w:tc>
      </w:tr>
      <w:tr w:rsidR="00154ABF" w14:paraId="7DB8E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208746" w14:textId="77777777" w:rsidR="00154ABF" w:rsidRDefault="00154ABF">
            <w:r>
              <w:t>61393</w:t>
            </w:r>
          </w:p>
        </w:tc>
        <w:tc>
          <w:tcPr>
            <w:tcW w:w="0" w:type="auto"/>
            <w:tcMar>
              <w:top w:w="22" w:type="dxa"/>
              <w:left w:w="22" w:type="dxa"/>
              <w:bottom w:w="22" w:type="dxa"/>
              <w:right w:w="22" w:type="dxa"/>
            </w:tcMar>
            <w:vAlign w:val="bottom"/>
          </w:tcPr>
          <w:p w14:paraId="42F26F62" w14:textId="77777777" w:rsidR="00154ABF" w:rsidRDefault="00154ABF">
            <w:pPr>
              <w:spacing w:after="200"/>
              <w:rPr>
                <w:sz w:val="20"/>
                <w:szCs w:val="20"/>
              </w:rPr>
            </w:pPr>
            <w:r>
              <w:rPr>
                <w:sz w:val="20"/>
                <w:szCs w:val="20"/>
              </w:rPr>
              <w:t>Combined examination involving a renal study following angiotensin converting enzyme (ACE) inhibitor provocation and a baseline study, in either order and related to a single referral episode (R)</w:t>
            </w:r>
          </w:p>
          <w:p w14:paraId="69A7CC1B" w14:textId="77777777" w:rsidR="00154ABF" w:rsidRDefault="00154ABF">
            <w:r>
              <w:t>(See para IN.0.19 of explanatory notes to this Category)</w:t>
            </w:r>
          </w:p>
          <w:p w14:paraId="654E08EA" w14:textId="77777777" w:rsidR="00154ABF" w:rsidRDefault="00154ABF">
            <w:pPr>
              <w:tabs>
                <w:tab w:val="left" w:pos="1701"/>
              </w:tabs>
            </w:pPr>
            <w:r>
              <w:rPr>
                <w:b/>
                <w:sz w:val="20"/>
              </w:rPr>
              <w:t xml:space="preserve">Fee: </w:t>
            </w:r>
            <w:r>
              <w:t>$605.50</w:t>
            </w:r>
            <w:r>
              <w:tab/>
            </w:r>
            <w:r>
              <w:rPr>
                <w:b/>
                <w:sz w:val="20"/>
              </w:rPr>
              <w:t xml:space="preserve">Benefit: </w:t>
            </w:r>
            <w:r>
              <w:t>75% = $454.15    85% = $514.70</w:t>
            </w:r>
          </w:p>
        </w:tc>
      </w:tr>
      <w:tr w:rsidR="00154ABF" w14:paraId="0D3068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D3859B" w14:textId="77777777" w:rsidR="00154ABF" w:rsidRDefault="00154ABF">
            <w:r>
              <w:lastRenderedPageBreak/>
              <w:t>61394</w:t>
            </w:r>
          </w:p>
        </w:tc>
        <w:tc>
          <w:tcPr>
            <w:tcW w:w="0" w:type="auto"/>
            <w:tcMar>
              <w:top w:w="22" w:type="dxa"/>
              <w:left w:w="22" w:type="dxa"/>
              <w:bottom w:w="22" w:type="dxa"/>
              <w:right w:w="22" w:type="dxa"/>
            </w:tcMar>
            <w:vAlign w:val="bottom"/>
          </w:tcPr>
          <w:p w14:paraId="25B957AA" w14:textId="77777777" w:rsidR="00154ABF" w:rsidRDefault="00154ABF">
            <w:pPr>
              <w:spacing w:after="200"/>
              <w:rPr>
                <w:sz w:val="20"/>
                <w:szCs w:val="20"/>
              </w:rPr>
            </w:pPr>
            <w:r>
              <w:rPr>
                <w:sz w:val="20"/>
                <w:szCs w:val="20"/>
              </w:rPr>
              <w:t>Single stress myocardial perfusion study, with single photon emission tomography, with or without planar imaging, if:</w:t>
            </w:r>
          </w:p>
          <w:p w14:paraId="5264CBC1" w14:textId="77777777" w:rsidR="00154ABF" w:rsidRDefault="00154ABF">
            <w:pPr>
              <w:spacing w:before="200" w:after="200"/>
              <w:rPr>
                <w:sz w:val="20"/>
                <w:szCs w:val="20"/>
              </w:rPr>
            </w:pPr>
            <w:r>
              <w:rPr>
                <w:sz w:val="20"/>
                <w:szCs w:val="20"/>
              </w:rPr>
              <w:t>(a) the patient has symptoms of cardiac ischaemia; and</w:t>
            </w:r>
          </w:p>
          <w:p w14:paraId="7FE99163" w14:textId="77777777" w:rsidR="00154ABF" w:rsidRDefault="00154ABF">
            <w:pPr>
              <w:spacing w:before="200" w:after="200"/>
              <w:rPr>
                <w:sz w:val="20"/>
                <w:szCs w:val="20"/>
              </w:rPr>
            </w:pPr>
            <w:r>
              <w:rPr>
                <w:sz w:val="20"/>
                <w:szCs w:val="20"/>
              </w:rPr>
              <w:t>(b) the service is provided at, or from, a practice located in a Modified Monash 3, 4, 5, 6 or 7 area; and</w:t>
            </w:r>
          </w:p>
          <w:p w14:paraId="3E7B80D8" w14:textId="77777777" w:rsidR="00154ABF" w:rsidRDefault="00154ABF">
            <w:pPr>
              <w:spacing w:before="200" w:after="200"/>
              <w:rPr>
                <w:sz w:val="20"/>
                <w:szCs w:val="20"/>
              </w:rPr>
            </w:pPr>
            <w:r>
              <w:rPr>
                <w:sz w:val="20"/>
                <w:szCs w:val="20"/>
              </w:rPr>
              <w:t>(c) a stress echocardiography service is not available in the Modified Monash area where the service is provided; and</w:t>
            </w:r>
          </w:p>
          <w:p w14:paraId="230ABE4E" w14:textId="77777777" w:rsidR="00154ABF" w:rsidRDefault="00154ABF">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6E337606" w14:textId="77777777" w:rsidR="00154ABF" w:rsidRDefault="00154ABF">
            <w:pPr>
              <w:spacing w:before="200" w:after="200"/>
              <w:rPr>
                <w:sz w:val="20"/>
                <w:szCs w:val="20"/>
              </w:rPr>
            </w:pPr>
            <w:r>
              <w:rPr>
                <w:sz w:val="20"/>
                <w:szCs w:val="20"/>
              </w:rPr>
              <w:t>(e) the service is requested by a specialist or consultant physician; and</w:t>
            </w:r>
          </w:p>
          <w:p w14:paraId="4743AD27" w14:textId="77777777" w:rsidR="00154ABF" w:rsidRDefault="00154ABF">
            <w:pPr>
              <w:spacing w:before="200" w:after="200"/>
              <w:rPr>
                <w:sz w:val="20"/>
                <w:szCs w:val="20"/>
              </w:rPr>
            </w:pPr>
            <w:r>
              <w:rPr>
                <w:sz w:val="20"/>
                <w:szCs w:val="20"/>
              </w:rPr>
              <w:t>(f) the service is not associated with a service to which item 11704, 11705, 11707, 11714, 11729, 11730, 61321, 61324, 61325, 61329, 61345, 61357, 61398, 61406 or 61414 applies; and</w:t>
            </w:r>
          </w:p>
          <w:p w14:paraId="0A569D71" w14:textId="77777777" w:rsidR="00154ABF" w:rsidRDefault="00154ABF">
            <w:pPr>
              <w:spacing w:before="200" w:after="200"/>
              <w:rPr>
                <w:sz w:val="20"/>
                <w:szCs w:val="20"/>
              </w:rPr>
            </w:pPr>
            <w:r>
              <w:rPr>
                <w:sz w:val="20"/>
                <w:szCs w:val="20"/>
              </w:rPr>
              <w:t>(g) if the patient is 17 years or older—a service to which this item, or item 61324, 61329, 61345, 61357, 61398, 61406 or 61414, applies has not been provided to the patient in the previous 24 months (R)</w:t>
            </w:r>
          </w:p>
          <w:p w14:paraId="37E2BD96" w14:textId="77777777" w:rsidR="00154ABF" w:rsidRDefault="00154ABF">
            <w:pPr>
              <w:spacing w:before="200" w:after="200"/>
              <w:rPr>
                <w:sz w:val="20"/>
                <w:szCs w:val="20"/>
              </w:rPr>
            </w:pPr>
            <w:r>
              <w:rPr>
                <w:sz w:val="20"/>
                <w:szCs w:val="20"/>
              </w:rPr>
              <w:t> </w:t>
            </w:r>
          </w:p>
          <w:p w14:paraId="108FEC8D" w14:textId="77777777" w:rsidR="00154ABF" w:rsidRDefault="00154ABF">
            <w:pPr>
              <w:spacing w:before="200" w:after="200"/>
              <w:rPr>
                <w:sz w:val="20"/>
                <w:szCs w:val="20"/>
              </w:rPr>
            </w:pPr>
            <w:r>
              <w:rPr>
                <w:sz w:val="20"/>
                <w:szCs w:val="20"/>
              </w:rPr>
              <w:t> </w:t>
            </w:r>
          </w:p>
          <w:p w14:paraId="7C729484" w14:textId="77777777" w:rsidR="00154ABF" w:rsidRDefault="00154ABF">
            <w:r>
              <w:t>(See para IR.4.1, IN.0.19, IN.4.3 of explanatory notes to this Category)</w:t>
            </w:r>
          </w:p>
          <w:p w14:paraId="52B88E1A" w14:textId="77777777" w:rsidR="00154ABF" w:rsidRDefault="00154ABF">
            <w:pPr>
              <w:tabs>
                <w:tab w:val="left" w:pos="1701"/>
              </w:tabs>
            </w:pPr>
            <w:r>
              <w:rPr>
                <w:b/>
                <w:sz w:val="20"/>
              </w:rPr>
              <w:t xml:space="preserve">Fee: </w:t>
            </w:r>
            <w:r>
              <w:t>$653.05</w:t>
            </w:r>
            <w:r>
              <w:tab/>
            </w:r>
            <w:r>
              <w:rPr>
                <w:b/>
                <w:sz w:val="20"/>
              </w:rPr>
              <w:t xml:space="preserve">Benefit: </w:t>
            </w:r>
            <w:r>
              <w:t>75% = $489.80    85% = $555.10</w:t>
            </w:r>
          </w:p>
        </w:tc>
      </w:tr>
      <w:tr w:rsidR="00154ABF" w14:paraId="2B02F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5C150" w14:textId="77777777" w:rsidR="00154ABF" w:rsidRDefault="00154ABF">
            <w:r>
              <w:t>61397</w:t>
            </w:r>
          </w:p>
        </w:tc>
        <w:tc>
          <w:tcPr>
            <w:tcW w:w="0" w:type="auto"/>
            <w:tcMar>
              <w:top w:w="22" w:type="dxa"/>
              <w:left w:w="22" w:type="dxa"/>
              <w:bottom w:w="22" w:type="dxa"/>
              <w:right w:w="22" w:type="dxa"/>
            </w:tcMar>
            <w:vAlign w:val="bottom"/>
          </w:tcPr>
          <w:p w14:paraId="4A45C78B" w14:textId="77777777" w:rsidR="00154ABF" w:rsidRDefault="00154ABF">
            <w:pPr>
              <w:spacing w:after="200"/>
              <w:rPr>
                <w:sz w:val="20"/>
                <w:szCs w:val="20"/>
              </w:rPr>
            </w:pPr>
            <w:r>
              <w:rPr>
                <w:sz w:val="20"/>
                <w:szCs w:val="20"/>
              </w:rPr>
              <w:t>Cystoureterogram (R)</w:t>
            </w:r>
          </w:p>
          <w:p w14:paraId="72050326" w14:textId="77777777" w:rsidR="00154ABF" w:rsidRDefault="00154ABF">
            <w:r>
              <w:t>(See para IN.0.19 of explanatory notes to this Category)</w:t>
            </w:r>
          </w:p>
          <w:p w14:paraId="4556B8F9" w14:textId="77777777" w:rsidR="00154ABF" w:rsidRDefault="00154ABF">
            <w:pPr>
              <w:tabs>
                <w:tab w:val="left" w:pos="1701"/>
              </w:tabs>
            </w:pPr>
            <w:r>
              <w:rPr>
                <w:b/>
                <w:sz w:val="20"/>
              </w:rPr>
              <w:t xml:space="preserve">Fee: </w:t>
            </w:r>
            <w:r>
              <w:t>$246.85</w:t>
            </w:r>
            <w:r>
              <w:tab/>
            </w:r>
            <w:r>
              <w:rPr>
                <w:b/>
                <w:sz w:val="20"/>
              </w:rPr>
              <w:t xml:space="preserve">Benefit: </w:t>
            </w:r>
            <w:r>
              <w:t>75% = $185.15    85% = $209.85</w:t>
            </w:r>
          </w:p>
        </w:tc>
      </w:tr>
      <w:tr w:rsidR="00154ABF" w14:paraId="1B4657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0334B7" w14:textId="77777777" w:rsidR="00154ABF" w:rsidRDefault="00154ABF">
            <w:r>
              <w:t>61398</w:t>
            </w:r>
          </w:p>
        </w:tc>
        <w:tc>
          <w:tcPr>
            <w:tcW w:w="0" w:type="auto"/>
            <w:tcMar>
              <w:top w:w="22" w:type="dxa"/>
              <w:left w:w="22" w:type="dxa"/>
              <w:bottom w:w="22" w:type="dxa"/>
              <w:right w:w="22" w:type="dxa"/>
            </w:tcMar>
            <w:vAlign w:val="bottom"/>
          </w:tcPr>
          <w:p w14:paraId="6F0A1723" w14:textId="77777777" w:rsidR="00154ABF" w:rsidRDefault="00154ABF">
            <w:pPr>
              <w:spacing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71267E91" w14:textId="77777777" w:rsidR="00154ABF" w:rsidRDefault="00154ABF">
            <w:pPr>
              <w:spacing w:before="200" w:after="200"/>
              <w:rPr>
                <w:sz w:val="20"/>
                <w:szCs w:val="20"/>
              </w:rPr>
            </w:pPr>
            <w:r>
              <w:rPr>
                <w:sz w:val="20"/>
                <w:szCs w:val="20"/>
              </w:rPr>
              <w:t>(a) the patient has symptoms of cardiac ischaemia; and</w:t>
            </w:r>
          </w:p>
          <w:p w14:paraId="6CD26D65" w14:textId="77777777" w:rsidR="00154ABF" w:rsidRDefault="00154ABF">
            <w:pPr>
              <w:spacing w:before="200" w:after="200"/>
              <w:rPr>
                <w:sz w:val="20"/>
                <w:szCs w:val="20"/>
              </w:rPr>
            </w:pPr>
            <w:r>
              <w:rPr>
                <w:sz w:val="20"/>
                <w:szCs w:val="20"/>
              </w:rPr>
              <w:t>(b) the service is provided at, or from, a practice located in a Modified Monash 3, 4, 5, 6 or 7 area; and</w:t>
            </w:r>
          </w:p>
          <w:p w14:paraId="5FBBAB1C" w14:textId="77777777" w:rsidR="00154ABF" w:rsidRDefault="00154ABF">
            <w:pPr>
              <w:spacing w:before="200" w:after="200"/>
              <w:rPr>
                <w:sz w:val="20"/>
                <w:szCs w:val="20"/>
              </w:rPr>
            </w:pPr>
            <w:r>
              <w:rPr>
                <w:sz w:val="20"/>
                <w:szCs w:val="20"/>
              </w:rPr>
              <w:t>(c) a stress echocardiography service is not available in the Modified Monash area where the services is provided; and</w:t>
            </w:r>
          </w:p>
          <w:p w14:paraId="3DA02EE8" w14:textId="77777777" w:rsidR="00154ABF" w:rsidRDefault="00154ABF">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45345D09" w14:textId="77777777" w:rsidR="00154ABF" w:rsidRDefault="00154ABF">
            <w:pPr>
              <w:spacing w:before="200" w:after="200"/>
              <w:rPr>
                <w:sz w:val="20"/>
                <w:szCs w:val="20"/>
              </w:rPr>
            </w:pPr>
            <w:r>
              <w:rPr>
                <w:sz w:val="20"/>
                <w:szCs w:val="20"/>
              </w:rPr>
              <w:t>(e) the service is requested by a medical practitioner (other than a specialist or consultant physician); and</w:t>
            </w:r>
          </w:p>
          <w:p w14:paraId="04E20B8C" w14:textId="77777777" w:rsidR="00154ABF" w:rsidRDefault="00154ABF">
            <w:pPr>
              <w:spacing w:before="200" w:after="200"/>
              <w:rPr>
                <w:sz w:val="20"/>
                <w:szCs w:val="20"/>
              </w:rPr>
            </w:pPr>
            <w:r>
              <w:rPr>
                <w:sz w:val="20"/>
                <w:szCs w:val="20"/>
              </w:rPr>
              <w:t>(f) the service is not associated with a service to which item 11704, 11705, 11707, 11714, 11729, 11730, 61321, 61324, 61325, 61329, 61345, 61357, 61394, 61406 or 61414 applies; and</w:t>
            </w:r>
          </w:p>
          <w:p w14:paraId="6EE1B533" w14:textId="77777777" w:rsidR="00154ABF" w:rsidRDefault="00154ABF">
            <w:pPr>
              <w:spacing w:before="200" w:after="200"/>
              <w:rPr>
                <w:sz w:val="20"/>
                <w:szCs w:val="20"/>
              </w:rPr>
            </w:pPr>
            <w:r>
              <w:rPr>
                <w:sz w:val="20"/>
                <w:szCs w:val="20"/>
              </w:rPr>
              <w:lastRenderedPageBreak/>
              <w:t>(g) if the patient is 17 years or older—a service to which this item, or item 61321, 61324, 61325, 61329, 61345, 61357, 61394, 61406 or 61414, applies has not been provided to the patient in the previous 24 months (R)</w:t>
            </w:r>
          </w:p>
          <w:p w14:paraId="63F16055" w14:textId="77777777" w:rsidR="00154ABF" w:rsidRDefault="00154ABF">
            <w:pPr>
              <w:spacing w:before="200" w:after="200"/>
              <w:rPr>
                <w:sz w:val="20"/>
                <w:szCs w:val="20"/>
              </w:rPr>
            </w:pPr>
            <w:r>
              <w:rPr>
                <w:sz w:val="20"/>
                <w:szCs w:val="20"/>
              </w:rPr>
              <w:t> </w:t>
            </w:r>
          </w:p>
          <w:p w14:paraId="3E0991FE" w14:textId="77777777" w:rsidR="00154ABF" w:rsidRDefault="00154ABF">
            <w:pPr>
              <w:spacing w:before="200" w:after="200"/>
              <w:rPr>
                <w:sz w:val="20"/>
                <w:szCs w:val="20"/>
              </w:rPr>
            </w:pPr>
            <w:r>
              <w:rPr>
                <w:sz w:val="20"/>
                <w:szCs w:val="20"/>
              </w:rPr>
              <w:t> </w:t>
            </w:r>
          </w:p>
          <w:p w14:paraId="10329372" w14:textId="77777777" w:rsidR="00154ABF" w:rsidRDefault="00154ABF">
            <w:r>
              <w:t>(See para IR.4.1, IN.4.3, IN.0.19 of explanatory notes to this Category)</w:t>
            </w:r>
          </w:p>
          <w:p w14:paraId="7F4F2B8A"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7CC54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847D3A" w14:textId="77777777" w:rsidR="00154ABF" w:rsidRDefault="00154ABF">
            <w:r>
              <w:lastRenderedPageBreak/>
              <w:t>61402</w:t>
            </w:r>
          </w:p>
        </w:tc>
        <w:tc>
          <w:tcPr>
            <w:tcW w:w="0" w:type="auto"/>
            <w:tcMar>
              <w:top w:w="22" w:type="dxa"/>
              <w:left w:w="22" w:type="dxa"/>
              <w:bottom w:w="22" w:type="dxa"/>
              <w:right w:w="22" w:type="dxa"/>
            </w:tcMar>
            <w:vAlign w:val="bottom"/>
          </w:tcPr>
          <w:p w14:paraId="19C51F4C" w14:textId="77777777" w:rsidR="00154ABF" w:rsidRDefault="00154ABF">
            <w:pPr>
              <w:spacing w:after="200"/>
              <w:rPr>
                <w:sz w:val="20"/>
                <w:szCs w:val="20"/>
              </w:rPr>
            </w:pPr>
            <w:r>
              <w:rPr>
                <w:sz w:val="20"/>
                <w:szCs w:val="20"/>
              </w:rPr>
              <w:t>Cerebral perfusion study, with single photon emission tomography and with planar imaging when performed (R)</w:t>
            </w:r>
          </w:p>
          <w:p w14:paraId="3A4E5896" w14:textId="77777777" w:rsidR="00154ABF" w:rsidRDefault="00154ABF">
            <w:r>
              <w:t>(See para IN.0.19 of explanatory notes to this Category)</w:t>
            </w:r>
          </w:p>
          <w:p w14:paraId="6AA95240" w14:textId="77777777" w:rsidR="00154ABF" w:rsidRDefault="00154ABF">
            <w:pPr>
              <w:tabs>
                <w:tab w:val="left" w:pos="1701"/>
              </w:tabs>
            </w:pPr>
            <w:r>
              <w:rPr>
                <w:b/>
                <w:sz w:val="20"/>
              </w:rPr>
              <w:t xml:space="preserve">Fee: </w:t>
            </w:r>
            <w:r>
              <w:t>$605.05</w:t>
            </w:r>
            <w:r>
              <w:tab/>
            </w:r>
            <w:r>
              <w:rPr>
                <w:b/>
                <w:sz w:val="20"/>
              </w:rPr>
              <w:t xml:space="preserve">Benefit: </w:t>
            </w:r>
            <w:r>
              <w:t>75% = $453.80    85% = $514.30</w:t>
            </w:r>
          </w:p>
        </w:tc>
      </w:tr>
      <w:tr w:rsidR="00154ABF" w14:paraId="22C67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41E9FA" w14:textId="77777777" w:rsidR="00154ABF" w:rsidRDefault="00154ABF">
            <w:r>
              <w:t>61406</w:t>
            </w:r>
          </w:p>
        </w:tc>
        <w:tc>
          <w:tcPr>
            <w:tcW w:w="0" w:type="auto"/>
            <w:tcMar>
              <w:top w:w="22" w:type="dxa"/>
              <w:left w:w="22" w:type="dxa"/>
              <w:bottom w:w="22" w:type="dxa"/>
              <w:right w:w="22" w:type="dxa"/>
            </w:tcMar>
            <w:vAlign w:val="bottom"/>
          </w:tcPr>
          <w:p w14:paraId="19B9E148" w14:textId="77777777" w:rsidR="00154ABF" w:rsidRDefault="00154ABF">
            <w:pPr>
              <w:spacing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0B04493F" w14:textId="77777777" w:rsidR="00154ABF" w:rsidRDefault="00154ABF">
            <w:pPr>
              <w:spacing w:before="200" w:after="200"/>
              <w:rPr>
                <w:sz w:val="20"/>
                <w:szCs w:val="20"/>
              </w:rPr>
            </w:pPr>
            <w:r>
              <w:rPr>
                <w:sz w:val="20"/>
                <w:szCs w:val="20"/>
              </w:rPr>
              <w:t>(a) the patient has symptoms of cardiac ischaemia; and</w:t>
            </w:r>
          </w:p>
          <w:p w14:paraId="3E7AB14E" w14:textId="77777777" w:rsidR="00154ABF" w:rsidRDefault="00154ABF">
            <w:pPr>
              <w:spacing w:before="200" w:after="200"/>
              <w:rPr>
                <w:sz w:val="20"/>
                <w:szCs w:val="20"/>
              </w:rPr>
            </w:pPr>
            <w:r>
              <w:rPr>
                <w:sz w:val="20"/>
                <w:szCs w:val="20"/>
              </w:rPr>
              <w:t>(b) the service is provided at, or from, a practice located in a Modified Monash 3, 4, 5, 6 or 7 area; and</w:t>
            </w:r>
          </w:p>
          <w:p w14:paraId="03F0D8C1" w14:textId="77777777" w:rsidR="00154ABF" w:rsidRDefault="00154ABF">
            <w:pPr>
              <w:spacing w:before="200" w:after="200"/>
              <w:rPr>
                <w:sz w:val="20"/>
                <w:szCs w:val="20"/>
              </w:rPr>
            </w:pPr>
            <w:r>
              <w:rPr>
                <w:sz w:val="20"/>
                <w:szCs w:val="20"/>
              </w:rPr>
              <w:t>(c) a stress echocardiography service is not available in the Modified Monash area where the service is provided; and</w:t>
            </w:r>
          </w:p>
          <w:p w14:paraId="49B8084E" w14:textId="77777777" w:rsidR="00154ABF" w:rsidRDefault="00154ABF">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342367E9" w14:textId="77777777" w:rsidR="00154ABF" w:rsidRDefault="00154ABF">
            <w:pPr>
              <w:spacing w:before="200" w:after="200"/>
              <w:rPr>
                <w:sz w:val="20"/>
                <w:szCs w:val="20"/>
              </w:rPr>
            </w:pPr>
            <w:r>
              <w:rPr>
                <w:sz w:val="20"/>
                <w:szCs w:val="20"/>
              </w:rPr>
              <w:t>(e) the service is requested by a specialist or consultant physician; and</w:t>
            </w:r>
          </w:p>
          <w:p w14:paraId="4D562BBD" w14:textId="77777777" w:rsidR="00154ABF" w:rsidRDefault="00154ABF">
            <w:pPr>
              <w:spacing w:before="200" w:after="200"/>
              <w:rPr>
                <w:sz w:val="20"/>
                <w:szCs w:val="20"/>
              </w:rPr>
            </w:pPr>
            <w:r>
              <w:rPr>
                <w:sz w:val="20"/>
                <w:szCs w:val="20"/>
              </w:rPr>
              <w:t>(f) the service is not associated with a service to which item 11704, 11705, 11707, 11714, 11729, 11730, 61321, 61324, 61325, 61329, 61345, 61357, 61394, 61398 or 61414 applies; and</w:t>
            </w:r>
          </w:p>
          <w:p w14:paraId="7DD8C02E" w14:textId="77777777" w:rsidR="00154ABF" w:rsidRDefault="00154ABF">
            <w:pPr>
              <w:spacing w:before="200" w:after="200"/>
              <w:rPr>
                <w:sz w:val="20"/>
                <w:szCs w:val="20"/>
              </w:rPr>
            </w:pPr>
            <w:r>
              <w:rPr>
                <w:sz w:val="20"/>
                <w:szCs w:val="20"/>
              </w:rPr>
              <w:t>(g) if the patient is 17 years or older—a service to which this item, or item 61321, 61324, 61325, 61329, 61345, 61357, 61394, 61398 or 61414, applies has not been provided to the patient in the previous 24 months (R)</w:t>
            </w:r>
          </w:p>
          <w:p w14:paraId="7F51B2B2" w14:textId="77777777" w:rsidR="00154ABF" w:rsidRDefault="00154ABF">
            <w:pPr>
              <w:spacing w:before="200" w:after="200"/>
              <w:rPr>
                <w:sz w:val="20"/>
                <w:szCs w:val="20"/>
              </w:rPr>
            </w:pPr>
            <w:r>
              <w:rPr>
                <w:sz w:val="20"/>
                <w:szCs w:val="20"/>
              </w:rPr>
              <w:t> </w:t>
            </w:r>
          </w:p>
          <w:p w14:paraId="7C415EF5" w14:textId="77777777" w:rsidR="00154ABF" w:rsidRDefault="00154ABF">
            <w:pPr>
              <w:spacing w:before="200" w:after="200"/>
              <w:rPr>
                <w:sz w:val="20"/>
                <w:szCs w:val="20"/>
              </w:rPr>
            </w:pPr>
            <w:r>
              <w:rPr>
                <w:sz w:val="20"/>
                <w:szCs w:val="20"/>
              </w:rPr>
              <w:t> </w:t>
            </w:r>
          </w:p>
          <w:p w14:paraId="72E4C66D" w14:textId="77777777" w:rsidR="00154ABF" w:rsidRDefault="00154ABF">
            <w:r>
              <w:t>(See para IN.4.3, IR.4.1, IN.0.19 of explanatory notes to this Category)</w:t>
            </w:r>
          </w:p>
          <w:p w14:paraId="4D9D3351"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1F575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D001C2" w14:textId="77777777" w:rsidR="00154ABF" w:rsidRDefault="00154ABF">
            <w:r>
              <w:t>61409</w:t>
            </w:r>
          </w:p>
        </w:tc>
        <w:tc>
          <w:tcPr>
            <w:tcW w:w="0" w:type="auto"/>
            <w:tcMar>
              <w:top w:w="22" w:type="dxa"/>
              <w:left w:w="22" w:type="dxa"/>
              <w:bottom w:w="22" w:type="dxa"/>
              <w:right w:w="22" w:type="dxa"/>
            </w:tcMar>
            <w:vAlign w:val="bottom"/>
          </w:tcPr>
          <w:p w14:paraId="4DE033E3" w14:textId="77777777" w:rsidR="00154ABF" w:rsidRDefault="00154ABF">
            <w:pPr>
              <w:spacing w:after="200"/>
              <w:rPr>
                <w:sz w:val="20"/>
                <w:szCs w:val="20"/>
              </w:rPr>
            </w:pPr>
            <w:r>
              <w:rPr>
                <w:sz w:val="20"/>
                <w:szCs w:val="20"/>
              </w:rPr>
              <w:t>Cerebro-spinal fluid transport study using technetium 99m, with imaging on 2 or more separate occasions (R)</w:t>
            </w:r>
          </w:p>
          <w:p w14:paraId="2D335F16" w14:textId="77777777" w:rsidR="00154ABF" w:rsidRDefault="00154ABF">
            <w:r>
              <w:t>(See para IN.0.19 of explanatory notes to this Category)</w:t>
            </w:r>
          </w:p>
          <w:p w14:paraId="26D39DBE" w14:textId="77777777" w:rsidR="00154ABF" w:rsidRDefault="00154ABF">
            <w:pPr>
              <w:tabs>
                <w:tab w:val="left" w:pos="1701"/>
              </w:tabs>
            </w:pPr>
            <w:r>
              <w:rPr>
                <w:b/>
                <w:sz w:val="20"/>
              </w:rPr>
              <w:t xml:space="preserve">Fee: </w:t>
            </w:r>
            <w:r>
              <w:t>$873.50</w:t>
            </w:r>
            <w:r>
              <w:tab/>
            </w:r>
            <w:r>
              <w:rPr>
                <w:b/>
                <w:sz w:val="20"/>
              </w:rPr>
              <w:t xml:space="preserve">Benefit: </w:t>
            </w:r>
            <w:r>
              <w:t>75% = $655.15    85% = $774.80</w:t>
            </w:r>
          </w:p>
        </w:tc>
      </w:tr>
      <w:tr w:rsidR="00154ABF" w14:paraId="3FC2E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DF254B" w14:textId="77777777" w:rsidR="00154ABF" w:rsidRDefault="00154ABF">
            <w:r>
              <w:t>61410</w:t>
            </w:r>
          </w:p>
        </w:tc>
        <w:tc>
          <w:tcPr>
            <w:tcW w:w="0" w:type="auto"/>
            <w:tcMar>
              <w:top w:w="22" w:type="dxa"/>
              <w:left w:w="22" w:type="dxa"/>
              <w:bottom w:w="22" w:type="dxa"/>
              <w:right w:w="22" w:type="dxa"/>
            </w:tcMar>
            <w:vAlign w:val="bottom"/>
          </w:tcPr>
          <w:p w14:paraId="2FA691C1" w14:textId="77777777" w:rsidR="00154ABF" w:rsidRDefault="00154ABF">
            <w:pPr>
              <w:spacing w:after="200"/>
              <w:rPr>
                <w:sz w:val="20"/>
                <w:szCs w:val="20"/>
              </w:rPr>
            </w:pPr>
            <w:r>
              <w:rPr>
                <w:sz w:val="20"/>
                <w:szCs w:val="20"/>
              </w:rPr>
              <w:t>Repeat 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243254FC" w14:textId="77777777" w:rsidR="00154ABF" w:rsidRDefault="00154ABF">
            <w:pPr>
              <w:spacing w:before="200" w:after="200"/>
              <w:rPr>
                <w:sz w:val="20"/>
                <w:szCs w:val="20"/>
              </w:rPr>
            </w:pPr>
            <w:r>
              <w:rPr>
                <w:sz w:val="20"/>
                <w:szCs w:val="20"/>
              </w:rPr>
              <w:t>(a) both:</w:t>
            </w:r>
          </w:p>
          <w:p w14:paraId="39F3000B" w14:textId="77777777" w:rsidR="00154ABF" w:rsidRDefault="00154ABF">
            <w:pPr>
              <w:pBdr>
                <w:left w:val="none" w:sz="0" w:space="22" w:color="auto"/>
              </w:pBdr>
              <w:spacing w:before="200" w:after="200"/>
              <w:ind w:left="450"/>
              <w:rPr>
                <w:sz w:val="20"/>
                <w:szCs w:val="20"/>
              </w:rPr>
            </w:pPr>
            <w:r>
              <w:rPr>
                <w:sz w:val="20"/>
                <w:szCs w:val="20"/>
              </w:rPr>
              <w:lastRenderedPageBreak/>
              <w:t>(i) a service has been provided to the patient in the previous 24 months to which this item, or item 61324, 61329, 61345, 61349, 61357, 61394, 61398, 61406 or 61414 applies; and</w:t>
            </w:r>
          </w:p>
          <w:p w14:paraId="3A557E30" w14:textId="77777777" w:rsidR="00154ABF" w:rsidRDefault="00154ABF">
            <w:pPr>
              <w:pBdr>
                <w:left w:val="none" w:sz="0" w:space="22" w:color="auto"/>
              </w:pBdr>
              <w:spacing w:before="200" w:after="200"/>
              <w:ind w:left="450"/>
              <w:rPr>
                <w:sz w:val="20"/>
                <w:szCs w:val="20"/>
              </w:rPr>
            </w:pPr>
            <w:r>
              <w:rPr>
                <w:sz w:val="20"/>
                <w:szCs w:val="20"/>
              </w:rPr>
              <w:t>(ii) the patient has subsequently undergone a revascularisation procedure; and</w:t>
            </w:r>
          </w:p>
          <w:p w14:paraId="7CD6C941" w14:textId="77777777" w:rsidR="00154ABF" w:rsidRDefault="00154ABF">
            <w:pPr>
              <w:spacing w:before="200" w:after="200"/>
              <w:rPr>
                <w:sz w:val="20"/>
                <w:szCs w:val="20"/>
              </w:rPr>
            </w:pPr>
            <w:r>
              <w:rPr>
                <w:sz w:val="20"/>
                <w:szCs w:val="20"/>
              </w:rPr>
              <w:t>(b) the patient has one or more symptoms of cardiac ischaemia that have evolved and are not adequately controlled with optimal medical therapy; and</w:t>
            </w:r>
          </w:p>
          <w:p w14:paraId="56F3D04D" w14:textId="77777777" w:rsidR="00154ABF" w:rsidRDefault="00154ABF">
            <w:pPr>
              <w:spacing w:before="200" w:after="200"/>
              <w:rPr>
                <w:sz w:val="20"/>
                <w:szCs w:val="20"/>
              </w:rPr>
            </w:pPr>
            <w:r>
              <w:rPr>
                <w:sz w:val="20"/>
                <w:szCs w:val="20"/>
              </w:rPr>
              <w:t>(c) the service is provided at, or from, a practice located in a Modified Monash 3, 4, 5, 6 or 7 area; and</w:t>
            </w:r>
          </w:p>
          <w:p w14:paraId="628B0664" w14:textId="77777777" w:rsidR="00154ABF" w:rsidRDefault="00154ABF">
            <w:pPr>
              <w:spacing w:before="200" w:after="200"/>
              <w:rPr>
                <w:sz w:val="20"/>
                <w:szCs w:val="20"/>
              </w:rPr>
            </w:pPr>
            <w:r>
              <w:rPr>
                <w:sz w:val="20"/>
                <w:szCs w:val="20"/>
              </w:rPr>
              <w:t>(d) a stress echocardiography service is not available in the Modified Monash area where the service is provided; and</w:t>
            </w:r>
          </w:p>
          <w:p w14:paraId="0A81242A" w14:textId="77777777" w:rsidR="00154ABF" w:rsidRDefault="00154ABF">
            <w:pPr>
              <w:spacing w:before="200" w:after="200"/>
              <w:rPr>
                <w:sz w:val="20"/>
                <w:szCs w:val="20"/>
              </w:rPr>
            </w:pPr>
            <w:r>
              <w:rPr>
                <w:sz w:val="20"/>
                <w:szCs w:val="20"/>
              </w:rPr>
              <w:t>(e) the service is not associated with a service to which item 11704, 11705, 11707, 11714, 11729 or 11730 applies; and</w:t>
            </w:r>
          </w:p>
          <w:p w14:paraId="17552013" w14:textId="77777777" w:rsidR="00154ABF" w:rsidRDefault="00154ABF">
            <w:pPr>
              <w:spacing w:before="200" w:after="200"/>
              <w:rPr>
                <w:sz w:val="20"/>
                <w:szCs w:val="20"/>
              </w:rPr>
            </w:pPr>
            <w:r>
              <w:rPr>
                <w:sz w:val="20"/>
                <w:szCs w:val="20"/>
              </w:rPr>
              <w:t>(f) if the patient is 17 years or older—a service to which item 61349 applies has not been provided to the patient in the previous 12 months</w:t>
            </w:r>
          </w:p>
          <w:p w14:paraId="37BC30F3" w14:textId="77777777" w:rsidR="00154ABF" w:rsidRDefault="00154ABF">
            <w:pPr>
              <w:spacing w:before="200" w:after="200"/>
              <w:rPr>
                <w:sz w:val="20"/>
                <w:szCs w:val="20"/>
              </w:rPr>
            </w:pPr>
            <w:r>
              <w:rPr>
                <w:sz w:val="20"/>
                <w:szCs w:val="20"/>
              </w:rPr>
              <w:t> </w:t>
            </w:r>
          </w:p>
          <w:p w14:paraId="49AEAF05" w14:textId="77777777" w:rsidR="00154ABF" w:rsidRDefault="00154ABF">
            <w:pPr>
              <w:spacing w:before="200" w:after="200"/>
              <w:rPr>
                <w:sz w:val="20"/>
                <w:szCs w:val="20"/>
              </w:rPr>
            </w:pPr>
            <w:r>
              <w:rPr>
                <w:sz w:val="20"/>
                <w:szCs w:val="20"/>
              </w:rPr>
              <w:t> </w:t>
            </w:r>
          </w:p>
          <w:p w14:paraId="4D7D3D5D" w14:textId="77777777" w:rsidR="00154ABF" w:rsidRDefault="00154ABF">
            <w:r>
              <w:t>(See para IN.0.19, IN.4.3, IR.4.1 of explanatory notes to this Category)</w:t>
            </w:r>
          </w:p>
          <w:p w14:paraId="58A7FDDD" w14:textId="77777777" w:rsidR="00154ABF" w:rsidRDefault="00154ABF">
            <w:pPr>
              <w:tabs>
                <w:tab w:val="left" w:pos="1701"/>
              </w:tabs>
            </w:pPr>
            <w:r>
              <w:rPr>
                <w:b/>
                <w:sz w:val="20"/>
              </w:rPr>
              <w:t xml:space="preserve">Fee: </w:t>
            </w:r>
            <w:r>
              <w:t>$982.05</w:t>
            </w:r>
            <w:r>
              <w:tab/>
            </w:r>
            <w:r>
              <w:rPr>
                <w:b/>
                <w:sz w:val="20"/>
              </w:rPr>
              <w:t xml:space="preserve">Benefit: </w:t>
            </w:r>
            <w:r>
              <w:t>75% = $736.55    85% = $883.35</w:t>
            </w:r>
          </w:p>
        </w:tc>
      </w:tr>
      <w:tr w:rsidR="00154ABF" w14:paraId="74A45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743819" w14:textId="77777777" w:rsidR="00154ABF" w:rsidRDefault="00154ABF">
            <w:r>
              <w:lastRenderedPageBreak/>
              <w:t>61413</w:t>
            </w:r>
          </w:p>
        </w:tc>
        <w:tc>
          <w:tcPr>
            <w:tcW w:w="0" w:type="auto"/>
            <w:tcMar>
              <w:top w:w="22" w:type="dxa"/>
              <w:left w:w="22" w:type="dxa"/>
              <w:bottom w:w="22" w:type="dxa"/>
              <w:right w:w="22" w:type="dxa"/>
            </w:tcMar>
            <w:vAlign w:val="bottom"/>
          </w:tcPr>
          <w:p w14:paraId="2F98F724" w14:textId="77777777" w:rsidR="00154ABF" w:rsidRDefault="00154ABF">
            <w:pPr>
              <w:spacing w:after="200"/>
              <w:rPr>
                <w:sz w:val="20"/>
                <w:szCs w:val="20"/>
              </w:rPr>
            </w:pPr>
            <w:r>
              <w:rPr>
                <w:sz w:val="20"/>
                <w:szCs w:val="20"/>
              </w:rPr>
              <w:t>Cerebro spinal fluid shunt patency study (R)</w:t>
            </w:r>
          </w:p>
          <w:p w14:paraId="1A4DF4AD" w14:textId="77777777" w:rsidR="00154ABF" w:rsidRDefault="00154ABF">
            <w:r>
              <w:t>(See para IN.0.19 of explanatory notes to this Category)</w:t>
            </w:r>
          </w:p>
          <w:p w14:paraId="3BB04719" w14:textId="77777777" w:rsidR="00154ABF" w:rsidRDefault="00154ABF">
            <w:pPr>
              <w:tabs>
                <w:tab w:val="left" w:pos="1701"/>
              </w:tabs>
            </w:pPr>
            <w:r>
              <w:rPr>
                <w:b/>
                <w:sz w:val="20"/>
              </w:rPr>
              <w:t xml:space="preserve">Fee: </w:t>
            </w:r>
            <w:r>
              <w:t>$225.95</w:t>
            </w:r>
            <w:r>
              <w:tab/>
            </w:r>
            <w:r>
              <w:rPr>
                <w:b/>
                <w:sz w:val="20"/>
              </w:rPr>
              <w:t xml:space="preserve">Benefit: </w:t>
            </w:r>
            <w:r>
              <w:t>75% = $169.50    85% = $192.10</w:t>
            </w:r>
          </w:p>
        </w:tc>
      </w:tr>
      <w:tr w:rsidR="00154ABF" w14:paraId="3CDC1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C5C6FF" w14:textId="77777777" w:rsidR="00154ABF" w:rsidRDefault="00154ABF">
            <w:r>
              <w:t>61414</w:t>
            </w:r>
          </w:p>
        </w:tc>
        <w:tc>
          <w:tcPr>
            <w:tcW w:w="0" w:type="auto"/>
            <w:tcMar>
              <w:top w:w="22" w:type="dxa"/>
              <w:left w:w="22" w:type="dxa"/>
              <w:bottom w:w="22" w:type="dxa"/>
              <w:right w:w="22" w:type="dxa"/>
            </w:tcMar>
            <w:vAlign w:val="bottom"/>
          </w:tcPr>
          <w:p w14:paraId="647000DF" w14:textId="77777777" w:rsidR="00154ABF" w:rsidRDefault="00154ABF">
            <w:pPr>
              <w:spacing w:after="200"/>
              <w:rPr>
                <w:sz w:val="20"/>
                <w:szCs w:val="20"/>
              </w:rPr>
            </w:pPr>
            <w:r>
              <w:rPr>
                <w:sz w:val="20"/>
                <w:szCs w:val="20"/>
              </w:rPr>
              <w:t>Single stress myocardial perfusion study, with single photon emission tomography, with or without planar imaging, if:</w:t>
            </w:r>
          </w:p>
          <w:p w14:paraId="37DE5BDB" w14:textId="77777777" w:rsidR="00154ABF" w:rsidRDefault="00154ABF">
            <w:pPr>
              <w:spacing w:before="200" w:after="200"/>
              <w:rPr>
                <w:sz w:val="20"/>
                <w:szCs w:val="20"/>
              </w:rPr>
            </w:pPr>
            <w:r>
              <w:rPr>
                <w:sz w:val="20"/>
                <w:szCs w:val="20"/>
              </w:rPr>
              <w:t>(a) the patient has symptoms of cardiac ischaemia; and</w:t>
            </w:r>
          </w:p>
          <w:p w14:paraId="6876A929" w14:textId="77777777" w:rsidR="00154ABF" w:rsidRDefault="00154ABF">
            <w:pPr>
              <w:spacing w:before="200" w:after="200"/>
              <w:rPr>
                <w:sz w:val="20"/>
                <w:szCs w:val="20"/>
              </w:rPr>
            </w:pPr>
            <w:r>
              <w:rPr>
                <w:sz w:val="20"/>
                <w:szCs w:val="20"/>
              </w:rPr>
              <w:t>(b) the service is provided at, or from, a practice located in a Modified Monash 3, 4, 5, 6 or 7 area; and</w:t>
            </w:r>
          </w:p>
          <w:p w14:paraId="2B448A79" w14:textId="77777777" w:rsidR="00154ABF" w:rsidRDefault="00154ABF">
            <w:pPr>
              <w:spacing w:before="200" w:after="200"/>
              <w:rPr>
                <w:sz w:val="20"/>
                <w:szCs w:val="20"/>
              </w:rPr>
            </w:pPr>
            <w:r>
              <w:rPr>
                <w:sz w:val="20"/>
                <w:szCs w:val="20"/>
              </w:rPr>
              <w:t>(c) a stress echocardiography service is not available in the Modified Monash area where the service is provided; and</w:t>
            </w:r>
          </w:p>
          <w:p w14:paraId="7F81121B" w14:textId="77777777" w:rsidR="00154ABF" w:rsidRDefault="00154ABF">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15A080F5" w14:textId="77777777" w:rsidR="00154ABF" w:rsidRDefault="00154ABF">
            <w:pPr>
              <w:spacing w:before="200" w:after="200"/>
              <w:rPr>
                <w:sz w:val="20"/>
                <w:szCs w:val="20"/>
              </w:rPr>
            </w:pPr>
            <w:r>
              <w:rPr>
                <w:sz w:val="20"/>
                <w:szCs w:val="20"/>
              </w:rPr>
              <w:t>(e) the service is requested by a medical practitioner (other than a specialist or consultant physician); and</w:t>
            </w:r>
          </w:p>
          <w:p w14:paraId="49800740" w14:textId="77777777" w:rsidR="00154ABF" w:rsidRDefault="00154ABF">
            <w:pPr>
              <w:spacing w:before="200" w:after="200"/>
              <w:rPr>
                <w:sz w:val="20"/>
                <w:szCs w:val="20"/>
              </w:rPr>
            </w:pPr>
            <w:r>
              <w:rPr>
                <w:sz w:val="20"/>
                <w:szCs w:val="20"/>
              </w:rPr>
              <w:t>(f) the service is not associated with a service to which item 11704, 11705, 11707, 11714, 11729, 11730, 61321, 61324, 61325, 61329, 61345, 61357, 61394, 61398 or 61406 applies; and</w:t>
            </w:r>
          </w:p>
          <w:p w14:paraId="4FA310B2" w14:textId="77777777" w:rsidR="00154ABF" w:rsidRDefault="00154ABF">
            <w:pPr>
              <w:spacing w:before="200" w:after="200"/>
              <w:rPr>
                <w:sz w:val="20"/>
                <w:szCs w:val="20"/>
              </w:rPr>
            </w:pPr>
            <w:r>
              <w:rPr>
                <w:sz w:val="20"/>
                <w:szCs w:val="20"/>
              </w:rPr>
              <w:t>(g) if the patient is 17 years or older—a service to which this item, or item 61324, 61329, 61345, 61357, 61398 or 61406, applies has not been provided to the patient in the previous 24 months (R)</w:t>
            </w:r>
          </w:p>
          <w:p w14:paraId="3DC44C77" w14:textId="77777777" w:rsidR="00154ABF" w:rsidRDefault="00154ABF">
            <w:pPr>
              <w:spacing w:before="200" w:after="200"/>
              <w:rPr>
                <w:sz w:val="20"/>
                <w:szCs w:val="20"/>
              </w:rPr>
            </w:pPr>
            <w:r>
              <w:rPr>
                <w:sz w:val="20"/>
                <w:szCs w:val="20"/>
              </w:rPr>
              <w:t> </w:t>
            </w:r>
          </w:p>
          <w:p w14:paraId="2EB635DE" w14:textId="77777777" w:rsidR="00154ABF" w:rsidRDefault="00154ABF">
            <w:pPr>
              <w:spacing w:before="200" w:after="200"/>
              <w:rPr>
                <w:sz w:val="20"/>
                <w:szCs w:val="20"/>
              </w:rPr>
            </w:pPr>
            <w:r>
              <w:rPr>
                <w:sz w:val="20"/>
                <w:szCs w:val="20"/>
              </w:rPr>
              <w:t> </w:t>
            </w:r>
          </w:p>
          <w:p w14:paraId="1F3D47D0" w14:textId="77777777" w:rsidR="00154ABF" w:rsidRDefault="00154ABF">
            <w:r>
              <w:t>(See para IN.0.19, IR.4.1, IN.4.3 of explanatory notes to this Category)</w:t>
            </w:r>
          </w:p>
          <w:p w14:paraId="0CF8B8F4" w14:textId="77777777" w:rsidR="00154ABF" w:rsidRDefault="00154ABF">
            <w:pPr>
              <w:tabs>
                <w:tab w:val="left" w:pos="1701"/>
              </w:tabs>
            </w:pPr>
            <w:r>
              <w:rPr>
                <w:b/>
                <w:sz w:val="20"/>
              </w:rPr>
              <w:lastRenderedPageBreak/>
              <w:t xml:space="preserve">Fee: </w:t>
            </w:r>
            <w:r>
              <w:t>$653.05</w:t>
            </w:r>
            <w:r>
              <w:tab/>
            </w:r>
            <w:r>
              <w:rPr>
                <w:b/>
                <w:sz w:val="20"/>
              </w:rPr>
              <w:t xml:space="preserve">Benefit: </w:t>
            </w:r>
            <w:r>
              <w:t>75% = $489.80    85% = $555.10</w:t>
            </w:r>
          </w:p>
        </w:tc>
      </w:tr>
      <w:tr w:rsidR="00154ABF" w14:paraId="76972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CDC0F7" w14:textId="77777777" w:rsidR="00154ABF" w:rsidRDefault="00154ABF">
            <w:r>
              <w:lastRenderedPageBreak/>
              <w:t>61421</w:t>
            </w:r>
          </w:p>
        </w:tc>
        <w:tc>
          <w:tcPr>
            <w:tcW w:w="0" w:type="auto"/>
            <w:tcMar>
              <w:top w:w="22" w:type="dxa"/>
              <w:left w:w="22" w:type="dxa"/>
              <w:bottom w:w="22" w:type="dxa"/>
              <w:right w:w="22" w:type="dxa"/>
            </w:tcMar>
            <w:vAlign w:val="bottom"/>
          </w:tcPr>
          <w:p w14:paraId="0A70B626" w14:textId="77777777" w:rsidR="00154ABF" w:rsidRDefault="00154ABF">
            <w:pPr>
              <w:spacing w:after="200"/>
              <w:rPr>
                <w:sz w:val="20"/>
                <w:szCs w:val="20"/>
              </w:rPr>
            </w:pPr>
            <w:r>
              <w:rPr>
                <w:sz w:val="20"/>
                <w:szCs w:val="20"/>
              </w:rPr>
              <w:t>Bone study—whole body, with, when undertaken, blood flow, blood pool and delayed imaging on a separate occasion (R)</w:t>
            </w:r>
          </w:p>
          <w:p w14:paraId="2108914B" w14:textId="77777777" w:rsidR="00154ABF" w:rsidRDefault="00154ABF">
            <w:r>
              <w:t>(See para IN.0.19 of explanatory notes to this Category)</w:t>
            </w:r>
          </w:p>
          <w:p w14:paraId="60BABAA4" w14:textId="77777777" w:rsidR="00154ABF" w:rsidRDefault="00154ABF">
            <w:pPr>
              <w:tabs>
                <w:tab w:val="left" w:pos="1701"/>
              </w:tabs>
            </w:pPr>
            <w:r>
              <w:rPr>
                <w:b/>
                <w:sz w:val="20"/>
              </w:rPr>
              <w:t xml:space="preserve">Fee: </w:t>
            </w:r>
            <w:r>
              <w:t>$479.80</w:t>
            </w:r>
            <w:r>
              <w:tab/>
            </w:r>
            <w:r>
              <w:rPr>
                <w:b/>
                <w:sz w:val="20"/>
              </w:rPr>
              <w:t xml:space="preserve">Benefit: </w:t>
            </w:r>
            <w:r>
              <w:t>75% = $359.85    85% = $407.85</w:t>
            </w:r>
          </w:p>
        </w:tc>
      </w:tr>
      <w:tr w:rsidR="00154ABF" w14:paraId="33E5C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FEA1ED" w14:textId="77777777" w:rsidR="00154ABF" w:rsidRDefault="00154ABF">
            <w:r>
              <w:t>61425</w:t>
            </w:r>
          </w:p>
        </w:tc>
        <w:tc>
          <w:tcPr>
            <w:tcW w:w="0" w:type="auto"/>
            <w:tcMar>
              <w:top w:w="22" w:type="dxa"/>
              <w:left w:w="22" w:type="dxa"/>
              <w:bottom w:w="22" w:type="dxa"/>
              <w:right w:w="22" w:type="dxa"/>
            </w:tcMar>
            <w:vAlign w:val="bottom"/>
          </w:tcPr>
          <w:p w14:paraId="2996C68F" w14:textId="77777777" w:rsidR="00154ABF" w:rsidRDefault="00154ABF">
            <w:pPr>
              <w:spacing w:after="200"/>
              <w:rPr>
                <w:sz w:val="20"/>
                <w:szCs w:val="20"/>
              </w:rPr>
            </w:pPr>
            <w:r>
              <w:rPr>
                <w:sz w:val="20"/>
                <w:szCs w:val="20"/>
              </w:rPr>
              <w:t>Bone study—whole body and single photon emission tomography, with, when undertaken, blood flow, blood pool and delayed imaging on a separate occasion (R)</w:t>
            </w:r>
          </w:p>
          <w:p w14:paraId="184C1E0A" w14:textId="77777777" w:rsidR="00154ABF" w:rsidRDefault="00154ABF">
            <w:r>
              <w:t>(See para IN.0.19 of explanatory notes to this Category)</w:t>
            </w:r>
          </w:p>
          <w:p w14:paraId="3B29210D" w14:textId="77777777" w:rsidR="00154ABF" w:rsidRDefault="00154ABF">
            <w:pPr>
              <w:tabs>
                <w:tab w:val="left" w:pos="1701"/>
              </w:tabs>
            </w:pPr>
            <w:r>
              <w:rPr>
                <w:b/>
                <w:sz w:val="20"/>
              </w:rPr>
              <w:t xml:space="preserve">Fee: </w:t>
            </w:r>
            <w:r>
              <w:t>$600.70</w:t>
            </w:r>
            <w:r>
              <w:tab/>
            </w:r>
            <w:r>
              <w:rPr>
                <w:b/>
                <w:sz w:val="20"/>
              </w:rPr>
              <w:t xml:space="preserve">Benefit: </w:t>
            </w:r>
            <w:r>
              <w:t>75% = $450.55    85% = $510.60</w:t>
            </w:r>
          </w:p>
        </w:tc>
      </w:tr>
      <w:tr w:rsidR="00154ABF" w14:paraId="2963A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AEC846" w14:textId="77777777" w:rsidR="00154ABF" w:rsidRDefault="00154ABF">
            <w:r>
              <w:t>61426</w:t>
            </w:r>
          </w:p>
        </w:tc>
        <w:tc>
          <w:tcPr>
            <w:tcW w:w="0" w:type="auto"/>
            <w:tcMar>
              <w:top w:w="22" w:type="dxa"/>
              <w:left w:w="22" w:type="dxa"/>
              <w:bottom w:w="22" w:type="dxa"/>
              <w:right w:w="22" w:type="dxa"/>
            </w:tcMar>
            <w:vAlign w:val="bottom"/>
          </w:tcPr>
          <w:p w14:paraId="7945CEA3" w14:textId="77777777" w:rsidR="00154ABF" w:rsidRDefault="00154ABF">
            <w:pPr>
              <w:spacing w:after="200"/>
              <w:rPr>
                <w:sz w:val="20"/>
                <w:szCs w:val="20"/>
              </w:rPr>
            </w:pPr>
            <w:r>
              <w:rPr>
                <w:sz w:val="20"/>
                <w:szCs w:val="20"/>
              </w:rPr>
              <w:t>Whole body study using iodine (R)</w:t>
            </w:r>
          </w:p>
          <w:p w14:paraId="06153FAD" w14:textId="77777777" w:rsidR="00154ABF" w:rsidRDefault="00154ABF">
            <w:r>
              <w:t>(See para IN.0.19 of explanatory notes to this Category)</w:t>
            </w:r>
          </w:p>
          <w:p w14:paraId="78387815" w14:textId="77777777" w:rsidR="00154ABF" w:rsidRDefault="00154ABF">
            <w:pPr>
              <w:tabs>
                <w:tab w:val="left" w:pos="1701"/>
              </w:tabs>
            </w:pPr>
            <w:r>
              <w:rPr>
                <w:b/>
                <w:sz w:val="20"/>
              </w:rPr>
              <w:t xml:space="preserve">Fee: </w:t>
            </w:r>
            <w:r>
              <w:t>$554.80</w:t>
            </w:r>
            <w:r>
              <w:tab/>
            </w:r>
            <w:r>
              <w:rPr>
                <w:b/>
                <w:sz w:val="20"/>
              </w:rPr>
              <w:t xml:space="preserve">Benefit: </w:t>
            </w:r>
            <w:r>
              <w:t>75% = $416.10    85% = $471.60</w:t>
            </w:r>
          </w:p>
        </w:tc>
      </w:tr>
      <w:tr w:rsidR="00154ABF" w14:paraId="708E8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D2E471" w14:textId="77777777" w:rsidR="00154ABF" w:rsidRDefault="00154ABF">
            <w:r>
              <w:t>61429</w:t>
            </w:r>
          </w:p>
        </w:tc>
        <w:tc>
          <w:tcPr>
            <w:tcW w:w="0" w:type="auto"/>
            <w:tcMar>
              <w:top w:w="22" w:type="dxa"/>
              <w:left w:w="22" w:type="dxa"/>
              <w:bottom w:w="22" w:type="dxa"/>
              <w:right w:w="22" w:type="dxa"/>
            </w:tcMar>
            <w:vAlign w:val="bottom"/>
          </w:tcPr>
          <w:p w14:paraId="0892A5CF" w14:textId="77777777" w:rsidR="00154ABF" w:rsidRDefault="00154ABF">
            <w:pPr>
              <w:spacing w:after="200"/>
              <w:rPr>
                <w:sz w:val="20"/>
                <w:szCs w:val="20"/>
              </w:rPr>
            </w:pPr>
            <w:r>
              <w:rPr>
                <w:sz w:val="20"/>
                <w:szCs w:val="20"/>
              </w:rPr>
              <w:t>Whole body study using gallium (R)</w:t>
            </w:r>
          </w:p>
          <w:p w14:paraId="7CEFB942" w14:textId="77777777" w:rsidR="00154ABF" w:rsidRDefault="00154ABF">
            <w:r>
              <w:t>(See para IN.0.19 of explanatory notes to this Category)</w:t>
            </w:r>
          </w:p>
          <w:p w14:paraId="13A3089F" w14:textId="77777777" w:rsidR="00154ABF" w:rsidRDefault="00154ABF">
            <w:pPr>
              <w:tabs>
                <w:tab w:val="left" w:pos="1701"/>
              </w:tabs>
            </w:pPr>
            <w:r>
              <w:rPr>
                <w:b/>
                <w:sz w:val="20"/>
              </w:rPr>
              <w:t xml:space="preserve">Fee: </w:t>
            </w:r>
            <w:r>
              <w:t>$543.00</w:t>
            </w:r>
            <w:r>
              <w:tab/>
            </w:r>
            <w:r>
              <w:rPr>
                <w:b/>
                <w:sz w:val="20"/>
              </w:rPr>
              <w:t xml:space="preserve">Benefit: </w:t>
            </w:r>
            <w:r>
              <w:t>75% = $407.25    85% = $461.55</w:t>
            </w:r>
          </w:p>
        </w:tc>
      </w:tr>
      <w:tr w:rsidR="00154ABF" w14:paraId="2E972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089DE6" w14:textId="77777777" w:rsidR="00154ABF" w:rsidRDefault="00154ABF">
            <w:r>
              <w:t>61430</w:t>
            </w:r>
          </w:p>
        </w:tc>
        <w:tc>
          <w:tcPr>
            <w:tcW w:w="0" w:type="auto"/>
            <w:tcMar>
              <w:top w:w="22" w:type="dxa"/>
              <w:left w:w="22" w:type="dxa"/>
              <w:bottom w:w="22" w:type="dxa"/>
              <w:right w:w="22" w:type="dxa"/>
            </w:tcMar>
            <w:vAlign w:val="bottom"/>
          </w:tcPr>
          <w:p w14:paraId="109E409F" w14:textId="77777777" w:rsidR="00154ABF" w:rsidRDefault="00154ABF">
            <w:pPr>
              <w:spacing w:after="200"/>
              <w:rPr>
                <w:sz w:val="20"/>
                <w:szCs w:val="20"/>
              </w:rPr>
            </w:pPr>
            <w:r>
              <w:rPr>
                <w:sz w:val="20"/>
                <w:szCs w:val="20"/>
              </w:rPr>
              <w:t>Whole body study using gallium, with single photon emission tomography (R)</w:t>
            </w:r>
            <w:r>
              <w:rPr>
                <w:sz w:val="20"/>
                <w:szCs w:val="20"/>
              </w:rPr>
              <w:br/>
            </w:r>
            <w:r>
              <w:rPr>
                <w:sz w:val="20"/>
                <w:szCs w:val="20"/>
              </w:rPr>
              <w:br/>
            </w:r>
            <w:r>
              <w:rPr>
                <w:sz w:val="20"/>
                <w:szCs w:val="20"/>
              </w:rPr>
              <w:br/>
            </w:r>
          </w:p>
          <w:p w14:paraId="2221D2DA" w14:textId="77777777" w:rsidR="00154ABF" w:rsidRDefault="00154ABF">
            <w:r>
              <w:t>(See para IN.0.19 of explanatory notes to this Category)</w:t>
            </w:r>
          </w:p>
          <w:p w14:paraId="06A2CCCA" w14:textId="77777777" w:rsidR="00154ABF" w:rsidRDefault="00154ABF">
            <w:pPr>
              <w:tabs>
                <w:tab w:val="left" w:pos="1701"/>
              </w:tabs>
            </w:pPr>
            <w:r>
              <w:rPr>
                <w:b/>
                <w:sz w:val="20"/>
              </w:rPr>
              <w:t xml:space="preserve">Fee: </w:t>
            </w:r>
            <w:r>
              <w:t>$659.45</w:t>
            </w:r>
            <w:r>
              <w:tab/>
            </w:r>
            <w:r>
              <w:rPr>
                <w:b/>
                <w:sz w:val="20"/>
              </w:rPr>
              <w:t xml:space="preserve">Benefit: </w:t>
            </w:r>
            <w:r>
              <w:t>75% = $494.60    85% = $560.75</w:t>
            </w:r>
          </w:p>
        </w:tc>
      </w:tr>
      <w:tr w:rsidR="00154ABF" w14:paraId="45BBDF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F95738" w14:textId="77777777" w:rsidR="00154ABF" w:rsidRDefault="00154ABF">
            <w:r>
              <w:t>61433</w:t>
            </w:r>
          </w:p>
        </w:tc>
        <w:tc>
          <w:tcPr>
            <w:tcW w:w="0" w:type="auto"/>
            <w:tcMar>
              <w:top w:w="22" w:type="dxa"/>
              <w:left w:w="22" w:type="dxa"/>
              <w:bottom w:w="22" w:type="dxa"/>
              <w:right w:w="22" w:type="dxa"/>
            </w:tcMar>
            <w:vAlign w:val="bottom"/>
          </w:tcPr>
          <w:p w14:paraId="5693E8B1" w14:textId="77777777" w:rsidR="00154ABF" w:rsidRDefault="00154ABF">
            <w:pPr>
              <w:spacing w:after="200"/>
              <w:rPr>
                <w:sz w:val="20"/>
                <w:szCs w:val="20"/>
              </w:rPr>
            </w:pPr>
            <w:r>
              <w:rPr>
                <w:sz w:val="20"/>
                <w:szCs w:val="20"/>
              </w:rPr>
              <w:t>Whole body study using cells labelled with technetium (R)</w:t>
            </w:r>
          </w:p>
          <w:p w14:paraId="0352B721" w14:textId="77777777" w:rsidR="00154ABF" w:rsidRDefault="00154ABF">
            <w:r>
              <w:t>(See para IN.0.19 of explanatory notes to this Category)</w:t>
            </w:r>
          </w:p>
          <w:p w14:paraId="174824E3" w14:textId="77777777" w:rsidR="00154ABF" w:rsidRDefault="00154ABF">
            <w:pPr>
              <w:tabs>
                <w:tab w:val="left" w:pos="1701"/>
              </w:tabs>
            </w:pPr>
            <w:r>
              <w:rPr>
                <w:b/>
                <w:sz w:val="20"/>
              </w:rPr>
              <w:t xml:space="preserve">Fee: </w:t>
            </w:r>
            <w:r>
              <w:t>$496.95</w:t>
            </w:r>
            <w:r>
              <w:tab/>
            </w:r>
            <w:r>
              <w:rPr>
                <w:b/>
                <w:sz w:val="20"/>
              </w:rPr>
              <w:t xml:space="preserve">Benefit: </w:t>
            </w:r>
            <w:r>
              <w:t>75% = $372.75    85% = $422.45</w:t>
            </w:r>
          </w:p>
        </w:tc>
      </w:tr>
      <w:tr w:rsidR="00154ABF" w14:paraId="0EBC7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7163DC" w14:textId="77777777" w:rsidR="00154ABF" w:rsidRDefault="00154ABF">
            <w:r>
              <w:t>61434</w:t>
            </w:r>
          </w:p>
        </w:tc>
        <w:tc>
          <w:tcPr>
            <w:tcW w:w="0" w:type="auto"/>
            <w:tcMar>
              <w:top w:w="22" w:type="dxa"/>
              <w:left w:w="22" w:type="dxa"/>
              <w:bottom w:w="22" w:type="dxa"/>
              <w:right w:w="22" w:type="dxa"/>
            </w:tcMar>
            <w:vAlign w:val="bottom"/>
          </w:tcPr>
          <w:p w14:paraId="4010CA2F" w14:textId="77777777" w:rsidR="00154ABF" w:rsidRDefault="00154ABF">
            <w:pPr>
              <w:spacing w:after="200"/>
              <w:rPr>
                <w:sz w:val="20"/>
                <w:szCs w:val="20"/>
              </w:rPr>
            </w:pPr>
            <w:r>
              <w:rPr>
                <w:sz w:val="20"/>
                <w:szCs w:val="20"/>
              </w:rPr>
              <w:t>Whole body study using cells labelled with technetium, with single photon emission tomography (R)</w:t>
            </w:r>
          </w:p>
          <w:p w14:paraId="5F29500E" w14:textId="77777777" w:rsidR="00154ABF" w:rsidRDefault="00154ABF">
            <w:r>
              <w:t>(See para IN.0.19 of explanatory notes to this Category)</w:t>
            </w:r>
          </w:p>
          <w:p w14:paraId="4EF100E7" w14:textId="77777777" w:rsidR="00154ABF" w:rsidRDefault="00154ABF">
            <w:pPr>
              <w:tabs>
                <w:tab w:val="left" w:pos="1701"/>
              </w:tabs>
            </w:pPr>
            <w:r>
              <w:rPr>
                <w:b/>
                <w:sz w:val="20"/>
              </w:rPr>
              <w:t xml:space="preserve">Fee: </w:t>
            </w:r>
            <w:r>
              <w:t>$615.40</w:t>
            </w:r>
            <w:r>
              <w:tab/>
            </w:r>
            <w:r>
              <w:rPr>
                <w:b/>
                <w:sz w:val="20"/>
              </w:rPr>
              <w:t xml:space="preserve">Benefit: </w:t>
            </w:r>
            <w:r>
              <w:t>75% = $461.55    85% = $523.10</w:t>
            </w:r>
          </w:p>
        </w:tc>
      </w:tr>
      <w:tr w:rsidR="00154ABF" w14:paraId="07F40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9EA6E8" w14:textId="77777777" w:rsidR="00154ABF" w:rsidRDefault="00154ABF">
            <w:r>
              <w:t>61438</w:t>
            </w:r>
          </w:p>
        </w:tc>
        <w:tc>
          <w:tcPr>
            <w:tcW w:w="0" w:type="auto"/>
            <w:tcMar>
              <w:top w:w="22" w:type="dxa"/>
              <w:left w:w="22" w:type="dxa"/>
              <w:bottom w:w="22" w:type="dxa"/>
              <w:right w:w="22" w:type="dxa"/>
            </w:tcMar>
            <w:vAlign w:val="bottom"/>
          </w:tcPr>
          <w:p w14:paraId="5775FCC1" w14:textId="77777777" w:rsidR="00154ABF" w:rsidRDefault="00154ABF">
            <w:pPr>
              <w:spacing w:after="200"/>
              <w:rPr>
                <w:sz w:val="20"/>
                <w:szCs w:val="20"/>
              </w:rPr>
            </w:pPr>
            <w:r>
              <w:rPr>
                <w:sz w:val="20"/>
                <w:szCs w:val="20"/>
              </w:rPr>
              <w:t>Whole body study using thallium (R)</w:t>
            </w:r>
          </w:p>
          <w:p w14:paraId="646E564C" w14:textId="77777777" w:rsidR="00154ABF" w:rsidRDefault="00154ABF">
            <w:r>
              <w:t>(See para IN.0.19 of explanatory notes to this Category)</w:t>
            </w:r>
          </w:p>
          <w:p w14:paraId="77F187CF" w14:textId="77777777" w:rsidR="00154ABF" w:rsidRDefault="00154ABF">
            <w:pPr>
              <w:tabs>
                <w:tab w:val="left" w:pos="1701"/>
              </w:tabs>
            </w:pPr>
            <w:r>
              <w:rPr>
                <w:b/>
                <w:sz w:val="20"/>
              </w:rPr>
              <w:t xml:space="preserve">Fee: </w:t>
            </w:r>
            <w:r>
              <w:t>$672.95</w:t>
            </w:r>
            <w:r>
              <w:tab/>
            </w:r>
            <w:r>
              <w:rPr>
                <w:b/>
                <w:sz w:val="20"/>
              </w:rPr>
              <w:t xml:space="preserve">Benefit: </w:t>
            </w:r>
            <w:r>
              <w:t>75% = $504.75    85% = $574.25</w:t>
            </w:r>
          </w:p>
        </w:tc>
      </w:tr>
      <w:tr w:rsidR="00154ABF" w14:paraId="387537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C1A134" w14:textId="77777777" w:rsidR="00154ABF" w:rsidRDefault="00154ABF">
            <w:r>
              <w:t>61441</w:t>
            </w:r>
          </w:p>
        </w:tc>
        <w:tc>
          <w:tcPr>
            <w:tcW w:w="0" w:type="auto"/>
            <w:tcMar>
              <w:top w:w="22" w:type="dxa"/>
              <w:left w:w="22" w:type="dxa"/>
              <w:bottom w:w="22" w:type="dxa"/>
              <w:right w:w="22" w:type="dxa"/>
            </w:tcMar>
            <w:vAlign w:val="bottom"/>
          </w:tcPr>
          <w:p w14:paraId="1A520E2D" w14:textId="77777777" w:rsidR="00154ABF" w:rsidRDefault="00154ABF">
            <w:pPr>
              <w:spacing w:after="200"/>
              <w:rPr>
                <w:sz w:val="20"/>
                <w:szCs w:val="20"/>
              </w:rPr>
            </w:pPr>
            <w:r>
              <w:rPr>
                <w:sz w:val="20"/>
                <w:szCs w:val="20"/>
              </w:rPr>
              <w:t>Bone marrow study—whole body using technetium labelled bone marrow agents (R)</w:t>
            </w:r>
          </w:p>
          <w:p w14:paraId="58F6965C" w14:textId="77777777" w:rsidR="00154ABF" w:rsidRDefault="00154ABF">
            <w:r>
              <w:t>(See para IN.0.19 of explanatory notes to this Category)</w:t>
            </w:r>
          </w:p>
          <w:p w14:paraId="06F3223D" w14:textId="77777777" w:rsidR="00154ABF" w:rsidRDefault="00154ABF">
            <w:pPr>
              <w:tabs>
                <w:tab w:val="left" w:pos="1701"/>
              </w:tabs>
            </w:pPr>
            <w:r>
              <w:rPr>
                <w:b/>
                <w:sz w:val="20"/>
              </w:rPr>
              <w:t xml:space="preserve">Fee: </w:t>
            </w:r>
            <w:r>
              <w:t>$489.70</w:t>
            </w:r>
            <w:r>
              <w:tab/>
            </w:r>
            <w:r>
              <w:rPr>
                <w:b/>
                <w:sz w:val="20"/>
              </w:rPr>
              <w:t xml:space="preserve">Benefit: </w:t>
            </w:r>
            <w:r>
              <w:t>75% = $367.30    85% = $416.25</w:t>
            </w:r>
          </w:p>
        </w:tc>
      </w:tr>
      <w:tr w:rsidR="00154ABF" w14:paraId="507479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D88210" w14:textId="77777777" w:rsidR="00154ABF" w:rsidRDefault="00154ABF">
            <w:r>
              <w:t>61442</w:t>
            </w:r>
          </w:p>
        </w:tc>
        <w:tc>
          <w:tcPr>
            <w:tcW w:w="0" w:type="auto"/>
            <w:tcMar>
              <w:top w:w="22" w:type="dxa"/>
              <w:left w:w="22" w:type="dxa"/>
              <w:bottom w:w="22" w:type="dxa"/>
              <w:right w:w="22" w:type="dxa"/>
            </w:tcMar>
            <w:vAlign w:val="bottom"/>
          </w:tcPr>
          <w:p w14:paraId="24024C8C" w14:textId="77777777" w:rsidR="00154ABF" w:rsidRDefault="00154ABF">
            <w:pPr>
              <w:spacing w:after="200"/>
              <w:rPr>
                <w:sz w:val="20"/>
                <w:szCs w:val="20"/>
              </w:rPr>
            </w:pPr>
            <w:r>
              <w:rPr>
                <w:sz w:val="20"/>
                <w:szCs w:val="20"/>
              </w:rPr>
              <w:t>Whole body study, using gallium—with single photon emission tomography of 2 or more body regions acquired separately (R)</w:t>
            </w:r>
          </w:p>
          <w:p w14:paraId="073F5B33" w14:textId="77777777" w:rsidR="00154ABF" w:rsidRDefault="00154ABF">
            <w:r>
              <w:t>(See para IN.0.19 of explanatory notes to this Category)</w:t>
            </w:r>
          </w:p>
          <w:p w14:paraId="249A59D1" w14:textId="77777777" w:rsidR="00154ABF" w:rsidRDefault="00154ABF">
            <w:pPr>
              <w:tabs>
                <w:tab w:val="left" w:pos="1701"/>
              </w:tabs>
            </w:pPr>
            <w:r>
              <w:rPr>
                <w:b/>
                <w:sz w:val="20"/>
              </w:rPr>
              <w:t xml:space="preserve">Fee: </w:t>
            </w:r>
            <w:r>
              <w:t>$752.35</w:t>
            </w:r>
            <w:r>
              <w:tab/>
            </w:r>
            <w:r>
              <w:rPr>
                <w:b/>
                <w:sz w:val="20"/>
              </w:rPr>
              <w:t xml:space="preserve">Benefit: </w:t>
            </w:r>
            <w:r>
              <w:t>75% = $564.30    85% = $653.65</w:t>
            </w:r>
          </w:p>
        </w:tc>
      </w:tr>
      <w:tr w:rsidR="00154ABF" w14:paraId="63D8C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715CE8" w14:textId="77777777" w:rsidR="00154ABF" w:rsidRDefault="00154ABF">
            <w:r>
              <w:t>61445</w:t>
            </w:r>
          </w:p>
        </w:tc>
        <w:tc>
          <w:tcPr>
            <w:tcW w:w="0" w:type="auto"/>
            <w:tcMar>
              <w:top w:w="22" w:type="dxa"/>
              <w:left w:w="22" w:type="dxa"/>
              <w:bottom w:w="22" w:type="dxa"/>
              <w:right w:w="22" w:type="dxa"/>
            </w:tcMar>
            <w:vAlign w:val="bottom"/>
          </w:tcPr>
          <w:p w14:paraId="5B05E2EE" w14:textId="77777777" w:rsidR="00154ABF" w:rsidRDefault="00154ABF">
            <w:pPr>
              <w:spacing w:after="200"/>
              <w:rPr>
                <w:sz w:val="20"/>
                <w:szCs w:val="20"/>
              </w:rPr>
            </w:pPr>
            <w:r>
              <w:rPr>
                <w:sz w:val="20"/>
                <w:szCs w:val="20"/>
              </w:rPr>
              <w:t>Bone marrow study—localised using technetium labelled agent (R)</w:t>
            </w:r>
          </w:p>
          <w:p w14:paraId="0BDFBC93" w14:textId="77777777" w:rsidR="00154ABF" w:rsidRDefault="00154ABF">
            <w:r>
              <w:t>(See para IN.0.19 of explanatory notes to this Category)</w:t>
            </w:r>
          </w:p>
          <w:p w14:paraId="21520D66" w14:textId="77777777" w:rsidR="00154ABF" w:rsidRDefault="00154ABF">
            <w:pPr>
              <w:tabs>
                <w:tab w:val="left" w:pos="1701"/>
              </w:tabs>
            </w:pPr>
            <w:r>
              <w:rPr>
                <w:b/>
                <w:sz w:val="20"/>
              </w:rPr>
              <w:t xml:space="preserve">Fee: </w:t>
            </w:r>
            <w:r>
              <w:t>$286.80</w:t>
            </w:r>
            <w:r>
              <w:tab/>
            </w:r>
            <w:r>
              <w:rPr>
                <w:b/>
                <w:sz w:val="20"/>
              </w:rPr>
              <w:t xml:space="preserve">Benefit: </w:t>
            </w:r>
            <w:r>
              <w:t>75% = $215.10    85% = $243.80</w:t>
            </w:r>
          </w:p>
        </w:tc>
      </w:tr>
      <w:tr w:rsidR="00154ABF" w14:paraId="455ED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1D0D06" w14:textId="77777777" w:rsidR="00154ABF" w:rsidRDefault="00154ABF">
            <w:r>
              <w:t>61446</w:t>
            </w:r>
          </w:p>
        </w:tc>
        <w:tc>
          <w:tcPr>
            <w:tcW w:w="0" w:type="auto"/>
            <w:tcMar>
              <w:top w:w="22" w:type="dxa"/>
              <w:left w:w="22" w:type="dxa"/>
              <w:bottom w:w="22" w:type="dxa"/>
              <w:right w:w="22" w:type="dxa"/>
            </w:tcMar>
            <w:vAlign w:val="bottom"/>
          </w:tcPr>
          <w:p w14:paraId="688967A2" w14:textId="77777777" w:rsidR="00154ABF" w:rsidRDefault="00154ABF">
            <w:pPr>
              <w:spacing w:after="200"/>
              <w:rPr>
                <w:sz w:val="20"/>
                <w:szCs w:val="20"/>
              </w:rPr>
            </w:pPr>
            <w:r>
              <w:rPr>
                <w:sz w:val="20"/>
                <w:szCs w:val="20"/>
              </w:rPr>
              <w:t>Regional scintigraphic study, using an approved bone scanning agent, including when undertaken, blood flow imaging, blood pool imaging and repeat imaging on a separate occasion (R)</w:t>
            </w:r>
          </w:p>
          <w:p w14:paraId="7A59A47D" w14:textId="77777777" w:rsidR="00154ABF" w:rsidRDefault="00154ABF">
            <w:r>
              <w:lastRenderedPageBreak/>
              <w:t>(See para IN.0.19 of explanatory notes to this Category)</w:t>
            </w:r>
          </w:p>
          <w:p w14:paraId="5C084C2A" w14:textId="77777777" w:rsidR="00154ABF" w:rsidRDefault="00154ABF">
            <w:pPr>
              <w:tabs>
                <w:tab w:val="left" w:pos="1701"/>
              </w:tabs>
            </w:pPr>
            <w:r>
              <w:rPr>
                <w:b/>
                <w:sz w:val="20"/>
              </w:rPr>
              <w:t xml:space="preserve">Fee: </w:t>
            </w:r>
            <w:r>
              <w:t>$333.55</w:t>
            </w:r>
            <w:r>
              <w:tab/>
            </w:r>
            <w:r>
              <w:rPr>
                <w:b/>
                <w:sz w:val="20"/>
              </w:rPr>
              <w:t xml:space="preserve">Benefit: </w:t>
            </w:r>
            <w:r>
              <w:t>75% = $250.20    85% = $283.55</w:t>
            </w:r>
          </w:p>
        </w:tc>
      </w:tr>
      <w:tr w:rsidR="00154ABF" w14:paraId="0C94D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A0D10B" w14:textId="77777777" w:rsidR="00154ABF" w:rsidRDefault="00154ABF">
            <w:r>
              <w:lastRenderedPageBreak/>
              <w:t>61449</w:t>
            </w:r>
          </w:p>
        </w:tc>
        <w:tc>
          <w:tcPr>
            <w:tcW w:w="0" w:type="auto"/>
            <w:tcMar>
              <w:top w:w="22" w:type="dxa"/>
              <w:left w:w="22" w:type="dxa"/>
              <w:bottom w:w="22" w:type="dxa"/>
              <w:right w:w="22" w:type="dxa"/>
            </w:tcMar>
            <w:vAlign w:val="bottom"/>
          </w:tcPr>
          <w:p w14:paraId="7180723A" w14:textId="77777777" w:rsidR="00154ABF" w:rsidRDefault="00154ABF">
            <w:pPr>
              <w:spacing w:after="200"/>
              <w:rPr>
                <w:sz w:val="20"/>
                <w:szCs w:val="20"/>
              </w:rPr>
            </w:pPr>
            <w:r>
              <w:rPr>
                <w:sz w:val="20"/>
                <w:szCs w:val="20"/>
              </w:rPr>
              <w:t>Regional scintigraphic study, using an approved bone scanning agent and single photon emission tomography, including when undertaken, blood flow imaging, blood pool imaging and repeat imaging on a separate occasion (R)</w:t>
            </w:r>
          </w:p>
          <w:p w14:paraId="67AB161A" w14:textId="77777777" w:rsidR="00154ABF" w:rsidRDefault="00154ABF">
            <w:r>
              <w:t>(See para IN.0.19 of explanatory notes to this Category)</w:t>
            </w:r>
          </w:p>
          <w:p w14:paraId="297BC72D" w14:textId="77777777" w:rsidR="00154ABF" w:rsidRDefault="00154ABF">
            <w:pPr>
              <w:tabs>
                <w:tab w:val="left" w:pos="1701"/>
              </w:tabs>
            </w:pPr>
            <w:r>
              <w:rPr>
                <w:b/>
                <w:sz w:val="20"/>
              </w:rPr>
              <w:t xml:space="preserve">Fee: </w:t>
            </w:r>
            <w:r>
              <w:t>$456.20</w:t>
            </w:r>
            <w:r>
              <w:tab/>
            </w:r>
            <w:r>
              <w:rPr>
                <w:b/>
                <w:sz w:val="20"/>
              </w:rPr>
              <w:t xml:space="preserve">Benefit: </w:t>
            </w:r>
            <w:r>
              <w:t>75% = $342.15    85% = $387.80</w:t>
            </w:r>
          </w:p>
        </w:tc>
      </w:tr>
      <w:tr w:rsidR="00154ABF" w14:paraId="3C56C8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80A9C2" w14:textId="77777777" w:rsidR="00154ABF" w:rsidRDefault="00154ABF">
            <w:r>
              <w:t>61450</w:t>
            </w:r>
          </w:p>
        </w:tc>
        <w:tc>
          <w:tcPr>
            <w:tcW w:w="0" w:type="auto"/>
            <w:tcMar>
              <w:top w:w="22" w:type="dxa"/>
              <w:left w:w="22" w:type="dxa"/>
              <w:bottom w:w="22" w:type="dxa"/>
              <w:right w:w="22" w:type="dxa"/>
            </w:tcMar>
            <w:vAlign w:val="bottom"/>
          </w:tcPr>
          <w:p w14:paraId="73FD50CA" w14:textId="77777777" w:rsidR="00154ABF" w:rsidRDefault="00154ABF">
            <w:pPr>
              <w:spacing w:after="200"/>
              <w:rPr>
                <w:sz w:val="20"/>
                <w:szCs w:val="20"/>
              </w:rPr>
            </w:pPr>
            <w:r>
              <w:rPr>
                <w:sz w:val="20"/>
                <w:szCs w:val="20"/>
              </w:rPr>
              <w:t>Localised study using gallium (R)</w:t>
            </w:r>
          </w:p>
          <w:p w14:paraId="58114300" w14:textId="77777777" w:rsidR="00154ABF" w:rsidRDefault="00154ABF">
            <w:r>
              <w:t>(See para IN.0.19 of explanatory notes to this Category)</w:t>
            </w:r>
          </w:p>
          <w:p w14:paraId="29444D50" w14:textId="77777777" w:rsidR="00154ABF" w:rsidRDefault="00154ABF">
            <w:pPr>
              <w:tabs>
                <w:tab w:val="left" w:pos="1701"/>
              </w:tabs>
            </w:pPr>
            <w:r>
              <w:rPr>
                <w:b/>
                <w:sz w:val="20"/>
              </w:rPr>
              <w:t xml:space="preserve">Fee: </w:t>
            </w:r>
            <w:r>
              <w:t>$397.55</w:t>
            </w:r>
            <w:r>
              <w:tab/>
            </w:r>
            <w:r>
              <w:rPr>
                <w:b/>
                <w:sz w:val="20"/>
              </w:rPr>
              <w:t xml:space="preserve">Benefit: </w:t>
            </w:r>
            <w:r>
              <w:t>75% = $298.20    85% = $337.95</w:t>
            </w:r>
          </w:p>
        </w:tc>
      </w:tr>
      <w:tr w:rsidR="00154ABF" w14:paraId="01AAB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5BCF22" w14:textId="77777777" w:rsidR="00154ABF" w:rsidRDefault="00154ABF">
            <w:r>
              <w:t>61453</w:t>
            </w:r>
          </w:p>
        </w:tc>
        <w:tc>
          <w:tcPr>
            <w:tcW w:w="0" w:type="auto"/>
            <w:tcMar>
              <w:top w:w="22" w:type="dxa"/>
              <w:left w:w="22" w:type="dxa"/>
              <w:bottom w:w="22" w:type="dxa"/>
              <w:right w:w="22" w:type="dxa"/>
            </w:tcMar>
            <w:vAlign w:val="bottom"/>
          </w:tcPr>
          <w:p w14:paraId="252634DA" w14:textId="77777777" w:rsidR="00154ABF" w:rsidRDefault="00154ABF">
            <w:pPr>
              <w:spacing w:after="200"/>
              <w:rPr>
                <w:sz w:val="20"/>
                <w:szCs w:val="20"/>
              </w:rPr>
            </w:pPr>
            <w:r>
              <w:rPr>
                <w:sz w:val="20"/>
                <w:szCs w:val="20"/>
              </w:rPr>
              <w:t>Localised study using gallium, with single photon emission tomography (R)</w:t>
            </w:r>
          </w:p>
          <w:p w14:paraId="45C65F72" w14:textId="77777777" w:rsidR="00154ABF" w:rsidRDefault="00154ABF">
            <w:r>
              <w:t>(See para IN.0.19 of explanatory notes to this Category)</w:t>
            </w:r>
          </w:p>
          <w:p w14:paraId="6648607E" w14:textId="77777777" w:rsidR="00154ABF" w:rsidRDefault="00154ABF">
            <w:pPr>
              <w:tabs>
                <w:tab w:val="left" w:pos="1701"/>
              </w:tabs>
            </w:pPr>
            <w:r>
              <w:rPr>
                <w:b/>
                <w:sz w:val="20"/>
              </w:rPr>
              <w:t xml:space="preserve">Fee: </w:t>
            </w:r>
            <w:r>
              <w:t>$514.70</w:t>
            </w:r>
            <w:r>
              <w:tab/>
            </w:r>
            <w:r>
              <w:rPr>
                <w:b/>
                <w:sz w:val="20"/>
              </w:rPr>
              <w:t xml:space="preserve">Benefit: </w:t>
            </w:r>
            <w:r>
              <w:t>75% = $386.05    85% = $437.50</w:t>
            </w:r>
          </w:p>
        </w:tc>
      </w:tr>
      <w:tr w:rsidR="00154ABF" w14:paraId="79BB18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5F36D3" w14:textId="77777777" w:rsidR="00154ABF" w:rsidRDefault="00154ABF">
            <w:r>
              <w:t>61454</w:t>
            </w:r>
          </w:p>
        </w:tc>
        <w:tc>
          <w:tcPr>
            <w:tcW w:w="0" w:type="auto"/>
            <w:tcMar>
              <w:top w:w="22" w:type="dxa"/>
              <w:left w:w="22" w:type="dxa"/>
              <w:bottom w:w="22" w:type="dxa"/>
              <w:right w:w="22" w:type="dxa"/>
            </w:tcMar>
            <w:vAlign w:val="bottom"/>
          </w:tcPr>
          <w:p w14:paraId="18C6FED2" w14:textId="77777777" w:rsidR="00154ABF" w:rsidRDefault="00154ABF">
            <w:pPr>
              <w:spacing w:after="200"/>
              <w:rPr>
                <w:sz w:val="20"/>
                <w:szCs w:val="20"/>
              </w:rPr>
            </w:pPr>
            <w:r>
              <w:rPr>
                <w:sz w:val="20"/>
                <w:szCs w:val="20"/>
              </w:rPr>
              <w:t>Localised study using cells labelled with technetium (R)</w:t>
            </w:r>
          </w:p>
          <w:p w14:paraId="252A7151" w14:textId="77777777" w:rsidR="00154ABF" w:rsidRDefault="00154ABF">
            <w:r>
              <w:t>(See para IN.0.19 of explanatory notes to this Category)</w:t>
            </w:r>
          </w:p>
          <w:p w14:paraId="6849FEA6" w14:textId="77777777" w:rsidR="00154ABF" w:rsidRDefault="00154ABF">
            <w:pPr>
              <w:tabs>
                <w:tab w:val="left" w:pos="1701"/>
              </w:tabs>
            </w:pPr>
            <w:r>
              <w:rPr>
                <w:b/>
                <w:sz w:val="20"/>
              </w:rPr>
              <w:t xml:space="preserve">Fee: </w:t>
            </w:r>
            <w:r>
              <w:t>$348.10</w:t>
            </w:r>
            <w:r>
              <w:tab/>
            </w:r>
            <w:r>
              <w:rPr>
                <w:b/>
                <w:sz w:val="20"/>
              </w:rPr>
              <w:t xml:space="preserve">Benefit: </w:t>
            </w:r>
            <w:r>
              <w:t>75% = $261.10    85% = $295.90</w:t>
            </w:r>
          </w:p>
        </w:tc>
      </w:tr>
      <w:tr w:rsidR="00154ABF" w14:paraId="09C19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A4B337" w14:textId="77777777" w:rsidR="00154ABF" w:rsidRDefault="00154ABF">
            <w:r>
              <w:t>61457</w:t>
            </w:r>
          </w:p>
        </w:tc>
        <w:tc>
          <w:tcPr>
            <w:tcW w:w="0" w:type="auto"/>
            <w:tcMar>
              <w:top w:w="22" w:type="dxa"/>
              <w:left w:w="22" w:type="dxa"/>
              <w:bottom w:w="22" w:type="dxa"/>
              <w:right w:w="22" w:type="dxa"/>
            </w:tcMar>
            <w:vAlign w:val="bottom"/>
          </w:tcPr>
          <w:p w14:paraId="5E7BFFA6" w14:textId="77777777" w:rsidR="00154ABF" w:rsidRDefault="00154ABF">
            <w:pPr>
              <w:spacing w:after="200"/>
              <w:rPr>
                <w:sz w:val="20"/>
                <w:szCs w:val="20"/>
              </w:rPr>
            </w:pPr>
            <w:r>
              <w:rPr>
                <w:sz w:val="20"/>
                <w:szCs w:val="20"/>
              </w:rPr>
              <w:t>Localised study using cells labelled with technetium, with single photon emission tomography (R)</w:t>
            </w:r>
          </w:p>
          <w:p w14:paraId="560B65C2" w14:textId="77777777" w:rsidR="00154ABF" w:rsidRDefault="00154ABF">
            <w:r>
              <w:t>(See para IN.0.19 of explanatory notes to this Category)</w:t>
            </w:r>
          </w:p>
          <w:p w14:paraId="0E4BB73E" w14:textId="77777777" w:rsidR="00154ABF" w:rsidRDefault="00154ABF">
            <w:pPr>
              <w:tabs>
                <w:tab w:val="left" w:pos="1701"/>
              </w:tabs>
            </w:pPr>
            <w:r>
              <w:rPr>
                <w:b/>
                <w:sz w:val="20"/>
              </w:rPr>
              <w:t xml:space="preserve">Fee: </w:t>
            </w:r>
            <w:r>
              <w:t>$470.45</w:t>
            </w:r>
            <w:r>
              <w:tab/>
            </w:r>
            <w:r>
              <w:rPr>
                <w:b/>
                <w:sz w:val="20"/>
              </w:rPr>
              <w:t xml:space="preserve">Benefit: </w:t>
            </w:r>
            <w:r>
              <w:t>75% = $352.85    85% = $399.90</w:t>
            </w:r>
          </w:p>
        </w:tc>
      </w:tr>
      <w:tr w:rsidR="00154ABF" w14:paraId="2227EA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F1FCA4" w14:textId="77777777" w:rsidR="00154ABF" w:rsidRDefault="00154ABF">
            <w:r>
              <w:t>61461</w:t>
            </w:r>
          </w:p>
        </w:tc>
        <w:tc>
          <w:tcPr>
            <w:tcW w:w="0" w:type="auto"/>
            <w:tcMar>
              <w:top w:w="22" w:type="dxa"/>
              <w:left w:w="22" w:type="dxa"/>
              <w:bottom w:w="22" w:type="dxa"/>
              <w:right w:w="22" w:type="dxa"/>
            </w:tcMar>
            <w:vAlign w:val="bottom"/>
          </w:tcPr>
          <w:p w14:paraId="1B75FC58" w14:textId="77777777" w:rsidR="00154ABF" w:rsidRDefault="00154ABF">
            <w:pPr>
              <w:spacing w:after="200"/>
              <w:rPr>
                <w:sz w:val="20"/>
                <w:szCs w:val="20"/>
              </w:rPr>
            </w:pPr>
            <w:r>
              <w:rPr>
                <w:sz w:val="20"/>
                <w:szCs w:val="20"/>
              </w:rPr>
              <w:t>Localised study using thallium (R)</w:t>
            </w:r>
          </w:p>
          <w:p w14:paraId="185E6A81" w14:textId="77777777" w:rsidR="00154ABF" w:rsidRDefault="00154ABF">
            <w:r>
              <w:t>(See para IN.0.19 of explanatory notes to this Category)</w:t>
            </w:r>
          </w:p>
          <w:p w14:paraId="7928829E" w14:textId="77777777" w:rsidR="00154ABF" w:rsidRDefault="00154ABF">
            <w:pPr>
              <w:tabs>
                <w:tab w:val="left" w:pos="1701"/>
              </w:tabs>
            </w:pPr>
            <w:r>
              <w:rPr>
                <w:b/>
                <w:sz w:val="20"/>
              </w:rPr>
              <w:t xml:space="preserve">Fee: </w:t>
            </w:r>
            <w:r>
              <w:t>$527.85</w:t>
            </w:r>
            <w:r>
              <w:tab/>
            </w:r>
            <w:r>
              <w:rPr>
                <w:b/>
                <w:sz w:val="20"/>
              </w:rPr>
              <w:t xml:space="preserve">Benefit: </w:t>
            </w:r>
            <w:r>
              <w:t>75% = $395.90    85% = $448.70</w:t>
            </w:r>
          </w:p>
        </w:tc>
      </w:tr>
      <w:tr w:rsidR="00154ABF" w14:paraId="2A8C7E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5FCB84" w14:textId="77777777" w:rsidR="00154ABF" w:rsidRDefault="00154ABF">
            <w:r>
              <w:t>61462</w:t>
            </w:r>
          </w:p>
        </w:tc>
        <w:tc>
          <w:tcPr>
            <w:tcW w:w="0" w:type="auto"/>
            <w:tcMar>
              <w:top w:w="22" w:type="dxa"/>
              <w:left w:w="22" w:type="dxa"/>
              <w:bottom w:w="22" w:type="dxa"/>
              <w:right w:w="22" w:type="dxa"/>
            </w:tcMar>
            <w:vAlign w:val="bottom"/>
          </w:tcPr>
          <w:p w14:paraId="260F8249" w14:textId="77777777" w:rsidR="00154ABF" w:rsidRDefault="00154ABF">
            <w:pPr>
              <w:spacing w:after="200"/>
              <w:rPr>
                <w:sz w:val="20"/>
                <w:szCs w:val="20"/>
              </w:rPr>
            </w:pPr>
            <w:r>
              <w:rPr>
                <w:sz w:val="20"/>
                <w:szCs w:val="20"/>
              </w:rPr>
              <w:t>Repeat planar and single photon emission tomography imaging, or repeat planar imaging or single photon emission tomography imaging on an occasion subsequent to the performance of item 61364, 61426, 61429, 61430, 61442, 61450, 61453, 61469 or 61485, if there is no additional administration of radiopharmaceutical and if the previous radionuclide scan was abnormal or equivocal (R)</w:t>
            </w:r>
          </w:p>
          <w:p w14:paraId="3C0603C2" w14:textId="77777777" w:rsidR="00154ABF" w:rsidRDefault="00154ABF">
            <w:pPr>
              <w:spacing w:before="200" w:after="200"/>
              <w:rPr>
                <w:sz w:val="20"/>
                <w:szCs w:val="20"/>
              </w:rPr>
            </w:pPr>
            <w:r>
              <w:rPr>
                <w:sz w:val="20"/>
                <w:szCs w:val="20"/>
              </w:rPr>
              <w:t> </w:t>
            </w:r>
          </w:p>
          <w:p w14:paraId="4DCB1021" w14:textId="77777777" w:rsidR="00154ABF" w:rsidRDefault="00154ABF">
            <w:pPr>
              <w:spacing w:before="200" w:after="200"/>
              <w:rPr>
                <w:sz w:val="20"/>
                <w:szCs w:val="20"/>
              </w:rPr>
            </w:pPr>
            <w:r>
              <w:rPr>
                <w:sz w:val="20"/>
                <w:szCs w:val="20"/>
              </w:rPr>
              <w:t> </w:t>
            </w:r>
          </w:p>
          <w:p w14:paraId="023695FD" w14:textId="77777777" w:rsidR="00154ABF" w:rsidRDefault="00154ABF">
            <w:pPr>
              <w:spacing w:before="200" w:after="200"/>
              <w:rPr>
                <w:sz w:val="20"/>
                <w:szCs w:val="20"/>
              </w:rPr>
            </w:pPr>
            <w:r>
              <w:rPr>
                <w:sz w:val="20"/>
                <w:szCs w:val="20"/>
              </w:rPr>
              <w:t> </w:t>
            </w:r>
          </w:p>
          <w:p w14:paraId="0324AFC7" w14:textId="77777777" w:rsidR="00154ABF" w:rsidRDefault="00154ABF">
            <w:pPr>
              <w:spacing w:before="200" w:after="200"/>
              <w:rPr>
                <w:sz w:val="20"/>
                <w:szCs w:val="20"/>
              </w:rPr>
            </w:pPr>
            <w:r>
              <w:rPr>
                <w:sz w:val="20"/>
                <w:szCs w:val="20"/>
              </w:rPr>
              <w:t> </w:t>
            </w:r>
          </w:p>
          <w:p w14:paraId="317826DC" w14:textId="77777777" w:rsidR="00154ABF" w:rsidRDefault="00154ABF">
            <w:r>
              <w:t>(See para IN.0.19 of explanatory notes to this Category)</w:t>
            </w:r>
          </w:p>
          <w:p w14:paraId="69778DEC" w14:textId="77777777" w:rsidR="00154ABF" w:rsidRDefault="00154ABF">
            <w:pPr>
              <w:tabs>
                <w:tab w:val="left" w:pos="1701"/>
              </w:tabs>
            </w:pPr>
            <w:r>
              <w:rPr>
                <w:b/>
                <w:sz w:val="20"/>
              </w:rPr>
              <w:t xml:space="preserve">Fee: </w:t>
            </w:r>
            <w:r>
              <w:t>$129.00</w:t>
            </w:r>
            <w:r>
              <w:tab/>
            </w:r>
            <w:r>
              <w:rPr>
                <w:b/>
                <w:sz w:val="20"/>
              </w:rPr>
              <w:t xml:space="preserve">Benefit: </w:t>
            </w:r>
            <w:r>
              <w:t>75% = $96.75    85% = $109.65</w:t>
            </w:r>
          </w:p>
        </w:tc>
      </w:tr>
      <w:tr w:rsidR="00154ABF" w14:paraId="3F2150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D59168" w14:textId="77777777" w:rsidR="00154ABF" w:rsidRDefault="00154ABF">
            <w:r>
              <w:t>61466</w:t>
            </w:r>
          </w:p>
        </w:tc>
        <w:tc>
          <w:tcPr>
            <w:tcW w:w="0" w:type="auto"/>
            <w:tcMar>
              <w:top w:w="22" w:type="dxa"/>
              <w:left w:w="22" w:type="dxa"/>
              <w:bottom w:w="22" w:type="dxa"/>
              <w:right w:w="22" w:type="dxa"/>
            </w:tcMar>
            <w:vAlign w:val="bottom"/>
          </w:tcPr>
          <w:p w14:paraId="1E382949" w14:textId="77777777" w:rsidR="00154ABF" w:rsidRDefault="00154ABF">
            <w:pPr>
              <w:spacing w:after="200"/>
              <w:rPr>
                <w:sz w:val="20"/>
                <w:szCs w:val="20"/>
              </w:rPr>
            </w:pPr>
            <w:r>
              <w:rPr>
                <w:sz w:val="20"/>
                <w:szCs w:val="20"/>
              </w:rPr>
              <w:t>Cerebro-spinal fluid transport study using indium-111, with imaging on 2 or more separate occasions (R)</w:t>
            </w:r>
          </w:p>
          <w:p w14:paraId="6B949B93" w14:textId="77777777" w:rsidR="00154ABF" w:rsidRDefault="00154ABF">
            <w:pPr>
              <w:tabs>
                <w:tab w:val="left" w:pos="1701"/>
              </w:tabs>
            </w:pPr>
            <w:r>
              <w:rPr>
                <w:b/>
                <w:sz w:val="20"/>
              </w:rPr>
              <w:t xml:space="preserve">Fee: </w:t>
            </w:r>
            <w:r>
              <w:t>$4,690.90</w:t>
            </w:r>
            <w:r>
              <w:tab/>
            </w:r>
            <w:r>
              <w:rPr>
                <w:b/>
                <w:sz w:val="20"/>
              </w:rPr>
              <w:t xml:space="preserve">Benefit: </w:t>
            </w:r>
            <w:r>
              <w:t>75% = $3518.20    85% = $4592.20</w:t>
            </w:r>
          </w:p>
        </w:tc>
      </w:tr>
      <w:tr w:rsidR="00154ABF" w14:paraId="630741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0FF51F" w14:textId="77777777" w:rsidR="00154ABF" w:rsidRDefault="00154ABF">
            <w:r>
              <w:t>61469</w:t>
            </w:r>
          </w:p>
        </w:tc>
        <w:tc>
          <w:tcPr>
            <w:tcW w:w="0" w:type="auto"/>
            <w:tcMar>
              <w:top w:w="22" w:type="dxa"/>
              <w:left w:w="22" w:type="dxa"/>
              <w:bottom w:w="22" w:type="dxa"/>
              <w:right w:w="22" w:type="dxa"/>
            </w:tcMar>
            <w:vAlign w:val="bottom"/>
          </w:tcPr>
          <w:p w14:paraId="0B3B929D" w14:textId="77777777" w:rsidR="00154ABF" w:rsidRDefault="00154ABF">
            <w:pPr>
              <w:spacing w:after="200"/>
              <w:rPr>
                <w:sz w:val="20"/>
                <w:szCs w:val="20"/>
              </w:rPr>
            </w:pPr>
            <w:r>
              <w:rPr>
                <w:sz w:val="20"/>
                <w:szCs w:val="20"/>
              </w:rPr>
              <w:t>Lymphoscintigraphy (R)</w:t>
            </w:r>
          </w:p>
          <w:p w14:paraId="07743754" w14:textId="77777777" w:rsidR="00154ABF" w:rsidRDefault="00154ABF">
            <w:r>
              <w:t>(See para IN.0.19 of explanatory notes to this Category)</w:t>
            </w:r>
          </w:p>
          <w:p w14:paraId="107B3E07" w14:textId="77777777" w:rsidR="00154ABF" w:rsidRDefault="00154ABF">
            <w:pPr>
              <w:tabs>
                <w:tab w:val="left" w:pos="1701"/>
              </w:tabs>
            </w:pPr>
            <w:r>
              <w:rPr>
                <w:b/>
                <w:sz w:val="20"/>
              </w:rPr>
              <w:t xml:space="preserve">Fee: </w:t>
            </w:r>
            <w:r>
              <w:t>$348.10</w:t>
            </w:r>
            <w:r>
              <w:tab/>
            </w:r>
            <w:r>
              <w:rPr>
                <w:b/>
                <w:sz w:val="20"/>
              </w:rPr>
              <w:t xml:space="preserve">Benefit: </w:t>
            </w:r>
            <w:r>
              <w:t>75% = $261.10    85% = $295.90</w:t>
            </w:r>
          </w:p>
        </w:tc>
      </w:tr>
      <w:tr w:rsidR="00154ABF" w14:paraId="5B1EC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7AC679" w14:textId="77777777" w:rsidR="00154ABF" w:rsidRDefault="00154ABF">
            <w:pPr>
              <w:rPr>
                <w:b/>
              </w:rPr>
            </w:pPr>
            <w:r>
              <w:rPr>
                <w:b/>
              </w:rPr>
              <w:t>Amend</w:t>
            </w:r>
          </w:p>
          <w:p w14:paraId="091CE1B5" w14:textId="77777777" w:rsidR="00154ABF" w:rsidRDefault="00154ABF">
            <w:pPr>
              <w:rPr>
                <w:b/>
              </w:rPr>
            </w:pPr>
            <w:r>
              <w:rPr>
                <w:b/>
              </w:rPr>
              <w:t>Fee</w:t>
            </w:r>
          </w:p>
          <w:p w14:paraId="340B96C0" w14:textId="77777777" w:rsidR="00154ABF" w:rsidRDefault="00154ABF">
            <w:r>
              <w:t>61470</w:t>
            </w:r>
          </w:p>
        </w:tc>
        <w:tc>
          <w:tcPr>
            <w:tcW w:w="0" w:type="auto"/>
            <w:tcMar>
              <w:top w:w="22" w:type="dxa"/>
              <w:left w:w="22" w:type="dxa"/>
              <w:bottom w:w="22" w:type="dxa"/>
              <w:right w:w="22" w:type="dxa"/>
            </w:tcMar>
            <w:vAlign w:val="bottom"/>
          </w:tcPr>
          <w:p w14:paraId="3BA30DDB" w14:textId="77777777" w:rsidR="00154ABF" w:rsidRDefault="00154ABF">
            <w:pPr>
              <w:spacing w:after="200"/>
              <w:rPr>
                <w:sz w:val="20"/>
                <w:szCs w:val="20"/>
              </w:rPr>
            </w:pPr>
            <w:r>
              <w:rPr>
                <w:sz w:val="20"/>
                <w:szCs w:val="20"/>
              </w:rPr>
              <w:t>Whole body or localised study using thallium-201, or single rest myocardial perfusion study using thallium-201, if all of the following apply:</w:t>
            </w:r>
          </w:p>
          <w:p w14:paraId="795756AF" w14:textId="77777777" w:rsidR="00154ABF" w:rsidRDefault="00154ABF">
            <w:pPr>
              <w:spacing w:before="200" w:after="200"/>
              <w:rPr>
                <w:sz w:val="20"/>
                <w:szCs w:val="20"/>
              </w:rPr>
            </w:pPr>
            <w:r>
              <w:rPr>
                <w:sz w:val="20"/>
                <w:szCs w:val="20"/>
              </w:rPr>
              <w:lastRenderedPageBreak/>
              <w:t>a)      the service is bulk billed; and</w:t>
            </w:r>
          </w:p>
          <w:p w14:paraId="26A56665" w14:textId="77777777" w:rsidR="00154ABF" w:rsidRDefault="00154ABF">
            <w:pPr>
              <w:spacing w:before="200" w:after="200"/>
              <w:rPr>
                <w:sz w:val="20"/>
                <w:szCs w:val="20"/>
              </w:rPr>
            </w:pPr>
            <w:r>
              <w:rPr>
                <w:sz w:val="20"/>
                <w:szCs w:val="20"/>
              </w:rPr>
              <w:t>b)      the service is performed in conjunction with a service described in item 61438, 61461 or 61325</w:t>
            </w:r>
          </w:p>
          <w:p w14:paraId="3255FD0B" w14:textId="77777777" w:rsidR="00154ABF" w:rsidRDefault="00154ABF">
            <w:r>
              <w:t>(See para IN.4.5 of explanatory notes to this Category)</w:t>
            </w:r>
          </w:p>
          <w:p w14:paraId="27D96C5C" w14:textId="77777777" w:rsidR="00154ABF" w:rsidRDefault="00154ABF">
            <w:pPr>
              <w:tabs>
                <w:tab w:val="left" w:pos="1701"/>
              </w:tabs>
            </w:pPr>
            <w:r>
              <w:rPr>
                <w:b/>
                <w:sz w:val="20"/>
              </w:rPr>
              <w:t xml:space="preserve">Fee: </w:t>
            </w:r>
            <w:r>
              <w:t>$1,463.80</w:t>
            </w:r>
            <w:r>
              <w:tab/>
            </w:r>
            <w:r>
              <w:rPr>
                <w:b/>
                <w:sz w:val="20"/>
              </w:rPr>
              <w:t xml:space="preserve">Benefit: </w:t>
            </w:r>
            <w:r>
              <w:t>75% = $1097.85    85% = $1365.10</w:t>
            </w:r>
          </w:p>
        </w:tc>
      </w:tr>
      <w:tr w:rsidR="00154ABF" w14:paraId="4D398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854BC2" w14:textId="77777777" w:rsidR="00154ABF" w:rsidRDefault="00154ABF">
            <w:r>
              <w:lastRenderedPageBreak/>
              <w:t>61473</w:t>
            </w:r>
          </w:p>
        </w:tc>
        <w:tc>
          <w:tcPr>
            <w:tcW w:w="0" w:type="auto"/>
            <w:tcMar>
              <w:top w:w="22" w:type="dxa"/>
              <w:left w:w="22" w:type="dxa"/>
              <w:bottom w:w="22" w:type="dxa"/>
              <w:right w:w="22" w:type="dxa"/>
            </w:tcMar>
            <w:vAlign w:val="bottom"/>
          </w:tcPr>
          <w:p w14:paraId="02B83150" w14:textId="77777777" w:rsidR="00154ABF" w:rsidRDefault="00154ABF">
            <w:pPr>
              <w:spacing w:after="200"/>
              <w:rPr>
                <w:sz w:val="20"/>
                <w:szCs w:val="20"/>
              </w:rPr>
            </w:pPr>
            <w:r>
              <w:rPr>
                <w:sz w:val="20"/>
                <w:szCs w:val="20"/>
              </w:rPr>
              <w:t>Thyroid study (R)</w:t>
            </w:r>
          </w:p>
          <w:p w14:paraId="6F4889C0" w14:textId="77777777" w:rsidR="00154ABF" w:rsidRDefault="00154ABF">
            <w:r>
              <w:t>(See para IN.0.19 of explanatory notes to this Category)</w:t>
            </w:r>
          </w:p>
          <w:p w14:paraId="4CD973BA" w14:textId="77777777" w:rsidR="00154ABF" w:rsidRDefault="00154ABF">
            <w:pPr>
              <w:tabs>
                <w:tab w:val="left" w:pos="1701"/>
              </w:tabs>
            </w:pPr>
            <w:r>
              <w:rPr>
                <w:b/>
                <w:sz w:val="20"/>
              </w:rPr>
              <w:t xml:space="preserve">Fee: </w:t>
            </w:r>
            <w:r>
              <w:t>$175.40</w:t>
            </w:r>
            <w:r>
              <w:tab/>
            </w:r>
            <w:r>
              <w:rPr>
                <w:b/>
                <w:sz w:val="20"/>
              </w:rPr>
              <w:t xml:space="preserve">Benefit: </w:t>
            </w:r>
            <w:r>
              <w:t>75% = $131.55    85% = $149.10</w:t>
            </w:r>
          </w:p>
        </w:tc>
      </w:tr>
      <w:tr w:rsidR="00154ABF" w14:paraId="7A293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7308A5" w14:textId="77777777" w:rsidR="00154ABF" w:rsidRDefault="00154ABF">
            <w:pPr>
              <w:rPr>
                <w:b/>
              </w:rPr>
            </w:pPr>
            <w:r>
              <w:rPr>
                <w:b/>
              </w:rPr>
              <w:t>Fee</w:t>
            </w:r>
          </w:p>
          <w:p w14:paraId="021F6FF2" w14:textId="77777777" w:rsidR="00154ABF" w:rsidRDefault="00154ABF">
            <w:r>
              <w:t>61477</w:t>
            </w:r>
          </w:p>
        </w:tc>
        <w:tc>
          <w:tcPr>
            <w:tcW w:w="0" w:type="auto"/>
            <w:tcMar>
              <w:top w:w="22" w:type="dxa"/>
              <w:left w:w="22" w:type="dxa"/>
              <w:bottom w:w="22" w:type="dxa"/>
              <w:right w:w="22" w:type="dxa"/>
            </w:tcMar>
            <w:vAlign w:val="bottom"/>
          </w:tcPr>
          <w:p w14:paraId="0B164DC4" w14:textId="77777777" w:rsidR="00154ABF" w:rsidRDefault="00154ABF">
            <w:pPr>
              <w:spacing w:after="200"/>
              <w:rPr>
                <w:sz w:val="20"/>
                <w:szCs w:val="20"/>
              </w:rPr>
            </w:pPr>
            <w:r>
              <w:rPr>
                <w:sz w:val="20"/>
                <w:szCs w:val="20"/>
              </w:rPr>
              <w:t>Whole body or localised study using gallium, if all of the following apply:</w:t>
            </w:r>
          </w:p>
          <w:p w14:paraId="71B20A2E" w14:textId="77777777" w:rsidR="00154ABF" w:rsidRDefault="00154ABF">
            <w:pPr>
              <w:pBdr>
                <w:left w:val="none" w:sz="0" w:space="22" w:color="auto"/>
              </w:pBdr>
              <w:spacing w:before="200" w:after="200"/>
              <w:ind w:left="450"/>
              <w:rPr>
                <w:sz w:val="20"/>
                <w:szCs w:val="20"/>
              </w:rPr>
            </w:pPr>
            <w:r>
              <w:rPr>
                <w:sz w:val="20"/>
                <w:szCs w:val="20"/>
              </w:rPr>
              <w:t>(a) the service is bulk-billed; </w:t>
            </w:r>
          </w:p>
          <w:p w14:paraId="563D7D76" w14:textId="77777777" w:rsidR="00154ABF" w:rsidRDefault="00154ABF">
            <w:pPr>
              <w:pBdr>
                <w:left w:val="none" w:sz="0" w:space="22" w:color="auto"/>
              </w:pBdr>
              <w:spacing w:before="200" w:after="200"/>
              <w:ind w:left="450"/>
              <w:rPr>
                <w:sz w:val="20"/>
                <w:szCs w:val="20"/>
              </w:rPr>
            </w:pPr>
            <w:r>
              <w:rPr>
                <w:sz w:val="20"/>
                <w:szCs w:val="20"/>
              </w:rPr>
              <w:t>(b) the service is performed in conjunction with a service described in items 61429, 61430, 61442, 61450 or 61453</w:t>
            </w:r>
          </w:p>
          <w:p w14:paraId="1003050A" w14:textId="77777777" w:rsidR="00154ABF" w:rsidRDefault="00154ABF">
            <w:pPr>
              <w:spacing w:before="200" w:after="200"/>
              <w:rPr>
                <w:sz w:val="20"/>
                <w:szCs w:val="20"/>
              </w:rPr>
            </w:pPr>
            <w:r>
              <w:rPr>
                <w:sz w:val="20"/>
                <w:szCs w:val="20"/>
              </w:rPr>
              <w:t> </w:t>
            </w:r>
          </w:p>
          <w:p w14:paraId="5EE51D0F" w14:textId="77777777" w:rsidR="00154ABF" w:rsidRDefault="00154ABF">
            <w:r>
              <w:t>(See para IN.4.5 of explanatory notes to this Category)</w:t>
            </w:r>
          </w:p>
          <w:p w14:paraId="1698ACC8" w14:textId="77777777" w:rsidR="00154ABF" w:rsidRDefault="00154ABF">
            <w:pPr>
              <w:tabs>
                <w:tab w:val="left" w:pos="1701"/>
              </w:tabs>
            </w:pPr>
            <w:r>
              <w:rPr>
                <w:b/>
                <w:sz w:val="20"/>
              </w:rPr>
              <w:t xml:space="preserve">Fee: </w:t>
            </w:r>
            <w:r>
              <w:t>$962.00</w:t>
            </w:r>
            <w:r>
              <w:tab/>
            </w:r>
            <w:r>
              <w:rPr>
                <w:b/>
                <w:sz w:val="20"/>
              </w:rPr>
              <w:t xml:space="preserve">Benefit: </w:t>
            </w:r>
            <w:r>
              <w:t>75% = $721.50    85% = $863.30</w:t>
            </w:r>
          </w:p>
        </w:tc>
      </w:tr>
      <w:tr w:rsidR="00154ABF" w14:paraId="7FAE6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3483AC" w14:textId="77777777" w:rsidR="00154ABF" w:rsidRDefault="00154ABF">
            <w:r>
              <w:t>61480</w:t>
            </w:r>
          </w:p>
        </w:tc>
        <w:tc>
          <w:tcPr>
            <w:tcW w:w="0" w:type="auto"/>
            <w:tcMar>
              <w:top w:w="22" w:type="dxa"/>
              <w:left w:w="22" w:type="dxa"/>
              <w:bottom w:w="22" w:type="dxa"/>
              <w:right w:w="22" w:type="dxa"/>
            </w:tcMar>
            <w:vAlign w:val="bottom"/>
          </w:tcPr>
          <w:p w14:paraId="0EAC1383" w14:textId="77777777" w:rsidR="00154ABF" w:rsidRDefault="00154ABF">
            <w:pPr>
              <w:spacing w:after="200"/>
              <w:rPr>
                <w:sz w:val="20"/>
                <w:szCs w:val="20"/>
              </w:rPr>
            </w:pPr>
            <w:r>
              <w:rPr>
                <w:sz w:val="20"/>
                <w:szCs w:val="20"/>
              </w:rPr>
              <w:t>Parathyroid study (R)</w:t>
            </w:r>
          </w:p>
          <w:p w14:paraId="7A753AA4" w14:textId="77777777" w:rsidR="00154ABF" w:rsidRDefault="00154ABF">
            <w:r>
              <w:t>(See para IN.0.19 of explanatory notes to this Category)</w:t>
            </w:r>
          </w:p>
          <w:p w14:paraId="7E578C4D" w14:textId="77777777" w:rsidR="00154ABF" w:rsidRDefault="00154ABF">
            <w:pPr>
              <w:tabs>
                <w:tab w:val="left" w:pos="1701"/>
              </w:tabs>
            </w:pPr>
            <w:r>
              <w:rPr>
                <w:b/>
                <w:sz w:val="20"/>
              </w:rPr>
              <w:t xml:space="preserve">Fee: </w:t>
            </w:r>
            <w:r>
              <w:t>$386.85</w:t>
            </w:r>
            <w:r>
              <w:tab/>
            </w:r>
            <w:r>
              <w:rPr>
                <w:b/>
                <w:sz w:val="20"/>
              </w:rPr>
              <w:t xml:space="preserve">Benefit: </w:t>
            </w:r>
            <w:r>
              <w:t>75% = $290.15    85% = $328.85</w:t>
            </w:r>
          </w:p>
        </w:tc>
      </w:tr>
      <w:tr w:rsidR="00154ABF" w14:paraId="789204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C09C06" w14:textId="77777777" w:rsidR="00154ABF" w:rsidRDefault="00154ABF">
            <w:r>
              <w:t>61485</w:t>
            </w:r>
          </w:p>
        </w:tc>
        <w:tc>
          <w:tcPr>
            <w:tcW w:w="0" w:type="auto"/>
            <w:tcMar>
              <w:top w:w="22" w:type="dxa"/>
              <w:left w:w="22" w:type="dxa"/>
              <w:bottom w:w="22" w:type="dxa"/>
              <w:right w:w="22" w:type="dxa"/>
            </w:tcMar>
            <w:vAlign w:val="bottom"/>
          </w:tcPr>
          <w:p w14:paraId="582E7D67" w14:textId="77777777" w:rsidR="00154ABF" w:rsidRDefault="00154ABF">
            <w:pPr>
              <w:spacing w:after="200"/>
              <w:rPr>
                <w:sz w:val="20"/>
                <w:szCs w:val="20"/>
              </w:rPr>
            </w:pPr>
            <w:r>
              <w:rPr>
                <w:sz w:val="20"/>
                <w:szCs w:val="20"/>
              </w:rPr>
              <w:t>Adrenal study, with single photon emission tomography (R)</w:t>
            </w:r>
          </w:p>
          <w:p w14:paraId="0A8DAF7D" w14:textId="77777777" w:rsidR="00154ABF" w:rsidRDefault="00154ABF">
            <w:pPr>
              <w:tabs>
                <w:tab w:val="left" w:pos="1701"/>
              </w:tabs>
            </w:pPr>
            <w:r>
              <w:rPr>
                <w:b/>
                <w:sz w:val="20"/>
              </w:rPr>
              <w:t xml:space="preserve">Fee: </w:t>
            </w:r>
            <w:r>
              <w:t>$3,364.00</w:t>
            </w:r>
            <w:r>
              <w:tab/>
            </w:r>
            <w:r>
              <w:rPr>
                <w:b/>
                <w:sz w:val="20"/>
              </w:rPr>
              <w:t xml:space="preserve">Benefit: </w:t>
            </w:r>
            <w:r>
              <w:t>75% = $2523.00    85% = $3265.30</w:t>
            </w:r>
          </w:p>
        </w:tc>
      </w:tr>
      <w:tr w:rsidR="00154ABF" w14:paraId="3EC94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C0EEBE" w14:textId="77777777" w:rsidR="00154ABF" w:rsidRDefault="00154ABF">
            <w:r>
              <w:t>61495</w:t>
            </w:r>
          </w:p>
        </w:tc>
        <w:tc>
          <w:tcPr>
            <w:tcW w:w="0" w:type="auto"/>
            <w:tcMar>
              <w:top w:w="22" w:type="dxa"/>
              <w:left w:w="22" w:type="dxa"/>
              <w:bottom w:w="22" w:type="dxa"/>
              <w:right w:w="22" w:type="dxa"/>
            </w:tcMar>
            <w:vAlign w:val="bottom"/>
          </w:tcPr>
          <w:p w14:paraId="4893AF63" w14:textId="77777777" w:rsidR="00154ABF" w:rsidRDefault="00154ABF">
            <w:pPr>
              <w:spacing w:after="200"/>
              <w:rPr>
                <w:sz w:val="20"/>
                <w:szCs w:val="20"/>
              </w:rPr>
            </w:pPr>
            <w:r>
              <w:rPr>
                <w:sz w:val="20"/>
                <w:szCs w:val="20"/>
              </w:rPr>
              <w:t>Tear duct study (R)</w:t>
            </w:r>
          </w:p>
          <w:p w14:paraId="64BC43ED" w14:textId="77777777" w:rsidR="00154ABF" w:rsidRDefault="00154ABF">
            <w:r>
              <w:t>(See para IN.0.19 of explanatory notes to this Category)</w:t>
            </w:r>
          </w:p>
          <w:p w14:paraId="2586C892" w14:textId="77777777" w:rsidR="00154ABF" w:rsidRDefault="00154ABF">
            <w:pPr>
              <w:tabs>
                <w:tab w:val="left" w:pos="1701"/>
              </w:tabs>
            </w:pPr>
            <w:r>
              <w:rPr>
                <w:b/>
                <w:sz w:val="20"/>
              </w:rPr>
              <w:t xml:space="preserve">Fee: </w:t>
            </w:r>
            <w:r>
              <w:t>$223.10</w:t>
            </w:r>
            <w:r>
              <w:tab/>
            </w:r>
            <w:r>
              <w:rPr>
                <w:b/>
                <w:sz w:val="20"/>
              </w:rPr>
              <w:t xml:space="preserve">Benefit: </w:t>
            </w:r>
            <w:r>
              <w:t>75% = $167.35    85% = $189.65</w:t>
            </w:r>
          </w:p>
        </w:tc>
      </w:tr>
      <w:tr w:rsidR="00154ABF" w14:paraId="00EA5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4E2CAA" w14:textId="77777777" w:rsidR="00154ABF" w:rsidRDefault="00154ABF">
            <w:r>
              <w:t>61499</w:t>
            </w:r>
          </w:p>
        </w:tc>
        <w:tc>
          <w:tcPr>
            <w:tcW w:w="0" w:type="auto"/>
            <w:tcMar>
              <w:top w:w="22" w:type="dxa"/>
              <w:left w:w="22" w:type="dxa"/>
              <w:bottom w:w="22" w:type="dxa"/>
              <w:right w:w="22" w:type="dxa"/>
            </w:tcMar>
            <w:vAlign w:val="bottom"/>
          </w:tcPr>
          <w:p w14:paraId="1114596A" w14:textId="77777777" w:rsidR="00154ABF" w:rsidRDefault="00154ABF">
            <w:pPr>
              <w:spacing w:after="200"/>
              <w:rPr>
                <w:sz w:val="20"/>
                <w:szCs w:val="20"/>
              </w:rPr>
            </w:pPr>
            <w:r>
              <w:rPr>
                <w:sz w:val="20"/>
                <w:szCs w:val="20"/>
              </w:rPr>
              <w:t>Particle perfusion study (infra arterial) or Le Veen shunt study (R)</w:t>
            </w:r>
          </w:p>
          <w:p w14:paraId="54B70150" w14:textId="77777777" w:rsidR="00154ABF" w:rsidRDefault="00154ABF">
            <w:r>
              <w:t>(See para IN.0.19 of explanatory notes to this Category)</w:t>
            </w:r>
          </w:p>
          <w:p w14:paraId="0BBA30AF" w14:textId="77777777" w:rsidR="00154ABF" w:rsidRDefault="00154ABF">
            <w:pPr>
              <w:tabs>
                <w:tab w:val="left" w:pos="1701"/>
              </w:tabs>
            </w:pPr>
            <w:r>
              <w:rPr>
                <w:b/>
                <w:sz w:val="20"/>
              </w:rPr>
              <w:t xml:space="preserve">Fee: </w:t>
            </w:r>
            <w:r>
              <w:t>$253.00</w:t>
            </w:r>
            <w:r>
              <w:tab/>
            </w:r>
            <w:r>
              <w:rPr>
                <w:b/>
                <w:sz w:val="20"/>
              </w:rPr>
              <w:t xml:space="preserve">Benefit: </w:t>
            </w:r>
            <w:r>
              <w:t>75% = $189.75    85% = $215.05</w:t>
            </w:r>
          </w:p>
        </w:tc>
      </w:tr>
      <w:tr w:rsidR="00154ABF" w14:paraId="15B49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DE0EF2" w14:textId="77777777" w:rsidR="00154ABF" w:rsidRDefault="00154ABF">
            <w:r>
              <w:t>61650</w:t>
            </w:r>
          </w:p>
        </w:tc>
        <w:tc>
          <w:tcPr>
            <w:tcW w:w="0" w:type="auto"/>
            <w:tcMar>
              <w:top w:w="22" w:type="dxa"/>
              <w:left w:w="22" w:type="dxa"/>
              <w:bottom w:w="22" w:type="dxa"/>
              <w:right w:w="22" w:type="dxa"/>
            </w:tcMar>
            <w:vAlign w:val="bottom"/>
          </w:tcPr>
          <w:p w14:paraId="16F03E66" w14:textId="77777777" w:rsidR="00154ABF" w:rsidRDefault="00154ABF">
            <w:pPr>
              <w:spacing w:after="200"/>
              <w:rPr>
                <w:sz w:val="20"/>
                <w:szCs w:val="20"/>
              </w:rPr>
            </w:pPr>
            <w:r>
              <w:rPr>
                <w:sz w:val="20"/>
                <w:szCs w:val="20"/>
              </w:rPr>
              <w:t>LeukoScan study of the long bones and feet for suspected osteomyelitis, if:</w:t>
            </w:r>
            <w:r>
              <w:rPr>
                <w:sz w:val="20"/>
                <w:szCs w:val="20"/>
              </w:rPr>
              <w:br/>
              <w:t>(a) the patient does not have access to ex vivo white blood cell scanning; and</w:t>
            </w:r>
            <w:r>
              <w:rPr>
                <w:sz w:val="20"/>
                <w:szCs w:val="20"/>
              </w:rPr>
              <w:br/>
              <w:t>(b) the patient is not being investigated for other sites of infection (R)</w:t>
            </w:r>
            <w:r>
              <w:rPr>
                <w:sz w:val="20"/>
                <w:szCs w:val="20"/>
              </w:rPr>
              <w:br/>
            </w:r>
          </w:p>
          <w:p w14:paraId="19967DE3" w14:textId="77777777" w:rsidR="00154ABF" w:rsidRDefault="00154ABF">
            <w:pPr>
              <w:spacing w:before="200" w:after="200"/>
              <w:rPr>
                <w:sz w:val="20"/>
                <w:szCs w:val="20"/>
              </w:rPr>
            </w:pPr>
            <w:r>
              <w:rPr>
                <w:sz w:val="20"/>
                <w:szCs w:val="20"/>
              </w:rPr>
              <w:t> </w:t>
            </w:r>
          </w:p>
          <w:p w14:paraId="3D683519" w14:textId="77777777" w:rsidR="00154ABF" w:rsidRDefault="00154ABF">
            <w:r>
              <w:t>(See para IN.0.19 of explanatory notes to this Category)</w:t>
            </w:r>
          </w:p>
          <w:p w14:paraId="61C9CC6F" w14:textId="77777777" w:rsidR="00154ABF" w:rsidRDefault="00154ABF">
            <w:pPr>
              <w:tabs>
                <w:tab w:val="left" w:pos="1701"/>
              </w:tabs>
            </w:pPr>
            <w:r>
              <w:rPr>
                <w:b/>
                <w:sz w:val="20"/>
              </w:rPr>
              <w:t xml:space="preserve">Fee: </w:t>
            </w:r>
            <w:r>
              <w:t>$878.70</w:t>
            </w:r>
            <w:r>
              <w:tab/>
            </w:r>
            <w:r>
              <w:rPr>
                <w:b/>
                <w:sz w:val="20"/>
              </w:rPr>
              <w:t xml:space="preserve">Benefit: </w:t>
            </w:r>
            <w:r>
              <w:t>75% = $659.05    85% = $780.00</w:t>
            </w:r>
          </w:p>
        </w:tc>
      </w:tr>
    </w:tbl>
    <w:p w14:paraId="4CC56ED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B94B9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3C4F954" w14:textId="77777777">
              <w:tc>
                <w:tcPr>
                  <w:tcW w:w="2500" w:type="pct"/>
                  <w:tcBorders>
                    <w:top w:val="nil"/>
                    <w:left w:val="nil"/>
                    <w:bottom w:val="nil"/>
                    <w:right w:val="nil"/>
                  </w:tcBorders>
                  <w:tcMar>
                    <w:top w:w="22" w:type="dxa"/>
                    <w:left w:w="0" w:type="dxa"/>
                    <w:bottom w:w="22" w:type="dxa"/>
                    <w:right w:w="0" w:type="dxa"/>
                  </w:tcMar>
                  <w:vAlign w:val="bottom"/>
                </w:tcPr>
                <w:p w14:paraId="4D3A78B6" w14:textId="77777777" w:rsidR="00A77B3E" w:rsidRDefault="00A77B3E">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5735BDF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PET</w:t>
                  </w:r>
                </w:p>
              </w:tc>
            </w:tr>
          </w:tbl>
          <w:p w14:paraId="769DF47D" w14:textId="77777777" w:rsidR="00A77B3E" w:rsidRDefault="00A77B3E">
            <w:pPr>
              <w:keepLines/>
              <w:rPr>
                <w:rFonts w:ascii="Helvetica" w:eastAsia="Helvetica" w:hAnsi="Helvetica" w:cs="Helvetica"/>
                <w:b/>
              </w:rPr>
            </w:pPr>
          </w:p>
        </w:tc>
      </w:tr>
      <w:tr w:rsidR="00154ABF" w14:paraId="1A4E1B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965E3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AAA1756" w14:textId="77777777" w:rsidR="00A77B3E" w:rsidRDefault="00A77B3E">
            <w:pPr>
              <w:spacing w:before="120" w:after="60"/>
              <w:rPr>
                <w:rFonts w:ascii="Helvetica" w:eastAsia="Helvetica" w:hAnsi="Helvetica" w:cs="Helvetica"/>
                <w:b/>
              </w:rPr>
            </w:pPr>
            <w:r>
              <w:rPr>
                <w:rFonts w:ascii="Helvetica" w:eastAsia="Helvetica" w:hAnsi="Helvetica" w:cs="Helvetica"/>
                <w:b/>
              </w:rPr>
              <w:t>Group I4. Nuclear Medicine Imaging</w:t>
            </w:r>
          </w:p>
        </w:tc>
      </w:tr>
      <w:tr w:rsidR="00154ABF" w14:paraId="50222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188A91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2CBD11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69795745"/>
            <w:r>
              <w:rPr>
                <w:rFonts w:ascii="Helvetica" w:eastAsia="Helvetica" w:hAnsi="Helvetica" w:cs="Helvetica"/>
                <w:b w:val="0"/>
                <w:sz w:val="18"/>
              </w:rPr>
              <w:t>Subgroup 2. PET</w:t>
            </w:r>
            <w:bookmarkEnd w:id="46"/>
          </w:p>
        </w:tc>
      </w:tr>
      <w:tr w:rsidR="00154ABF" w14:paraId="6369E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0ECC8E" w14:textId="77777777" w:rsidR="00154ABF" w:rsidRDefault="00154ABF">
            <w:r>
              <w:t>61333</w:t>
            </w:r>
          </w:p>
        </w:tc>
        <w:tc>
          <w:tcPr>
            <w:tcW w:w="0" w:type="auto"/>
            <w:tcMar>
              <w:top w:w="22" w:type="dxa"/>
              <w:left w:w="22" w:type="dxa"/>
              <w:bottom w:w="22" w:type="dxa"/>
              <w:right w:w="22" w:type="dxa"/>
            </w:tcMar>
            <w:vAlign w:val="bottom"/>
          </w:tcPr>
          <w:p w14:paraId="57CA37F4" w14:textId="77777777" w:rsidR="00154ABF" w:rsidRDefault="00154ABF">
            <w:pPr>
              <w:spacing w:after="200"/>
              <w:rPr>
                <w:sz w:val="20"/>
                <w:szCs w:val="20"/>
              </w:rPr>
            </w:pPr>
            <w:r>
              <w:rPr>
                <w:sz w:val="20"/>
                <w:szCs w:val="20"/>
              </w:rPr>
              <w:t> </w:t>
            </w:r>
          </w:p>
          <w:p w14:paraId="03D179B7" w14:textId="77777777" w:rsidR="00154ABF" w:rsidRDefault="00154ABF">
            <w:pPr>
              <w:spacing w:before="200" w:after="200"/>
              <w:rPr>
                <w:sz w:val="20"/>
                <w:szCs w:val="20"/>
              </w:rPr>
            </w:pPr>
            <w:r>
              <w:rPr>
                <w:sz w:val="20"/>
                <w:szCs w:val="20"/>
              </w:rPr>
              <w:lastRenderedPageBreak/>
              <w:t>Lung ventilation study using Galligas and lung perfusion study using gallium-68 macro aggregated albumin (</w:t>
            </w:r>
            <w:r>
              <w:rPr>
                <w:sz w:val="25"/>
                <w:szCs w:val="25"/>
                <w:vertAlign w:val="superscript"/>
              </w:rPr>
              <w:t>68</w:t>
            </w:r>
            <w:r>
              <w:rPr>
                <w:sz w:val="20"/>
                <w:szCs w:val="20"/>
              </w:rPr>
              <w:t>Ga-MAA), with PET, if the service is performed because the service to which item 61348 applies cannot be performed due to unavailability of technetium-99m (R)</w:t>
            </w:r>
          </w:p>
          <w:p w14:paraId="16370E71" w14:textId="77777777" w:rsidR="00154ABF" w:rsidRDefault="00154ABF">
            <w:r>
              <w:t>(See para IN.4.4 of explanatory notes to this Category)</w:t>
            </w:r>
          </w:p>
          <w:p w14:paraId="5931B7ED" w14:textId="77777777" w:rsidR="00154ABF" w:rsidRDefault="00154ABF">
            <w:pPr>
              <w:tabs>
                <w:tab w:val="left" w:pos="1701"/>
              </w:tabs>
            </w:pPr>
            <w:r>
              <w:rPr>
                <w:b/>
                <w:sz w:val="20"/>
              </w:rPr>
              <w:t xml:space="preserve">Fee: </w:t>
            </w:r>
            <w:r>
              <w:t>$443.35</w:t>
            </w:r>
            <w:r>
              <w:tab/>
            </w:r>
            <w:r>
              <w:rPr>
                <w:b/>
                <w:sz w:val="20"/>
              </w:rPr>
              <w:t xml:space="preserve">Benefit: </w:t>
            </w:r>
            <w:r>
              <w:t>75% = $332.55    85% = $376.85</w:t>
            </w:r>
          </w:p>
        </w:tc>
      </w:tr>
      <w:tr w:rsidR="00154ABF" w14:paraId="6118B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9FCABE" w14:textId="77777777" w:rsidR="00154ABF" w:rsidRDefault="00154ABF">
            <w:r>
              <w:lastRenderedPageBreak/>
              <w:t>61336</w:t>
            </w:r>
          </w:p>
        </w:tc>
        <w:tc>
          <w:tcPr>
            <w:tcW w:w="0" w:type="auto"/>
            <w:tcMar>
              <w:top w:w="22" w:type="dxa"/>
              <w:left w:w="22" w:type="dxa"/>
              <w:bottom w:w="22" w:type="dxa"/>
              <w:right w:w="22" w:type="dxa"/>
            </w:tcMar>
            <w:vAlign w:val="bottom"/>
          </w:tcPr>
          <w:p w14:paraId="3D31CC9D" w14:textId="77777777" w:rsidR="00154ABF" w:rsidRDefault="00154ABF">
            <w:pPr>
              <w:spacing w:after="200"/>
              <w:rPr>
                <w:sz w:val="20"/>
                <w:szCs w:val="20"/>
              </w:rPr>
            </w:pPr>
            <w:r>
              <w:rPr>
                <w:sz w:val="20"/>
                <w:szCs w:val="20"/>
              </w:rPr>
              <w:t>Cerebral study, with PET, if the service is performed because the service to which item 61402 applies cannot be performed due to unavailability of technetium-99m (R)</w:t>
            </w:r>
          </w:p>
          <w:p w14:paraId="3A838AF6" w14:textId="77777777" w:rsidR="00154ABF" w:rsidRDefault="00154ABF">
            <w:r>
              <w:t>(See para IN.4.4 of explanatory notes to this Category)</w:t>
            </w:r>
          </w:p>
          <w:p w14:paraId="6376D6BB" w14:textId="77777777" w:rsidR="00154ABF" w:rsidRDefault="00154ABF">
            <w:pPr>
              <w:tabs>
                <w:tab w:val="left" w:pos="1701"/>
              </w:tabs>
            </w:pPr>
            <w:r>
              <w:rPr>
                <w:b/>
                <w:sz w:val="20"/>
              </w:rPr>
              <w:t xml:space="preserve">Fee: </w:t>
            </w:r>
            <w:r>
              <w:t>$605.05</w:t>
            </w:r>
            <w:r>
              <w:tab/>
            </w:r>
            <w:r>
              <w:rPr>
                <w:b/>
                <w:sz w:val="20"/>
              </w:rPr>
              <w:t xml:space="preserve">Benefit: </w:t>
            </w:r>
            <w:r>
              <w:t>75% = $453.80    85% = $514.30</w:t>
            </w:r>
          </w:p>
        </w:tc>
      </w:tr>
      <w:tr w:rsidR="00154ABF" w14:paraId="29C58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F89219" w14:textId="77777777" w:rsidR="00154ABF" w:rsidRDefault="00154ABF">
            <w:r>
              <w:t>61341</w:t>
            </w:r>
          </w:p>
        </w:tc>
        <w:tc>
          <w:tcPr>
            <w:tcW w:w="0" w:type="auto"/>
            <w:tcMar>
              <w:top w:w="22" w:type="dxa"/>
              <w:left w:w="22" w:type="dxa"/>
              <w:bottom w:w="22" w:type="dxa"/>
              <w:right w:w="22" w:type="dxa"/>
            </w:tcMar>
            <w:vAlign w:val="bottom"/>
          </w:tcPr>
          <w:p w14:paraId="37098AF2" w14:textId="77777777" w:rsidR="00154ABF" w:rsidRDefault="00154ABF">
            <w:pPr>
              <w:spacing w:after="200"/>
              <w:rPr>
                <w:sz w:val="20"/>
                <w:szCs w:val="20"/>
              </w:rPr>
            </w:pPr>
            <w:r>
              <w:rPr>
                <w:sz w:val="20"/>
                <w:szCs w:val="20"/>
              </w:rPr>
              <w:t>Bone study – whole body with PET, with delayed imaging when undertaken, if the service is performed because the services to which item 61421 or 61425 apply cannot be performed due to unavailability of technetium-99m (R)</w:t>
            </w:r>
          </w:p>
          <w:p w14:paraId="042432CB" w14:textId="77777777" w:rsidR="00154ABF" w:rsidRDefault="00154ABF">
            <w:r>
              <w:t>(See para IN.4.4 of explanatory notes to this Category)</w:t>
            </w:r>
          </w:p>
          <w:p w14:paraId="7BBD5728" w14:textId="77777777" w:rsidR="00154ABF" w:rsidRDefault="00154ABF">
            <w:pPr>
              <w:tabs>
                <w:tab w:val="left" w:pos="1701"/>
              </w:tabs>
            </w:pPr>
            <w:r>
              <w:rPr>
                <w:b/>
                <w:sz w:val="20"/>
              </w:rPr>
              <w:t xml:space="preserve">Fee: </w:t>
            </w:r>
            <w:r>
              <w:t>$600.70</w:t>
            </w:r>
            <w:r>
              <w:tab/>
            </w:r>
            <w:r>
              <w:rPr>
                <w:b/>
                <w:sz w:val="20"/>
              </w:rPr>
              <w:t xml:space="preserve">Benefit: </w:t>
            </w:r>
            <w:r>
              <w:t>75% = $450.55    85% = $510.60</w:t>
            </w:r>
          </w:p>
        </w:tc>
      </w:tr>
      <w:tr w:rsidR="00154ABF" w14:paraId="707E1B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320F4B" w14:textId="77777777" w:rsidR="00154ABF" w:rsidRDefault="00154ABF">
            <w:r>
              <w:t>61523</w:t>
            </w:r>
          </w:p>
        </w:tc>
        <w:tc>
          <w:tcPr>
            <w:tcW w:w="0" w:type="auto"/>
            <w:tcMar>
              <w:top w:w="22" w:type="dxa"/>
              <w:left w:w="22" w:type="dxa"/>
              <w:bottom w:w="22" w:type="dxa"/>
              <w:right w:w="22" w:type="dxa"/>
            </w:tcMar>
            <w:vAlign w:val="bottom"/>
          </w:tcPr>
          <w:p w14:paraId="0D81776E" w14:textId="77777777" w:rsidR="00154ABF" w:rsidRDefault="00154ABF">
            <w:pPr>
              <w:spacing w:after="200"/>
              <w:rPr>
                <w:sz w:val="20"/>
                <w:szCs w:val="20"/>
              </w:rPr>
            </w:pPr>
            <w:r>
              <w:rPr>
                <w:sz w:val="20"/>
                <w:szCs w:val="20"/>
              </w:rPr>
              <w:t xml:space="preserve">Whole body FDG PET study, performed for evaluation of a solitary pulmonary nodule where the lesion is considered unsuitable for transthoracic fine needle aspiration biopsy, or for which an attempt at pathological characterisation has failed.(R) </w:t>
            </w:r>
          </w:p>
          <w:p w14:paraId="3ACF7FDE" w14:textId="77777777" w:rsidR="00154ABF" w:rsidRDefault="00154ABF">
            <w:r>
              <w:t>(See para IN.0.19 of explanatory notes to this Category)</w:t>
            </w:r>
          </w:p>
          <w:p w14:paraId="4569375F"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61C532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F369C8" w14:textId="77777777" w:rsidR="00154ABF" w:rsidRDefault="00154ABF">
            <w:r>
              <w:t>61524</w:t>
            </w:r>
          </w:p>
        </w:tc>
        <w:tc>
          <w:tcPr>
            <w:tcW w:w="0" w:type="auto"/>
            <w:tcMar>
              <w:top w:w="22" w:type="dxa"/>
              <w:left w:w="22" w:type="dxa"/>
              <w:bottom w:w="22" w:type="dxa"/>
              <w:right w:w="22" w:type="dxa"/>
            </w:tcMar>
            <w:vAlign w:val="bottom"/>
          </w:tcPr>
          <w:p w14:paraId="052DDFD2" w14:textId="77777777" w:rsidR="00154ABF" w:rsidRDefault="00154ABF">
            <w:pPr>
              <w:spacing w:after="200"/>
              <w:rPr>
                <w:sz w:val="20"/>
                <w:szCs w:val="20"/>
              </w:rPr>
            </w:pPr>
            <w:r>
              <w:rPr>
                <w:sz w:val="20"/>
                <w:szCs w:val="20"/>
              </w:rPr>
              <w:t>Whole body FDG PET study, performed for the staging of locally advanced (Stage III) breast cancer, for a patient who is considered suitable for active therapy (R)</w:t>
            </w:r>
          </w:p>
          <w:p w14:paraId="4BF03DAD" w14:textId="77777777" w:rsidR="00154ABF" w:rsidRDefault="00154ABF">
            <w:pPr>
              <w:spacing w:before="200" w:after="200"/>
              <w:rPr>
                <w:sz w:val="20"/>
                <w:szCs w:val="20"/>
              </w:rPr>
            </w:pPr>
            <w:r>
              <w:rPr>
                <w:sz w:val="20"/>
                <w:szCs w:val="20"/>
              </w:rPr>
              <w:t> </w:t>
            </w:r>
          </w:p>
          <w:p w14:paraId="5A7AED23" w14:textId="77777777" w:rsidR="00154ABF" w:rsidRDefault="00154ABF">
            <w:pPr>
              <w:spacing w:before="200" w:after="200"/>
              <w:rPr>
                <w:sz w:val="20"/>
                <w:szCs w:val="20"/>
              </w:rPr>
            </w:pPr>
            <w:r>
              <w:rPr>
                <w:sz w:val="20"/>
                <w:szCs w:val="20"/>
              </w:rPr>
              <w:t> </w:t>
            </w:r>
          </w:p>
          <w:p w14:paraId="38E84902" w14:textId="77777777" w:rsidR="00154ABF" w:rsidRDefault="00154ABF">
            <w:pPr>
              <w:spacing w:before="200" w:after="200"/>
              <w:rPr>
                <w:sz w:val="20"/>
                <w:szCs w:val="20"/>
              </w:rPr>
            </w:pPr>
            <w:r>
              <w:rPr>
                <w:sz w:val="20"/>
                <w:szCs w:val="20"/>
              </w:rPr>
              <w:t xml:space="preserve">  (Anaes.) </w:t>
            </w:r>
          </w:p>
          <w:p w14:paraId="42459DC7" w14:textId="77777777" w:rsidR="00154ABF" w:rsidRDefault="00154ABF">
            <w:r>
              <w:t>(See para IN.0.19 of explanatory notes to this Category)</w:t>
            </w:r>
          </w:p>
          <w:p w14:paraId="03C2C326"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05415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3C381F" w14:textId="77777777" w:rsidR="00154ABF" w:rsidRDefault="00154ABF">
            <w:r>
              <w:t>61525</w:t>
            </w:r>
          </w:p>
        </w:tc>
        <w:tc>
          <w:tcPr>
            <w:tcW w:w="0" w:type="auto"/>
            <w:tcMar>
              <w:top w:w="22" w:type="dxa"/>
              <w:left w:w="22" w:type="dxa"/>
              <w:bottom w:w="22" w:type="dxa"/>
              <w:right w:w="22" w:type="dxa"/>
            </w:tcMar>
            <w:vAlign w:val="bottom"/>
          </w:tcPr>
          <w:p w14:paraId="5241EB2E" w14:textId="77777777" w:rsidR="00154ABF" w:rsidRDefault="00154ABF">
            <w:pPr>
              <w:spacing w:after="200"/>
              <w:rPr>
                <w:sz w:val="20"/>
                <w:szCs w:val="20"/>
              </w:rPr>
            </w:pPr>
            <w:r>
              <w:rPr>
                <w:sz w:val="20"/>
                <w:szCs w:val="20"/>
              </w:rPr>
              <w:t>Whole body FDG PET study, performed for the evaluation of suspected metastatic or suspected locally or regionally recurrent breast carcinoma, for a patient who is considered suitable for active therapy (R)</w:t>
            </w:r>
          </w:p>
          <w:p w14:paraId="45E82F75" w14:textId="77777777" w:rsidR="00154ABF" w:rsidRDefault="00154ABF">
            <w:pPr>
              <w:spacing w:before="200" w:after="200"/>
              <w:rPr>
                <w:sz w:val="20"/>
                <w:szCs w:val="20"/>
              </w:rPr>
            </w:pPr>
            <w:r>
              <w:rPr>
                <w:sz w:val="20"/>
                <w:szCs w:val="20"/>
              </w:rPr>
              <w:t> </w:t>
            </w:r>
          </w:p>
          <w:p w14:paraId="77717CFC" w14:textId="77777777" w:rsidR="00154ABF" w:rsidRDefault="00154ABF">
            <w:pPr>
              <w:spacing w:before="200" w:after="200"/>
              <w:rPr>
                <w:sz w:val="20"/>
                <w:szCs w:val="20"/>
              </w:rPr>
            </w:pPr>
            <w:r>
              <w:rPr>
                <w:sz w:val="20"/>
                <w:szCs w:val="20"/>
              </w:rPr>
              <w:t> </w:t>
            </w:r>
          </w:p>
          <w:p w14:paraId="57D4B573" w14:textId="77777777" w:rsidR="00154ABF" w:rsidRDefault="00154ABF">
            <w:pPr>
              <w:spacing w:before="200" w:after="200"/>
              <w:rPr>
                <w:sz w:val="20"/>
                <w:szCs w:val="20"/>
              </w:rPr>
            </w:pPr>
            <w:r>
              <w:rPr>
                <w:sz w:val="20"/>
                <w:szCs w:val="20"/>
              </w:rPr>
              <w:t xml:space="preserve">  (Anaes.) </w:t>
            </w:r>
          </w:p>
          <w:p w14:paraId="1641D7D1" w14:textId="77777777" w:rsidR="00154ABF" w:rsidRDefault="00154ABF">
            <w:r>
              <w:t>(See para IN.0.19 of explanatory notes to this Category)</w:t>
            </w:r>
          </w:p>
          <w:p w14:paraId="77013AFF"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532D3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20E002" w14:textId="77777777" w:rsidR="00154ABF" w:rsidRDefault="00154ABF">
            <w:r>
              <w:t>61527</w:t>
            </w:r>
          </w:p>
        </w:tc>
        <w:tc>
          <w:tcPr>
            <w:tcW w:w="0" w:type="auto"/>
            <w:tcMar>
              <w:top w:w="22" w:type="dxa"/>
              <w:left w:w="22" w:type="dxa"/>
              <w:bottom w:w="22" w:type="dxa"/>
              <w:right w:w="22" w:type="dxa"/>
            </w:tcMar>
            <w:vAlign w:val="bottom"/>
          </w:tcPr>
          <w:p w14:paraId="263E6D77" w14:textId="77777777" w:rsidR="00154ABF" w:rsidRDefault="00154ABF">
            <w:pPr>
              <w:spacing w:after="200"/>
              <w:rPr>
                <w:sz w:val="20"/>
                <w:szCs w:val="20"/>
              </w:rPr>
            </w:pPr>
            <w:r>
              <w:rPr>
                <w:sz w:val="20"/>
                <w:szCs w:val="20"/>
              </w:rPr>
              <w:t>Whole body study using PET, if the service is performed because the services to which items 61429, 61430, 61442, 61450 or 61453 apply cannot be performed due to unavailability of gallium-67 (R)</w:t>
            </w:r>
          </w:p>
          <w:p w14:paraId="43FA45AC" w14:textId="77777777" w:rsidR="00154ABF" w:rsidRDefault="00154ABF">
            <w:r>
              <w:t>(See para IN.4.4 of explanatory notes to this Category)</w:t>
            </w:r>
          </w:p>
          <w:p w14:paraId="734FB059" w14:textId="77777777" w:rsidR="00154ABF" w:rsidRDefault="00154ABF">
            <w:pPr>
              <w:tabs>
                <w:tab w:val="left" w:pos="1701"/>
              </w:tabs>
            </w:pPr>
            <w:r>
              <w:rPr>
                <w:b/>
                <w:sz w:val="20"/>
              </w:rPr>
              <w:t xml:space="preserve">Fee: </w:t>
            </w:r>
            <w:r>
              <w:t>$752.35</w:t>
            </w:r>
            <w:r>
              <w:tab/>
            </w:r>
            <w:r>
              <w:rPr>
                <w:b/>
                <w:sz w:val="20"/>
              </w:rPr>
              <w:t xml:space="preserve">Benefit: </w:t>
            </w:r>
            <w:r>
              <w:t>75% = $564.30    85% = $653.65</w:t>
            </w:r>
          </w:p>
        </w:tc>
      </w:tr>
      <w:tr w:rsidR="00154ABF" w14:paraId="3960D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AAAD8B" w14:textId="77777777" w:rsidR="00154ABF" w:rsidRDefault="00154ABF">
            <w:r>
              <w:t>61529</w:t>
            </w:r>
          </w:p>
        </w:tc>
        <w:tc>
          <w:tcPr>
            <w:tcW w:w="0" w:type="auto"/>
            <w:tcMar>
              <w:top w:w="22" w:type="dxa"/>
              <w:left w:w="22" w:type="dxa"/>
              <w:bottom w:w="22" w:type="dxa"/>
              <w:right w:w="22" w:type="dxa"/>
            </w:tcMar>
            <w:vAlign w:val="bottom"/>
          </w:tcPr>
          <w:p w14:paraId="39D05775" w14:textId="77777777" w:rsidR="00154ABF" w:rsidRDefault="00154ABF">
            <w:pPr>
              <w:spacing w:after="200"/>
              <w:rPr>
                <w:sz w:val="20"/>
                <w:szCs w:val="20"/>
              </w:rPr>
            </w:pPr>
            <w:r>
              <w:rPr>
                <w:sz w:val="20"/>
                <w:szCs w:val="20"/>
              </w:rPr>
              <w:t xml:space="preserve">Whole body FDG PET study, performed for the staging of proven non-small cell lung cancer, where curative surgery or radiotherapy is planned (R) </w:t>
            </w:r>
          </w:p>
          <w:p w14:paraId="08B7F28F" w14:textId="77777777" w:rsidR="00154ABF" w:rsidRDefault="00154ABF">
            <w:r>
              <w:t>(See para IN.0.19 of explanatory notes to this Category)</w:t>
            </w:r>
          </w:p>
          <w:p w14:paraId="13E0FD44"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06AE2F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4CD11F" w14:textId="77777777" w:rsidR="00154ABF" w:rsidRDefault="00154ABF">
            <w:r>
              <w:lastRenderedPageBreak/>
              <w:t>61538</w:t>
            </w:r>
          </w:p>
        </w:tc>
        <w:tc>
          <w:tcPr>
            <w:tcW w:w="0" w:type="auto"/>
            <w:tcMar>
              <w:top w:w="22" w:type="dxa"/>
              <w:left w:w="22" w:type="dxa"/>
              <w:bottom w:w="22" w:type="dxa"/>
              <w:right w:w="22" w:type="dxa"/>
            </w:tcMar>
            <w:vAlign w:val="bottom"/>
          </w:tcPr>
          <w:p w14:paraId="21FF6669" w14:textId="77777777" w:rsidR="00154ABF" w:rsidRDefault="00154ABF">
            <w:pPr>
              <w:spacing w:after="200"/>
              <w:rPr>
                <w:sz w:val="20"/>
                <w:szCs w:val="20"/>
              </w:rPr>
            </w:pPr>
            <w:r>
              <w:rPr>
                <w:sz w:val="20"/>
                <w:szCs w:val="20"/>
              </w:rPr>
              <w:t xml:space="preserve">FDG PET study of the brain for evaluation of suspected residual or recurrent malignant brain tumour based on anatomical imaging findings, after definitive therapy (or during ongoing chemotherapy) in patients who are considered suitable for further active therapy. (R) </w:t>
            </w:r>
          </w:p>
          <w:p w14:paraId="5E087CF2" w14:textId="77777777" w:rsidR="00154ABF" w:rsidRDefault="00154ABF">
            <w:pPr>
              <w:tabs>
                <w:tab w:val="left" w:pos="1701"/>
              </w:tabs>
            </w:pPr>
            <w:r>
              <w:rPr>
                <w:b/>
                <w:sz w:val="20"/>
              </w:rPr>
              <w:t xml:space="preserve">Fee: </w:t>
            </w:r>
            <w:r>
              <w:t>$901.00</w:t>
            </w:r>
            <w:r>
              <w:tab/>
            </w:r>
            <w:r>
              <w:rPr>
                <w:b/>
                <w:sz w:val="20"/>
              </w:rPr>
              <w:t xml:space="preserve">Benefit: </w:t>
            </w:r>
            <w:r>
              <w:t>75% = $675.75    85% = $802.30</w:t>
            </w:r>
          </w:p>
        </w:tc>
      </w:tr>
      <w:tr w:rsidR="00154ABF" w14:paraId="6498BB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64D8B2" w14:textId="77777777" w:rsidR="00154ABF" w:rsidRDefault="00154ABF">
            <w:r>
              <w:t>61541</w:t>
            </w:r>
          </w:p>
        </w:tc>
        <w:tc>
          <w:tcPr>
            <w:tcW w:w="0" w:type="auto"/>
            <w:tcMar>
              <w:top w:w="22" w:type="dxa"/>
              <w:left w:w="22" w:type="dxa"/>
              <w:bottom w:w="22" w:type="dxa"/>
              <w:right w:w="22" w:type="dxa"/>
            </w:tcMar>
            <w:vAlign w:val="bottom"/>
          </w:tcPr>
          <w:p w14:paraId="2EDA15E2" w14:textId="77777777" w:rsidR="00154ABF" w:rsidRDefault="00154ABF">
            <w:pPr>
              <w:spacing w:after="200"/>
              <w:rPr>
                <w:sz w:val="20"/>
                <w:szCs w:val="20"/>
              </w:rPr>
            </w:pPr>
            <w:r>
              <w:rPr>
                <w:sz w:val="20"/>
                <w:szCs w:val="20"/>
              </w:rPr>
              <w:t xml:space="preserve">Whole body FDG PET study, following initial therapy, for the evaluation of suspected residual, metastatic or recurrent colorectal carcinoma in patients considered suitable for active therapy (R) </w:t>
            </w:r>
          </w:p>
          <w:p w14:paraId="7F86442F" w14:textId="77777777" w:rsidR="00154ABF" w:rsidRDefault="00154ABF">
            <w:r>
              <w:t>(See para IN.0.19 of explanatory notes to this Category)</w:t>
            </w:r>
          </w:p>
          <w:p w14:paraId="5CF2AB0B"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6757F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5C5803" w14:textId="77777777" w:rsidR="00154ABF" w:rsidRDefault="00154ABF">
            <w:r>
              <w:t>61553</w:t>
            </w:r>
          </w:p>
        </w:tc>
        <w:tc>
          <w:tcPr>
            <w:tcW w:w="0" w:type="auto"/>
            <w:tcMar>
              <w:top w:w="22" w:type="dxa"/>
              <w:left w:w="22" w:type="dxa"/>
              <w:bottom w:w="22" w:type="dxa"/>
              <w:right w:w="22" w:type="dxa"/>
            </w:tcMar>
            <w:vAlign w:val="bottom"/>
          </w:tcPr>
          <w:p w14:paraId="3BA94322" w14:textId="77777777" w:rsidR="00154ABF" w:rsidRDefault="00154ABF">
            <w:pPr>
              <w:spacing w:after="200"/>
              <w:rPr>
                <w:sz w:val="20"/>
                <w:szCs w:val="20"/>
              </w:rPr>
            </w:pPr>
            <w:r>
              <w:rPr>
                <w:sz w:val="20"/>
                <w:szCs w:val="20"/>
              </w:rPr>
              <w:t xml:space="preserve">Whole body FDG PET study, following initial therapy, performed for the evaluation of suspected metastatic or recurrent malignant melanoma in patients considered suitable for active therapy (R) </w:t>
            </w:r>
          </w:p>
          <w:p w14:paraId="6781333C" w14:textId="77777777" w:rsidR="00154ABF" w:rsidRDefault="00154ABF">
            <w:r>
              <w:t>(See para IN.0.19 of explanatory notes to this Category)</w:t>
            </w:r>
          </w:p>
          <w:p w14:paraId="6297745D" w14:textId="77777777" w:rsidR="00154ABF" w:rsidRDefault="00154ABF">
            <w:pPr>
              <w:tabs>
                <w:tab w:val="left" w:pos="1701"/>
              </w:tabs>
            </w:pPr>
            <w:r>
              <w:rPr>
                <w:b/>
                <w:sz w:val="20"/>
              </w:rPr>
              <w:t xml:space="preserve">Fee: </w:t>
            </w:r>
            <w:r>
              <w:t>$999.00</w:t>
            </w:r>
            <w:r>
              <w:tab/>
            </w:r>
            <w:r>
              <w:rPr>
                <w:b/>
                <w:sz w:val="20"/>
              </w:rPr>
              <w:t xml:space="preserve">Benefit: </w:t>
            </w:r>
            <w:r>
              <w:t>75% = $749.25    85% = $900.30</w:t>
            </w:r>
          </w:p>
        </w:tc>
      </w:tr>
      <w:tr w:rsidR="00154ABF" w14:paraId="45B06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ED2626" w14:textId="77777777" w:rsidR="00154ABF" w:rsidRDefault="00154ABF">
            <w:r>
              <w:t>61559</w:t>
            </w:r>
          </w:p>
        </w:tc>
        <w:tc>
          <w:tcPr>
            <w:tcW w:w="0" w:type="auto"/>
            <w:tcMar>
              <w:top w:w="22" w:type="dxa"/>
              <w:left w:w="22" w:type="dxa"/>
              <w:bottom w:w="22" w:type="dxa"/>
              <w:right w:w="22" w:type="dxa"/>
            </w:tcMar>
            <w:vAlign w:val="bottom"/>
          </w:tcPr>
          <w:p w14:paraId="65DD4796" w14:textId="77777777" w:rsidR="00154ABF" w:rsidRDefault="00154ABF">
            <w:pPr>
              <w:spacing w:after="200"/>
              <w:rPr>
                <w:sz w:val="20"/>
                <w:szCs w:val="20"/>
              </w:rPr>
            </w:pPr>
            <w:r>
              <w:rPr>
                <w:sz w:val="20"/>
                <w:szCs w:val="20"/>
              </w:rPr>
              <w:t xml:space="preserve">FDG PET study of the brain, performed for the evaluation of refractory epilepsy which is being evaluated for surgery (R) </w:t>
            </w:r>
          </w:p>
          <w:p w14:paraId="75101FC7" w14:textId="77777777" w:rsidR="00154ABF" w:rsidRDefault="00154ABF">
            <w:r>
              <w:t>(See para IN.0.19 of explanatory notes to this Category)</w:t>
            </w:r>
          </w:p>
          <w:p w14:paraId="06A010C7" w14:textId="77777777" w:rsidR="00154ABF" w:rsidRDefault="00154ABF">
            <w:pPr>
              <w:tabs>
                <w:tab w:val="left" w:pos="1701"/>
              </w:tabs>
            </w:pPr>
            <w:r>
              <w:rPr>
                <w:b/>
                <w:sz w:val="20"/>
              </w:rPr>
              <w:t xml:space="preserve">Fee: </w:t>
            </w:r>
            <w:r>
              <w:t>$918.00</w:t>
            </w:r>
            <w:r>
              <w:tab/>
            </w:r>
            <w:r>
              <w:rPr>
                <w:b/>
                <w:sz w:val="20"/>
              </w:rPr>
              <w:t xml:space="preserve">Benefit: </w:t>
            </w:r>
            <w:r>
              <w:t>75% = $688.50    85% = $819.30</w:t>
            </w:r>
          </w:p>
        </w:tc>
      </w:tr>
      <w:tr w:rsidR="00154ABF" w14:paraId="5DBF2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D1217B" w14:textId="77777777" w:rsidR="00154ABF" w:rsidRDefault="00154ABF">
            <w:r>
              <w:t>61560</w:t>
            </w:r>
          </w:p>
        </w:tc>
        <w:tc>
          <w:tcPr>
            <w:tcW w:w="0" w:type="auto"/>
            <w:tcMar>
              <w:top w:w="22" w:type="dxa"/>
              <w:left w:w="22" w:type="dxa"/>
              <w:bottom w:w="22" w:type="dxa"/>
              <w:right w:w="22" w:type="dxa"/>
            </w:tcMar>
            <w:vAlign w:val="bottom"/>
          </w:tcPr>
          <w:p w14:paraId="63FE224E" w14:textId="77777777" w:rsidR="00154ABF" w:rsidRDefault="00154ABF">
            <w:pPr>
              <w:spacing w:after="200"/>
              <w:rPr>
                <w:sz w:val="20"/>
                <w:szCs w:val="20"/>
              </w:rPr>
            </w:pPr>
            <w:r>
              <w:rPr>
                <w:sz w:val="20"/>
                <w:szCs w:val="20"/>
              </w:rPr>
              <w:t>FDG PET study of the brain, performed for the diagnosis of Alzheimer’s disease, if:</w:t>
            </w:r>
          </w:p>
          <w:p w14:paraId="2776F423" w14:textId="77777777" w:rsidR="00154ABF" w:rsidRDefault="00154ABF">
            <w:pPr>
              <w:numPr>
                <w:ilvl w:val="0"/>
                <w:numId w:val="471"/>
              </w:numPr>
              <w:spacing w:before="200"/>
              <w:ind w:hanging="286"/>
              <w:rPr>
                <w:sz w:val="20"/>
                <w:szCs w:val="20"/>
              </w:rPr>
            </w:pPr>
            <w:r>
              <w:rPr>
                <w:sz w:val="20"/>
                <w:szCs w:val="20"/>
              </w:rPr>
              <w:t>clinical evaluation of the patient by a specialist, or in consultation with a specialist, is equivocal; and</w:t>
            </w:r>
          </w:p>
          <w:p w14:paraId="1980A87A" w14:textId="77777777" w:rsidR="00154ABF" w:rsidRDefault="00154ABF">
            <w:pPr>
              <w:numPr>
                <w:ilvl w:val="0"/>
                <w:numId w:val="471"/>
              </w:numPr>
              <w:ind w:hanging="291"/>
              <w:rPr>
                <w:sz w:val="20"/>
                <w:szCs w:val="20"/>
              </w:rPr>
            </w:pPr>
            <w:r>
              <w:rPr>
                <w:sz w:val="20"/>
                <w:szCs w:val="20"/>
              </w:rPr>
              <w:t>the service includes a quantitative comparison of the results of the study with the results of an FDG PET study of a normal brain from a reference database; and</w:t>
            </w:r>
          </w:p>
          <w:p w14:paraId="77CC07EA" w14:textId="77777777" w:rsidR="00154ABF" w:rsidRDefault="00154ABF">
            <w:pPr>
              <w:numPr>
                <w:ilvl w:val="0"/>
                <w:numId w:val="471"/>
              </w:numPr>
              <w:ind w:hanging="274"/>
              <w:rPr>
                <w:sz w:val="20"/>
                <w:szCs w:val="20"/>
              </w:rPr>
            </w:pPr>
            <w:r>
              <w:rPr>
                <w:sz w:val="20"/>
                <w:szCs w:val="20"/>
              </w:rPr>
              <w:t>a service to which this item applies has not been performed on the patient in the previous 12 months; and</w:t>
            </w:r>
          </w:p>
          <w:p w14:paraId="695893AB" w14:textId="77777777" w:rsidR="00154ABF" w:rsidRDefault="00154ABF">
            <w:pPr>
              <w:numPr>
                <w:ilvl w:val="0"/>
                <w:numId w:val="471"/>
              </w:numPr>
              <w:spacing w:after="200"/>
              <w:ind w:hanging="291"/>
              <w:rPr>
                <w:sz w:val="20"/>
                <w:szCs w:val="20"/>
              </w:rPr>
            </w:pPr>
            <w:r>
              <w:rPr>
                <w:sz w:val="20"/>
                <w:szCs w:val="20"/>
              </w:rPr>
              <w:t>a service to which item 61402 applies has not been performed on the patient in the previous 12 months for the diagnosis or management of Alzheimer’s disease</w:t>
            </w:r>
          </w:p>
          <w:p w14:paraId="0625E41C" w14:textId="77777777" w:rsidR="00154ABF" w:rsidRDefault="00154ABF">
            <w:pPr>
              <w:spacing w:before="200" w:after="200"/>
              <w:rPr>
                <w:sz w:val="20"/>
                <w:szCs w:val="20"/>
              </w:rPr>
            </w:pPr>
            <w:r>
              <w:rPr>
                <w:sz w:val="20"/>
                <w:szCs w:val="20"/>
              </w:rPr>
              <w:t>Applicable not more than 3 times per lifetime (R)</w:t>
            </w:r>
          </w:p>
          <w:p w14:paraId="76ACC99B" w14:textId="77777777" w:rsidR="00154ABF" w:rsidRDefault="00154ABF">
            <w:pPr>
              <w:tabs>
                <w:tab w:val="left" w:pos="1701"/>
              </w:tabs>
            </w:pPr>
            <w:r>
              <w:rPr>
                <w:b/>
                <w:sz w:val="20"/>
              </w:rPr>
              <w:t xml:space="preserve">Fee: </w:t>
            </w:r>
            <w:r>
              <w:t>$605.05</w:t>
            </w:r>
            <w:r>
              <w:tab/>
            </w:r>
            <w:r>
              <w:rPr>
                <w:b/>
                <w:sz w:val="20"/>
              </w:rPr>
              <w:t xml:space="preserve">Benefit: </w:t>
            </w:r>
            <w:r>
              <w:t>75% = $453.80    85% = $514.30</w:t>
            </w:r>
          </w:p>
        </w:tc>
      </w:tr>
      <w:tr w:rsidR="00154ABF" w14:paraId="08D6C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F1F900" w14:textId="77777777" w:rsidR="00154ABF" w:rsidRDefault="00154ABF">
            <w:r>
              <w:t>61563</w:t>
            </w:r>
          </w:p>
        </w:tc>
        <w:tc>
          <w:tcPr>
            <w:tcW w:w="0" w:type="auto"/>
            <w:tcMar>
              <w:top w:w="22" w:type="dxa"/>
              <w:left w:w="22" w:type="dxa"/>
              <w:bottom w:w="22" w:type="dxa"/>
              <w:right w:w="22" w:type="dxa"/>
            </w:tcMar>
            <w:vAlign w:val="bottom"/>
          </w:tcPr>
          <w:p w14:paraId="22EA26E8" w14:textId="77777777" w:rsidR="00154ABF" w:rsidRDefault="00154ABF">
            <w:pPr>
              <w:spacing w:after="200"/>
              <w:rPr>
                <w:sz w:val="20"/>
                <w:szCs w:val="20"/>
              </w:rPr>
            </w:pPr>
            <w:r>
              <w:rPr>
                <w:sz w:val="20"/>
                <w:szCs w:val="20"/>
              </w:rPr>
              <w:t xml:space="preserve">Whole body prostate-specific membrane antigen PET study performed for </w:t>
            </w:r>
            <w:r>
              <w:rPr>
                <w:sz w:val="20"/>
                <w:szCs w:val="20"/>
              </w:rPr>
              <w:br/>
              <w:t xml:space="preserve">the initial staging of intermediate to high-risk prostate adenocarcinoma, for a </w:t>
            </w:r>
            <w:r>
              <w:rPr>
                <w:sz w:val="20"/>
                <w:szCs w:val="20"/>
              </w:rPr>
              <w:br/>
              <w:t xml:space="preserve">previously untreated patient who is considered suitable for locoregional </w:t>
            </w:r>
            <w:r>
              <w:rPr>
                <w:sz w:val="20"/>
                <w:szCs w:val="20"/>
              </w:rPr>
              <w:br/>
              <w:t>therapy with curative intent</w:t>
            </w:r>
          </w:p>
          <w:p w14:paraId="0BE344B6" w14:textId="77777777" w:rsidR="00154ABF" w:rsidRDefault="00154ABF">
            <w:pPr>
              <w:spacing w:before="200" w:after="200"/>
              <w:rPr>
                <w:sz w:val="20"/>
                <w:szCs w:val="20"/>
              </w:rPr>
            </w:pPr>
            <w:r>
              <w:rPr>
                <w:sz w:val="20"/>
                <w:szCs w:val="20"/>
              </w:rPr>
              <w:t>Applicable once per lifetime (R)</w:t>
            </w:r>
          </w:p>
          <w:p w14:paraId="28CFB6F6" w14:textId="77777777" w:rsidR="00154ABF" w:rsidRDefault="00154ABF">
            <w:r>
              <w:t>(See para IN.0.17, IN.0.19 of explanatory notes to this Category)</w:t>
            </w:r>
          </w:p>
          <w:p w14:paraId="43AAC1BA" w14:textId="77777777" w:rsidR="00154ABF" w:rsidRDefault="00154ABF">
            <w:pPr>
              <w:tabs>
                <w:tab w:val="left" w:pos="1701"/>
              </w:tabs>
            </w:pPr>
            <w:r>
              <w:rPr>
                <w:b/>
                <w:sz w:val="20"/>
              </w:rPr>
              <w:t xml:space="preserve">Fee: </w:t>
            </w:r>
            <w:r>
              <w:t>$1,300.00</w:t>
            </w:r>
            <w:r>
              <w:tab/>
            </w:r>
            <w:r>
              <w:rPr>
                <w:b/>
                <w:sz w:val="20"/>
              </w:rPr>
              <w:t xml:space="preserve">Benefit: </w:t>
            </w:r>
            <w:r>
              <w:t>75% = $975.00    85% = $1201.30</w:t>
            </w:r>
          </w:p>
        </w:tc>
      </w:tr>
      <w:tr w:rsidR="00154ABF" w14:paraId="6899CF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6588EA" w14:textId="77777777" w:rsidR="00154ABF" w:rsidRDefault="00154ABF">
            <w:r>
              <w:t>61564</w:t>
            </w:r>
          </w:p>
        </w:tc>
        <w:tc>
          <w:tcPr>
            <w:tcW w:w="0" w:type="auto"/>
            <w:tcMar>
              <w:top w:w="22" w:type="dxa"/>
              <w:left w:w="22" w:type="dxa"/>
              <w:bottom w:w="22" w:type="dxa"/>
              <w:right w:w="22" w:type="dxa"/>
            </w:tcMar>
            <w:vAlign w:val="bottom"/>
          </w:tcPr>
          <w:p w14:paraId="7C4258EA" w14:textId="77777777" w:rsidR="00154ABF" w:rsidRDefault="00154ABF">
            <w:pPr>
              <w:spacing w:after="200"/>
              <w:rPr>
                <w:sz w:val="20"/>
                <w:szCs w:val="20"/>
              </w:rPr>
            </w:pPr>
            <w:r>
              <w:rPr>
                <w:sz w:val="20"/>
                <w:szCs w:val="20"/>
              </w:rPr>
              <w:t xml:space="preserve">Whole body prostate-specific membrane antigen PET study performed for </w:t>
            </w:r>
            <w:r>
              <w:rPr>
                <w:sz w:val="20"/>
                <w:szCs w:val="20"/>
              </w:rPr>
              <w:br/>
              <w:t>the restaging of recurrent prostate adenocarcinoma, for a patient who:</w:t>
            </w:r>
            <w:r>
              <w:rPr>
                <w:sz w:val="20"/>
                <w:szCs w:val="20"/>
              </w:rPr>
              <w:br/>
              <w:t>(a) has undergone prior locoregional therapy; and</w:t>
            </w:r>
            <w:r>
              <w:rPr>
                <w:sz w:val="20"/>
                <w:szCs w:val="20"/>
              </w:rPr>
              <w:br/>
              <w:t xml:space="preserve">(b) is considered suitable for further locoregional therapy to determine </w:t>
            </w:r>
            <w:r>
              <w:rPr>
                <w:sz w:val="20"/>
                <w:szCs w:val="20"/>
              </w:rPr>
              <w:br/>
              <w:t>appropriate therapeutic pathways and timing of treatment initiation</w:t>
            </w:r>
          </w:p>
          <w:p w14:paraId="1859F608" w14:textId="77777777" w:rsidR="00154ABF" w:rsidRDefault="00154ABF">
            <w:pPr>
              <w:spacing w:before="200" w:after="200"/>
              <w:rPr>
                <w:sz w:val="20"/>
                <w:szCs w:val="20"/>
              </w:rPr>
            </w:pPr>
            <w:r>
              <w:rPr>
                <w:sz w:val="20"/>
                <w:szCs w:val="20"/>
              </w:rPr>
              <w:t>Applicable twice per lifetime (R)</w:t>
            </w:r>
          </w:p>
          <w:p w14:paraId="4E404F79" w14:textId="77777777" w:rsidR="00154ABF" w:rsidRDefault="00154ABF">
            <w:r>
              <w:t>(See para IN.0.17, IN.0.19 of explanatory notes to this Category)</w:t>
            </w:r>
          </w:p>
          <w:p w14:paraId="1435A223" w14:textId="77777777" w:rsidR="00154ABF" w:rsidRDefault="00154ABF">
            <w:pPr>
              <w:tabs>
                <w:tab w:val="left" w:pos="1701"/>
              </w:tabs>
            </w:pPr>
            <w:r>
              <w:rPr>
                <w:b/>
                <w:sz w:val="20"/>
              </w:rPr>
              <w:t xml:space="preserve">Fee: </w:t>
            </w:r>
            <w:r>
              <w:t>$1,300.00</w:t>
            </w:r>
            <w:r>
              <w:tab/>
            </w:r>
            <w:r>
              <w:rPr>
                <w:b/>
                <w:sz w:val="20"/>
              </w:rPr>
              <w:t xml:space="preserve">Benefit: </w:t>
            </w:r>
            <w:r>
              <w:t>75% = $975.00    85% = $1201.30</w:t>
            </w:r>
          </w:p>
        </w:tc>
      </w:tr>
      <w:tr w:rsidR="00154ABF" w14:paraId="50A66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BF7F85" w14:textId="77777777" w:rsidR="00154ABF" w:rsidRDefault="00154ABF">
            <w:r>
              <w:lastRenderedPageBreak/>
              <w:t>61565</w:t>
            </w:r>
          </w:p>
        </w:tc>
        <w:tc>
          <w:tcPr>
            <w:tcW w:w="0" w:type="auto"/>
            <w:tcMar>
              <w:top w:w="22" w:type="dxa"/>
              <w:left w:w="22" w:type="dxa"/>
              <w:bottom w:w="22" w:type="dxa"/>
              <w:right w:w="22" w:type="dxa"/>
            </w:tcMar>
            <w:vAlign w:val="bottom"/>
          </w:tcPr>
          <w:p w14:paraId="208C1352" w14:textId="77777777" w:rsidR="00154ABF" w:rsidRDefault="00154ABF">
            <w:pPr>
              <w:spacing w:after="200"/>
              <w:rPr>
                <w:sz w:val="20"/>
                <w:szCs w:val="20"/>
              </w:rPr>
            </w:pPr>
            <w:r>
              <w:rPr>
                <w:sz w:val="20"/>
                <w:szCs w:val="20"/>
              </w:rPr>
              <w:t xml:space="preserve">Whole body FDG PET study, following initial therapy, performed for the evaluation of suspected residual, metastatic or recurrent ovarian carcinoma in patients considered suitable for active therapy. (R) </w:t>
            </w:r>
          </w:p>
          <w:p w14:paraId="38CDE9F6" w14:textId="77777777" w:rsidR="00154ABF" w:rsidRDefault="00154ABF">
            <w:r>
              <w:t>(See para IN.0.19 of explanatory notes to this Category)</w:t>
            </w:r>
          </w:p>
          <w:p w14:paraId="4E954C8C"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52E29E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3BA057" w14:textId="77777777" w:rsidR="00154ABF" w:rsidRDefault="00154ABF">
            <w:r>
              <w:t>61571</w:t>
            </w:r>
          </w:p>
        </w:tc>
        <w:tc>
          <w:tcPr>
            <w:tcW w:w="0" w:type="auto"/>
            <w:tcMar>
              <w:top w:w="22" w:type="dxa"/>
              <w:left w:w="22" w:type="dxa"/>
              <w:bottom w:w="22" w:type="dxa"/>
              <w:right w:w="22" w:type="dxa"/>
            </w:tcMar>
            <w:vAlign w:val="bottom"/>
          </w:tcPr>
          <w:p w14:paraId="5982F642" w14:textId="77777777" w:rsidR="00154ABF" w:rsidRDefault="00154ABF">
            <w:pPr>
              <w:spacing w:after="200"/>
              <w:rPr>
                <w:sz w:val="20"/>
                <w:szCs w:val="20"/>
              </w:rPr>
            </w:pPr>
            <w:r>
              <w:rPr>
                <w:sz w:val="20"/>
                <w:szCs w:val="20"/>
              </w:rPr>
              <w:t xml:space="preserve">Whole body FDG PET study, for the further primary staging of  patients with histologically proven carcinoma of the uterine cervix, at FIGO stage IB2 or greater by conventional staging, prior to planned radical radiation therapy or combined modality therapy with curative intent. (R) </w:t>
            </w:r>
          </w:p>
          <w:p w14:paraId="102E14DA"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6060E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EC3923" w14:textId="77777777" w:rsidR="00154ABF" w:rsidRDefault="00154ABF">
            <w:r>
              <w:t>61575</w:t>
            </w:r>
          </w:p>
        </w:tc>
        <w:tc>
          <w:tcPr>
            <w:tcW w:w="0" w:type="auto"/>
            <w:tcMar>
              <w:top w:w="22" w:type="dxa"/>
              <w:left w:w="22" w:type="dxa"/>
              <w:bottom w:w="22" w:type="dxa"/>
              <w:right w:w="22" w:type="dxa"/>
            </w:tcMar>
            <w:vAlign w:val="bottom"/>
          </w:tcPr>
          <w:p w14:paraId="3358EBD3" w14:textId="77777777" w:rsidR="00154ABF" w:rsidRDefault="00154ABF">
            <w:pPr>
              <w:spacing w:after="200"/>
              <w:rPr>
                <w:sz w:val="20"/>
                <w:szCs w:val="20"/>
              </w:rPr>
            </w:pPr>
            <w:r>
              <w:rPr>
                <w:sz w:val="20"/>
                <w:szCs w:val="20"/>
              </w:rPr>
              <w:t xml:space="preserve">Whole body FDG PET study, for the further staging of patients with confirmed local recurrence of carcinoma of the uterine cervix considered suitable for salvage pelvic chemoradiotherapy or pelvic exenteration with curative intent. (R) </w:t>
            </w:r>
          </w:p>
          <w:p w14:paraId="755BDE02"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09540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F8C15D" w14:textId="77777777" w:rsidR="00154ABF" w:rsidRDefault="00154ABF">
            <w:r>
              <w:t>61577</w:t>
            </w:r>
          </w:p>
        </w:tc>
        <w:tc>
          <w:tcPr>
            <w:tcW w:w="0" w:type="auto"/>
            <w:tcMar>
              <w:top w:w="22" w:type="dxa"/>
              <w:left w:w="22" w:type="dxa"/>
              <w:bottom w:w="22" w:type="dxa"/>
              <w:right w:w="22" w:type="dxa"/>
            </w:tcMar>
            <w:vAlign w:val="bottom"/>
          </w:tcPr>
          <w:p w14:paraId="051F0294" w14:textId="77777777" w:rsidR="00154ABF" w:rsidRDefault="00154ABF">
            <w:pPr>
              <w:spacing w:after="200"/>
              <w:rPr>
                <w:sz w:val="20"/>
                <w:szCs w:val="20"/>
              </w:rPr>
            </w:pPr>
            <w:r>
              <w:rPr>
                <w:sz w:val="20"/>
                <w:szCs w:val="20"/>
              </w:rPr>
              <w:t xml:space="preserve">Whole body FDG PET study, performed for the staging of proven oesophageal or GEJ carcinoma, in patients considered suitable for active therapy (R). </w:t>
            </w:r>
          </w:p>
          <w:p w14:paraId="11B28990"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6D958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05985B" w14:textId="77777777" w:rsidR="00154ABF" w:rsidRDefault="00154ABF">
            <w:r>
              <w:t>61598</w:t>
            </w:r>
          </w:p>
        </w:tc>
        <w:tc>
          <w:tcPr>
            <w:tcW w:w="0" w:type="auto"/>
            <w:tcMar>
              <w:top w:w="22" w:type="dxa"/>
              <w:left w:w="22" w:type="dxa"/>
              <w:bottom w:w="22" w:type="dxa"/>
              <w:right w:w="22" w:type="dxa"/>
            </w:tcMar>
            <w:vAlign w:val="bottom"/>
          </w:tcPr>
          <w:p w14:paraId="09B2C3F6" w14:textId="77777777" w:rsidR="00154ABF" w:rsidRDefault="00154ABF">
            <w:pPr>
              <w:spacing w:after="200"/>
              <w:rPr>
                <w:sz w:val="20"/>
                <w:szCs w:val="20"/>
              </w:rPr>
            </w:pPr>
            <w:r>
              <w:rPr>
                <w:sz w:val="20"/>
                <w:szCs w:val="20"/>
              </w:rPr>
              <w:t xml:space="preserve">Whole body FDG PET study performed for the staging of biopsy-proven newly diagnosed or recurrent head and neck cancer (R). </w:t>
            </w:r>
          </w:p>
          <w:p w14:paraId="2A14733C"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2650D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7B6CDA" w14:textId="77777777" w:rsidR="00154ABF" w:rsidRDefault="00154ABF">
            <w:r>
              <w:t>61604</w:t>
            </w:r>
          </w:p>
        </w:tc>
        <w:tc>
          <w:tcPr>
            <w:tcW w:w="0" w:type="auto"/>
            <w:tcMar>
              <w:top w:w="22" w:type="dxa"/>
              <w:left w:w="22" w:type="dxa"/>
              <w:bottom w:w="22" w:type="dxa"/>
              <w:right w:w="22" w:type="dxa"/>
            </w:tcMar>
            <w:vAlign w:val="bottom"/>
          </w:tcPr>
          <w:p w14:paraId="460BA1B7" w14:textId="77777777" w:rsidR="00154ABF" w:rsidRDefault="00154ABF">
            <w:pPr>
              <w:spacing w:after="200"/>
              <w:rPr>
                <w:sz w:val="20"/>
                <w:szCs w:val="20"/>
              </w:rPr>
            </w:pPr>
            <w:r>
              <w:rPr>
                <w:sz w:val="20"/>
                <w:szCs w:val="20"/>
              </w:rPr>
              <w:t xml:space="preserve">Whole body FDG PET study performed for the evaluation of patients with suspected residual head and neck cancer after definitive treatment, and who are suitable for active therapy (R). </w:t>
            </w:r>
          </w:p>
          <w:p w14:paraId="4747BE00"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0D9B71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071406" w14:textId="77777777" w:rsidR="00154ABF" w:rsidRDefault="00154ABF">
            <w:r>
              <w:t>61610</w:t>
            </w:r>
          </w:p>
        </w:tc>
        <w:tc>
          <w:tcPr>
            <w:tcW w:w="0" w:type="auto"/>
            <w:tcMar>
              <w:top w:w="22" w:type="dxa"/>
              <w:left w:w="22" w:type="dxa"/>
              <w:bottom w:w="22" w:type="dxa"/>
              <w:right w:w="22" w:type="dxa"/>
            </w:tcMar>
            <w:vAlign w:val="bottom"/>
          </w:tcPr>
          <w:p w14:paraId="3597DDCE" w14:textId="77777777" w:rsidR="00154ABF" w:rsidRDefault="00154ABF">
            <w:pPr>
              <w:spacing w:after="200"/>
              <w:rPr>
                <w:sz w:val="20"/>
                <w:szCs w:val="20"/>
              </w:rPr>
            </w:pPr>
            <w:r>
              <w:rPr>
                <w:sz w:val="20"/>
                <w:szCs w:val="20"/>
              </w:rPr>
              <w:t xml:space="preserve">Whole body FDG PET study performed for the evaluation of metastatic squamous cell carcinoma of unknown primary site involving cervical nodes (R). </w:t>
            </w:r>
          </w:p>
          <w:p w14:paraId="1E250772"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54141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60704A" w14:textId="77777777" w:rsidR="00154ABF" w:rsidRDefault="00154ABF">
            <w:r>
              <w:t>61612</w:t>
            </w:r>
          </w:p>
        </w:tc>
        <w:tc>
          <w:tcPr>
            <w:tcW w:w="0" w:type="auto"/>
            <w:tcMar>
              <w:top w:w="22" w:type="dxa"/>
              <w:left w:w="22" w:type="dxa"/>
              <w:bottom w:w="22" w:type="dxa"/>
              <w:right w:w="22" w:type="dxa"/>
            </w:tcMar>
            <w:vAlign w:val="bottom"/>
          </w:tcPr>
          <w:p w14:paraId="51C08B97" w14:textId="77777777" w:rsidR="00154ABF" w:rsidRDefault="00154ABF">
            <w:pPr>
              <w:spacing w:after="200"/>
              <w:rPr>
                <w:sz w:val="20"/>
                <w:szCs w:val="20"/>
              </w:rPr>
            </w:pPr>
            <w:r>
              <w:rPr>
                <w:sz w:val="20"/>
                <w:szCs w:val="20"/>
              </w:rPr>
              <w:t>Whole body FDG PET study for the initial staging of eligible cancer types, for a patient who is considered suitable for active therapy, if:</w:t>
            </w:r>
          </w:p>
          <w:p w14:paraId="62B80F59" w14:textId="77777777" w:rsidR="00154ABF" w:rsidRDefault="00154ABF">
            <w:pPr>
              <w:spacing w:before="200" w:after="200"/>
              <w:rPr>
                <w:sz w:val="20"/>
                <w:szCs w:val="20"/>
              </w:rPr>
            </w:pPr>
            <w:r>
              <w:rPr>
                <w:sz w:val="20"/>
                <w:szCs w:val="20"/>
              </w:rPr>
              <w:t>(a) the eligible cancer type is:</w:t>
            </w:r>
          </w:p>
          <w:p w14:paraId="4A31ADF6" w14:textId="77777777" w:rsidR="00154ABF" w:rsidRDefault="00154ABF">
            <w:pPr>
              <w:pBdr>
                <w:left w:val="none" w:sz="0" w:space="22" w:color="auto"/>
              </w:pBdr>
              <w:spacing w:before="200" w:after="200"/>
              <w:ind w:left="450"/>
              <w:rPr>
                <w:sz w:val="20"/>
                <w:szCs w:val="20"/>
              </w:rPr>
            </w:pPr>
            <w:r>
              <w:rPr>
                <w:sz w:val="20"/>
                <w:szCs w:val="20"/>
              </w:rPr>
              <w:t>(i) a rare or uncommon cancer (less than 12 cases per 100,000 persons per year); and</w:t>
            </w:r>
          </w:p>
          <w:p w14:paraId="6EEB8E08" w14:textId="77777777" w:rsidR="00154ABF" w:rsidRDefault="00154ABF">
            <w:pPr>
              <w:pBdr>
                <w:left w:val="none" w:sz="0" w:space="22" w:color="auto"/>
              </w:pBdr>
              <w:spacing w:before="200" w:after="200"/>
              <w:ind w:left="450"/>
              <w:rPr>
                <w:sz w:val="20"/>
                <w:szCs w:val="20"/>
              </w:rPr>
            </w:pPr>
            <w:r>
              <w:rPr>
                <w:sz w:val="20"/>
                <w:szCs w:val="20"/>
              </w:rPr>
              <w:t>(ii) a typically FDG</w:t>
            </w:r>
            <w:r>
              <w:rPr>
                <w:sz w:val="20"/>
                <w:szCs w:val="20"/>
              </w:rPr>
              <w:noBreakHyphen/>
              <w:t>avid cancer; and</w:t>
            </w:r>
          </w:p>
          <w:p w14:paraId="5DB4B6AD" w14:textId="77777777" w:rsidR="00154ABF" w:rsidRDefault="00154ABF">
            <w:pPr>
              <w:spacing w:before="200" w:after="200"/>
              <w:rPr>
                <w:sz w:val="20"/>
                <w:szCs w:val="20"/>
              </w:rPr>
            </w:pPr>
            <w:r>
              <w:rPr>
                <w:sz w:val="20"/>
                <w:szCs w:val="20"/>
              </w:rPr>
              <w:t>(b) there is at least a 10% likelihood that the PET study result will inform a significant change in management for the patient</w:t>
            </w:r>
          </w:p>
          <w:p w14:paraId="78D0E8BB" w14:textId="77777777" w:rsidR="00154ABF" w:rsidRDefault="00154ABF">
            <w:pPr>
              <w:spacing w:before="200" w:after="200"/>
              <w:rPr>
                <w:sz w:val="20"/>
                <w:szCs w:val="20"/>
              </w:rPr>
            </w:pPr>
            <w:r>
              <w:rPr>
                <w:sz w:val="20"/>
                <w:szCs w:val="20"/>
              </w:rPr>
              <w:t>Applicable once per cancer diagnosis (R)</w:t>
            </w:r>
          </w:p>
          <w:p w14:paraId="017D3EA1" w14:textId="77777777" w:rsidR="00154ABF" w:rsidRDefault="00154ABF">
            <w:r>
              <w:t>(See para IN.0.19, IN.0.17 of explanatory notes to this Category)</w:t>
            </w:r>
          </w:p>
          <w:p w14:paraId="3CD86128"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15484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CF4BC7" w14:textId="77777777" w:rsidR="00154ABF" w:rsidRDefault="00154ABF">
            <w:r>
              <w:t>61620</w:t>
            </w:r>
          </w:p>
        </w:tc>
        <w:tc>
          <w:tcPr>
            <w:tcW w:w="0" w:type="auto"/>
            <w:tcMar>
              <w:top w:w="22" w:type="dxa"/>
              <w:left w:w="22" w:type="dxa"/>
              <w:bottom w:w="22" w:type="dxa"/>
              <w:right w:w="22" w:type="dxa"/>
            </w:tcMar>
            <w:vAlign w:val="bottom"/>
          </w:tcPr>
          <w:p w14:paraId="059AD51B" w14:textId="77777777" w:rsidR="00154ABF" w:rsidRDefault="00154ABF">
            <w:pPr>
              <w:spacing w:after="200"/>
              <w:rPr>
                <w:sz w:val="20"/>
                <w:szCs w:val="20"/>
              </w:rPr>
            </w:pPr>
            <w:r>
              <w:rPr>
                <w:sz w:val="20"/>
                <w:szCs w:val="20"/>
              </w:rPr>
              <w:t>Whole body FDG PET study for the initial staging of newly diagnosed or previously untreated Hodgkin or non-Hodgkin lymphoma (R)</w:t>
            </w:r>
          </w:p>
          <w:p w14:paraId="1FEE2F0C" w14:textId="77777777" w:rsidR="00154ABF" w:rsidRDefault="00154ABF">
            <w:r>
              <w:t>(See para IN.0.19 of explanatory notes to this Category)</w:t>
            </w:r>
          </w:p>
          <w:p w14:paraId="0F8FA8B8"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0CFF6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F19CF9" w14:textId="77777777" w:rsidR="00154ABF" w:rsidRDefault="00154ABF">
            <w:r>
              <w:lastRenderedPageBreak/>
              <w:t>61622</w:t>
            </w:r>
          </w:p>
        </w:tc>
        <w:tc>
          <w:tcPr>
            <w:tcW w:w="0" w:type="auto"/>
            <w:tcMar>
              <w:top w:w="22" w:type="dxa"/>
              <w:left w:w="22" w:type="dxa"/>
              <w:bottom w:w="22" w:type="dxa"/>
              <w:right w:w="22" w:type="dxa"/>
            </w:tcMar>
            <w:vAlign w:val="bottom"/>
          </w:tcPr>
          <w:p w14:paraId="201FC4FD" w14:textId="77777777" w:rsidR="00154ABF" w:rsidRDefault="00154ABF">
            <w:pPr>
              <w:spacing w:after="200"/>
              <w:rPr>
                <w:sz w:val="20"/>
                <w:szCs w:val="20"/>
              </w:rPr>
            </w:pPr>
            <w:r>
              <w:rPr>
                <w:sz w:val="20"/>
                <w:szCs w:val="20"/>
              </w:rPr>
              <w:t>Whole body FDG PET study to assess response to first line therapy either during treatment or within three months of completing definitive first line treatment for Hodgkin or non-Hodgkin lymphoma (R)</w:t>
            </w:r>
          </w:p>
          <w:p w14:paraId="7DD4F127" w14:textId="77777777" w:rsidR="00154ABF" w:rsidRDefault="00154ABF">
            <w:r>
              <w:t>(See para IN.0.19 of explanatory notes to this Category)</w:t>
            </w:r>
          </w:p>
          <w:p w14:paraId="6D345DCD"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4EE98C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EE4053" w14:textId="77777777" w:rsidR="00154ABF" w:rsidRDefault="00154ABF">
            <w:r>
              <w:t>61628</w:t>
            </w:r>
          </w:p>
        </w:tc>
        <w:tc>
          <w:tcPr>
            <w:tcW w:w="0" w:type="auto"/>
            <w:tcMar>
              <w:top w:w="22" w:type="dxa"/>
              <w:left w:w="22" w:type="dxa"/>
              <w:bottom w:w="22" w:type="dxa"/>
              <w:right w:w="22" w:type="dxa"/>
            </w:tcMar>
            <w:vAlign w:val="bottom"/>
          </w:tcPr>
          <w:p w14:paraId="78267DA0" w14:textId="77777777" w:rsidR="00154ABF" w:rsidRDefault="00154ABF">
            <w:pPr>
              <w:spacing w:after="200"/>
              <w:rPr>
                <w:sz w:val="20"/>
                <w:szCs w:val="20"/>
              </w:rPr>
            </w:pPr>
            <w:r>
              <w:rPr>
                <w:sz w:val="20"/>
                <w:szCs w:val="20"/>
              </w:rPr>
              <w:t>Whole body FDG PET study for restaging following confirmation of recurrence of Hodgkin or non-Hodgkin lymphoma (R)</w:t>
            </w:r>
          </w:p>
          <w:p w14:paraId="77AE5C48" w14:textId="77777777" w:rsidR="00154ABF" w:rsidRDefault="00154ABF">
            <w:r>
              <w:t>(See para IN.0.19 of explanatory notes to this Category)</w:t>
            </w:r>
          </w:p>
          <w:p w14:paraId="77172B6A"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54427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AEA304" w14:textId="77777777" w:rsidR="00154ABF" w:rsidRDefault="00154ABF">
            <w:r>
              <w:t>61632</w:t>
            </w:r>
          </w:p>
        </w:tc>
        <w:tc>
          <w:tcPr>
            <w:tcW w:w="0" w:type="auto"/>
            <w:tcMar>
              <w:top w:w="22" w:type="dxa"/>
              <w:left w:w="22" w:type="dxa"/>
              <w:bottom w:w="22" w:type="dxa"/>
              <w:right w:w="22" w:type="dxa"/>
            </w:tcMar>
            <w:vAlign w:val="bottom"/>
          </w:tcPr>
          <w:p w14:paraId="76B0B78D" w14:textId="77777777" w:rsidR="00154ABF" w:rsidRDefault="00154ABF">
            <w:pPr>
              <w:spacing w:after="200"/>
              <w:rPr>
                <w:sz w:val="20"/>
                <w:szCs w:val="20"/>
              </w:rPr>
            </w:pPr>
            <w:r>
              <w:rPr>
                <w:sz w:val="20"/>
                <w:szCs w:val="20"/>
              </w:rPr>
              <w:t>Whole body FDG PET study to assess response to second-line chemotherapy if haemopoietic stem cell transplantation is being considered for Hodgkin or non-Hodgkin lymphoma (R)</w:t>
            </w:r>
          </w:p>
          <w:p w14:paraId="747E9A06" w14:textId="77777777" w:rsidR="00154ABF" w:rsidRDefault="00154ABF">
            <w:r>
              <w:t>(See para IN.0.19 of explanatory notes to this Category)</w:t>
            </w:r>
          </w:p>
          <w:p w14:paraId="37E7D77C"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r w:rsidR="00154ABF" w14:paraId="7858F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71B501" w14:textId="77777777" w:rsidR="00154ABF" w:rsidRDefault="00154ABF">
            <w:r>
              <w:t>61640</w:t>
            </w:r>
          </w:p>
        </w:tc>
        <w:tc>
          <w:tcPr>
            <w:tcW w:w="0" w:type="auto"/>
            <w:tcMar>
              <w:top w:w="22" w:type="dxa"/>
              <w:left w:w="22" w:type="dxa"/>
              <w:bottom w:w="22" w:type="dxa"/>
              <w:right w:w="22" w:type="dxa"/>
            </w:tcMar>
            <w:vAlign w:val="bottom"/>
          </w:tcPr>
          <w:p w14:paraId="4639ACF9" w14:textId="77777777" w:rsidR="00154ABF" w:rsidRDefault="00154ABF">
            <w:pPr>
              <w:spacing w:after="200"/>
              <w:rPr>
                <w:sz w:val="20"/>
                <w:szCs w:val="20"/>
              </w:rPr>
            </w:pPr>
            <w:r>
              <w:rPr>
                <w:sz w:val="20"/>
                <w:szCs w:val="20"/>
              </w:rPr>
              <w:t xml:space="preserve">Whole body FDG PET study for initial staging of patients with biopsy-proven bone or soft tissue sarcoma (excluding gastrointestinal stromal tumour) considered by conventional staging to be potentially curable. (R) </w:t>
            </w:r>
          </w:p>
          <w:p w14:paraId="2DAD9C7B" w14:textId="77777777" w:rsidR="00154ABF" w:rsidRDefault="00154ABF">
            <w:pPr>
              <w:tabs>
                <w:tab w:val="left" w:pos="1701"/>
              </w:tabs>
            </w:pPr>
            <w:r>
              <w:rPr>
                <w:b/>
                <w:sz w:val="20"/>
              </w:rPr>
              <w:t xml:space="preserve">Fee: </w:t>
            </w:r>
            <w:r>
              <w:t>$999.00</w:t>
            </w:r>
            <w:r>
              <w:tab/>
            </w:r>
            <w:r>
              <w:rPr>
                <w:b/>
                <w:sz w:val="20"/>
              </w:rPr>
              <w:t xml:space="preserve">Benefit: </w:t>
            </w:r>
            <w:r>
              <w:t>75% = $749.25    85% = $900.30</w:t>
            </w:r>
          </w:p>
        </w:tc>
      </w:tr>
      <w:tr w:rsidR="00154ABF" w14:paraId="27B5D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9E0ADF" w14:textId="77777777" w:rsidR="00154ABF" w:rsidRDefault="00154ABF">
            <w:r>
              <w:t>61644</w:t>
            </w:r>
          </w:p>
        </w:tc>
        <w:tc>
          <w:tcPr>
            <w:tcW w:w="0" w:type="auto"/>
            <w:tcMar>
              <w:top w:w="22" w:type="dxa"/>
              <w:left w:w="22" w:type="dxa"/>
              <w:bottom w:w="22" w:type="dxa"/>
              <w:right w:w="22" w:type="dxa"/>
            </w:tcMar>
            <w:vAlign w:val="bottom"/>
          </w:tcPr>
          <w:p w14:paraId="5513D0AC" w14:textId="77777777" w:rsidR="00154ABF" w:rsidRDefault="00154ABF">
            <w:pPr>
              <w:spacing w:after="200"/>
              <w:rPr>
                <w:sz w:val="20"/>
                <w:szCs w:val="20"/>
              </w:rPr>
            </w:pPr>
            <w:r>
              <w:rPr>
                <w:sz w:val="20"/>
                <w:szCs w:val="20"/>
              </w:rPr>
              <w:t>Single rest myocardial perfusion study for the assessment of the extent and severity of non</w:t>
            </w:r>
            <w:r>
              <w:rPr>
                <w:sz w:val="20"/>
                <w:szCs w:val="20"/>
              </w:rPr>
              <w:noBreakHyphen/>
              <w:t>viable myocardium, with PET, if:</w:t>
            </w:r>
          </w:p>
          <w:p w14:paraId="74393125" w14:textId="77777777" w:rsidR="00154ABF" w:rsidRDefault="00154ABF">
            <w:pPr>
              <w:spacing w:before="200" w:after="200"/>
              <w:rPr>
                <w:sz w:val="20"/>
                <w:szCs w:val="20"/>
              </w:rPr>
            </w:pPr>
            <w:r>
              <w:rPr>
                <w:sz w:val="20"/>
                <w:szCs w:val="20"/>
              </w:rPr>
              <w:t>(a) the service is performed because the service to which item 61325 applies cannot be performed due to unavailability of thallous chloride 201 (Tl-201); and</w:t>
            </w:r>
          </w:p>
          <w:p w14:paraId="511F5067" w14:textId="77777777" w:rsidR="00154ABF" w:rsidRDefault="00154ABF">
            <w:pPr>
              <w:spacing w:before="200" w:after="200"/>
              <w:rPr>
                <w:sz w:val="20"/>
                <w:szCs w:val="20"/>
              </w:rPr>
            </w:pPr>
            <w:r>
              <w:rPr>
                <w:sz w:val="20"/>
                <w:szCs w:val="20"/>
              </w:rPr>
              <w:t>(b) the patient has left ventricular systolic dysfunction and probable or confirmed coronary artery disease; and</w:t>
            </w:r>
          </w:p>
          <w:p w14:paraId="395C51EA" w14:textId="77777777" w:rsidR="00154ABF" w:rsidRDefault="00154ABF">
            <w:pPr>
              <w:spacing w:before="200" w:after="200"/>
              <w:rPr>
                <w:sz w:val="20"/>
                <w:szCs w:val="20"/>
              </w:rPr>
            </w:pPr>
            <w:r>
              <w:rPr>
                <w:sz w:val="20"/>
                <w:szCs w:val="20"/>
              </w:rPr>
              <w:t>(c) the service is performed in conjunction with a rest myocardial perfusion study using technetium-99m; and</w:t>
            </w:r>
          </w:p>
          <w:p w14:paraId="25BF5753" w14:textId="77777777" w:rsidR="00154ABF" w:rsidRDefault="00154ABF">
            <w:pPr>
              <w:spacing w:before="200" w:after="200"/>
              <w:rPr>
                <w:sz w:val="20"/>
                <w:szCs w:val="20"/>
              </w:rPr>
            </w:pPr>
            <w:r>
              <w:rPr>
                <w:sz w:val="20"/>
                <w:szCs w:val="20"/>
              </w:rPr>
              <w:t>(d) the service is requested by a specialist or a consultant physician; and</w:t>
            </w:r>
          </w:p>
          <w:p w14:paraId="3885D269" w14:textId="77777777" w:rsidR="00154ABF" w:rsidRDefault="00154ABF">
            <w:pPr>
              <w:spacing w:before="200" w:after="200"/>
              <w:rPr>
                <w:sz w:val="20"/>
                <w:szCs w:val="20"/>
              </w:rPr>
            </w:pPr>
            <w:r>
              <w:rPr>
                <w:sz w:val="20"/>
                <w:szCs w:val="20"/>
              </w:rPr>
              <w:t>(e) the service is not associated with a service to which item 11704, 11705, 11707, 11714, 11729 or 11730 applies; and</w:t>
            </w:r>
          </w:p>
          <w:p w14:paraId="00E5D606" w14:textId="77777777" w:rsidR="00154ABF" w:rsidRDefault="00154ABF">
            <w:pPr>
              <w:spacing w:before="200" w:after="200"/>
              <w:rPr>
                <w:sz w:val="20"/>
                <w:szCs w:val="20"/>
              </w:rPr>
            </w:pPr>
            <w:r>
              <w:rPr>
                <w:sz w:val="20"/>
                <w:szCs w:val="20"/>
              </w:rPr>
              <w:t>(f) this service and item 61325 are applicable only twice each 24 months (R)</w:t>
            </w:r>
          </w:p>
          <w:p w14:paraId="0C50496C" w14:textId="77777777" w:rsidR="00154ABF" w:rsidRDefault="00154ABF">
            <w:r>
              <w:t>(See para IR.4.2 of explanatory notes to this Category)</w:t>
            </w:r>
          </w:p>
          <w:p w14:paraId="7F1D7246" w14:textId="77777777" w:rsidR="00154ABF" w:rsidRDefault="00154ABF">
            <w:pPr>
              <w:tabs>
                <w:tab w:val="left" w:pos="1701"/>
              </w:tabs>
            </w:pPr>
            <w:r>
              <w:rPr>
                <w:b/>
                <w:sz w:val="20"/>
              </w:rPr>
              <w:t xml:space="preserve">Fee: </w:t>
            </w:r>
            <w:r>
              <w:t>$329.00</w:t>
            </w:r>
            <w:r>
              <w:tab/>
            </w:r>
            <w:r>
              <w:rPr>
                <w:b/>
                <w:sz w:val="20"/>
              </w:rPr>
              <w:t xml:space="preserve">Benefit: </w:t>
            </w:r>
            <w:r>
              <w:t>75% = $246.75    85% = $279.65</w:t>
            </w:r>
          </w:p>
        </w:tc>
      </w:tr>
      <w:tr w:rsidR="00154ABF" w14:paraId="76291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C7E79F" w14:textId="77777777" w:rsidR="00154ABF" w:rsidRDefault="00154ABF">
            <w:r>
              <w:t>61646</w:t>
            </w:r>
          </w:p>
        </w:tc>
        <w:tc>
          <w:tcPr>
            <w:tcW w:w="0" w:type="auto"/>
            <w:tcMar>
              <w:top w:w="22" w:type="dxa"/>
              <w:left w:w="22" w:type="dxa"/>
              <w:bottom w:w="22" w:type="dxa"/>
              <w:right w:w="22" w:type="dxa"/>
            </w:tcMar>
            <w:vAlign w:val="bottom"/>
          </w:tcPr>
          <w:p w14:paraId="3E0D6CC5" w14:textId="77777777" w:rsidR="00154ABF" w:rsidRDefault="00154ABF">
            <w:pPr>
              <w:spacing w:after="200"/>
              <w:rPr>
                <w:sz w:val="20"/>
                <w:szCs w:val="20"/>
              </w:rPr>
            </w:pPr>
            <w:r>
              <w:rPr>
                <w:sz w:val="20"/>
                <w:szCs w:val="20"/>
              </w:rPr>
              <w:t xml:space="preserve">Whole body FDG PET study for the evaluation of patients with suspected residual or recurrent sarcoma (excluding gastrointestinal stromal tumour) after the initial course of definitive therapy to determine suitability for subsequent therapy with curative intent. (R) </w:t>
            </w:r>
          </w:p>
          <w:p w14:paraId="24128946" w14:textId="77777777" w:rsidR="00154ABF" w:rsidRDefault="00154ABF">
            <w:pPr>
              <w:tabs>
                <w:tab w:val="left" w:pos="1701"/>
              </w:tabs>
            </w:pPr>
            <w:r>
              <w:rPr>
                <w:b/>
                <w:sz w:val="20"/>
              </w:rPr>
              <w:t xml:space="preserve">Fee: </w:t>
            </w:r>
            <w:r>
              <w:t>$999.00</w:t>
            </w:r>
            <w:r>
              <w:tab/>
            </w:r>
            <w:r>
              <w:rPr>
                <w:b/>
                <w:sz w:val="20"/>
              </w:rPr>
              <w:t xml:space="preserve">Benefit: </w:t>
            </w:r>
            <w:r>
              <w:t>75% = $749.25    85% = $900.30</w:t>
            </w:r>
          </w:p>
        </w:tc>
      </w:tr>
      <w:tr w:rsidR="00154ABF" w14:paraId="16A51F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343FFE" w14:textId="77777777" w:rsidR="00154ABF" w:rsidRDefault="00154ABF">
            <w:r>
              <w:t>61647</w:t>
            </w:r>
          </w:p>
        </w:tc>
        <w:tc>
          <w:tcPr>
            <w:tcW w:w="0" w:type="auto"/>
            <w:tcMar>
              <w:top w:w="22" w:type="dxa"/>
              <w:left w:w="22" w:type="dxa"/>
              <w:bottom w:w="22" w:type="dxa"/>
              <w:right w:w="22" w:type="dxa"/>
            </w:tcMar>
            <w:vAlign w:val="bottom"/>
          </w:tcPr>
          <w:p w14:paraId="6C87B3A2" w14:textId="77777777" w:rsidR="00154ABF" w:rsidRDefault="00154ABF">
            <w:pPr>
              <w:spacing w:after="200"/>
              <w:rPr>
                <w:sz w:val="20"/>
                <w:szCs w:val="20"/>
              </w:rPr>
            </w:pPr>
            <w:r>
              <w:rPr>
                <w:sz w:val="20"/>
                <w:szCs w:val="20"/>
              </w:rPr>
              <w:t xml:space="preserve">Whole body </w:t>
            </w:r>
            <w:r>
              <w:rPr>
                <w:sz w:val="25"/>
                <w:szCs w:val="25"/>
                <w:vertAlign w:val="superscript"/>
              </w:rPr>
              <w:t>68</w:t>
            </w:r>
            <w:r>
              <w:rPr>
                <w:sz w:val="20"/>
                <w:szCs w:val="20"/>
              </w:rPr>
              <w:t>Ga DOTA peptide PET study, if:</w:t>
            </w:r>
            <w:r>
              <w:rPr>
                <w:sz w:val="20"/>
                <w:szCs w:val="20"/>
              </w:rPr>
              <w:br/>
              <w:t>(a) a gastro entero pancreatic neuroendocrine tumour is suspected on the basis of biochemical evidence with negative or equivocal conventional imaging; or</w:t>
            </w:r>
            <w:r>
              <w:rPr>
                <w:sz w:val="20"/>
                <w:szCs w:val="20"/>
              </w:rPr>
              <w:br/>
              <w:t>(b) both:</w:t>
            </w:r>
            <w:r>
              <w:rPr>
                <w:sz w:val="20"/>
                <w:szCs w:val="20"/>
              </w:rPr>
              <w:br/>
              <w:t>(i) a surgically amenable gastro entero pancreatic neuroendocrine tumour has been identified on the basis of conventional techniques; and</w:t>
            </w:r>
            <w:r>
              <w:rPr>
                <w:sz w:val="20"/>
                <w:szCs w:val="20"/>
              </w:rPr>
              <w:br/>
              <w:t>(ii) the study is for excluding additional disease sites (R)</w:t>
            </w:r>
            <w:r>
              <w:rPr>
                <w:sz w:val="20"/>
                <w:szCs w:val="20"/>
              </w:rPr>
              <w:br/>
            </w:r>
          </w:p>
          <w:p w14:paraId="2D034F2E" w14:textId="77777777" w:rsidR="00154ABF" w:rsidRDefault="00154ABF">
            <w:r>
              <w:lastRenderedPageBreak/>
              <w:t>(See para IN.0.19 of explanatory notes to this Category)</w:t>
            </w:r>
          </w:p>
          <w:p w14:paraId="73015EF7" w14:textId="77777777" w:rsidR="00154ABF" w:rsidRDefault="00154ABF">
            <w:pPr>
              <w:tabs>
                <w:tab w:val="left" w:pos="1701"/>
              </w:tabs>
            </w:pPr>
            <w:r>
              <w:rPr>
                <w:b/>
                <w:sz w:val="20"/>
              </w:rPr>
              <w:t xml:space="preserve">Fee: </w:t>
            </w:r>
            <w:r>
              <w:t>$953.00</w:t>
            </w:r>
            <w:r>
              <w:tab/>
            </w:r>
            <w:r>
              <w:rPr>
                <w:b/>
                <w:sz w:val="20"/>
              </w:rPr>
              <w:t xml:space="preserve">Benefit: </w:t>
            </w:r>
            <w:r>
              <w:t>75% = $714.75    85% = $854.30</w:t>
            </w:r>
          </w:p>
        </w:tc>
      </w:tr>
    </w:tbl>
    <w:p w14:paraId="57C838D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03601D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3737026" w14:textId="77777777">
              <w:tc>
                <w:tcPr>
                  <w:tcW w:w="2500" w:type="pct"/>
                  <w:tcBorders>
                    <w:top w:val="nil"/>
                    <w:left w:val="nil"/>
                    <w:bottom w:val="nil"/>
                    <w:right w:val="nil"/>
                  </w:tcBorders>
                  <w:tcMar>
                    <w:top w:w="22" w:type="dxa"/>
                    <w:left w:w="0" w:type="dxa"/>
                    <w:bottom w:w="22" w:type="dxa"/>
                    <w:right w:w="0" w:type="dxa"/>
                  </w:tcMar>
                  <w:vAlign w:val="bottom"/>
                </w:tcPr>
                <w:p w14:paraId="3739A8CF" w14:textId="77777777" w:rsidR="00A77B3E" w:rsidRDefault="00A77B3E">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3A0DEE1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ADJUNCTIVE SERVICES</w:t>
                  </w:r>
                </w:p>
              </w:tc>
            </w:tr>
          </w:tbl>
          <w:p w14:paraId="3EA23773" w14:textId="77777777" w:rsidR="00A77B3E" w:rsidRDefault="00A77B3E">
            <w:pPr>
              <w:keepLines/>
              <w:rPr>
                <w:rFonts w:ascii="Helvetica" w:eastAsia="Helvetica" w:hAnsi="Helvetica" w:cs="Helvetica"/>
                <w:b/>
              </w:rPr>
            </w:pPr>
          </w:p>
        </w:tc>
      </w:tr>
      <w:tr w:rsidR="00154ABF" w14:paraId="54BA2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F2088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A3EC28A" w14:textId="77777777" w:rsidR="00A77B3E" w:rsidRDefault="00A77B3E">
            <w:pPr>
              <w:spacing w:before="120" w:after="60"/>
              <w:rPr>
                <w:rFonts w:ascii="Helvetica" w:eastAsia="Helvetica" w:hAnsi="Helvetica" w:cs="Helvetica"/>
                <w:b/>
              </w:rPr>
            </w:pPr>
            <w:r>
              <w:rPr>
                <w:rFonts w:ascii="Helvetica" w:eastAsia="Helvetica" w:hAnsi="Helvetica" w:cs="Helvetica"/>
                <w:b/>
              </w:rPr>
              <w:t>Group I4. Nuclear Medicine Imaging</w:t>
            </w:r>
          </w:p>
        </w:tc>
      </w:tr>
      <w:tr w:rsidR="00154ABF" w14:paraId="685A00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4681FE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99C32E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7" w:name="_Toc169795746"/>
            <w:r>
              <w:rPr>
                <w:rFonts w:ascii="Helvetica" w:eastAsia="Helvetica" w:hAnsi="Helvetica" w:cs="Helvetica"/>
                <w:b w:val="0"/>
                <w:sz w:val="18"/>
              </w:rPr>
              <w:t>Subgroup 3. Adjunctive services</w:t>
            </w:r>
            <w:bookmarkEnd w:id="47"/>
          </w:p>
        </w:tc>
      </w:tr>
      <w:tr w:rsidR="00154ABF" w14:paraId="08B40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D67D6C" w14:textId="77777777" w:rsidR="00154ABF" w:rsidRDefault="00154ABF">
            <w:r>
              <w:t>61505</w:t>
            </w:r>
          </w:p>
        </w:tc>
        <w:tc>
          <w:tcPr>
            <w:tcW w:w="0" w:type="auto"/>
            <w:tcMar>
              <w:top w:w="22" w:type="dxa"/>
              <w:left w:w="22" w:type="dxa"/>
              <w:bottom w:w="22" w:type="dxa"/>
              <w:right w:w="22" w:type="dxa"/>
            </w:tcMar>
            <w:vAlign w:val="bottom"/>
          </w:tcPr>
          <w:p w14:paraId="429671C6" w14:textId="77777777" w:rsidR="00154ABF" w:rsidRDefault="00154ABF">
            <w:pPr>
              <w:spacing w:after="200"/>
              <w:rPr>
                <w:sz w:val="20"/>
                <w:szCs w:val="20"/>
              </w:rPr>
            </w:pPr>
            <w:r>
              <w:rPr>
                <w:sz w:val="20"/>
                <w:szCs w:val="20"/>
              </w:rPr>
              <w:t>CT scan performed at the same time and covering the same body area as single photon emission tomography or positron emission tomography for the purpose of anatomic localisation or attenuation correction if no separate diagnostic CT report is issued and performed in association with a service to which an item in Subgroup 1 or 2 of Group I4 applies (R)</w:t>
            </w:r>
          </w:p>
          <w:p w14:paraId="20979518" w14:textId="77777777" w:rsidR="00154ABF" w:rsidRDefault="00154ABF">
            <w:r>
              <w:t>(See para IN.0.19 of explanatory notes to this Category)</w:t>
            </w:r>
          </w:p>
          <w:p w14:paraId="723F7D3A" w14:textId="77777777" w:rsidR="00154ABF" w:rsidRDefault="00154ABF">
            <w:pPr>
              <w:tabs>
                <w:tab w:val="left" w:pos="1701"/>
              </w:tabs>
            </w:pPr>
            <w:r>
              <w:rPr>
                <w:b/>
                <w:sz w:val="20"/>
              </w:rPr>
              <w:t xml:space="preserve">Fee: </w:t>
            </w:r>
            <w:r>
              <w:t>$100.00</w:t>
            </w:r>
            <w:r>
              <w:tab/>
            </w:r>
            <w:r>
              <w:rPr>
                <w:b/>
                <w:sz w:val="20"/>
              </w:rPr>
              <w:t xml:space="preserve">Benefit: </w:t>
            </w:r>
            <w:r>
              <w:t>75% = $75.00    85% = $85.00</w:t>
            </w:r>
          </w:p>
        </w:tc>
      </w:tr>
    </w:tbl>
    <w:p w14:paraId="7E69B7B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C89BE7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5C27204" w14:textId="77777777">
              <w:tc>
                <w:tcPr>
                  <w:tcW w:w="2500" w:type="pct"/>
                  <w:tcBorders>
                    <w:top w:val="nil"/>
                    <w:left w:val="nil"/>
                    <w:bottom w:val="nil"/>
                    <w:right w:val="nil"/>
                  </w:tcBorders>
                  <w:tcMar>
                    <w:top w:w="22" w:type="dxa"/>
                    <w:left w:w="0" w:type="dxa"/>
                    <w:bottom w:w="22" w:type="dxa"/>
                    <w:right w:w="0" w:type="dxa"/>
                  </w:tcMar>
                  <w:vAlign w:val="bottom"/>
                </w:tcPr>
                <w:p w14:paraId="38BA78F8"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4BF9BA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SCAN OF HEAD - FOR SPECIFIED CONDITIONS</w:t>
                  </w:r>
                </w:p>
              </w:tc>
            </w:tr>
          </w:tbl>
          <w:p w14:paraId="2F9CC6F7" w14:textId="77777777" w:rsidR="00A77B3E" w:rsidRDefault="00A77B3E">
            <w:pPr>
              <w:keepLines/>
              <w:rPr>
                <w:rFonts w:ascii="Helvetica" w:eastAsia="Helvetica" w:hAnsi="Helvetica" w:cs="Helvetica"/>
                <w:b/>
              </w:rPr>
            </w:pPr>
          </w:p>
        </w:tc>
      </w:tr>
      <w:tr w:rsidR="00154ABF" w14:paraId="3C137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5C685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31BC9A4" w14:textId="1EB15B7B" w:rsidR="00A77B3E" w:rsidRDefault="00C87074">
            <w:pPr>
              <w:pStyle w:val="Heading2"/>
              <w:spacing w:before="120"/>
              <w:rPr>
                <w:rFonts w:ascii="Helvetica" w:eastAsia="Helvetica" w:hAnsi="Helvetica" w:cs="Helvetica"/>
                <w:i w:val="0"/>
                <w:sz w:val="18"/>
              </w:rPr>
            </w:pPr>
            <w:bookmarkStart w:id="48" w:name="_Toc169795747"/>
            <w:r>
              <w:rPr>
                <w:rFonts w:ascii="ZWAdobeF" w:eastAsia="Helvetica" w:hAnsi="ZWAdobeF" w:cs="ZWAdobeF"/>
                <w:b w:val="0"/>
                <w:i w:val="0"/>
                <w:sz w:val="2"/>
                <w:szCs w:val="2"/>
              </w:rPr>
              <w:t>4B</w:t>
            </w:r>
            <w:r w:rsidR="00A77B3E">
              <w:rPr>
                <w:rFonts w:ascii="Helvetica" w:eastAsia="Helvetica" w:hAnsi="Helvetica" w:cs="Helvetica"/>
                <w:i w:val="0"/>
                <w:sz w:val="18"/>
              </w:rPr>
              <w:t>Group I5. Magnetic Resonance Imaging</w:t>
            </w:r>
            <w:bookmarkEnd w:id="48"/>
          </w:p>
        </w:tc>
      </w:tr>
      <w:tr w:rsidR="00154ABF" w14:paraId="72592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108055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BC0E68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9" w:name="_Toc169795748"/>
            <w:r>
              <w:rPr>
                <w:rFonts w:ascii="Helvetica" w:eastAsia="Helvetica" w:hAnsi="Helvetica" w:cs="Helvetica"/>
                <w:b w:val="0"/>
                <w:sz w:val="18"/>
              </w:rPr>
              <w:t>Subgroup 1. Scan Of Head - For Specified Conditions</w:t>
            </w:r>
            <w:bookmarkEnd w:id="49"/>
          </w:p>
        </w:tc>
      </w:tr>
      <w:tr w:rsidR="00154ABF" w14:paraId="4E990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58B8D6" w14:textId="77777777" w:rsidR="00154ABF" w:rsidRDefault="00154ABF">
            <w:pPr>
              <w:rPr>
                <w:b/>
              </w:rPr>
            </w:pPr>
            <w:r>
              <w:rPr>
                <w:b/>
              </w:rPr>
              <w:t>Fee</w:t>
            </w:r>
          </w:p>
          <w:p w14:paraId="00B7E4B4" w14:textId="77777777" w:rsidR="00154ABF" w:rsidRDefault="00154ABF">
            <w:r>
              <w:t>63001</w:t>
            </w:r>
          </w:p>
        </w:tc>
        <w:tc>
          <w:tcPr>
            <w:tcW w:w="0" w:type="auto"/>
            <w:tcMar>
              <w:top w:w="22" w:type="dxa"/>
              <w:left w:w="22" w:type="dxa"/>
              <w:bottom w:w="22" w:type="dxa"/>
              <w:right w:w="22" w:type="dxa"/>
            </w:tcMar>
            <w:vAlign w:val="bottom"/>
          </w:tcPr>
          <w:p w14:paraId="29CD83A4" w14:textId="77777777" w:rsidR="00154ABF" w:rsidRDefault="00154ABF">
            <w:pPr>
              <w:spacing w:after="200"/>
              <w:rPr>
                <w:sz w:val="20"/>
                <w:szCs w:val="20"/>
              </w:rPr>
            </w:pPr>
            <w:r>
              <w:rPr>
                <w:sz w:val="20"/>
                <w:szCs w:val="20"/>
              </w:rPr>
              <w:t xml:space="preserve">MRI—scan of head (including MRA, if performed) for tumour of the brain or meninges (R) (Anaes.) (Contrast) (Anaes.) </w:t>
            </w:r>
          </w:p>
          <w:p w14:paraId="4C3FF189" w14:textId="77777777" w:rsidR="00154ABF" w:rsidRDefault="00154ABF">
            <w:r>
              <w:t>(See para IN.0.19 of explanatory notes to this Category)</w:t>
            </w:r>
          </w:p>
          <w:p w14:paraId="4C21FAA2"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6D246E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2A04DF" w14:textId="77777777" w:rsidR="00154ABF" w:rsidRDefault="00154ABF">
            <w:pPr>
              <w:rPr>
                <w:b/>
              </w:rPr>
            </w:pPr>
            <w:r>
              <w:rPr>
                <w:b/>
              </w:rPr>
              <w:t>Fee</w:t>
            </w:r>
          </w:p>
          <w:p w14:paraId="6A09D83E" w14:textId="77777777" w:rsidR="00154ABF" w:rsidRDefault="00154ABF">
            <w:r>
              <w:t>63004</w:t>
            </w:r>
          </w:p>
        </w:tc>
        <w:tc>
          <w:tcPr>
            <w:tcW w:w="0" w:type="auto"/>
            <w:tcMar>
              <w:top w:w="22" w:type="dxa"/>
              <w:left w:w="22" w:type="dxa"/>
              <w:bottom w:w="22" w:type="dxa"/>
              <w:right w:w="22" w:type="dxa"/>
            </w:tcMar>
            <w:vAlign w:val="bottom"/>
          </w:tcPr>
          <w:p w14:paraId="16B9BEAF" w14:textId="77777777" w:rsidR="00154ABF" w:rsidRDefault="00154ABF">
            <w:pPr>
              <w:spacing w:after="200"/>
              <w:rPr>
                <w:sz w:val="20"/>
                <w:szCs w:val="20"/>
              </w:rPr>
            </w:pPr>
            <w:r>
              <w:rPr>
                <w:sz w:val="20"/>
                <w:szCs w:val="20"/>
              </w:rPr>
              <w:t xml:space="preserve">MRI—scan of head (including MRA, if performed) for inflammation of brain or meninges (R) (Anaes.) (Contrast) (Anaes.) </w:t>
            </w:r>
          </w:p>
          <w:p w14:paraId="6ED4F239" w14:textId="77777777" w:rsidR="00154ABF" w:rsidRDefault="00154ABF">
            <w:r>
              <w:t>(See para IN.0.19 of explanatory notes to this Category)</w:t>
            </w:r>
          </w:p>
          <w:p w14:paraId="7A5D6CD0"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1FAD9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AA9092" w14:textId="77777777" w:rsidR="00154ABF" w:rsidRDefault="00154ABF">
            <w:pPr>
              <w:rPr>
                <w:b/>
              </w:rPr>
            </w:pPr>
            <w:r>
              <w:rPr>
                <w:b/>
              </w:rPr>
              <w:t>Fee</w:t>
            </w:r>
          </w:p>
          <w:p w14:paraId="0F790017" w14:textId="77777777" w:rsidR="00154ABF" w:rsidRDefault="00154ABF">
            <w:r>
              <w:t>63007</w:t>
            </w:r>
          </w:p>
        </w:tc>
        <w:tc>
          <w:tcPr>
            <w:tcW w:w="0" w:type="auto"/>
            <w:tcMar>
              <w:top w:w="22" w:type="dxa"/>
              <w:left w:w="22" w:type="dxa"/>
              <w:bottom w:w="22" w:type="dxa"/>
              <w:right w:w="22" w:type="dxa"/>
            </w:tcMar>
            <w:vAlign w:val="bottom"/>
          </w:tcPr>
          <w:p w14:paraId="30053E09" w14:textId="77777777" w:rsidR="00154ABF" w:rsidRDefault="00154ABF">
            <w:pPr>
              <w:spacing w:after="200"/>
              <w:rPr>
                <w:sz w:val="20"/>
                <w:szCs w:val="20"/>
              </w:rPr>
            </w:pPr>
            <w:r>
              <w:rPr>
                <w:sz w:val="20"/>
                <w:szCs w:val="20"/>
              </w:rPr>
              <w:t xml:space="preserve">MRI—scan of head (including MRA, if performed) for skull base or orbital tumour (R) (Anaes.) (Contrast) (Anaes.) </w:t>
            </w:r>
          </w:p>
          <w:p w14:paraId="5429A447" w14:textId="77777777" w:rsidR="00154ABF" w:rsidRDefault="00154ABF">
            <w:r>
              <w:t>(See para IN.0.19 of explanatory notes to this Category)</w:t>
            </w:r>
          </w:p>
          <w:p w14:paraId="5C901CCB"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5A5243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D0A0C7" w14:textId="77777777" w:rsidR="00154ABF" w:rsidRDefault="00154ABF">
            <w:pPr>
              <w:rPr>
                <w:b/>
              </w:rPr>
            </w:pPr>
            <w:r>
              <w:rPr>
                <w:b/>
              </w:rPr>
              <w:t>Fee</w:t>
            </w:r>
          </w:p>
          <w:p w14:paraId="3EB4D1FA" w14:textId="77777777" w:rsidR="00154ABF" w:rsidRDefault="00154ABF">
            <w:r>
              <w:t>63010</w:t>
            </w:r>
          </w:p>
        </w:tc>
        <w:tc>
          <w:tcPr>
            <w:tcW w:w="0" w:type="auto"/>
            <w:tcMar>
              <w:top w:w="22" w:type="dxa"/>
              <w:left w:w="22" w:type="dxa"/>
              <w:bottom w:w="22" w:type="dxa"/>
              <w:right w:w="22" w:type="dxa"/>
            </w:tcMar>
            <w:vAlign w:val="bottom"/>
          </w:tcPr>
          <w:p w14:paraId="39E83BF0" w14:textId="77777777" w:rsidR="00154ABF" w:rsidRDefault="00154ABF">
            <w:pPr>
              <w:spacing w:after="200"/>
              <w:rPr>
                <w:sz w:val="20"/>
                <w:szCs w:val="20"/>
              </w:rPr>
            </w:pPr>
            <w:r>
              <w:rPr>
                <w:sz w:val="20"/>
                <w:szCs w:val="20"/>
              </w:rPr>
              <w:t xml:space="preserve">MRI—scan of head (including MRA, if performed) for stereotactic scan of brain, with fiducials in place, for the sole purpose of allowing planning for stereotactic neurosurgery (R) (Anaes.) (Contrast) (Anaes.) </w:t>
            </w:r>
          </w:p>
          <w:p w14:paraId="1D50310B" w14:textId="77777777" w:rsidR="00154ABF" w:rsidRDefault="00154ABF">
            <w:r>
              <w:t>(See para IN.0.19 of explanatory notes to this Category)</w:t>
            </w:r>
          </w:p>
          <w:p w14:paraId="28763815" w14:textId="77777777" w:rsidR="00154ABF" w:rsidRDefault="00154ABF">
            <w:pPr>
              <w:tabs>
                <w:tab w:val="left" w:pos="1701"/>
              </w:tabs>
            </w:pPr>
            <w:r>
              <w:rPr>
                <w:b/>
                <w:sz w:val="20"/>
              </w:rPr>
              <w:t xml:space="preserve">Fee: </w:t>
            </w:r>
            <w:r>
              <w:t>$367.90</w:t>
            </w:r>
            <w:r>
              <w:tab/>
            </w:r>
            <w:r>
              <w:rPr>
                <w:b/>
                <w:sz w:val="20"/>
              </w:rPr>
              <w:t xml:space="preserve">Benefit: </w:t>
            </w:r>
            <w:r>
              <w:t>75% = $275.95    85% = $312.75</w:t>
            </w:r>
          </w:p>
        </w:tc>
      </w:tr>
      <w:tr w:rsidR="00154ABF" w14:paraId="26646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EA4B30" w14:textId="77777777" w:rsidR="00154ABF" w:rsidRDefault="00154ABF">
            <w:pPr>
              <w:rPr>
                <w:b/>
              </w:rPr>
            </w:pPr>
            <w:r>
              <w:rPr>
                <w:b/>
              </w:rPr>
              <w:t>Fee</w:t>
            </w:r>
          </w:p>
          <w:p w14:paraId="5753239D" w14:textId="77777777" w:rsidR="00154ABF" w:rsidRDefault="00154ABF">
            <w:r>
              <w:t>63019</w:t>
            </w:r>
          </w:p>
        </w:tc>
        <w:tc>
          <w:tcPr>
            <w:tcW w:w="0" w:type="auto"/>
            <w:tcMar>
              <w:top w:w="22" w:type="dxa"/>
              <w:left w:w="22" w:type="dxa"/>
              <w:bottom w:w="22" w:type="dxa"/>
              <w:right w:w="22" w:type="dxa"/>
            </w:tcMar>
            <w:vAlign w:val="bottom"/>
          </w:tcPr>
          <w:p w14:paraId="2B8A1A33" w14:textId="77777777" w:rsidR="00154ABF" w:rsidRDefault="00154ABF">
            <w:pPr>
              <w:spacing w:after="200"/>
              <w:rPr>
                <w:sz w:val="20"/>
                <w:szCs w:val="20"/>
              </w:rPr>
            </w:pPr>
            <w:r>
              <w:rPr>
                <w:sz w:val="20"/>
                <w:szCs w:val="20"/>
              </w:rPr>
              <w:t>MRI—scan of head (including MRA if performed) for the assessment of suitability for the treatment of medically refractory essential tremor with magnetic resonance imaging</w:t>
            </w:r>
            <w:r>
              <w:rPr>
                <w:sz w:val="20"/>
                <w:szCs w:val="20"/>
              </w:rPr>
              <w:noBreakHyphen/>
              <w:t>guided focused ultrasound</w:t>
            </w:r>
          </w:p>
          <w:p w14:paraId="6C1BDA09" w14:textId="77777777" w:rsidR="00154ABF" w:rsidRDefault="00154ABF">
            <w:pPr>
              <w:spacing w:before="200" w:after="200"/>
              <w:rPr>
                <w:sz w:val="20"/>
                <w:szCs w:val="20"/>
              </w:rPr>
            </w:pPr>
            <w:r>
              <w:rPr>
                <w:sz w:val="20"/>
                <w:szCs w:val="20"/>
              </w:rPr>
              <w:t xml:space="preserve">Applicable once per patient per lifetime (R) (Contrast) (Anaes.) </w:t>
            </w:r>
          </w:p>
          <w:p w14:paraId="03887E5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68C59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270102" w14:textId="77777777" w:rsidR="00154ABF" w:rsidRDefault="00154ABF">
            <w:pPr>
              <w:rPr>
                <w:b/>
              </w:rPr>
            </w:pPr>
            <w:r>
              <w:rPr>
                <w:b/>
              </w:rPr>
              <w:t>Fee</w:t>
            </w:r>
          </w:p>
          <w:p w14:paraId="745EA97A" w14:textId="77777777" w:rsidR="00154ABF" w:rsidRDefault="00154ABF">
            <w:r>
              <w:t>63020</w:t>
            </w:r>
          </w:p>
        </w:tc>
        <w:tc>
          <w:tcPr>
            <w:tcW w:w="0" w:type="auto"/>
            <w:tcMar>
              <w:top w:w="22" w:type="dxa"/>
              <w:left w:w="22" w:type="dxa"/>
              <w:bottom w:w="22" w:type="dxa"/>
              <w:right w:w="22" w:type="dxa"/>
            </w:tcMar>
            <w:vAlign w:val="bottom"/>
          </w:tcPr>
          <w:p w14:paraId="6E98A1FB" w14:textId="77777777" w:rsidR="00154ABF" w:rsidRDefault="00154ABF">
            <w:pPr>
              <w:spacing w:after="200"/>
              <w:rPr>
                <w:sz w:val="20"/>
                <w:szCs w:val="20"/>
              </w:rPr>
            </w:pPr>
            <w:r>
              <w:rPr>
                <w:sz w:val="20"/>
                <w:szCs w:val="20"/>
              </w:rPr>
              <w:t>MRI—scan of head (including MRA if performed) for the post</w:t>
            </w:r>
            <w:r>
              <w:rPr>
                <w:sz w:val="20"/>
                <w:szCs w:val="20"/>
              </w:rPr>
              <w:noBreakHyphen/>
              <w:t>procedure assessment of the patient following magnetic resonance imaging</w:t>
            </w:r>
            <w:r>
              <w:rPr>
                <w:sz w:val="20"/>
                <w:szCs w:val="20"/>
              </w:rPr>
              <w:noBreakHyphen/>
              <w:t>guided focused ultrasound for the treatment of medically refractory essential tremor</w:t>
            </w:r>
          </w:p>
          <w:p w14:paraId="708B1357" w14:textId="77777777" w:rsidR="00154ABF" w:rsidRDefault="00154ABF">
            <w:pPr>
              <w:spacing w:before="200" w:after="200"/>
              <w:rPr>
                <w:sz w:val="20"/>
                <w:szCs w:val="20"/>
              </w:rPr>
            </w:pPr>
            <w:r>
              <w:rPr>
                <w:sz w:val="20"/>
                <w:szCs w:val="20"/>
              </w:rPr>
              <w:lastRenderedPageBreak/>
              <w:t xml:space="preserve">Applicable once per patient per lifetime (R) (Contrast) (Anaes.) </w:t>
            </w:r>
          </w:p>
          <w:p w14:paraId="2271E5D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515EEE3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13CF0C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5B097AB" w14:textId="77777777">
              <w:tc>
                <w:tcPr>
                  <w:tcW w:w="2500" w:type="pct"/>
                  <w:tcBorders>
                    <w:top w:val="nil"/>
                    <w:left w:val="nil"/>
                    <w:bottom w:val="nil"/>
                    <w:right w:val="nil"/>
                  </w:tcBorders>
                  <w:tcMar>
                    <w:top w:w="22" w:type="dxa"/>
                    <w:left w:w="0" w:type="dxa"/>
                    <w:bottom w:w="22" w:type="dxa"/>
                    <w:right w:w="0" w:type="dxa"/>
                  </w:tcMar>
                  <w:vAlign w:val="bottom"/>
                </w:tcPr>
                <w:p w14:paraId="41E653EE"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C2EAD0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SCAN OF HEAD - FOR SPECIFIED CONDITIONS</w:t>
                  </w:r>
                </w:p>
              </w:tc>
            </w:tr>
          </w:tbl>
          <w:p w14:paraId="42B768D1" w14:textId="77777777" w:rsidR="00A77B3E" w:rsidRDefault="00A77B3E">
            <w:pPr>
              <w:keepLines/>
              <w:rPr>
                <w:rFonts w:ascii="Helvetica" w:eastAsia="Helvetica" w:hAnsi="Helvetica" w:cs="Helvetica"/>
                <w:b/>
              </w:rPr>
            </w:pPr>
          </w:p>
        </w:tc>
      </w:tr>
      <w:tr w:rsidR="00154ABF" w14:paraId="616E9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ED7D0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6E31A23"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7A6C10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8986F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90B1D3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69795749"/>
            <w:r>
              <w:rPr>
                <w:rFonts w:ascii="Helvetica" w:eastAsia="Helvetica" w:hAnsi="Helvetica" w:cs="Helvetica"/>
                <w:b w:val="0"/>
                <w:sz w:val="18"/>
              </w:rPr>
              <w:t>Subgroup 2. Scan Of Head - For Specified Conditions</w:t>
            </w:r>
            <w:bookmarkEnd w:id="50"/>
          </w:p>
        </w:tc>
      </w:tr>
      <w:tr w:rsidR="00154ABF" w14:paraId="5DC2B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B6A390" w14:textId="77777777" w:rsidR="00154ABF" w:rsidRDefault="00154ABF">
            <w:pPr>
              <w:rPr>
                <w:b/>
              </w:rPr>
            </w:pPr>
            <w:r>
              <w:rPr>
                <w:b/>
              </w:rPr>
              <w:t>Fee</w:t>
            </w:r>
          </w:p>
          <w:p w14:paraId="5FAD8AC6" w14:textId="77777777" w:rsidR="00154ABF" w:rsidRDefault="00154ABF">
            <w:r>
              <w:t>63040</w:t>
            </w:r>
          </w:p>
        </w:tc>
        <w:tc>
          <w:tcPr>
            <w:tcW w:w="0" w:type="auto"/>
            <w:tcMar>
              <w:top w:w="22" w:type="dxa"/>
              <w:left w:w="22" w:type="dxa"/>
              <w:bottom w:w="22" w:type="dxa"/>
              <w:right w:w="22" w:type="dxa"/>
            </w:tcMar>
            <w:vAlign w:val="bottom"/>
          </w:tcPr>
          <w:p w14:paraId="1FB1C85D" w14:textId="77777777" w:rsidR="00154ABF" w:rsidRDefault="00154ABF">
            <w:pPr>
              <w:spacing w:after="200"/>
              <w:rPr>
                <w:sz w:val="20"/>
                <w:szCs w:val="20"/>
              </w:rPr>
            </w:pPr>
            <w:r>
              <w:rPr>
                <w:sz w:val="20"/>
                <w:szCs w:val="20"/>
              </w:rPr>
              <w:t xml:space="preserve">MRI—scan of head (including MRA, if performed) for acoustic neuroma (R) (Anaes.) (Contrast) (Anaes.) </w:t>
            </w:r>
          </w:p>
          <w:p w14:paraId="026069FC" w14:textId="77777777" w:rsidR="00154ABF" w:rsidRDefault="00154ABF">
            <w:r>
              <w:t>(See para IN.0.19 of explanatory notes to this Category)</w:t>
            </w:r>
          </w:p>
          <w:p w14:paraId="47CEA5FD" w14:textId="77777777" w:rsidR="00154ABF" w:rsidRDefault="00154ABF">
            <w:pPr>
              <w:tabs>
                <w:tab w:val="left" w:pos="1701"/>
              </w:tabs>
            </w:pPr>
            <w:r>
              <w:rPr>
                <w:b/>
                <w:sz w:val="20"/>
              </w:rPr>
              <w:t xml:space="preserve">Fee: </w:t>
            </w:r>
            <w:r>
              <w:t>$367.90</w:t>
            </w:r>
            <w:r>
              <w:tab/>
            </w:r>
            <w:r>
              <w:rPr>
                <w:b/>
                <w:sz w:val="20"/>
              </w:rPr>
              <w:t xml:space="preserve">Benefit: </w:t>
            </w:r>
            <w:r>
              <w:t>75% = $275.95    85% = $312.75</w:t>
            </w:r>
          </w:p>
        </w:tc>
      </w:tr>
      <w:tr w:rsidR="00154ABF" w14:paraId="4ACFE6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4C960D" w14:textId="77777777" w:rsidR="00154ABF" w:rsidRDefault="00154ABF">
            <w:pPr>
              <w:rPr>
                <w:b/>
              </w:rPr>
            </w:pPr>
            <w:r>
              <w:rPr>
                <w:b/>
              </w:rPr>
              <w:t>Fee</w:t>
            </w:r>
          </w:p>
          <w:p w14:paraId="42251AFB" w14:textId="77777777" w:rsidR="00154ABF" w:rsidRDefault="00154ABF">
            <w:r>
              <w:t>63043</w:t>
            </w:r>
          </w:p>
        </w:tc>
        <w:tc>
          <w:tcPr>
            <w:tcW w:w="0" w:type="auto"/>
            <w:tcMar>
              <w:top w:w="22" w:type="dxa"/>
              <w:left w:w="22" w:type="dxa"/>
              <w:bottom w:w="22" w:type="dxa"/>
              <w:right w:w="22" w:type="dxa"/>
            </w:tcMar>
            <w:vAlign w:val="bottom"/>
          </w:tcPr>
          <w:p w14:paraId="2488FA1C" w14:textId="77777777" w:rsidR="00154ABF" w:rsidRDefault="00154ABF">
            <w:pPr>
              <w:spacing w:after="200"/>
              <w:rPr>
                <w:sz w:val="20"/>
                <w:szCs w:val="20"/>
              </w:rPr>
            </w:pPr>
            <w:r>
              <w:rPr>
                <w:sz w:val="20"/>
                <w:szCs w:val="20"/>
              </w:rPr>
              <w:t xml:space="preserve">MRI—scan of head (including MRA, if performed) for pituitary tumour (R) (Anaes.) (Contrast) (Anaes.) </w:t>
            </w:r>
          </w:p>
          <w:p w14:paraId="35EFBF5E" w14:textId="77777777" w:rsidR="00154ABF" w:rsidRDefault="00154ABF">
            <w:r>
              <w:t>(See para IN.0.19 of explanatory notes to this Category)</w:t>
            </w:r>
          </w:p>
          <w:p w14:paraId="498D3FA8"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5CD7C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DBC6BB" w14:textId="77777777" w:rsidR="00154ABF" w:rsidRDefault="00154ABF">
            <w:pPr>
              <w:rPr>
                <w:b/>
              </w:rPr>
            </w:pPr>
            <w:r>
              <w:rPr>
                <w:b/>
              </w:rPr>
              <w:t>Fee</w:t>
            </w:r>
          </w:p>
          <w:p w14:paraId="1E63AE3B" w14:textId="77777777" w:rsidR="00154ABF" w:rsidRDefault="00154ABF">
            <w:r>
              <w:t>63046</w:t>
            </w:r>
          </w:p>
        </w:tc>
        <w:tc>
          <w:tcPr>
            <w:tcW w:w="0" w:type="auto"/>
            <w:tcMar>
              <w:top w:w="22" w:type="dxa"/>
              <w:left w:w="22" w:type="dxa"/>
              <w:bottom w:w="22" w:type="dxa"/>
              <w:right w:w="22" w:type="dxa"/>
            </w:tcMar>
            <w:vAlign w:val="bottom"/>
          </w:tcPr>
          <w:p w14:paraId="711FCD0C" w14:textId="77777777" w:rsidR="00154ABF" w:rsidRDefault="00154ABF">
            <w:pPr>
              <w:spacing w:after="200"/>
              <w:rPr>
                <w:sz w:val="20"/>
                <w:szCs w:val="20"/>
              </w:rPr>
            </w:pPr>
            <w:r>
              <w:rPr>
                <w:sz w:val="20"/>
                <w:szCs w:val="20"/>
              </w:rPr>
              <w:t xml:space="preserve">MRI—scan of head (including MRA, if performed) for toxic or metabolic or ischaemic encephalopathy (R) (Anaes.) (Contrast) (Anaes.) </w:t>
            </w:r>
          </w:p>
          <w:p w14:paraId="6C0A275D" w14:textId="77777777" w:rsidR="00154ABF" w:rsidRDefault="00154ABF">
            <w:r>
              <w:t>(See para IN.0.19 of explanatory notes to this Category)</w:t>
            </w:r>
          </w:p>
          <w:p w14:paraId="5C950B1A"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B1903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49B591" w14:textId="77777777" w:rsidR="00154ABF" w:rsidRDefault="00154ABF">
            <w:pPr>
              <w:rPr>
                <w:b/>
              </w:rPr>
            </w:pPr>
            <w:r>
              <w:rPr>
                <w:b/>
              </w:rPr>
              <w:t>Fee</w:t>
            </w:r>
          </w:p>
          <w:p w14:paraId="6FC76971" w14:textId="77777777" w:rsidR="00154ABF" w:rsidRDefault="00154ABF">
            <w:r>
              <w:t>63049</w:t>
            </w:r>
          </w:p>
        </w:tc>
        <w:tc>
          <w:tcPr>
            <w:tcW w:w="0" w:type="auto"/>
            <w:tcMar>
              <w:top w:w="22" w:type="dxa"/>
              <w:left w:w="22" w:type="dxa"/>
              <w:bottom w:w="22" w:type="dxa"/>
              <w:right w:w="22" w:type="dxa"/>
            </w:tcMar>
            <w:vAlign w:val="bottom"/>
          </w:tcPr>
          <w:p w14:paraId="50251839" w14:textId="77777777" w:rsidR="00154ABF" w:rsidRDefault="00154ABF">
            <w:pPr>
              <w:spacing w:after="200"/>
              <w:rPr>
                <w:sz w:val="20"/>
                <w:szCs w:val="20"/>
              </w:rPr>
            </w:pPr>
            <w:r>
              <w:rPr>
                <w:sz w:val="20"/>
                <w:szCs w:val="20"/>
              </w:rPr>
              <w:t xml:space="preserve">MRI—scan of head (including MRA, if performed) for demyelinating disease of the brain (R) (Anaes.) (Contrast) (Anaes.) </w:t>
            </w:r>
          </w:p>
          <w:p w14:paraId="3A1F2C6E" w14:textId="77777777" w:rsidR="00154ABF" w:rsidRDefault="00154ABF">
            <w:r>
              <w:t>(See para IN.0.19 of explanatory notes to this Category)</w:t>
            </w:r>
          </w:p>
          <w:p w14:paraId="58F85D1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94F0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AC9553" w14:textId="77777777" w:rsidR="00154ABF" w:rsidRDefault="00154ABF">
            <w:pPr>
              <w:rPr>
                <w:b/>
              </w:rPr>
            </w:pPr>
            <w:r>
              <w:rPr>
                <w:b/>
              </w:rPr>
              <w:t>Fee</w:t>
            </w:r>
          </w:p>
          <w:p w14:paraId="0CE94B3A" w14:textId="77777777" w:rsidR="00154ABF" w:rsidRDefault="00154ABF">
            <w:r>
              <w:t>63052</w:t>
            </w:r>
          </w:p>
        </w:tc>
        <w:tc>
          <w:tcPr>
            <w:tcW w:w="0" w:type="auto"/>
            <w:tcMar>
              <w:top w:w="22" w:type="dxa"/>
              <w:left w:w="22" w:type="dxa"/>
              <w:bottom w:w="22" w:type="dxa"/>
              <w:right w:w="22" w:type="dxa"/>
            </w:tcMar>
            <w:vAlign w:val="bottom"/>
          </w:tcPr>
          <w:p w14:paraId="6CF79AC7" w14:textId="77777777" w:rsidR="00154ABF" w:rsidRDefault="00154ABF">
            <w:pPr>
              <w:spacing w:after="200"/>
              <w:rPr>
                <w:sz w:val="20"/>
                <w:szCs w:val="20"/>
              </w:rPr>
            </w:pPr>
            <w:r>
              <w:rPr>
                <w:sz w:val="20"/>
                <w:szCs w:val="20"/>
              </w:rPr>
              <w:t xml:space="preserve">MRI—scan of head (including MRA, if performed) for congenital malformation of the brain or meninges (R) (Anaes.) (Contrast) (Anaes.) </w:t>
            </w:r>
          </w:p>
          <w:p w14:paraId="71F9B2A9" w14:textId="77777777" w:rsidR="00154ABF" w:rsidRDefault="00154ABF">
            <w:r>
              <w:t>(See para IN.0.19 of explanatory notes to this Category)</w:t>
            </w:r>
          </w:p>
          <w:p w14:paraId="1347ECAB"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2E249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950395" w14:textId="77777777" w:rsidR="00154ABF" w:rsidRDefault="00154ABF">
            <w:pPr>
              <w:rPr>
                <w:b/>
              </w:rPr>
            </w:pPr>
            <w:r>
              <w:rPr>
                <w:b/>
              </w:rPr>
              <w:t>Fee</w:t>
            </w:r>
          </w:p>
          <w:p w14:paraId="2AB753A8" w14:textId="77777777" w:rsidR="00154ABF" w:rsidRDefault="00154ABF">
            <w:r>
              <w:t>63055</w:t>
            </w:r>
          </w:p>
        </w:tc>
        <w:tc>
          <w:tcPr>
            <w:tcW w:w="0" w:type="auto"/>
            <w:tcMar>
              <w:top w:w="22" w:type="dxa"/>
              <w:left w:w="22" w:type="dxa"/>
              <w:bottom w:w="22" w:type="dxa"/>
              <w:right w:w="22" w:type="dxa"/>
            </w:tcMar>
            <w:vAlign w:val="bottom"/>
          </w:tcPr>
          <w:p w14:paraId="5611167E" w14:textId="77777777" w:rsidR="00154ABF" w:rsidRDefault="00154ABF">
            <w:pPr>
              <w:spacing w:after="200"/>
              <w:rPr>
                <w:sz w:val="20"/>
                <w:szCs w:val="20"/>
              </w:rPr>
            </w:pPr>
            <w:r>
              <w:rPr>
                <w:sz w:val="20"/>
                <w:szCs w:val="20"/>
              </w:rPr>
              <w:t xml:space="preserve">MRI—scan of head (including MRA, if performed) for venous sinus thrombosis (R) (Anaes.) (Contrast) (Anaes.) </w:t>
            </w:r>
          </w:p>
          <w:p w14:paraId="6898BE08" w14:textId="77777777" w:rsidR="00154ABF" w:rsidRDefault="00154ABF">
            <w:r>
              <w:t>(See para IN.0.19 of explanatory notes to this Category)</w:t>
            </w:r>
          </w:p>
          <w:p w14:paraId="46BF2614"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3AB1EE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28FFA1" w14:textId="77777777" w:rsidR="00154ABF" w:rsidRDefault="00154ABF">
            <w:pPr>
              <w:rPr>
                <w:b/>
              </w:rPr>
            </w:pPr>
            <w:r>
              <w:rPr>
                <w:b/>
              </w:rPr>
              <w:t>Fee</w:t>
            </w:r>
          </w:p>
          <w:p w14:paraId="38E3A5A5" w14:textId="77777777" w:rsidR="00154ABF" w:rsidRDefault="00154ABF">
            <w:r>
              <w:t>63058</w:t>
            </w:r>
          </w:p>
        </w:tc>
        <w:tc>
          <w:tcPr>
            <w:tcW w:w="0" w:type="auto"/>
            <w:tcMar>
              <w:top w:w="22" w:type="dxa"/>
              <w:left w:w="22" w:type="dxa"/>
              <w:bottom w:w="22" w:type="dxa"/>
              <w:right w:w="22" w:type="dxa"/>
            </w:tcMar>
            <w:vAlign w:val="bottom"/>
          </w:tcPr>
          <w:p w14:paraId="105682D6" w14:textId="77777777" w:rsidR="00154ABF" w:rsidRDefault="00154ABF">
            <w:pPr>
              <w:spacing w:after="200"/>
              <w:rPr>
                <w:sz w:val="20"/>
                <w:szCs w:val="20"/>
              </w:rPr>
            </w:pPr>
            <w:r>
              <w:rPr>
                <w:sz w:val="20"/>
                <w:szCs w:val="20"/>
              </w:rPr>
              <w:t xml:space="preserve">MRI—scan of head (including MRA, if performed) for head trauma (R) (Anaes.) (Contrast) (Anaes.) </w:t>
            </w:r>
          </w:p>
          <w:p w14:paraId="61E601B0" w14:textId="77777777" w:rsidR="00154ABF" w:rsidRDefault="00154ABF">
            <w:r>
              <w:t>(See para IN.0.19 of explanatory notes to this Category)</w:t>
            </w:r>
          </w:p>
          <w:p w14:paraId="4FDBB4B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357EE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0D4E62" w14:textId="77777777" w:rsidR="00154ABF" w:rsidRDefault="00154ABF">
            <w:pPr>
              <w:rPr>
                <w:b/>
              </w:rPr>
            </w:pPr>
            <w:r>
              <w:rPr>
                <w:b/>
              </w:rPr>
              <w:t>Fee</w:t>
            </w:r>
          </w:p>
          <w:p w14:paraId="3484F698" w14:textId="77777777" w:rsidR="00154ABF" w:rsidRDefault="00154ABF">
            <w:r>
              <w:t>63061</w:t>
            </w:r>
          </w:p>
        </w:tc>
        <w:tc>
          <w:tcPr>
            <w:tcW w:w="0" w:type="auto"/>
            <w:tcMar>
              <w:top w:w="22" w:type="dxa"/>
              <w:left w:w="22" w:type="dxa"/>
              <w:bottom w:w="22" w:type="dxa"/>
              <w:right w:w="22" w:type="dxa"/>
            </w:tcMar>
            <w:vAlign w:val="bottom"/>
          </w:tcPr>
          <w:p w14:paraId="6BF4FBC2" w14:textId="77777777" w:rsidR="00154ABF" w:rsidRDefault="00154ABF">
            <w:pPr>
              <w:spacing w:after="200"/>
              <w:rPr>
                <w:sz w:val="20"/>
                <w:szCs w:val="20"/>
              </w:rPr>
            </w:pPr>
            <w:r>
              <w:rPr>
                <w:sz w:val="20"/>
                <w:szCs w:val="20"/>
              </w:rPr>
              <w:t xml:space="preserve">MRI—scan of head (including MRA, if performed) for epilepsy (R) (Anaes.) (Contrast) (Anaes.) </w:t>
            </w:r>
          </w:p>
          <w:p w14:paraId="306B39D0" w14:textId="77777777" w:rsidR="00154ABF" w:rsidRDefault="00154ABF">
            <w:r>
              <w:t>(See para IN.0.19 of explanatory notes to this Category)</w:t>
            </w:r>
          </w:p>
          <w:p w14:paraId="1C95AF9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EB36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3F627D" w14:textId="77777777" w:rsidR="00154ABF" w:rsidRDefault="00154ABF">
            <w:pPr>
              <w:rPr>
                <w:b/>
              </w:rPr>
            </w:pPr>
            <w:r>
              <w:rPr>
                <w:b/>
              </w:rPr>
              <w:t>Fee</w:t>
            </w:r>
          </w:p>
          <w:p w14:paraId="7AB23A69" w14:textId="77777777" w:rsidR="00154ABF" w:rsidRDefault="00154ABF">
            <w:r>
              <w:t>63064</w:t>
            </w:r>
          </w:p>
        </w:tc>
        <w:tc>
          <w:tcPr>
            <w:tcW w:w="0" w:type="auto"/>
            <w:tcMar>
              <w:top w:w="22" w:type="dxa"/>
              <w:left w:w="22" w:type="dxa"/>
              <w:bottom w:w="22" w:type="dxa"/>
              <w:right w:w="22" w:type="dxa"/>
            </w:tcMar>
            <w:vAlign w:val="bottom"/>
          </w:tcPr>
          <w:p w14:paraId="2277C8A8" w14:textId="77777777" w:rsidR="00154ABF" w:rsidRDefault="00154ABF">
            <w:pPr>
              <w:spacing w:after="200"/>
              <w:rPr>
                <w:sz w:val="20"/>
                <w:szCs w:val="20"/>
              </w:rPr>
            </w:pPr>
            <w:r>
              <w:rPr>
                <w:sz w:val="20"/>
                <w:szCs w:val="20"/>
              </w:rPr>
              <w:t xml:space="preserve">MRI—scan of head (including MRA, if performed) for stroke (R) (Anaes.) (Contrast) (Anaes.) </w:t>
            </w:r>
          </w:p>
          <w:p w14:paraId="685987E8" w14:textId="77777777" w:rsidR="00154ABF" w:rsidRDefault="00154ABF">
            <w:r>
              <w:t>(See para IN.0.19 of explanatory notes to this Category)</w:t>
            </w:r>
          </w:p>
          <w:p w14:paraId="4DBFB5E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9D21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5F484" w14:textId="77777777" w:rsidR="00154ABF" w:rsidRDefault="00154ABF">
            <w:pPr>
              <w:rPr>
                <w:b/>
              </w:rPr>
            </w:pPr>
            <w:r>
              <w:rPr>
                <w:b/>
              </w:rPr>
              <w:lastRenderedPageBreak/>
              <w:t>Fee</w:t>
            </w:r>
          </w:p>
          <w:p w14:paraId="239253E1" w14:textId="77777777" w:rsidR="00154ABF" w:rsidRDefault="00154ABF">
            <w:r>
              <w:t>63067</w:t>
            </w:r>
          </w:p>
        </w:tc>
        <w:tc>
          <w:tcPr>
            <w:tcW w:w="0" w:type="auto"/>
            <w:tcMar>
              <w:top w:w="22" w:type="dxa"/>
              <w:left w:w="22" w:type="dxa"/>
              <w:bottom w:w="22" w:type="dxa"/>
              <w:right w:w="22" w:type="dxa"/>
            </w:tcMar>
            <w:vAlign w:val="bottom"/>
          </w:tcPr>
          <w:p w14:paraId="3FA8B61B" w14:textId="77777777" w:rsidR="00154ABF" w:rsidRDefault="00154ABF">
            <w:pPr>
              <w:spacing w:after="200"/>
              <w:rPr>
                <w:sz w:val="20"/>
                <w:szCs w:val="20"/>
              </w:rPr>
            </w:pPr>
            <w:r>
              <w:rPr>
                <w:sz w:val="20"/>
                <w:szCs w:val="20"/>
              </w:rPr>
              <w:t xml:space="preserve">MRI—scan of head (including MRA, if performed) for carotid or vertebral artery dissection (R) (Anaes.) (Contrast) (Anaes.) </w:t>
            </w:r>
          </w:p>
          <w:p w14:paraId="465EFBB5" w14:textId="77777777" w:rsidR="00154ABF" w:rsidRDefault="00154ABF">
            <w:r>
              <w:t>(See para IN.0.19 of explanatory notes to this Category)</w:t>
            </w:r>
          </w:p>
          <w:p w14:paraId="44EB16A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2321D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1AC859" w14:textId="77777777" w:rsidR="00154ABF" w:rsidRDefault="00154ABF">
            <w:pPr>
              <w:rPr>
                <w:b/>
              </w:rPr>
            </w:pPr>
            <w:r>
              <w:rPr>
                <w:b/>
              </w:rPr>
              <w:t>Fee</w:t>
            </w:r>
          </w:p>
          <w:p w14:paraId="6784E61B" w14:textId="77777777" w:rsidR="00154ABF" w:rsidRDefault="00154ABF">
            <w:r>
              <w:t>63070</w:t>
            </w:r>
          </w:p>
        </w:tc>
        <w:tc>
          <w:tcPr>
            <w:tcW w:w="0" w:type="auto"/>
            <w:tcMar>
              <w:top w:w="22" w:type="dxa"/>
              <w:left w:w="22" w:type="dxa"/>
              <w:bottom w:w="22" w:type="dxa"/>
              <w:right w:w="22" w:type="dxa"/>
            </w:tcMar>
            <w:vAlign w:val="bottom"/>
          </w:tcPr>
          <w:p w14:paraId="707C8999" w14:textId="77777777" w:rsidR="00154ABF" w:rsidRDefault="00154ABF">
            <w:pPr>
              <w:spacing w:after="200"/>
              <w:rPr>
                <w:sz w:val="20"/>
                <w:szCs w:val="20"/>
              </w:rPr>
            </w:pPr>
            <w:r>
              <w:rPr>
                <w:sz w:val="20"/>
                <w:szCs w:val="20"/>
              </w:rPr>
              <w:t xml:space="preserve">MRI—scan of head (including MRA, if performed) for intracranial aneurysm (R) (Anaes.) (Contrast) (Anaes.) </w:t>
            </w:r>
          </w:p>
          <w:p w14:paraId="74B7B315" w14:textId="77777777" w:rsidR="00154ABF" w:rsidRDefault="00154ABF">
            <w:r>
              <w:t>(See para IN.0.19 of explanatory notes to this Category)</w:t>
            </w:r>
          </w:p>
          <w:p w14:paraId="465E1A40"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7AE4D1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964C19" w14:textId="77777777" w:rsidR="00154ABF" w:rsidRDefault="00154ABF">
            <w:pPr>
              <w:rPr>
                <w:b/>
              </w:rPr>
            </w:pPr>
            <w:r>
              <w:rPr>
                <w:b/>
              </w:rPr>
              <w:t>Fee</w:t>
            </w:r>
          </w:p>
          <w:p w14:paraId="74F23B5D" w14:textId="77777777" w:rsidR="00154ABF" w:rsidRDefault="00154ABF">
            <w:r>
              <w:t>63073</w:t>
            </w:r>
          </w:p>
        </w:tc>
        <w:tc>
          <w:tcPr>
            <w:tcW w:w="0" w:type="auto"/>
            <w:tcMar>
              <w:top w:w="22" w:type="dxa"/>
              <w:left w:w="22" w:type="dxa"/>
              <w:bottom w:w="22" w:type="dxa"/>
              <w:right w:w="22" w:type="dxa"/>
            </w:tcMar>
            <w:vAlign w:val="bottom"/>
          </w:tcPr>
          <w:p w14:paraId="0BDC484A" w14:textId="77777777" w:rsidR="00154ABF" w:rsidRDefault="00154ABF">
            <w:pPr>
              <w:spacing w:after="200"/>
              <w:rPr>
                <w:sz w:val="20"/>
                <w:szCs w:val="20"/>
              </w:rPr>
            </w:pPr>
            <w:r>
              <w:rPr>
                <w:sz w:val="20"/>
                <w:szCs w:val="20"/>
              </w:rPr>
              <w:t xml:space="preserve">MRI—scan of head (including MRA, if performed) for intracranial arteriovenous malformation (R) (Anaes.) (Contrast) (Anaes.) </w:t>
            </w:r>
          </w:p>
          <w:p w14:paraId="1CCDE8C5" w14:textId="77777777" w:rsidR="00154ABF" w:rsidRDefault="00154ABF">
            <w:r>
              <w:t>(See para IN.0.19 of explanatory notes to this Category)</w:t>
            </w:r>
          </w:p>
          <w:p w14:paraId="226795A6"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3736BD7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796EA2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0465F77" w14:textId="77777777">
              <w:tc>
                <w:tcPr>
                  <w:tcW w:w="2500" w:type="pct"/>
                  <w:tcBorders>
                    <w:top w:val="nil"/>
                    <w:left w:val="nil"/>
                    <w:bottom w:val="nil"/>
                    <w:right w:val="nil"/>
                  </w:tcBorders>
                  <w:tcMar>
                    <w:top w:w="22" w:type="dxa"/>
                    <w:left w:w="0" w:type="dxa"/>
                    <w:bottom w:w="22" w:type="dxa"/>
                    <w:right w:w="0" w:type="dxa"/>
                  </w:tcMar>
                  <w:vAlign w:val="bottom"/>
                </w:tcPr>
                <w:p w14:paraId="4A0E8093"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967702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SCAN OF HEAD AND NECK VESSELS - FOR SPECIFIED CONDITIONS</w:t>
                  </w:r>
                </w:p>
              </w:tc>
            </w:tr>
          </w:tbl>
          <w:p w14:paraId="26C8FCCC" w14:textId="77777777" w:rsidR="00A77B3E" w:rsidRDefault="00A77B3E">
            <w:pPr>
              <w:keepLines/>
              <w:rPr>
                <w:rFonts w:ascii="Helvetica" w:eastAsia="Helvetica" w:hAnsi="Helvetica" w:cs="Helvetica"/>
                <w:b/>
              </w:rPr>
            </w:pPr>
          </w:p>
        </w:tc>
      </w:tr>
      <w:tr w:rsidR="00154ABF" w14:paraId="0514B1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A21D2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D446CF4"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5E0DC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D8DC2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B81650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1" w:name="_Toc169795750"/>
            <w:r>
              <w:rPr>
                <w:rFonts w:ascii="Helvetica" w:eastAsia="Helvetica" w:hAnsi="Helvetica" w:cs="Helvetica"/>
                <w:b w:val="0"/>
                <w:sz w:val="18"/>
              </w:rPr>
              <w:t>Subgroup 3. Scan Of Head And Neck Vessels - For Specified Conditions</w:t>
            </w:r>
            <w:bookmarkEnd w:id="51"/>
          </w:p>
        </w:tc>
      </w:tr>
      <w:tr w:rsidR="00154ABF" w14:paraId="4951F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A25538" w14:textId="77777777" w:rsidR="00154ABF" w:rsidRDefault="00154ABF">
            <w:pPr>
              <w:rPr>
                <w:b/>
              </w:rPr>
            </w:pPr>
            <w:r>
              <w:rPr>
                <w:b/>
              </w:rPr>
              <w:t>Fee</w:t>
            </w:r>
          </w:p>
          <w:p w14:paraId="7EAC228D" w14:textId="77777777" w:rsidR="00154ABF" w:rsidRDefault="00154ABF">
            <w:r>
              <w:t>63101</w:t>
            </w:r>
          </w:p>
        </w:tc>
        <w:tc>
          <w:tcPr>
            <w:tcW w:w="0" w:type="auto"/>
            <w:tcMar>
              <w:top w:w="22" w:type="dxa"/>
              <w:left w:w="22" w:type="dxa"/>
              <w:bottom w:w="22" w:type="dxa"/>
              <w:right w:w="22" w:type="dxa"/>
            </w:tcMar>
            <w:vAlign w:val="bottom"/>
          </w:tcPr>
          <w:p w14:paraId="2CB679EE" w14:textId="77777777" w:rsidR="00154ABF" w:rsidRDefault="00154ABF">
            <w:pPr>
              <w:spacing w:after="200"/>
              <w:rPr>
                <w:sz w:val="20"/>
                <w:szCs w:val="20"/>
              </w:rPr>
            </w:pPr>
            <w:r>
              <w:rPr>
                <w:sz w:val="20"/>
                <w:szCs w:val="20"/>
              </w:rPr>
              <w:t xml:space="preserve">MRI and MRA of extracranial or intracranial circulation (or both)—scan of head and neck vessels for stroke (R) (Anaes.) (Contrast) (Anaes.) </w:t>
            </w:r>
          </w:p>
          <w:p w14:paraId="6F7058EE" w14:textId="77777777" w:rsidR="00154ABF" w:rsidRDefault="00154ABF">
            <w:r>
              <w:t>(See para IN.0.19 of explanatory notes to this Category)</w:t>
            </w:r>
          </w:p>
          <w:p w14:paraId="44108883"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bl>
    <w:p w14:paraId="67D92A4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24D9D5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B9BDCC7" w14:textId="77777777">
              <w:tc>
                <w:tcPr>
                  <w:tcW w:w="2500" w:type="pct"/>
                  <w:tcBorders>
                    <w:top w:val="nil"/>
                    <w:left w:val="nil"/>
                    <w:bottom w:val="nil"/>
                    <w:right w:val="nil"/>
                  </w:tcBorders>
                  <w:tcMar>
                    <w:top w:w="22" w:type="dxa"/>
                    <w:left w:w="0" w:type="dxa"/>
                    <w:bottom w:w="22" w:type="dxa"/>
                    <w:right w:w="0" w:type="dxa"/>
                  </w:tcMar>
                  <w:vAlign w:val="bottom"/>
                </w:tcPr>
                <w:p w14:paraId="1136B5F1"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AEE861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SCAN OF HEAD AND CERVICAL SPINE - FOR SPECIFIED CONDITIONS</w:t>
                  </w:r>
                </w:p>
              </w:tc>
            </w:tr>
          </w:tbl>
          <w:p w14:paraId="15719AD5" w14:textId="77777777" w:rsidR="00A77B3E" w:rsidRDefault="00A77B3E">
            <w:pPr>
              <w:keepLines/>
              <w:rPr>
                <w:rFonts w:ascii="Helvetica" w:eastAsia="Helvetica" w:hAnsi="Helvetica" w:cs="Helvetica"/>
                <w:b/>
              </w:rPr>
            </w:pPr>
          </w:p>
        </w:tc>
      </w:tr>
      <w:tr w:rsidR="00154ABF" w14:paraId="0A257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9AFDA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010B90"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29AEE1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ABC2D3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01E690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69795751"/>
            <w:r>
              <w:rPr>
                <w:rFonts w:ascii="Helvetica" w:eastAsia="Helvetica" w:hAnsi="Helvetica" w:cs="Helvetica"/>
                <w:b w:val="0"/>
                <w:sz w:val="18"/>
              </w:rPr>
              <w:t>Subgroup 4. Scan Of Head And Cervical Spine - For Specified Conditions</w:t>
            </w:r>
            <w:bookmarkEnd w:id="52"/>
          </w:p>
        </w:tc>
      </w:tr>
      <w:tr w:rsidR="00154ABF" w14:paraId="31604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06C2BC" w14:textId="77777777" w:rsidR="00154ABF" w:rsidRDefault="00154ABF">
            <w:pPr>
              <w:rPr>
                <w:b/>
              </w:rPr>
            </w:pPr>
            <w:r>
              <w:rPr>
                <w:b/>
              </w:rPr>
              <w:t>Fee</w:t>
            </w:r>
          </w:p>
          <w:p w14:paraId="5F697425" w14:textId="77777777" w:rsidR="00154ABF" w:rsidRDefault="00154ABF">
            <w:r>
              <w:t>63111</w:t>
            </w:r>
          </w:p>
        </w:tc>
        <w:tc>
          <w:tcPr>
            <w:tcW w:w="0" w:type="auto"/>
            <w:tcMar>
              <w:top w:w="22" w:type="dxa"/>
              <w:left w:w="22" w:type="dxa"/>
              <w:bottom w:w="22" w:type="dxa"/>
              <w:right w:w="22" w:type="dxa"/>
            </w:tcMar>
            <w:vAlign w:val="bottom"/>
          </w:tcPr>
          <w:p w14:paraId="6B99A514" w14:textId="77777777" w:rsidR="00154ABF" w:rsidRDefault="00154ABF">
            <w:pPr>
              <w:spacing w:after="200"/>
              <w:rPr>
                <w:sz w:val="20"/>
                <w:szCs w:val="20"/>
              </w:rPr>
            </w:pPr>
            <w:r>
              <w:rPr>
                <w:sz w:val="20"/>
                <w:szCs w:val="20"/>
              </w:rPr>
              <w:t xml:space="preserve">MRI—scan of head and cervical spine (including MRA, if performed) for tumour of the central nervous system or meninges (R) (Anaes.) (Contrast) (Anaes.) </w:t>
            </w:r>
          </w:p>
          <w:p w14:paraId="005ED0DA" w14:textId="77777777" w:rsidR="00154ABF" w:rsidRDefault="00154ABF">
            <w:r>
              <w:t>(See para IN.0.19 of explanatory notes to this Category)</w:t>
            </w:r>
          </w:p>
          <w:p w14:paraId="507EF3EA"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54FC4C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47F0A7" w14:textId="77777777" w:rsidR="00154ABF" w:rsidRDefault="00154ABF">
            <w:pPr>
              <w:rPr>
                <w:b/>
              </w:rPr>
            </w:pPr>
            <w:r>
              <w:rPr>
                <w:b/>
              </w:rPr>
              <w:t>Fee</w:t>
            </w:r>
          </w:p>
          <w:p w14:paraId="43E81A53" w14:textId="77777777" w:rsidR="00154ABF" w:rsidRDefault="00154ABF">
            <w:r>
              <w:t>63114</w:t>
            </w:r>
          </w:p>
        </w:tc>
        <w:tc>
          <w:tcPr>
            <w:tcW w:w="0" w:type="auto"/>
            <w:tcMar>
              <w:top w:w="22" w:type="dxa"/>
              <w:left w:w="22" w:type="dxa"/>
              <w:bottom w:w="22" w:type="dxa"/>
              <w:right w:w="22" w:type="dxa"/>
            </w:tcMar>
            <w:vAlign w:val="bottom"/>
          </w:tcPr>
          <w:p w14:paraId="3A46ABF5" w14:textId="77777777" w:rsidR="00154ABF" w:rsidRDefault="00154ABF">
            <w:pPr>
              <w:spacing w:after="200"/>
              <w:rPr>
                <w:sz w:val="20"/>
                <w:szCs w:val="20"/>
              </w:rPr>
            </w:pPr>
            <w:r>
              <w:rPr>
                <w:sz w:val="20"/>
                <w:szCs w:val="20"/>
              </w:rPr>
              <w:t xml:space="preserve">MRI—scan of head and cervical spine (including MRA, if performed) for inflammation of the central nervous system or meninges (R) (Anaes.) (Contrast) (Anaes.) </w:t>
            </w:r>
          </w:p>
          <w:p w14:paraId="443FAC9F" w14:textId="77777777" w:rsidR="00154ABF" w:rsidRDefault="00154ABF">
            <w:r>
              <w:t>(See para IN.0.19 of explanatory notes to this Category)</w:t>
            </w:r>
          </w:p>
          <w:p w14:paraId="59CE28B3"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bl>
    <w:p w14:paraId="6E02F21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C661E3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3A66DB3" w14:textId="77777777">
              <w:tc>
                <w:tcPr>
                  <w:tcW w:w="2500" w:type="pct"/>
                  <w:tcBorders>
                    <w:top w:val="nil"/>
                    <w:left w:val="nil"/>
                    <w:bottom w:val="nil"/>
                    <w:right w:val="nil"/>
                  </w:tcBorders>
                  <w:tcMar>
                    <w:top w:w="22" w:type="dxa"/>
                    <w:left w:w="0" w:type="dxa"/>
                    <w:bottom w:w="22" w:type="dxa"/>
                    <w:right w:w="0" w:type="dxa"/>
                  </w:tcMar>
                  <w:vAlign w:val="bottom"/>
                </w:tcPr>
                <w:p w14:paraId="020E992E"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517230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SCAN OF HEAD AND CERVICAL SPINE - FOR SPECIFIED CONDITIONS</w:t>
                  </w:r>
                </w:p>
              </w:tc>
            </w:tr>
          </w:tbl>
          <w:p w14:paraId="02CB4D6E" w14:textId="77777777" w:rsidR="00A77B3E" w:rsidRDefault="00A77B3E">
            <w:pPr>
              <w:keepLines/>
              <w:rPr>
                <w:rFonts w:ascii="Helvetica" w:eastAsia="Helvetica" w:hAnsi="Helvetica" w:cs="Helvetica"/>
                <w:b/>
              </w:rPr>
            </w:pPr>
          </w:p>
        </w:tc>
      </w:tr>
      <w:tr w:rsidR="00154ABF" w14:paraId="7AFB62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A333F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40CD2B0"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74B9E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8FEF46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7F247D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3" w:name="_Toc169795752"/>
            <w:r>
              <w:rPr>
                <w:rFonts w:ascii="Helvetica" w:eastAsia="Helvetica" w:hAnsi="Helvetica" w:cs="Helvetica"/>
                <w:b w:val="0"/>
                <w:sz w:val="18"/>
              </w:rPr>
              <w:t>Subgroup 5. Scan Of Head And Cervical Spine - For Specified Conditions</w:t>
            </w:r>
            <w:bookmarkEnd w:id="53"/>
          </w:p>
        </w:tc>
      </w:tr>
      <w:tr w:rsidR="00154ABF" w14:paraId="4A826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A7411D" w14:textId="77777777" w:rsidR="00154ABF" w:rsidRDefault="00154ABF">
            <w:pPr>
              <w:rPr>
                <w:b/>
              </w:rPr>
            </w:pPr>
            <w:r>
              <w:rPr>
                <w:b/>
              </w:rPr>
              <w:lastRenderedPageBreak/>
              <w:t>Fee</w:t>
            </w:r>
          </w:p>
          <w:p w14:paraId="7A79AE41" w14:textId="77777777" w:rsidR="00154ABF" w:rsidRDefault="00154ABF">
            <w:r>
              <w:t>63125</w:t>
            </w:r>
          </w:p>
        </w:tc>
        <w:tc>
          <w:tcPr>
            <w:tcW w:w="0" w:type="auto"/>
            <w:tcMar>
              <w:top w:w="22" w:type="dxa"/>
              <w:left w:w="22" w:type="dxa"/>
              <w:bottom w:w="22" w:type="dxa"/>
              <w:right w:w="22" w:type="dxa"/>
            </w:tcMar>
            <w:vAlign w:val="bottom"/>
          </w:tcPr>
          <w:p w14:paraId="291EE0B6" w14:textId="77777777" w:rsidR="00154ABF" w:rsidRDefault="00154ABF">
            <w:pPr>
              <w:spacing w:after="200"/>
              <w:rPr>
                <w:sz w:val="20"/>
                <w:szCs w:val="20"/>
              </w:rPr>
            </w:pPr>
            <w:r>
              <w:rPr>
                <w:sz w:val="20"/>
                <w:szCs w:val="20"/>
              </w:rPr>
              <w:t xml:space="preserve">MRI—scan of head and cervical spine (including MRA, if performed) for demyelinating disease of the central nervous system (R) (Anaes.) (Contrast) (Anaes.) </w:t>
            </w:r>
          </w:p>
          <w:p w14:paraId="209F6B94" w14:textId="77777777" w:rsidR="00154ABF" w:rsidRDefault="00154ABF">
            <w:r>
              <w:t>(See para IN.0.19 of explanatory notes to this Category)</w:t>
            </w:r>
          </w:p>
          <w:p w14:paraId="1EEECEDB"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4ACCA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1BEC3D" w14:textId="77777777" w:rsidR="00154ABF" w:rsidRDefault="00154ABF">
            <w:pPr>
              <w:rPr>
                <w:b/>
              </w:rPr>
            </w:pPr>
            <w:r>
              <w:rPr>
                <w:b/>
              </w:rPr>
              <w:t>Fee</w:t>
            </w:r>
          </w:p>
          <w:p w14:paraId="55428459" w14:textId="77777777" w:rsidR="00154ABF" w:rsidRDefault="00154ABF">
            <w:r>
              <w:t>63128</w:t>
            </w:r>
          </w:p>
        </w:tc>
        <w:tc>
          <w:tcPr>
            <w:tcW w:w="0" w:type="auto"/>
            <w:tcMar>
              <w:top w:w="22" w:type="dxa"/>
              <w:left w:w="22" w:type="dxa"/>
              <w:bottom w:w="22" w:type="dxa"/>
              <w:right w:w="22" w:type="dxa"/>
            </w:tcMar>
            <w:vAlign w:val="bottom"/>
          </w:tcPr>
          <w:p w14:paraId="73DC4044" w14:textId="77777777" w:rsidR="00154ABF" w:rsidRDefault="00154ABF">
            <w:pPr>
              <w:spacing w:after="200"/>
              <w:rPr>
                <w:sz w:val="20"/>
                <w:szCs w:val="20"/>
              </w:rPr>
            </w:pPr>
            <w:r>
              <w:rPr>
                <w:sz w:val="20"/>
                <w:szCs w:val="20"/>
              </w:rPr>
              <w:t xml:space="preserve">MRI—scan of head and cervical spine (including MRA, if performed) for congenital malformation of the central nervous system or meninges (R) (Anaes.) (Contrast) (Anaes.) </w:t>
            </w:r>
          </w:p>
          <w:p w14:paraId="639A6D28" w14:textId="77777777" w:rsidR="00154ABF" w:rsidRDefault="00154ABF">
            <w:r>
              <w:t>(See para IN.0.19 of explanatory notes to this Category)</w:t>
            </w:r>
          </w:p>
          <w:p w14:paraId="365A8C7F"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430251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FD6FE3" w14:textId="77777777" w:rsidR="00154ABF" w:rsidRDefault="00154ABF">
            <w:pPr>
              <w:rPr>
                <w:b/>
              </w:rPr>
            </w:pPr>
            <w:r>
              <w:rPr>
                <w:b/>
              </w:rPr>
              <w:t>Fee</w:t>
            </w:r>
          </w:p>
          <w:p w14:paraId="1DBA13DC" w14:textId="77777777" w:rsidR="00154ABF" w:rsidRDefault="00154ABF">
            <w:r>
              <w:t>63131</w:t>
            </w:r>
          </w:p>
        </w:tc>
        <w:tc>
          <w:tcPr>
            <w:tcW w:w="0" w:type="auto"/>
            <w:tcMar>
              <w:top w:w="22" w:type="dxa"/>
              <w:left w:w="22" w:type="dxa"/>
              <w:bottom w:w="22" w:type="dxa"/>
              <w:right w:w="22" w:type="dxa"/>
            </w:tcMar>
            <w:vAlign w:val="bottom"/>
          </w:tcPr>
          <w:p w14:paraId="0698A1D6" w14:textId="77777777" w:rsidR="00154ABF" w:rsidRDefault="00154ABF">
            <w:pPr>
              <w:spacing w:after="200"/>
              <w:rPr>
                <w:sz w:val="20"/>
                <w:szCs w:val="20"/>
              </w:rPr>
            </w:pPr>
            <w:r>
              <w:rPr>
                <w:sz w:val="20"/>
                <w:szCs w:val="20"/>
              </w:rPr>
              <w:t xml:space="preserve">MRI—scan of head and cervical spine (including MRA, if performed) for syrinx (congenital or acquired) (R) (Anaes.) (Contrast) (Anaes.) </w:t>
            </w:r>
          </w:p>
          <w:p w14:paraId="28854A16" w14:textId="77777777" w:rsidR="00154ABF" w:rsidRDefault="00154ABF">
            <w:r>
              <w:t>(See para IN.0.19 of explanatory notes to this Category)</w:t>
            </w:r>
          </w:p>
          <w:p w14:paraId="1C780270"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bl>
    <w:p w14:paraId="4AF82BF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54AEA6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93ECFEE" w14:textId="77777777">
              <w:tc>
                <w:tcPr>
                  <w:tcW w:w="2500" w:type="pct"/>
                  <w:tcBorders>
                    <w:top w:val="nil"/>
                    <w:left w:val="nil"/>
                    <w:bottom w:val="nil"/>
                    <w:right w:val="nil"/>
                  </w:tcBorders>
                  <w:tcMar>
                    <w:top w:w="22" w:type="dxa"/>
                    <w:left w:w="0" w:type="dxa"/>
                    <w:bottom w:w="22" w:type="dxa"/>
                    <w:right w:w="0" w:type="dxa"/>
                  </w:tcMar>
                  <w:vAlign w:val="bottom"/>
                </w:tcPr>
                <w:p w14:paraId="2DBC3C2A"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95CD40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SCAN OF SPINE - ONE REGION OR TWO CONTIGUOUS REGIONS - FOR INFECTION OR TUMOUR</w:t>
                  </w:r>
                </w:p>
              </w:tc>
            </w:tr>
          </w:tbl>
          <w:p w14:paraId="29BBD0ED" w14:textId="77777777" w:rsidR="00A77B3E" w:rsidRDefault="00A77B3E">
            <w:pPr>
              <w:keepLines/>
              <w:rPr>
                <w:rFonts w:ascii="Helvetica" w:eastAsia="Helvetica" w:hAnsi="Helvetica" w:cs="Helvetica"/>
                <w:b/>
              </w:rPr>
            </w:pPr>
          </w:p>
        </w:tc>
      </w:tr>
      <w:tr w:rsidR="00154ABF" w14:paraId="5C54A7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0FC7F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6761D73"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7657F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B4954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8D0339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69795753"/>
            <w:r>
              <w:rPr>
                <w:rFonts w:ascii="Helvetica" w:eastAsia="Helvetica" w:hAnsi="Helvetica" w:cs="Helvetica"/>
                <w:b w:val="0"/>
                <w:sz w:val="18"/>
              </w:rPr>
              <w:t>Subgroup 6. Scan Of Spine - One Region Or Two Contiguous Regions - For Infection or Tumour</w:t>
            </w:r>
            <w:bookmarkEnd w:id="54"/>
          </w:p>
        </w:tc>
      </w:tr>
      <w:tr w:rsidR="00154ABF" w14:paraId="1447E1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A202B6" w14:textId="77777777" w:rsidR="00154ABF" w:rsidRDefault="00154ABF">
            <w:pPr>
              <w:rPr>
                <w:b/>
              </w:rPr>
            </w:pPr>
            <w:r>
              <w:rPr>
                <w:b/>
              </w:rPr>
              <w:t>Fee</w:t>
            </w:r>
          </w:p>
          <w:p w14:paraId="6A4EB7F0" w14:textId="77777777" w:rsidR="00154ABF" w:rsidRDefault="00154ABF">
            <w:r>
              <w:t>63151</w:t>
            </w:r>
          </w:p>
        </w:tc>
        <w:tc>
          <w:tcPr>
            <w:tcW w:w="0" w:type="auto"/>
            <w:tcMar>
              <w:top w:w="22" w:type="dxa"/>
              <w:left w:w="22" w:type="dxa"/>
              <w:bottom w:w="22" w:type="dxa"/>
              <w:right w:w="22" w:type="dxa"/>
            </w:tcMar>
            <w:vAlign w:val="bottom"/>
          </w:tcPr>
          <w:p w14:paraId="68F35863" w14:textId="77777777" w:rsidR="00154ABF" w:rsidRDefault="00154ABF">
            <w:pPr>
              <w:spacing w:after="200"/>
              <w:rPr>
                <w:sz w:val="20"/>
                <w:szCs w:val="20"/>
              </w:rPr>
            </w:pPr>
            <w:r>
              <w:rPr>
                <w:sz w:val="20"/>
                <w:szCs w:val="20"/>
              </w:rPr>
              <w:t xml:space="preserve">MRI—scan of one region or 2 contiguous regions of the spine for infection (R) (Anaes.) (Contrast) (Anaes.) </w:t>
            </w:r>
          </w:p>
          <w:p w14:paraId="5A92C4E0" w14:textId="77777777" w:rsidR="00154ABF" w:rsidRDefault="00154ABF">
            <w:r>
              <w:t>(See para IN.0.19 of explanatory notes to this Category)</w:t>
            </w:r>
          </w:p>
          <w:p w14:paraId="4B97A954"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57467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97014D" w14:textId="77777777" w:rsidR="00154ABF" w:rsidRDefault="00154ABF">
            <w:pPr>
              <w:rPr>
                <w:b/>
              </w:rPr>
            </w:pPr>
            <w:r>
              <w:rPr>
                <w:b/>
              </w:rPr>
              <w:t>Fee</w:t>
            </w:r>
          </w:p>
          <w:p w14:paraId="50199B0C" w14:textId="77777777" w:rsidR="00154ABF" w:rsidRDefault="00154ABF">
            <w:r>
              <w:t>63154</w:t>
            </w:r>
          </w:p>
        </w:tc>
        <w:tc>
          <w:tcPr>
            <w:tcW w:w="0" w:type="auto"/>
            <w:tcMar>
              <w:top w:w="22" w:type="dxa"/>
              <w:left w:w="22" w:type="dxa"/>
              <w:bottom w:w="22" w:type="dxa"/>
              <w:right w:w="22" w:type="dxa"/>
            </w:tcMar>
            <w:vAlign w:val="bottom"/>
          </w:tcPr>
          <w:p w14:paraId="015DFE6B" w14:textId="77777777" w:rsidR="00154ABF" w:rsidRDefault="00154ABF">
            <w:pPr>
              <w:spacing w:after="200"/>
              <w:rPr>
                <w:sz w:val="20"/>
                <w:szCs w:val="20"/>
              </w:rPr>
            </w:pPr>
            <w:r>
              <w:rPr>
                <w:sz w:val="20"/>
                <w:szCs w:val="20"/>
              </w:rPr>
              <w:t xml:space="preserve">MRI—scan of one region or 2 contiguous regions of the spine for tumour (R) (Anaes.) (Contrast) (Anaes.) </w:t>
            </w:r>
          </w:p>
          <w:p w14:paraId="0DF6074C" w14:textId="77777777" w:rsidR="00154ABF" w:rsidRDefault="00154ABF">
            <w:r>
              <w:t>(See para IN.0.19 of explanatory notes to this Category)</w:t>
            </w:r>
          </w:p>
          <w:p w14:paraId="32829978"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bl>
    <w:p w14:paraId="4491B8D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42611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CA60B55" w14:textId="77777777">
              <w:tc>
                <w:tcPr>
                  <w:tcW w:w="2500" w:type="pct"/>
                  <w:tcBorders>
                    <w:top w:val="nil"/>
                    <w:left w:val="nil"/>
                    <w:bottom w:val="nil"/>
                    <w:right w:val="nil"/>
                  </w:tcBorders>
                  <w:tcMar>
                    <w:top w:w="22" w:type="dxa"/>
                    <w:left w:w="0" w:type="dxa"/>
                    <w:bottom w:w="22" w:type="dxa"/>
                    <w:right w:w="0" w:type="dxa"/>
                  </w:tcMar>
                  <w:vAlign w:val="bottom"/>
                </w:tcPr>
                <w:p w14:paraId="256E0CE5"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9F1646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SCAN OF SPINE - ONE REGION OR TWO CONTIGUOUS REGIONS - FOR OTHER CONDITIONS</w:t>
                  </w:r>
                </w:p>
              </w:tc>
            </w:tr>
          </w:tbl>
          <w:p w14:paraId="590D60AB" w14:textId="77777777" w:rsidR="00A77B3E" w:rsidRDefault="00A77B3E">
            <w:pPr>
              <w:keepLines/>
              <w:rPr>
                <w:rFonts w:ascii="Helvetica" w:eastAsia="Helvetica" w:hAnsi="Helvetica" w:cs="Helvetica"/>
                <w:b/>
              </w:rPr>
            </w:pPr>
          </w:p>
        </w:tc>
      </w:tr>
      <w:tr w:rsidR="00154ABF" w14:paraId="49D7D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9317C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0318B7"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1C87D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768107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E4D0A0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5" w:name="_Toc169795754"/>
            <w:r>
              <w:rPr>
                <w:rFonts w:ascii="Helvetica" w:eastAsia="Helvetica" w:hAnsi="Helvetica" w:cs="Helvetica"/>
                <w:b w:val="0"/>
                <w:sz w:val="18"/>
              </w:rPr>
              <w:t>Subgroup 7. Scan Of Spine - One Region Or Two Contiguous Regions - For Other Conditions</w:t>
            </w:r>
            <w:bookmarkEnd w:id="55"/>
          </w:p>
        </w:tc>
      </w:tr>
      <w:tr w:rsidR="00154ABF" w14:paraId="1192E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61A701" w14:textId="77777777" w:rsidR="00154ABF" w:rsidRDefault="00154ABF">
            <w:pPr>
              <w:rPr>
                <w:b/>
              </w:rPr>
            </w:pPr>
            <w:r>
              <w:rPr>
                <w:b/>
              </w:rPr>
              <w:t>Fee</w:t>
            </w:r>
          </w:p>
          <w:p w14:paraId="1750A2BD" w14:textId="77777777" w:rsidR="00154ABF" w:rsidRDefault="00154ABF">
            <w:r>
              <w:t>63161</w:t>
            </w:r>
          </w:p>
        </w:tc>
        <w:tc>
          <w:tcPr>
            <w:tcW w:w="0" w:type="auto"/>
            <w:tcMar>
              <w:top w:w="22" w:type="dxa"/>
              <w:left w:w="22" w:type="dxa"/>
              <w:bottom w:w="22" w:type="dxa"/>
              <w:right w:w="22" w:type="dxa"/>
            </w:tcMar>
            <w:vAlign w:val="bottom"/>
          </w:tcPr>
          <w:p w14:paraId="0B7FEA2E" w14:textId="77777777" w:rsidR="00154ABF" w:rsidRDefault="00154ABF">
            <w:pPr>
              <w:spacing w:after="200"/>
              <w:rPr>
                <w:sz w:val="20"/>
                <w:szCs w:val="20"/>
              </w:rPr>
            </w:pPr>
            <w:r>
              <w:rPr>
                <w:sz w:val="20"/>
                <w:szCs w:val="20"/>
              </w:rPr>
              <w:t xml:space="preserve">MRI—scan of one region or 2 contiguous regions of the spine for demyelinating disease (R) (Anaes.) (Contrast) (Anaes.) </w:t>
            </w:r>
          </w:p>
          <w:p w14:paraId="45479F0F" w14:textId="77777777" w:rsidR="00154ABF" w:rsidRDefault="00154ABF">
            <w:r>
              <w:t>(See para IN.0.19 of explanatory notes to this Category)</w:t>
            </w:r>
          </w:p>
          <w:p w14:paraId="67ADCCB3"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04775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F91BB8" w14:textId="77777777" w:rsidR="00154ABF" w:rsidRDefault="00154ABF">
            <w:pPr>
              <w:rPr>
                <w:b/>
              </w:rPr>
            </w:pPr>
            <w:r>
              <w:rPr>
                <w:b/>
              </w:rPr>
              <w:t>Fee</w:t>
            </w:r>
          </w:p>
          <w:p w14:paraId="0BA92EE0" w14:textId="77777777" w:rsidR="00154ABF" w:rsidRDefault="00154ABF">
            <w:r>
              <w:t>63164</w:t>
            </w:r>
          </w:p>
        </w:tc>
        <w:tc>
          <w:tcPr>
            <w:tcW w:w="0" w:type="auto"/>
            <w:tcMar>
              <w:top w:w="22" w:type="dxa"/>
              <w:left w:w="22" w:type="dxa"/>
              <w:bottom w:w="22" w:type="dxa"/>
              <w:right w:w="22" w:type="dxa"/>
            </w:tcMar>
            <w:vAlign w:val="bottom"/>
          </w:tcPr>
          <w:p w14:paraId="7477F05C" w14:textId="77777777" w:rsidR="00154ABF" w:rsidRDefault="00154ABF">
            <w:pPr>
              <w:spacing w:after="200"/>
              <w:rPr>
                <w:sz w:val="20"/>
                <w:szCs w:val="20"/>
              </w:rPr>
            </w:pPr>
            <w:r>
              <w:rPr>
                <w:sz w:val="20"/>
                <w:szCs w:val="20"/>
              </w:rPr>
              <w:t xml:space="preserve">MRI—scan of one region or 2 contiguous regions of the spine for congenital malformation of the spinal cord or the cauda equina or the meninges (R) (Anaes.) (Contrast) (Anaes.) </w:t>
            </w:r>
          </w:p>
          <w:p w14:paraId="384CE0F9" w14:textId="77777777" w:rsidR="00154ABF" w:rsidRDefault="00154ABF">
            <w:r>
              <w:t>(See para IN.0.19 of explanatory notes to this Category)</w:t>
            </w:r>
          </w:p>
          <w:p w14:paraId="785F8B7E"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4FD3E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0CDCF2" w14:textId="77777777" w:rsidR="00154ABF" w:rsidRDefault="00154ABF">
            <w:pPr>
              <w:rPr>
                <w:b/>
              </w:rPr>
            </w:pPr>
            <w:r>
              <w:rPr>
                <w:b/>
              </w:rPr>
              <w:lastRenderedPageBreak/>
              <w:t>Fee</w:t>
            </w:r>
          </w:p>
          <w:p w14:paraId="15851213" w14:textId="77777777" w:rsidR="00154ABF" w:rsidRDefault="00154ABF">
            <w:r>
              <w:t>63167</w:t>
            </w:r>
          </w:p>
        </w:tc>
        <w:tc>
          <w:tcPr>
            <w:tcW w:w="0" w:type="auto"/>
            <w:tcMar>
              <w:top w:w="22" w:type="dxa"/>
              <w:left w:w="22" w:type="dxa"/>
              <w:bottom w:w="22" w:type="dxa"/>
              <w:right w:w="22" w:type="dxa"/>
            </w:tcMar>
            <w:vAlign w:val="bottom"/>
          </w:tcPr>
          <w:p w14:paraId="2D131495" w14:textId="77777777" w:rsidR="00154ABF" w:rsidRDefault="00154ABF">
            <w:pPr>
              <w:spacing w:after="200"/>
              <w:rPr>
                <w:sz w:val="20"/>
                <w:szCs w:val="20"/>
              </w:rPr>
            </w:pPr>
            <w:r>
              <w:rPr>
                <w:sz w:val="20"/>
                <w:szCs w:val="20"/>
              </w:rPr>
              <w:t xml:space="preserve">MRI—scan of one region or 2 contiguous regions of the spine for myelopathy (R) (Anaes.) (Contrast) (Anaes.) </w:t>
            </w:r>
          </w:p>
          <w:p w14:paraId="50095C03" w14:textId="77777777" w:rsidR="00154ABF" w:rsidRDefault="00154ABF">
            <w:r>
              <w:t>(See para IN.0.19 of explanatory notes to this Category)</w:t>
            </w:r>
          </w:p>
          <w:p w14:paraId="121BCEA9"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0109AE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766A09" w14:textId="77777777" w:rsidR="00154ABF" w:rsidRDefault="00154ABF">
            <w:pPr>
              <w:rPr>
                <w:b/>
              </w:rPr>
            </w:pPr>
            <w:r>
              <w:rPr>
                <w:b/>
              </w:rPr>
              <w:t>Fee</w:t>
            </w:r>
          </w:p>
          <w:p w14:paraId="29CEA30D" w14:textId="77777777" w:rsidR="00154ABF" w:rsidRDefault="00154ABF">
            <w:r>
              <w:t>63170</w:t>
            </w:r>
          </w:p>
        </w:tc>
        <w:tc>
          <w:tcPr>
            <w:tcW w:w="0" w:type="auto"/>
            <w:tcMar>
              <w:top w:w="22" w:type="dxa"/>
              <w:left w:w="22" w:type="dxa"/>
              <w:bottom w:w="22" w:type="dxa"/>
              <w:right w:w="22" w:type="dxa"/>
            </w:tcMar>
            <w:vAlign w:val="bottom"/>
          </w:tcPr>
          <w:p w14:paraId="77520402" w14:textId="77777777" w:rsidR="00154ABF" w:rsidRDefault="00154ABF">
            <w:pPr>
              <w:spacing w:after="200"/>
              <w:rPr>
                <w:sz w:val="20"/>
                <w:szCs w:val="20"/>
              </w:rPr>
            </w:pPr>
            <w:r>
              <w:rPr>
                <w:sz w:val="20"/>
                <w:szCs w:val="20"/>
              </w:rPr>
              <w:t xml:space="preserve">MRI—scan of one region or 2 contiguous regions of the spine for syrinx (congenital or acquired) (R) (Anaes.) (Contrast) (Anaes.) </w:t>
            </w:r>
          </w:p>
          <w:p w14:paraId="2070BC36" w14:textId="77777777" w:rsidR="00154ABF" w:rsidRDefault="00154ABF">
            <w:r>
              <w:t>(See para IN.0.19 of explanatory notes to this Category)</w:t>
            </w:r>
          </w:p>
          <w:p w14:paraId="1FF12448"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59869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7D3379" w14:textId="77777777" w:rsidR="00154ABF" w:rsidRDefault="00154ABF">
            <w:pPr>
              <w:rPr>
                <w:b/>
              </w:rPr>
            </w:pPr>
            <w:r>
              <w:rPr>
                <w:b/>
              </w:rPr>
              <w:t>Fee</w:t>
            </w:r>
          </w:p>
          <w:p w14:paraId="3D2C92C2" w14:textId="77777777" w:rsidR="00154ABF" w:rsidRDefault="00154ABF">
            <w:r>
              <w:t>63173</w:t>
            </w:r>
          </w:p>
        </w:tc>
        <w:tc>
          <w:tcPr>
            <w:tcW w:w="0" w:type="auto"/>
            <w:tcMar>
              <w:top w:w="22" w:type="dxa"/>
              <w:left w:w="22" w:type="dxa"/>
              <w:bottom w:w="22" w:type="dxa"/>
              <w:right w:w="22" w:type="dxa"/>
            </w:tcMar>
            <w:vAlign w:val="bottom"/>
          </w:tcPr>
          <w:p w14:paraId="7206EDC5" w14:textId="77777777" w:rsidR="00154ABF" w:rsidRDefault="00154ABF">
            <w:pPr>
              <w:spacing w:after="200"/>
              <w:rPr>
                <w:sz w:val="20"/>
                <w:szCs w:val="20"/>
              </w:rPr>
            </w:pPr>
            <w:r>
              <w:rPr>
                <w:sz w:val="20"/>
                <w:szCs w:val="20"/>
              </w:rPr>
              <w:t xml:space="preserve">MRI—scan of one region or 2 contiguous regions of the spine for cervical radiculopathy (R) (Anaes.) (Contrast) (Anaes.) </w:t>
            </w:r>
          </w:p>
          <w:p w14:paraId="0EDCA1D8" w14:textId="77777777" w:rsidR="00154ABF" w:rsidRDefault="00154ABF">
            <w:r>
              <w:t>(See para IN.0.19 of explanatory notes to this Category)</w:t>
            </w:r>
          </w:p>
          <w:p w14:paraId="413997F0"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611EA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1E15C4" w14:textId="77777777" w:rsidR="00154ABF" w:rsidRDefault="00154ABF">
            <w:pPr>
              <w:rPr>
                <w:b/>
              </w:rPr>
            </w:pPr>
            <w:r>
              <w:rPr>
                <w:b/>
              </w:rPr>
              <w:t>Fee</w:t>
            </w:r>
          </w:p>
          <w:p w14:paraId="4935AEA9" w14:textId="77777777" w:rsidR="00154ABF" w:rsidRDefault="00154ABF">
            <w:r>
              <w:t>63176</w:t>
            </w:r>
          </w:p>
        </w:tc>
        <w:tc>
          <w:tcPr>
            <w:tcW w:w="0" w:type="auto"/>
            <w:tcMar>
              <w:top w:w="22" w:type="dxa"/>
              <w:left w:w="22" w:type="dxa"/>
              <w:bottom w:w="22" w:type="dxa"/>
              <w:right w:w="22" w:type="dxa"/>
            </w:tcMar>
            <w:vAlign w:val="bottom"/>
          </w:tcPr>
          <w:p w14:paraId="2B7A548D" w14:textId="77777777" w:rsidR="00154ABF" w:rsidRDefault="00154ABF">
            <w:pPr>
              <w:spacing w:after="200"/>
              <w:rPr>
                <w:sz w:val="20"/>
                <w:szCs w:val="20"/>
              </w:rPr>
            </w:pPr>
            <w:r>
              <w:rPr>
                <w:sz w:val="20"/>
                <w:szCs w:val="20"/>
              </w:rPr>
              <w:t xml:space="preserve">MRI—scan of one region or 2 contiguous regions of the spine for sciatica (R) (Anaes.) (Contrast) (Anaes.) </w:t>
            </w:r>
          </w:p>
          <w:p w14:paraId="0F0A5FD2" w14:textId="77777777" w:rsidR="00154ABF" w:rsidRDefault="00154ABF">
            <w:r>
              <w:t>(See para IN.0.19 of explanatory notes to this Category)</w:t>
            </w:r>
          </w:p>
          <w:p w14:paraId="1C0AB06A"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32B63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87925B" w14:textId="77777777" w:rsidR="00154ABF" w:rsidRDefault="00154ABF">
            <w:pPr>
              <w:rPr>
                <w:b/>
              </w:rPr>
            </w:pPr>
            <w:r>
              <w:rPr>
                <w:b/>
              </w:rPr>
              <w:t>Fee</w:t>
            </w:r>
          </w:p>
          <w:p w14:paraId="3F06A9E4" w14:textId="77777777" w:rsidR="00154ABF" w:rsidRDefault="00154ABF">
            <w:r>
              <w:t>63179</w:t>
            </w:r>
          </w:p>
        </w:tc>
        <w:tc>
          <w:tcPr>
            <w:tcW w:w="0" w:type="auto"/>
            <w:tcMar>
              <w:top w:w="22" w:type="dxa"/>
              <w:left w:w="22" w:type="dxa"/>
              <w:bottom w:w="22" w:type="dxa"/>
              <w:right w:w="22" w:type="dxa"/>
            </w:tcMar>
            <w:vAlign w:val="bottom"/>
          </w:tcPr>
          <w:p w14:paraId="7DB05AFA" w14:textId="77777777" w:rsidR="00154ABF" w:rsidRDefault="00154ABF">
            <w:pPr>
              <w:spacing w:after="200"/>
              <w:rPr>
                <w:sz w:val="20"/>
                <w:szCs w:val="20"/>
              </w:rPr>
            </w:pPr>
            <w:r>
              <w:rPr>
                <w:sz w:val="20"/>
                <w:szCs w:val="20"/>
              </w:rPr>
              <w:t xml:space="preserve">MRI—scan of one region or 2 contiguous regions of the spine for spinal canal stenosis (R) (Anaes.) (Contrast) (Anaes.) </w:t>
            </w:r>
          </w:p>
          <w:p w14:paraId="719F3023" w14:textId="77777777" w:rsidR="00154ABF" w:rsidRDefault="00154ABF">
            <w:r>
              <w:t>(See para IN.0.19 of explanatory notes to this Category)</w:t>
            </w:r>
          </w:p>
          <w:p w14:paraId="0306B0B8"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396648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292FA3" w14:textId="77777777" w:rsidR="00154ABF" w:rsidRDefault="00154ABF">
            <w:pPr>
              <w:rPr>
                <w:b/>
              </w:rPr>
            </w:pPr>
            <w:r>
              <w:rPr>
                <w:b/>
              </w:rPr>
              <w:t>Fee</w:t>
            </w:r>
          </w:p>
          <w:p w14:paraId="0B1543F4" w14:textId="77777777" w:rsidR="00154ABF" w:rsidRDefault="00154ABF">
            <w:r>
              <w:t>63182</w:t>
            </w:r>
          </w:p>
        </w:tc>
        <w:tc>
          <w:tcPr>
            <w:tcW w:w="0" w:type="auto"/>
            <w:tcMar>
              <w:top w:w="22" w:type="dxa"/>
              <w:left w:w="22" w:type="dxa"/>
              <w:bottom w:w="22" w:type="dxa"/>
              <w:right w:w="22" w:type="dxa"/>
            </w:tcMar>
            <w:vAlign w:val="bottom"/>
          </w:tcPr>
          <w:p w14:paraId="49DCA2E9" w14:textId="77777777" w:rsidR="00154ABF" w:rsidRDefault="00154ABF">
            <w:pPr>
              <w:spacing w:after="200"/>
              <w:rPr>
                <w:sz w:val="20"/>
                <w:szCs w:val="20"/>
              </w:rPr>
            </w:pPr>
            <w:r>
              <w:rPr>
                <w:sz w:val="20"/>
                <w:szCs w:val="20"/>
              </w:rPr>
              <w:t xml:space="preserve">MRI—scan of one region or 2 contiguous regions of the spine for previous spinal surgery (R) (Anaes.) (Contrast) (Anaes.) </w:t>
            </w:r>
          </w:p>
          <w:p w14:paraId="3062921F" w14:textId="77777777" w:rsidR="00154ABF" w:rsidRDefault="00154ABF">
            <w:r>
              <w:t>(See para IN.0.19 of explanatory notes to this Category)</w:t>
            </w:r>
          </w:p>
          <w:p w14:paraId="508C820F"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7B04F3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EF8291" w14:textId="77777777" w:rsidR="00154ABF" w:rsidRDefault="00154ABF">
            <w:pPr>
              <w:rPr>
                <w:b/>
              </w:rPr>
            </w:pPr>
            <w:r>
              <w:rPr>
                <w:b/>
              </w:rPr>
              <w:t>Fee</w:t>
            </w:r>
          </w:p>
          <w:p w14:paraId="3670C60C" w14:textId="77777777" w:rsidR="00154ABF" w:rsidRDefault="00154ABF">
            <w:r>
              <w:t>63185</w:t>
            </w:r>
          </w:p>
        </w:tc>
        <w:tc>
          <w:tcPr>
            <w:tcW w:w="0" w:type="auto"/>
            <w:tcMar>
              <w:top w:w="22" w:type="dxa"/>
              <w:left w:w="22" w:type="dxa"/>
              <w:bottom w:w="22" w:type="dxa"/>
              <w:right w:w="22" w:type="dxa"/>
            </w:tcMar>
            <w:vAlign w:val="bottom"/>
          </w:tcPr>
          <w:p w14:paraId="1F6A9E3E" w14:textId="77777777" w:rsidR="00154ABF" w:rsidRDefault="00154ABF">
            <w:pPr>
              <w:spacing w:after="200"/>
              <w:rPr>
                <w:sz w:val="20"/>
                <w:szCs w:val="20"/>
              </w:rPr>
            </w:pPr>
            <w:r>
              <w:rPr>
                <w:sz w:val="20"/>
                <w:szCs w:val="20"/>
              </w:rPr>
              <w:t xml:space="preserve">MRI—scan of one region or 2 contiguous regions of the spine for trauma (R) (Anaes.) (Anaes.) </w:t>
            </w:r>
          </w:p>
          <w:p w14:paraId="584568DE" w14:textId="77777777" w:rsidR="00154ABF" w:rsidRDefault="00154ABF">
            <w:r>
              <w:t>(See para IN.0.19 of explanatory notes to this Category)</w:t>
            </w:r>
          </w:p>
          <w:p w14:paraId="79D4FD43"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bl>
    <w:p w14:paraId="08088CE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125E7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4FDA095" w14:textId="77777777">
              <w:tc>
                <w:tcPr>
                  <w:tcW w:w="2500" w:type="pct"/>
                  <w:tcBorders>
                    <w:top w:val="nil"/>
                    <w:left w:val="nil"/>
                    <w:bottom w:val="nil"/>
                    <w:right w:val="nil"/>
                  </w:tcBorders>
                  <w:tcMar>
                    <w:top w:w="22" w:type="dxa"/>
                    <w:left w:w="0" w:type="dxa"/>
                    <w:bottom w:w="22" w:type="dxa"/>
                    <w:right w:w="0" w:type="dxa"/>
                  </w:tcMar>
                  <w:vAlign w:val="bottom"/>
                </w:tcPr>
                <w:p w14:paraId="4B136180"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190399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SCAN OF SPINE - THREE CONTIGUOUS REGIONS OR TWO NON-CONTIGUOUS REGIONS - FOR INFECTION OR TUMOUR</w:t>
                  </w:r>
                </w:p>
              </w:tc>
            </w:tr>
          </w:tbl>
          <w:p w14:paraId="2106485A" w14:textId="77777777" w:rsidR="00A77B3E" w:rsidRDefault="00A77B3E">
            <w:pPr>
              <w:keepLines/>
              <w:rPr>
                <w:rFonts w:ascii="Helvetica" w:eastAsia="Helvetica" w:hAnsi="Helvetica" w:cs="Helvetica"/>
                <w:b/>
              </w:rPr>
            </w:pPr>
          </w:p>
        </w:tc>
      </w:tr>
      <w:tr w:rsidR="00154ABF" w14:paraId="29B9A5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BED6C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43023C"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37EC7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20EA99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78DD9E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6" w:name="_Toc169795755"/>
            <w:r>
              <w:rPr>
                <w:rFonts w:ascii="Helvetica" w:eastAsia="Helvetica" w:hAnsi="Helvetica" w:cs="Helvetica"/>
                <w:b w:val="0"/>
                <w:sz w:val="18"/>
              </w:rPr>
              <w:t>Subgroup 8. Scan Of Spine - Three Contiguous Regions Or Two Non-Contiguous Regions - For Infection or Tumour</w:t>
            </w:r>
            <w:bookmarkEnd w:id="56"/>
          </w:p>
        </w:tc>
      </w:tr>
      <w:tr w:rsidR="00154ABF" w14:paraId="21FDC3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BBA8F" w14:textId="77777777" w:rsidR="00154ABF" w:rsidRDefault="00154ABF">
            <w:pPr>
              <w:rPr>
                <w:b/>
              </w:rPr>
            </w:pPr>
            <w:r>
              <w:rPr>
                <w:b/>
              </w:rPr>
              <w:t>Fee</w:t>
            </w:r>
          </w:p>
          <w:p w14:paraId="16C0BF1E" w14:textId="77777777" w:rsidR="00154ABF" w:rsidRDefault="00154ABF">
            <w:r>
              <w:t>63201</w:t>
            </w:r>
          </w:p>
        </w:tc>
        <w:tc>
          <w:tcPr>
            <w:tcW w:w="0" w:type="auto"/>
            <w:tcMar>
              <w:top w:w="22" w:type="dxa"/>
              <w:left w:w="22" w:type="dxa"/>
              <w:bottom w:w="22" w:type="dxa"/>
              <w:right w:w="22" w:type="dxa"/>
            </w:tcMar>
            <w:vAlign w:val="bottom"/>
          </w:tcPr>
          <w:p w14:paraId="7B709A17" w14:textId="77777777" w:rsidR="00154ABF" w:rsidRDefault="00154ABF">
            <w:pPr>
              <w:spacing w:after="200"/>
              <w:rPr>
                <w:sz w:val="20"/>
                <w:szCs w:val="20"/>
              </w:rPr>
            </w:pPr>
            <w:r>
              <w:rPr>
                <w:sz w:val="20"/>
                <w:szCs w:val="20"/>
              </w:rPr>
              <w:t xml:space="preserve">MRI—scan of 3 contiguous or 2 non contiguous regions of the spine for infection (R) (Anaes.) (Contrast) (Anaes.) </w:t>
            </w:r>
          </w:p>
          <w:p w14:paraId="29D46D67" w14:textId="77777777" w:rsidR="00154ABF" w:rsidRDefault="00154ABF">
            <w:r>
              <w:t>(See para IN.0.19 of explanatory notes to this Category)</w:t>
            </w:r>
          </w:p>
          <w:p w14:paraId="5575C46F"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3E0F43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334C36" w14:textId="77777777" w:rsidR="00154ABF" w:rsidRDefault="00154ABF">
            <w:pPr>
              <w:rPr>
                <w:b/>
              </w:rPr>
            </w:pPr>
            <w:r>
              <w:rPr>
                <w:b/>
              </w:rPr>
              <w:t>Fee</w:t>
            </w:r>
          </w:p>
          <w:p w14:paraId="0DFF8631" w14:textId="77777777" w:rsidR="00154ABF" w:rsidRDefault="00154ABF">
            <w:r>
              <w:t>63204</w:t>
            </w:r>
          </w:p>
        </w:tc>
        <w:tc>
          <w:tcPr>
            <w:tcW w:w="0" w:type="auto"/>
            <w:tcMar>
              <w:top w:w="22" w:type="dxa"/>
              <w:left w:w="22" w:type="dxa"/>
              <w:bottom w:w="22" w:type="dxa"/>
              <w:right w:w="22" w:type="dxa"/>
            </w:tcMar>
            <w:vAlign w:val="bottom"/>
          </w:tcPr>
          <w:p w14:paraId="1ECBBFB9" w14:textId="77777777" w:rsidR="00154ABF" w:rsidRDefault="00154ABF">
            <w:pPr>
              <w:spacing w:after="200"/>
              <w:rPr>
                <w:sz w:val="20"/>
                <w:szCs w:val="20"/>
              </w:rPr>
            </w:pPr>
            <w:r>
              <w:rPr>
                <w:sz w:val="20"/>
                <w:szCs w:val="20"/>
              </w:rPr>
              <w:t xml:space="preserve">MRI—scan of 3 contiguous or 2 non contiguous regions of the spine for tumour (R) (Anaes.) (Contrast) (Anaes.) </w:t>
            </w:r>
          </w:p>
          <w:p w14:paraId="0986DF59" w14:textId="77777777" w:rsidR="00154ABF" w:rsidRDefault="00154ABF">
            <w:r>
              <w:t>(See para IN.0.19 of explanatory notes to this Category)</w:t>
            </w:r>
          </w:p>
          <w:p w14:paraId="16330338" w14:textId="77777777" w:rsidR="00154ABF" w:rsidRDefault="00154ABF">
            <w:pPr>
              <w:tabs>
                <w:tab w:val="left" w:pos="1701"/>
              </w:tabs>
            </w:pPr>
            <w:r>
              <w:rPr>
                <w:b/>
                <w:sz w:val="20"/>
              </w:rPr>
              <w:lastRenderedPageBreak/>
              <w:t xml:space="preserve">Fee: </w:t>
            </w:r>
            <w:r>
              <w:t>$490.50</w:t>
            </w:r>
            <w:r>
              <w:tab/>
            </w:r>
            <w:r>
              <w:rPr>
                <w:b/>
                <w:sz w:val="20"/>
              </w:rPr>
              <w:t xml:space="preserve">Benefit: </w:t>
            </w:r>
            <w:r>
              <w:t>75% = $367.90    85% = $416.95</w:t>
            </w:r>
          </w:p>
        </w:tc>
      </w:tr>
    </w:tbl>
    <w:p w14:paraId="6A9A7C6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BDA54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897609D" w14:textId="77777777">
              <w:tc>
                <w:tcPr>
                  <w:tcW w:w="2500" w:type="pct"/>
                  <w:tcBorders>
                    <w:top w:val="nil"/>
                    <w:left w:val="nil"/>
                    <w:bottom w:val="nil"/>
                    <w:right w:val="nil"/>
                  </w:tcBorders>
                  <w:tcMar>
                    <w:top w:w="22" w:type="dxa"/>
                    <w:left w:w="0" w:type="dxa"/>
                    <w:bottom w:w="22" w:type="dxa"/>
                    <w:right w:w="0" w:type="dxa"/>
                  </w:tcMar>
                  <w:vAlign w:val="bottom"/>
                </w:tcPr>
                <w:p w14:paraId="43A319B0"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31D5D7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SCAN OF SPINE - THREE CONTIGUOUS REGIONS OR TWO NON-CONTIGUOUS REGIONS - FOR OTHER CONDITIONS</w:t>
                  </w:r>
                </w:p>
              </w:tc>
            </w:tr>
          </w:tbl>
          <w:p w14:paraId="626264B0" w14:textId="77777777" w:rsidR="00A77B3E" w:rsidRDefault="00A77B3E">
            <w:pPr>
              <w:keepLines/>
              <w:rPr>
                <w:rFonts w:ascii="Helvetica" w:eastAsia="Helvetica" w:hAnsi="Helvetica" w:cs="Helvetica"/>
                <w:b/>
              </w:rPr>
            </w:pPr>
          </w:p>
        </w:tc>
      </w:tr>
      <w:tr w:rsidR="00154ABF" w14:paraId="6A43D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7B745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42BAACB"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305E4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7C8490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9A66AD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7" w:name="_Toc169795756"/>
            <w:r>
              <w:rPr>
                <w:rFonts w:ascii="Helvetica" w:eastAsia="Helvetica" w:hAnsi="Helvetica" w:cs="Helvetica"/>
                <w:b w:val="0"/>
                <w:sz w:val="18"/>
              </w:rPr>
              <w:t>Subgroup 9. Scan Of Spine - Three Contiguous Regions Or Two Non-Contiguous Regions - For Other Conditions</w:t>
            </w:r>
            <w:bookmarkEnd w:id="57"/>
          </w:p>
        </w:tc>
      </w:tr>
      <w:tr w:rsidR="00154ABF" w14:paraId="354F5F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F75196" w14:textId="77777777" w:rsidR="00154ABF" w:rsidRDefault="00154ABF">
            <w:pPr>
              <w:rPr>
                <w:b/>
              </w:rPr>
            </w:pPr>
            <w:r>
              <w:rPr>
                <w:b/>
              </w:rPr>
              <w:t>Fee</w:t>
            </w:r>
          </w:p>
          <w:p w14:paraId="6D01B318" w14:textId="77777777" w:rsidR="00154ABF" w:rsidRDefault="00154ABF">
            <w:r>
              <w:t>63219</w:t>
            </w:r>
          </w:p>
        </w:tc>
        <w:tc>
          <w:tcPr>
            <w:tcW w:w="0" w:type="auto"/>
            <w:tcMar>
              <w:top w:w="22" w:type="dxa"/>
              <w:left w:w="22" w:type="dxa"/>
              <w:bottom w:w="22" w:type="dxa"/>
              <w:right w:w="22" w:type="dxa"/>
            </w:tcMar>
            <w:vAlign w:val="bottom"/>
          </w:tcPr>
          <w:p w14:paraId="7540841F" w14:textId="77777777" w:rsidR="00154ABF" w:rsidRDefault="00154ABF">
            <w:pPr>
              <w:spacing w:after="200"/>
              <w:rPr>
                <w:sz w:val="20"/>
                <w:szCs w:val="20"/>
              </w:rPr>
            </w:pPr>
            <w:r>
              <w:rPr>
                <w:sz w:val="20"/>
                <w:szCs w:val="20"/>
              </w:rPr>
              <w:t xml:space="preserve">MRI—scan of 3 contiguous or 2 non contiguous regions of the spine for demyelinating disease (R) (Anaes.) (Contrast) (Anaes.) </w:t>
            </w:r>
          </w:p>
          <w:p w14:paraId="47198263" w14:textId="77777777" w:rsidR="00154ABF" w:rsidRDefault="00154ABF">
            <w:r>
              <w:t>(See para IN.0.19 of explanatory notes to this Category)</w:t>
            </w:r>
          </w:p>
          <w:p w14:paraId="38ABE3CF"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7D50A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1D1E5D" w14:textId="77777777" w:rsidR="00154ABF" w:rsidRDefault="00154ABF">
            <w:pPr>
              <w:rPr>
                <w:b/>
              </w:rPr>
            </w:pPr>
            <w:r>
              <w:rPr>
                <w:b/>
              </w:rPr>
              <w:t>Fee</w:t>
            </w:r>
          </w:p>
          <w:p w14:paraId="1522AC68" w14:textId="77777777" w:rsidR="00154ABF" w:rsidRDefault="00154ABF">
            <w:r>
              <w:t>63222</w:t>
            </w:r>
          </w:p>
        </w:tc>
        <w:tc>
          <w:tcPr>
            <w:tcW w:w="0" w:type="auto"/>
            <w:tcMar>
              <w:top w:w="22" w:type="dxa"/>
              <w:left w:w="22" w:type="dxa"/>
              <w:bottom w:w="22" w:type="dxa"/>
              <w:right w:w="22" w:type="dxa"/>
            </w:tcMar>
            <w:vAlign w:val="bottom"/>
          </w:tcPr>
          <w:p w14:paraId="6E3CC45B" w14:textId="77777777" w:rsidR="00154ABF" w:rsidRDefault="00154ABF">
            <w:pPr>
              <w:spacing w:after="200"/>
              <w:rPr>
                <w:sz w:val="20"/>
                <w:szCs w:val="20"/>
              </w:rPr>
            </w:pPr>
            <w:r>
              <w:rPr>
                <w:sz w:val="20"/>
                <w:szCs w:val="20"/>
              </w:rPr>
              <w:t xml:space="preserve">MRI—scan of 3 contiguous or 2 non contiguous regions of the spine for congenital malformation of the spinal cord or the cauda equina or the meninges (R) (Anaes.) (Contrast) (Anaes.) </w:t>
            </w:r>
          </w:p>
          <w:p w14:paraId="2C45C834" w14:textId="77777777" w:rsidR="00154ABF" w:rsidRDefault="00154ABF">
            <w:r>
              <w:t>(See para IN.0.19 of explanatory notes to this Category)</w:t>
            </w:r>
          </w:p>
          <w:p w14:paraId="0C1E3129"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2624E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91A2F0" w14:textId="77777777" w:rsidR="00154ABF" w:rsidRDefault="00154ABF">
            <w:pPr>
              <w:rPr>
                <w:b/>
              </w:rPr>
            </w:pPr>
            <w:r>
              <w:rPr>
                <w:b/>
              </w:rPr>
              <w:t>Fee</w:t>
            </w:r>
          </w:p>
          <w:p w14:paraId="032488B7" w14:textId="77777777" w:rsidR="00154ABF" w:rsidRDefault="00154ABF">
            <w:r>
              <w:t>63225</w:t>
            </w:r>
          </w:p>
        </w:tc>
        <w:tc>
          <w:tcPr>
            <w:tcW w:w="0" w:type="auto"/>
            <w:tcMar>
              <w:top w:w="22" w:type="dxa"/>
              <w:left w:w="22" w:type="dxa"/>
              <w:bottom w:w="22" w:type="dxa"/>
              <w:right w:w="22" w:type="dxa"/>
            </w:tcMar>
            <w:vAlign w:val="bottom"/>
          </w:tcPr>
          <w:p w14:paraId="2B9D7873" w14:textId="77777777" w:rsidR="00154ABF" w:rsidRDefault="00154ABF">
            <w:pPr>
              <w:spacing w:after="200"/>
              <w:rPr>
                <w:sz w:val="20"/>
                <w:szCs w:val="20"/>
              </w:rPr>
            </w:pPr>
            <w:r>
              <w:rPr>
                <w:sz w:val="20"/>
                <w:szCs w:val="20"/>
              </w:rPr>
              <w:t xml:space="preserve">MRI—scan of 3 contiguous or 2 non contiguous regions of the spine for myelopathy (R) (Anaes.) (Contrast) (Anaes.) </w:t>
            </w:r>
          </w:p>
          <w:p w14:paraId="53228E73" w14:textId="77777777" w:rsidR="00154ABF" w:rsidRDefault="00154ABF">
            <w:r>
              <w:t>(See para IN.0.19 of explanatory notes to this Category)</w:t>
            </w:r>
          </w:p>
          <w:p w14:paraId="6FBFA4DF"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58FB4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26B7C4" w14:textId="77777777" w:rsidR="00154ABF" w:rsidRDefault="00154ABF">
            <w:pPr>
              <w:rPr>
                <w:b/>
              </w:rPr>
            </w:pPr>
            <w:r>
              <w:rPr>
                <w:b/>
              </w:rPr>
              <w:t>Fee</w:t>
            </w:r>
          </w:p>
          <w:p w14:paraId="7564D36F" w14:textId="77777777" w:rsidR="00154ABF" w:rsidRDefault="00154ABF">
            <w:r>
              <w:t>63228</w:t>
            </w:r>
          </w:p>
        </w:tc>
        <w:tc>
          <w:tcPr>
            <w:tcW w:w="0" w:type="auto"/>
            <w:tcMar>
              <w:top w:w="22" w:type="dxa"/>
              <w:left w:w="22" w:type="dxa"/>
              <w:bottom w:w="22" w:type="dxa"/>
              <w:right w:w="22" w:type="dxa"/>
            </w:tcMar>
            <w:vAlign w:val="bottom"/>
          </w:tcPr>
          <w:p w14:paraId="381045A2" w14:textId="77777777" w:rsidR="00154ABF" w:rsidRDefault="00154ABF">
            <w:pPr>
              <w:spacing w:after="200"/>
              <w:rPr>
                <w:sz w:val="20"/>
                <w:szCs w:val="20"/>
              </w:rPr>
            </w:pPr>
            <w:r>
              <w:rPr>
                <w:sz w:val="20"/>
                <w:szCs w:val="20"/>
              </w:rPr>
              <w:t xml:space="preserve">MRI—scan of 3 contiguous or 2 non contiguous regions of the spine for syrinx (congenital or acquired) (R) (Anaes.) (Contrast) (Anaes.) </w:t>
            </w:r>
          </w:p>
          <w:p w14:paraId="634C1883" w14:textId="77777777" w:rsidR="00154ABF" w:rsidRDefault="00154ABF">
            <w:r>
              <w:t>(See para IN.0.19 of explanatory notes to this Category)</w:t>
            </w:r>
          </w:p>
          <w:p w14:paraId="7955506C"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2EE50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363801" w14:textId="77777777" w:rsidR="00154ABF" w:rsidRDefault="00154ABF">
            <w:pPr>
              <w:rPr>
                <w:b/>
              </w:rPr>
            </w:pPr>
            <w:r>
              <w:rPr>
                <w:b/>
              </w:rPr>
              <w:t>Fee</w:t>
            </w:r>
          </w:p>
          <w:p w14:paraId="4D0F4B17" w14:textId="77777777" w:rsidR="00154ABF" w:rsidRDefault="00154ABF">
            <w:r>
              <w:t>63231</w:t>
            </w:r>
          </w:p>
        </w:tc>
        <w:tc>
          <w:tcPr>
            <w:tcW w:w="0" w:type="auto"/>
            <w:tcMar>
              <w:top w:w="22" w:type="dxa"/>
              <w:left w:w="22" w:type="dxa"/>
              <w:bottom w:w="22" w:type="dxa"/>
              <w:right w:w="22" w:type="dxa"/>
            </w:tcMar>
            <w:vAlign w:val="bottom"/>
          </w:tcPr>
          <w:p w14:paraId="5EC08B31" w14:textId="77777777" w:rsidR="00154ABF" w:rsidRDefault="00154ABF">
            <w:pPr>
              <w:spacing w:after="200"/>
              <w:rPr>
                <w:sz w:val="20"/>
                <w:szCs w:val="20"/>
              </w:rPr>
            </w:pPr>
            <w:r>
              <w:rPr>
                <w:sz w:val="20"/>
                <w:szCs w:val="20"/>
              </w:rPr>
              <w:t xml:space="preserve">MRI—scan of 3 contiguous or 2 non contiguous regions of the spine for cervical radiculopathy (R) (Anaes.) (Contrast) (Anaes.) </w:t>
            </w:r>
          </w:p>
          <w:p w14:paraId="1BA8CED7" w14:textId="77777777" w:rsidR="00154ABF" w:rsidRDefault="00154ABF">
            <w:r>
              <w:t>(See para IN.0.19 of explanatory notes to this Category)</w:t>
            </w:r>
          </w:p>
          <w:p w14:paraId="3613C122"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616CD8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C71085" w14:textId="77777777" w:rsidR="00154ABF" w:rsidRDefault="00154ABF">
            <w:pPr>
              <w:rPr>
                <w:b/>
              </w:rPr>
            </w:pPr>
            <w:r>
              <w:rPr>
                <w:b/>
              </w:rPr>
              <w:t>Fee</w:t>
            </w:r>
          </w:p>
          <w:p w14:paraId="49D18A4B" w14:textId="77777777" w:rsidR="00154ABF" w:rsidRDefault="00154ABF">
            <w:r>
              <w:t>63234</w:t>
            </w:r>
          </w:p>
        </w:tc>
        <w:tc>
          <w:tcPr>
            <w:tcW w:w="0" w:type="auto"/>
            <w:tcMar>
              <w:top w:w="22" w:type="dxa"/>
              <w:left w:w="22" w:type="dxa"/>
              <w:bottom w:w="22" w:type="dxa"/>
              <w:right w:w="22" w:type="dxa"/>
            </w:tcMar>
            <w:vAlign w:val="bottom"/>
          </w:tcPr>
          <w:p w14:paraId="06B34022" w14:textId="77777777" w:rsidR="00154ABF" w:rsidRDefault="00154ABF">
            <w:pPr>
              <w:spacing w:after="200"/>
              <w:rPr>
                <w:sz w:val="20"/>
                <w:szCs w:val="20"/>
              </w:rPr>
            </w:pPr>
            <w:r>
              <w:rPr>
                <w:sz w:val="20"/>
                <w:szCs w:val="20"/>
              </w:rPr>
              <w:t xml:space="preserve">MRI—scan of 3 contiguous or 2 non contiguous regions of the spine for sciatica (R) (Anaes.) (Contrast) (Anaes.) </w:t>
            </w:r>
          </w:p>
          <w:p w14:paraId="25B00682" w14:textId="77777777" w:rsidR="00154ABF" w:rsidRDefault="00154ABF">
            <w:r>
              <w:t>(See para IN.0.19 of explanatory notes to this Category)</w:t>
            </w:r>
          </w:p>
          <w:p w14:paraId="6CF67EDE"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3569C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BA4752" w14:textId="77777777" w:rsidR="00154ABF" w:rsidRDefault="00154ABF">
            <w:pPr>
              <w:rPr>
                <w:b/>
              </w:rPr>
            </w:pPr>
            <w:r>
              <w:rPr>
                <w:b/>
              </w:rPr>
              <w:t>Fee</w:t>
            </w:r>
          </w:p>
          <w:p w14:paraId="304EDDB2" w14:textId="77777777" w:rsidR="00154ABF" w:rsidRDefault="00154ABF">
            <w:r>
              <w:t>63237</w:t>
            </w:r>
          </w:p>
        </w:tc>
        <w:tc>
          <w:tcPr>
            <w:tcW w:w="0" w:type="auto"/>
            <w:tcMar>
              <w:top w:w="22" w:type="dxa"/>
              <w:left w:w="22" w:type="dxa"/>
              <w:bottom w:w="22" w:type="dxa"/>
              <w:right w:w="22" w:type="dxa"/>
            </w:tcMar>
            <w:vAlign w:val="bottom"/>
          </w:tcPr>
          <w:p w14:paraId="5C9BC563" w14:textId="77777777" w:rsidR="00154ABF" w:rsidRDefault="00154ABF">
            <w:pPr>
              <w:spacing w:after="200"/>
              <w:rPr>
                <w:sz w:val="20"/>
                <w:szCs w:val="20"/>
              </w:rPr>
            </w:pPr>
            <w:r>
              <w:rPr>
                <w:sz w:val="20"/>
                <w:szCs w:val="20"/>
              </w:rPr>
              <w:t xml:space="preserve">MRI—scan of 3 contiguous or 2 non contiguous regions of the spine for spinal canal stenosis (R) (Anaes.) (Contrast) (Anaes.) </w:t>
            </w:r>
          </w:p>
          <w:p w14:paraId="5EF04AFE" w14:textId="77777777" w:rsidR="00154ABF" w:rsidRDefault="00154ABF">
            <w:r>
              <w:t>(See para IN.0.19 of explanatory notes to this Category)</w:t>
            </w:r>
          </w:p>
          <w:p w14:paraId="4379DEEB"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44C98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D40B33" w14:textId="77777777" w:rsidR="00154ABF" w:rsidRDefault="00154ABF">
            <w:pPr>
              <w:rPr>
                <w:b/>
              </w:rPr>
            </w:pPr>
            <w:r>
              <w:rPr>
                <w:b/>
              </w:rPr>
              <w:t>Fee</w:t>
            </w:r>
          </w:p>
          <w:p w14:paraId="22BE8310" w14:textId="77777777" w:rsidR="00154ABF" w:rsidRDefault="00154ABF">
            <w:r>
              <w:t>63240</w:t>
            </w:r>
          </w:p>
        </w:tc>
        <w:tc>
          <w:tcPr>
            <w:tcW w:w="0" w:type="auto"/>
            <w:tcMar>
              <w:top w:w="22" w:type="dxa"/>
              <w:left w:w="22" w:type="dxa"/>
              <w:bottom w:w="22" w:type="dxa"/>
              <w:right w:w="22" w:type="dxa"/>
            </w:tcMar>
            <w:vAlign w:val="bottom"/>
          </w:tcPr>
          <w:p w14:paraId="01B6C6FF" w14:textId="77777777" w:rsidR="00154ABF" w:rsidRDefault="00154ABF">
            <w:pPr>
              <w:spacing w:after="200"/>
              <w:rPr>
                <w:sz w:val="20"/>
                <w:szCs w:val="20"/>
              </w:rPr>
            </w:pPr>
            <w:r>
              <w:rPr>
                <w:sz w:val="20"/>
                <w:szCs w:val="20"/>
              </w:rPr>
              <w:t xml:space="preserve">MRI—scan of 3 contiguous or 2 non contiguous regions of the spine for previous spinal surgery (R) (Anaes.) (Contrast) (Anaes.) </w:t>
            </w:r>
          </w:p>
          <w:p w14:paraId="5BFCD15E" w14:textId="77777777" w:rsidR="00154ABF" w:rsidRDefault="00154ABF">
            <w:r>
              <w:t>(See para IN.0.19 of explanatory notes to this Category)</w:t>
            </w:r>
          </w:p>
          <w:p w14:paraId="0CF8EDDA"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6BEFBA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796238" w14:textId="77777777" w:rsidR="00154ABF" w:rsidRDefault="00154ABF">
            <w:pPr>
              <w:rPr>
                <w:b/>
              </w:rPr>
            </w:pPr>
            <w:r>
              <w:rPr>
                <w:b/>
              </w:rPr>
              <w:t>Fee</w:t>
            </w:r>
          </w:p>
          <w:p w14:paraId="28B9AE99" w14:textId="77777777" w:rsidR="00154ABF" w:rsidRDefault="00154ABF">
            <w:r>
              <w:t>63243</w:t>
            </w:r>
          </w:p>
        </w:tc>
        <w:tc>
          <w:tcPr>
            <w:tcW w:w="0" w:type="auto"/>
            <w:tcMar>
              <w:top w:w="22" w:type="dxa"/>
              <w:left w:w="22" w:type="dxa"/>
              <w:bottom w:w="22" w:type="dxa"/>
              <w:right w:w="22" w:type="dxa"/>
            </w:tcMar>
            <w:vAlign w:val="bottom"/>
          </w:tcPr>
          <w:p w14:paraId="766BFC85" w14:textId="77777777" w:rsidR="00154ABF" w:rsidRDefault="00154ABF">
            <w:pPr>
              <w:spacing w:after="200"/>
              <w:rPr>
                <w:sz w:val="20"/>
                <w:szCs w:val="20"/>
              </w:rPr>
            </w:pPr>
            <w:r>
              <w:rPr>
                <w:sz w:val="20"/>
                <w:szCs w:val="20"/>
              </w:rPr>
              <w:t xml:space="preserve">MRI—scan of 3 contiguous or 2 non contiguous regions of the spine for trauma (R) (Anaes.) (Anaes.) </w:t>
            </w:r>
          </w:p>
          <w:p w14:paraId="27C376F6" w14:textId="77777777" w:rsidR="00154ABF" w:rsidRDefault="00154ABF">
            <w:r>
              <w:lastRenderedPageBreak/>
              <w:t>(See para IN.0.19 of explanatory notes to this Category)</w:t>
            </w:r>
          </w:p>
          <w:p w14:paraId="10B7882C"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bl>
    <w:p w14:paraId="66CFDB8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984148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0AEF33E" w14:textId="77777777">
              <w:tc>
                <w:tcPr>
                  <w:tcW w:w="2500" w:type="pct"/>
                  <w:tcBorders>
                    <w:top w:val="nil"/>
                    <w:left w:val="nil"/>
                    <w:bottom w:val="nil"/>
                    <w:right w:val="nil"/>
                  </w:tcBorders>
                  <w:tcMar>
                    <w:top w:w="22" w:type="dxa"/>
                    <w:left w:w="0" w:type="dxa"/>
                    <w:bottom w:w="22" w:type="dxa"/>
                    <w:right w:w="0" w:type="dxa"/>
                  </w:tcMar>
                  <w:vAlign w:val="bottom"/>
                </w:tcPr>
                <w:p w14:paraId="4F250A6E"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B0DEFA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SCAN OF CERVICAL SPINE AND BRACHIAL PLEXUS - FOR SPECIFIED CONDITIONS</w:t>
                  </w:r>
                </w:p>
              </w:tc>
            </w:tr>
          </w:tbl>
          <w:p w14:paraId="12B65FC0" w14:textId="77777777" w:rsidR="00A77B3E" w:rsidRDefault="00A77B3E">
            <w:pPr>
              <w:keepLines/>
              <w:rPr>
                <w:rFonts w:ascii="Helvetica" w:eastAsia="Helvetica" w:hAnsi="Helvetica" w:cs="Helvetica"/>
                <w:b/>
              </w:rPr>
            </w:pPr>
          </w:p>
        </w:tc>
      </w:tr>
      <w:tr w:rsidR="00154ABF" w14:paraId="1B37B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1364D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2106D24"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5C4CAA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3EDF76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385CC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69795757"/>
            <w:r>
              <w:rPr>
                <w:rFonts w:ascii="Helvetica" w:eastAsia="Helvetica" w:hAnsi="Helvetica" w:cs="Helvetica"/>
                <w:b w:val="0"/>
                <w:sz w:val="18"/>
              </w:rPr>
              <w:t>Subgroup 10. Scan Of Cervical Spine And Brachial Plexus - For Specified Conditions</w:t>
            </w:r>
            <w:bookmarkEnd w:id="58"/>
          </w:p>
        </w:tc>
      </w:tr>
      <w:tr w:rsidR="00154ABF" w14:paraId="0F133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3D2511" w14:textId="77777777" w:rsidR="00154ABF" w:rsidRDefault="00154ABF">
            <w:pPr>
              <w:rPr>
                <w:b/>
              </w:rPr>
            </w:pPr>
            <w:r>
              <w:rPr>
                <w:b/>
              </w:rPr>
              <w:t>Fee</w:t>
            </w:r>
          </w:p>
          <w:p w14:paraId="38C3ABB5" w14:textId="77777777" w:rsidR="00154ABF" w:rsidRDefault="00154ABF">
            <w:r>
              <w:t>63271</w:t>
            </w:r>
          </w:p>
        </w:tc>
        <w:tc>
          <w:tcPr>
            <w:tcW w:w="0" w:type="auto"/>
            <w:tcMar>
              <w:top w:w="22" w:type="dxa"/>
              <w:left w:w="22" w:type="dxa"/>
              <w:bottom w:w="22" w:type="dxa"/>
              <w:right w:w="22" w:type="dxa"/>
            </w:tcMar>
            <w:vAlign w:val="bottom"/>
          </w:tcPr>
          <w:p w14:paraId="459F10E0" w14:textId="77777777" w:rsidR="00154ABF" w:rsidRDefault="00154ABF">
            <w:pPr>
              <w:spacing w:after="200"/>
              <w:rPr>
                <w:sz w:val="20"/>
                <w:szCs w:val="20"/>
              </w:rPr>
            </w:pPr>
            <w:r>
              <w:rPr>
                <w:sz w:val="20"/>
                <w:szCs w:val="20"/>
              </w:rPr>
              <w:t xml:space="preserve">MRI—scan of cervical spine and brachial plexus for tumour (R) (Anaes.) (Contrast) (Anaes.) </w:t>
            </w:r>
          </w:p>
          <w:p w14:paraId="02573E37" w14:textId="77777777" w:rsidR="00154ABF" w:rsidRDefault="00154ABF">
            <w:r>
              <w:t>(See para IN.0.19 of explanatory notes to this Category)</w:t>
            </w:r>
          </w:p>
          <w:p w14:paraId="67FA797A"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67BB2E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65FAC9" w14:textId="77777777" w:rsidR="00154ABF" w:rsidRDefault="00154ABF">
            <w:pPr>
              <w:rPr>
                <w:b/>
              </w:rPr>
            </w:pPr>
            <w:r>
              <w:rPr>
                <w:b/>
              </w:rPr>
              <w:t>Fee</w:t>
            </w:r>
          </w:p>
          <w:p w14:paraId="5952E6A8" w14:textId="77777777" w:rsidR="00154ABF" w:rsidRDefault="00154ABF">
            <w:r>
              <w:t>63274</w:t>
            </w:r>
          </w:p>
        </w:tc>
        <w:tc>
          <w:tcPr>
            <w:tcW w:w="0" w:type="auto"/>
            <w:tcMar>
              <w:top w:w="22" w:type="dxa"/>
              <w:left w:w="22" w:type="dxa"/>
              <w:bottom w:w="22" w:type="dxa"/>
              <w:right w:w="22" w:type="dxa"/>
            </w:tcMar>
            <w:vAlign w:val="bottom"/>
          </w:tcPr>
          <w:p w14:paraId="5C679BC3" w14:textId="77777777" w:rsidR="00154ABF" w:rsidRDefault="00154ABF">
            <w:pPr>
              <w:spacing w:after="200"/>
              <w:rPr>
                <w:sz w:val="20"/>
                <w:szCs w:val="20"/>
              </w:rPr>
            </w:pPr>
            <w:r>
              <w:rPr>
                <w:sz w:val="20"/>
                <w:szCs w:val="20"/>
              </w:rPr>
              <w:t xml:space="preserve">MRI—scan of cervical spine and brachial plexus for trauma (R) (Anaes.) (Contrast) (Anaes.) </w:t>
            </w:r>
          </w:p>
          <w:p w14:paraId="0DCF74CA" w14:textId="77777777" w:rsidR="00154ABF" w:rsidRDefault="00154ABF">
            <w:r>
              <w:t>(See para IN.0.19 of explanatory notes to this Category)</w:t>
            </w:r>
          </w:p>
          <w:p w14:paraId="6AC020E7"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63E8E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F7F7B5" w14:textId="77777777" w:rsidR="00154ABF" w:rsidRDefault="00154ABF">
            <w:pPr>
              <w:rPr>
                <w:b/>
              </w:rPr>
            </w:pPr>
            <w:r>
              <w:rPr>
                <w:b/>
              </w:rPr>
              <w:t>Fee</w:t>
            </w:r>
          </w:p>
          <w:p w14:paraId="4DE696D9" w14:textId="77777777" w:rsidR="00154ABF" w:rsidRDefault="00154ABF">
            <w:r>
              <w:t>63277</w:t>
            </w:r>
          </w:p>
        </w:tc>
        <w:tc>
          <w:tcPr>
            <w:tcW w:w="0" w:type="auto"/>
            <w:tcMar>
              <w:top w:w="22" w:type="dxa"/>
              <w:left w:w="22" w:type="dxa"/>
              <w:bottom w:w="22" w:type="dxa"/>
              <w:right w:w="22" w:type="dxa"/>
            </w:tcMar>
            <w:vAlign w:val="bottom"/>
          </w:tcPr>
          <w:p w14:paraId="2235D03C" w14:textId="77777777" w:rsidR="00154ABF" w:rsidRDefault="00154ABF">
            <w:pPr>
              <w:spacing w:after="200"/>
              <w:rPr>
                <w:sz w:val="20"/>
                <w:szCs w:val="20"/>
              </w:rPr>
            </w:pPr>
            <w:r>
              <w:rPr>
                <w:sz w:val="20"/>
                <w:szCs w:val="20"/>
              </w:rPr>
              <w:t xml:space="preserve">MRI—scan of cervical spine and brachial plexus for cervical radiculopathy (R) (Anaes.) (Contrast) (Anaes.) </w:t>
            </w:r>
          </w:p>
          <w:p w14:paraId="058259A1" w14:textId="77777777" w:rsidR="00154ABF" w:rsidRDefault="00154ABF">
            <w:r>
              <w:t>(See para IN.0.19 of explanatory notes to this Category)</w:t>
            </w:r>
          </w:p>
          <w:p w14:paraId="74B52211"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7CB3C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B0403" w14:textId="77777777" w:rsidR="00154ABF" w:rsidRDefault="00154ABF">
            <w:pPr>
              <w:rPr>
                <w:b/>
              </w:rPr>
            </w:pPr>
            <w:r>
              <w:rPr>
                <w:b/>
              </w:rPr>
              <w:t>Fee</w:t>
            </w:r>
          </w:p>
          <w:p w14:paraId="4DE5ED83" w14:textId="77777777" w:rsidR="00154ABF" w:rsidRDefault="00154ABF">
            <w:r>
              <w:t>63280</w:t>
            </w:r>
          </w:p>
        </w:tc>
        <w:tc>
          <w:tcPr>
            <w:tcW w:w="0" w:type="auto"/>
            <w:tcMar>
              <w:top w:w="22" w:type="dxa"/>
              <w:left w:w="22" w:type="dxa"/>
              <w:bottom w:w="22" w:type="dxa"/>
              <w:right w:w="22" w:type="dxa"/>
            </w:tcMar>
            <w:vAlign w:val="bottom"/>
          </w:tcPr>
          <w:p w14:paraId="08D58F56" w14:textId="77777777" w:rsidR="00154ABF" w:rsidRDefault="00154ABF">
            <w:pPr>
              <w:spacing w:after="200"/>
              <w:rPr>
                <w:sz w:val="20"/>
                <w:szCs w:val="20"/>
              </w:rPr>
            </w:pPr>
            <w:r>
              <w:rPr>
                <w:sz w:val="20"/>
                <w:szCs w:val="20"/>
              </w:rPr>
              <w:t xml:space="preserve">MRI—scan of cervical spine and brachial plexus for previous surgery (R) (Anaes.) (Contrast) (Anaes.) </w:t>
            </w:r>
          </w:p>
          <w:p w14:paraId="03E89A6E" w14:textId="77777777" w:rsidR="00154ABF" w:rsidRDefault="00154ABF">
            <w:r>
              <w:t>(See para IN.0.19 of explanatory notes to this Category)</w:t>
            </w:r>
          </w:p>
          <w:p w14:paraId="0D792CAE"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bl>
    <w:p w14:paraId="1771896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C8E793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F5FC7B3" w14:textId="77777777">
              <w:tc>
                <w:tcPr>
                  <w:tcW w:w="2500" w:type="pct"/>
                  <w:tcBorders>
                    <w:top w:val="nil"/>
                    <w:left w:val="nil"/>
                    <w:bottom w:val="nil"/>
                    <w:right w:val="nil"/>
                  </w:tcBorders>
                  <w:tcMar>
                    <w:top w:w="22" w:type="dxa"/>
                    <w:left w:w="0" w:type="dxa"/>
                    <w:bottom w:w="22" w:type="dxa"/>
                    <w:right w:w="0" w:type="dxa"/>
                  </w:tcMar>
                  <w:vAlign w:val="bottom"/>
                </w:tcPr>
                <w:p w14:paraId="79B16146"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4EDBC5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SCAN OF MUSCULOSKELETAL SYSTEM - FOR TUMOUR, INFECTION OR OSTEONECROSIS</w:t>
                  </w:r>
                </w:p>
              </w:tc>
            </w:tr>
          </w:tbl>
          <w:p w14:paraId="287CF34C" w14:textId="77777777" w:rsidR="00A77B3E" w:rsidRDefault="00A77B3E">
            <w:pPr>
              <w:keepLines/>
              <w:rPr>
                <w:rFonts w:ascii="Helvetica" w:eastAsia="Helvetica" w:hAnsi="Helvetica" w:cs="Helvetica"/>
                <w:b/>
              </w:rPr>
            </w:pPr>
          </w:p>
        </w:tc>
      </w:tr>
      <w:tr w:rsidR="00154ABF" w14:paraId="1C81A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CCD4D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D0E6692"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56F1D0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59A843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3CFD38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9" w:name="_Toc169795758"/>
            <w:r>
              <w:rPr>
                <w:rFonts w:ascii="Helvetica" w:eastAsia="Helvetica" w:hAnsi="Helvetica" w:cs="Helvetica"/>
                <w:b w:val="0"/>
                <w:sz w:val="18"/>
              </w:rPr>
              <w:t>Subgroup 11. Scan Of Musculoskeletal System - For Tumour, Infection or Osteonecrosis</w:t>
            </w:r>
            <w:bookmarkEnd w:id="59"/>
          </w:p>
        </w:tc>
      </w:tr>
      <w:tr w:rsidR="00154ABF" w14:paraId="7FC11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D13560" w14:textId="77777777" w:rsidR="00154ABF" w:rsidRDefault="00154ABF">
            <w:pPr>
              <w:rPr>
                <w:b/>
              </w:rPr>
            </w:pPr>
            <w:r>
              <w:rPr>
                <w:b/>
              </w:rPr>
              <w:t>Fee</w:t>
            </w:r>
          </w:p>
          <w:p w14:paraId="15F97314" w14:textId="77777777" w:rsidR="00154ABF" w:rsidRDefault="00154ABF">
            <w:r>
              <w:t>63301</w:t>
            </w:r>
          </w:p>
        </w:tc>
        <w:tc>
          <w:tcPr>
            <w:tcW w:w="0" w:type="auto"/>
            <w:tcMar>
              <w:top w:w="22" w:type="dxa"/>
              <w:left w:w="22" w:type="dxa"/>
              <w:bottom w:w="22" w:type="dxa"/>
              <w:right w:w="22" w:type="dxa"/>
            </w:tcMar>
            <w:vAlign w:val="bottom"/>
          </w:tcPr>
          <w:p w14:paraId="1DC07985" w14:textId="77777777" w:rsidR="00154ABF" w:rsidRDefault="00154ABF">
            <w:pPr>
              <w:spacing w:after="200"/>
              <w:rPr>
                <w:sz w:val="20"/>
                <w:szCs w:val="20"/>
              </w:rPr>
            </w:pPr>
            <w:r>
              <w:rPr>
                <w:sz w:val="20"/>
                <w:szCs w:val="20"/>
              </w:rPr>
              <w:t xml:space="preserve">MRI—scan of musculoskeletal system for tumour arising in bone or musculoskeletal system, excluding tumours arising in breast, prostate or rectum (R) (Anaes.) (Contrast) (Anaes.) </w:t>
            </w:r>
          </w:p>
          <w:p w14:paraId="7C02A014" w14:textId="77777777" w:rsidR="00154ABF" w:rsidRDefault="00154ABF">
            <w:r>
              <w:t>(See para IN.0.19 of explanatory notes to this Category)</w:t>
            </w:r>
          </w:p>
          <w:p w14:paraId="0BC42B63" w14:textId="77777777" w:rsidR="00154ABF" w:rsidRDefault="00154ABF">
            <w:pPr>
              <w:tabs>
                <w:tab w:val="left" w:pos="1701"/>
              </w:tabs>
            </w:pPr>
            <w:r>
              <w:rPr>
                <w:b/>
                <w:sz w:val="20"/>
              </w:rPr>
              <w:t xml:space="preserve">Fee: </w:t>
            </w:r>
            <w:r>
              <w:t>$416.95</w:t>
            </w:r>
            <w:r>
              <w:tab/>
            </w:r>
            <w:r>
              <w:rPr>
                <w:b/>
                <w:sz w:val="20"/>
              </w:rPr>
              <w:t xml:space="preserve">Benefit: </w:t>
            </w:r>
            <w:r>
              <w:t>75% = $312.75    85% = $354.45</w:t>
            </w:r>
          </w:p>
        </w:tc>
      </w:tr>
      <w:tr w:rsidR="00154ABF" w14:paraId="6CE46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565E73" w14:textId="77777777" w:rsidR="00154ABF" w:rsidRDefault="00154ABF">
            <w:pPr>
              <w:rPr>
                <w:b/>
              </w:rPr>
            </w:pPr>
            <w:r>
              <w:rPr>
                <w:b/>
              </w:rPr>
              <w:t>Fee</w:t>
            </w:r>
          </w:p>
          <w:p w14:paraId="42723D1D" w14:textId="77777777" w:rsidR="00154ABF" w:rsidRDefault="00154ABF">
            <w:r>
              <w:t>63304</w:t>
            </w:r>
          </w:p>
        </w:tc>
        <w:tc>
          <w:tcPr>
            <w:tcW w:w="0" w:type="auto"/>
            <w:tcMar>
              <w:top w:w="22" w:type="dxa"/>
              <w:left w:w="22" w:type="dxa"/>
              <w:bottom w:w="22" w:type="dxa"/>
              <w:right w:w="22" w:type="dxa"/>
            </w:tcMar>
            <w:vAlign w:val="bottom"/>
          </w:tcPr>
          <w:p w14:paraId="339F6B7C" w14:textId="77777777" w:rsidR="00154ABF" w:rsidRDefault="00154ABF">
            <w:pPr>
              <w:spacing w:after="200"/>
              <w:rPr>
                <w:sz w:val="20"/>
                <w:szCs w:val="20"/>
              </w:rPr>
            </w:pPr>
            <w:r>
              <w:rPr>
                <w:sz w:val="20"/>
                <w:szCs w:val="20"/>
              </w:rPr>
              <w:t xml:space="preserve">MRI—scan of musculoskeletal system for infection arising in bone or musculoskeletal system, excluding infection arising in breast, prostate or rectum (R) (Anaes.) (Contrast) (Anaes.) </w:t>
            </w:r>
          </w:p>
          <w:p w14:paraId="05EB47BF" w14:textId="77777777" w:rsidR="00154ABF" w:rsidRDefault="00154ABF">
            <w:r>
              <w:t>(See para IN.0.19 of explanatory notes to this Category)</w:t>
            </w:r>
          </w:p>
          <w:p w14:paraId="2E2C19BE" w14:textId="77777777" w:rsidR="00154ABF" w:rsidRDefault="00154ABF">
            <w:pPr>
              <w:tabs>
                <w:tab w:val="left" w:pos="1701"/>
              </w:tabs>
            </w:pPr>
            <w:r>
              <w:rPr>
                <w:b/>
                <w:sz w:val="20"/>
              </w:rPr>
              <w:t xml:space="preserve">Fee: </w:t>
            </w:r>
            <w:r>
              <w:t>$416.95</w:t>
            </w:r>
            <w:r>
              <w:tab/>
            </w:r>
            <w:r>
              <w:rPr>
                <w:b/>
                <w:sz w:val="20"/>
              </w:rPr>
              <w:t xml:space="preserve">Benefit: </w:t>
            </w:r>
            <w:r>
              <w:t>75% = $312.75    85% = $354.45</w:t>
            </w:r>
          </w:p>
        </w:tc>
      </w:tr>
      <w:tr w:rsidR="00154ABF" w14:paraId="5DB62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466869" w14:textId="77777777" w:rsidR="00154ABF" w:rsidRDefault="00154ABF">
            <w:pPr>
              <w:rPr>
                <w:b/>
              </w:rPr>
            </w:pPr>
            <w:r>
              <w:rPr>
                <w:b/>
              </w:rPr>
              <w:t>Fee</w:t>
            </w:r>
          </w:p>
          <w:p w14:paraId="78203DE9" w14:textId="77777777" w:rsidR="00154ABF" w:rsidRDefault="00154ABF">
            <w:r>
              <w:t>63307</w:t>
            </w:r>
          </w:p>
        </w:tc>
        <w:tc>
          <w:tcPr>
            <w:tcW w:w="0" w:type="auto"/>
            <w:tcMar>
              <w:top w:w="22" w:type="dxa"/>
              <w:left w:w="22" w:type="dxa"/>
              <w:bottom w:w="22" w:type="dxa"/>
              <w:right w:w="22" w:type="dxa"/>
            </w:tcMar>
            <w:vAlign w:val="bottom"/>
          </w:tcPr>
          <w:p w14:paraId="07F41593" w14:textId="77777777" w:rsidR="00154ABF" w:rsidRDefault="00154ABF">
            <w:pPr>
              <w:spacing w:after="200"/>
              <w:rPr>
                <w:sz w:val="20"/>
                <w:szCs w:val="20"/>
              </w:rPr>
            </w:pPr>
            <w:r>
              <w:rPr>
                <w:sz w:val="20"/>
                <w:szCs w:val="20"/>
              </w:rPr>
              <w:t xml:space="preserve">MRI—scan of musculoskeletal system for osteonecrosis (R) (Anaes.) (Contrast) (Anaes.) </w:t>
            </w:r>
          </w:p>
          <w:p w14:paraId="39EC5AAE" w14:textId="77777777" w:rsidR="00154ABF" w:rsidRDefault="00154ABF">
            <w:r>
              <w:t>(See para IN.0.19 of explanatory notes to this Category)</w:t>
            </w:r>
          </w:p>
          <w:p w14:paraId="3B5F9A7B" w14:textId="77777777" w:rsidR="00154ABF" w:rsidRDefault="00154ABF">
            <w:pPr>
              <w:tabs>
                <w:tab w:val="left" w:pos="1701"/>
              </w:tabs>
            </w:pPr>
            <w:r>
              <w:rPr>
                <w:b/>
                <w:sz w:val="20"/>
              </w:rPr>
              <w:t xml:space="preserve">Fee: </w:t>
            </w:r>
            <w:r>
              <w:t>$416.95</w:t>
            </w:r>
            <w:r>
              <w:tab/>
            </w:r>
            <w:r>
              <w:rPr>
                <w:b/>
                <w:sz w:val="20"/>
              </w:rPr>
              <w:t xml:space="preserve">Benefit: </w:t>
            </w:r>
            <w:r>
              <w:t>75% = $312.75    85% = $354.45</w:t>
            </w:r>
          </w:p>
        </w:tc>
      </w:tr>
    </w:tbl>
    <w:p w14:paraId="3140CBC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A1082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527CEBF" w14:textId="77777777">
              <w:tc>
                <w:tcPr>
                  <w:tcW w:w="2500" w:type="pct"/>
                  <w:tcBorders>
                    <w:top w:val="nil"/>
                    <w:left w:val="nil"/>
                    <w:bottom w:val="nil"/>
                    <w:right w:val="nil"/>
                  </w:tcBorders>
                  <w:tcMar>
                    <w:top w:w="22" w:type="dxa"/>
                    <w:left w:w="0" w:type="dxa"/>
                    <w:bottom w:w="22" w:type="dxa"/>
                    <w:right w:w="0" w:type="dxa"/>
                  </w:tcMar>
                  <w:vAlign w:val="bottom"/>
                </w:tcPr>
                <w:p w14:paraId="1DD5627D"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E3011C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SCAN OF MUSCULOSKELETAL SYSTEM - FOR JOINT DERANGEMENT</w:t>
                  </w:r>
                </w:p>
              </w:tc>
            </w:tr>
          </w:tbl>
          <w:p w14:paraId="53335718" w14:textId="77777777" w:rsidR="00A77B3E" w:rsidRDefault="00A77B3E">
            <w:pPr>
              <w:keepLines/>
              <w:rPr>
                <w:rFonts w:ascii="Helvetica" w:eastAsia="Helvetica" w:hAnsi="Helvetica" w:cs="Helvetica"/>
                <w:b/>
              </w:rPr>
            </w:pPr>
          </w:p>
        </w:tc>
      </w:tr>
      <w:tr w:rsidR="00154ABF" w14:paraId="5E566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C301F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B2DFD2C"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1CD50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3F52AC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F78154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69795759"/>
            <w:r>
              <w:rPr>
                <w:rFonts w:ascii="Helvetica" w:eastAsia="Helvetica" w:hAnsi="Helvetica" w:cs="Helvetica"/>
                <w:b w:val="0"/>
                <w:sz w:val="18"/>
              </w:rPr>
              <w:t>Subgroup 12. Scan Of Musculoskeletal System - For Joint Derangement</w:t>
            </w:r>
            <w:bookmarkEnd w:id="60"/>
          </w:p>
        </w:tc>
      </w:tr>
      <w:tr w:rsidR="00154ABF" w14:paraId="5762CC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D1EEE4" w14:textId="77777777" w:rsidR="00154ABF" w:rsidRDefault="00154ABF">
            <w:pPr>
              <w:rPr>
                <w:b/>
              </w:rPr>
            </w:pPr>
            <w:r>
              <w:rPr>
                <w:b/>
              </w:rPr>
              <w:t>Fee</w:t>
            </w:r>
          </w:p>
          <w:p w14:paraId="3AC680F6" w14:textId="77777777" w:rsidR="00154ABF" w:rsidRDefault="00154ABF">
            <w:r>
              <w:t>63322</w:t>
            </w:r>
          </w:p>
        </w:tc>
        <w:tc>
          <w:tcPr>
            <w:tcW w:w="0" w:type="auto"/>
            <w:tcMar>
              <w:top w:w="22" w:type="dxa"/>
              <w:left w:w="22" w:type="dxa"/>
              <w:bottom w:w="22" w:type="dxa"/>
              <w:right w:w="22" w:type="dxa"/>
            </w:tcMar>
            <w:vAlign w:val="bottom"/>
          </w:tcPr>
          <w:p w14:paraId="6C4E38ED" w14:textId="77777777" w:rsidR="00154ABF" w:rsidRDefault="00154ABF">
            <w:pPr>
              <w:spacing w:after="200"/>
              <w:rPr>
                <w:sz w:val="20"/>
                <w:szCs w:val="20"/>
              </w:rPr>
            </w:pPr>
            <w:r>
              <w:rPr>
                <w:sz w:val="20"/>
                <w:szCs w:val="20"/>
              </w:rPr>
              <w:t xml:space="preserve">MRI—scan of musculoskeletal system for derangement of hip or its supporting structures (R) (Anaes.) (Contrast) (Anaes.) </w:t>
            </w:r>
          </w:p>
          <w:p w14:paraId="0FEADAF4" w14:textId="77777777" w:rsidR="00154ABF" w:rsidRDefault="00154ABF">
            <w:r>
              <w:t>(See para IN.0.19 of explanatory notes to this Category)</w:t>
            </w:r>
          </w:p>
          <w:p w14:paraId="3FDE8A0C"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18ECC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3F7759" w14:textId="77777777" w:rsidR="00154ABF" w:rsidRDefault="00154ABF">
            <w:pPr>
              <w:rPr>
                <w:b/>
              </w:rPr>
            </w:pPr>
            <w:r>
              <w:rPr>
                <w:b/>
              </w:rPr>
              <w:t>Fee</w:t>
            </w:r>
          </w:p>
          <w:p w14:paraId="11D25020" w14:textId="77777777" w:rsidR="00154ABF" w:rsidRDefault="00154ABF">
            <w:r>
              <w:t>63325</w:t>
            </w:r>
          </w:p>
        </w:tc>
        <w:tc>
          <w:tcPr>
            <w:tcW w:w="0" w:type="auto"/>
            <w:tcMar>
              <w:top w:w="22" w:type="dxa"/>
              <w:left w:w="22" w:type="dxa"/>
              <w:bottom w:w="22" w:type="dxa"/>
              <w:right w:w="22" w:type="dxa"/>
            </w:tcMar>
            <w:vAlign w:val="bottom"/>
          </w:tcPr>
          <w:p w14:paraId="4C589758" w14:textId="77777777" w:rsidR="00154ABF" w:rsidRDefault="00154ABF">
            <w:pPr>
              <w:spacing w:after="200"/>
              <w:rPr>
                <w:sz w:val="20"/>
                <w:szCs w:val="20"/>
              </w:rPr>
            </w:pPr>
            <w:r>
              <w:rPr>
                <w:sz w:val="20"/>
                <w:szCs w:val="20"/>
              </w:rPr>
              <w:t xml:space="preserve">MRI—scan of musculoskeletal system for derangement of shoulder or its supporting structures (R) (Anaes.) (Contrast) (Anaes.) </w:t>
            </w:r>
          </w:p>
          <w:p w14:paraId="7DB2DBE3" w14:textId="77777777" w:rsidR="00154ABF" w:rsidRDefault="00154ABF">
            <w:r>
              <w:t>(See para IN.0.19 of explanatory notes to this Category)</w:t>
            </w:r>
          </w:p>
          <w:p w14:paraId="51AA9A43"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31784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940362" w14:textId="77777777" w:rsidR="00154ABF" w:rsidRDefault="00154ABF">
            <w:pPr>
              <w:rPr>
                <w:b/>
              </w:rPr>
            </w:pPr>
            <w:r>
              <w:rPr>
                <w:b/>
              </w:rPr>
              <w:t>Fee</w:t>
            </w:r>
          </w:p>
          <w:p w14:paraId="7C52B1AC" w14:textId="77777777" w:rsidR="00154ABF" w:rsidRDefault="00154ABF">
            <w:r>
              <w:t>63328</w:t>
            </w:r>
          </w:p>
        </w:tc>
        <w:tc>
          <w:tcPr>
            <w:tcW w:w="0" w:type="auto"/>
            <w:tcMar>
              <w:top w:w="22" w:type="dxa"/>
              <w:left w:w="22" w:type="dxa"/>
              <w:bottom w:w="22" w:type="dxa"/>
              <w:right w:w="22" w:type="dxa"/>
            </w:tcMar>
            <w:vAlign w:val="bottom"/>
          </w:tcPr>
          <w:p w14:paraId="0B7702FB" w14:textId="77777777" w:rsidR="00154ABF" w:rsidRDefault="00154ABF">
            <w:pPr>
              <w:spacing w:after="200"/>
              <w:rPr>
                <w:sz w:val="20"/>
                <w:szCs w:val="20"/>
              </w:rPr>
            </w:pPr>
            <w:r>
              <w:rPr>
                <w:sz w:val="20"/>
                <w:szCs w:val="20"/>
              </w:rPr>
              <w:t xml:space="preserve">MRI—scan of musculoskeletal system for derangement of knee or its supporting structures (R) (Anaes.) (Contrast) (Anaes.) </w:t>
            </w:r>
          </w:p>
          <w:p w14:paraId="6FBA1572" w14:textId="77777777" w:rsidR="00154ABF" w:rsidRDefault="00154ABF">
            <w:r>
              <w:t>(See para IN.0.19 of explanatory notes to this Category)</w:t>
            </w:r>
          </w:p>
          <w:p w14:paraId="50D5B471"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4822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6155D7" w14:textId="77777777" w:rsidR="00154ABF" w:rsidRDefault="00154ABF">
            <w:pPr>
              <w:rPr>
                <w:b/>
              </w:rPr>
            </w:pPr>
            <w:r>
              <w:rPr>
                <w:b/>
              </w:rPr>
              <w:t>Fee</w:t>
            </w:r>
          </w:p>
          <w:p w14:paraId="4A26FA96" w14:textId="77777777" w:rsidR="00154ABF" w:rsidRDefault="00154ABF">
            <w:r>
              <w:t>63331</w:t>
            </w:r>
          </w:p>
        </w:tc>
        <w:tc>
          <w:tcPr>
            <w:tcW w:w="0" w:type="auto"/>
            <w:tcMar>
              <w:top w:w="22" w:type="dxa"/>
              <w:left w:w="22" w:type="dxa"/>
              <w:bottom w:w="22" w:type="dxa"/>
              <w:right w:w="22" w:type="dxa"/>
            </w:tcMar>
            <w:vAlign w:val="bottom"/>
          </w:tcPr>
          <w:p w14:paraId="54683278" w14:textId="77777777" w:rsidR="00154ABF" w:rsidRDefault="00154ABF">
            <w:pPr>
              <w:spacing w:after="200"/>
              <w:rPr>
                <w:sz w:val="20"/>
                <w:szCs w:val="20"/>
              </w:rPr>
            </w:pPr>
            <w:r>
              <w:rPr>
                <w:sz w:val="20"/>
                <w:szCs w:val="20"/>
              </w:rPr>
              <w:t xml:space="preserve">MRI—scan of musculoskeletal system for derangement of ankle or foot (or both) or its supporting structures (R) (Anaes.) (Contrast) (Anaes.) </w:t>
            </w:r>
          </w:p>
          <w:p w14:paraId="3C65079A" w14:textId="77777777" w:rsidR="00154ABF" w:rsidRDefault="00154ABF">
            <w:r>
              <w:t>(See para IN.0.19 of explanatory notes to this Category)</w:t>
            </w:r>
          </w:p>
          <w:p w14:paraId="0AE168E7"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2D805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B016DF" w14:textId="77777777" w:rsidR="00154ABF" w:rsidRDefault="00154ABF">
            <w:pPr>
              <w:rPr>
                <w:b/>
              </w:rPr>
            </w:pPr>
            <w:r>
              <w:rPr>
                <w:b/>
              </w:rPr>
              <w:t>Fee</w:t>
            </w:r>
          </w:p>
          <w:p w14:paraId="716A3489" w14:textId="77777777" w:rsidR="00154ABF" w:rsidRDefault="00154ABF">
            <w:r>
              <w:t>63334</w:t>
            </w:r>
          </w:p>
        </w:tc>
        <w:tc>
          <w:tcPr>
            <w:tcW w:w="0" w:type="auto"/>
            <w:tcMar>
              <w:top w:w="22" w:type="dxa"/>
              <w:left w:w="22" w:type="dxa"/>
              <w:bottom w:w="22" w:type="dxa"/>
              <w:right w:w="22" w:type="dxa"/>
            </w:tcMar>
            <w:vAlign w:val="bottom"/>
          </w:tcPr>
          <w:p w14:paraId="126E6F92" w14:textId="77777777" w:rsidR="00154ABF" w:rsidRDefault="00154ABF">
            <w:pPr>
              <w:spacing w:after="200"/>
              <w:rPr>
                <w:sz w:val="20"/>
                <w:szCs w:val="20"/>
              </w:rPr>
            </w:pPr>
            <w:r>
              <w:rPr>
                <w:sz w:val="20"/>
                <w:szCs w:val="20"/>
              </w:rPr>
              <w:t xml:space="preserve">MRI—scan of musculoskeletal system for derangement of one or both temporomandibular joints or their supporting structures (R) (Anaes.) (Contrast) (Anaes.) </w:t>
            </w:r>
          </w:p>
          <w:p w14:paraId="31BAFAFF" w14:textId="77777777" w:rsidR="00154ABF" w:rsidRDefault="00154ABF">
            <w:r>
              <w:t>(See para IN.0.19 of explanatory notes to this Category)</w:t>
            </w:r>
          </w:p>
          <w:p w14:paraId="6D3BE2FF" w14:textId="77777777" w:rsidR="00154ABF" w:rsidRDefault="00154ABF">
            <w:pPr>
              <w:tabs>
                <w:tab w:val="left" w:pos="1701"/>
              </w:tabs>
            </w:pPr>
            <w:r>
              <w:rPr>
                <w:b/>
                <w:sz w:val="20"/>
              </w:rPr>
              <w:t xml:space="preserve">Fee: </w:t>
            </w:r>
            <w:r>
              <w:t>$367.90</w:t>
            </w:r>
            <w:r>
              <w:tab/>
            </w:r>
            <w:r>
              <w:rPr>
                <w:b/>
                <w:sz w:val="20"/>
              </w:rPr>
              <w:t xml:space="preserve">Benefit: </w:t>
            </w:r>
            <w:r>
              <w:t>75% = $275.95    85% = $312.75</w:t>
            </w:r>
          </w:p>
        </w:tc>
      </w:tr>
      <w:tr w:rsidR="00154ABF" w14:paraId="679724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0055F9" w14:textId="77777777" w:rsidR="00154ABF" w:rsidRDefault="00154ABF">
            <w:pPr>
              <w:rPr>
                <w:b/>
              </w:rPr>
            </w:pPr>
            <w:r>
              <w:rPr>
                <w:b/>
              </w:rPr>
              <w:t>Fee</w:t>
            </w:r>
          </w:p>
          <w:p w14:paraId="3AEF0946" w14:textId="77777777" w:rsidR="00154ABF" w:rsidRDefault="00154ABF">
            <w:r>
              <w:t>63337</w:t>
            </w:r>
          </w:p>
        </w:tc>
        <w:tc>
          <w:tcPr>
            <w:tcW w:w="0" w:type="auto"/>
            <w:tcMar>
              <w:top w:w="22" w:type="dxa"/>
              <w:left w:w="22" w:type="dxa"/>
              <w:bottom w:w="22" w:type="dxa"/>
              <w:right w:w="22" w:type="dxa"/>
            </w:tcMar>
            <w:vAlign w:val="bottom"/>
          </w:tcPr>
          <w:p w14:paraId="7F4397C5" w14:textId="77777777" w:rsidR="00154ABF" w:rsidRDefault="00154ABF">
            <w:pPr>
              <w:spacing w:after="200"/>
              <w:rPr>
                <w:sz w:val="20"/>
                <w:szCs w:val="20"/>
              </w:rPr>
            </w:pPr>
            <w:r>
              <w:rPr>
                <w:sz w:val="20"/>
                <w:szCs w:val="20"/>
              </w:rPr>
              <w:t xml:space="preserve">MRI—scan of musculoskeletal system for derangement of wrist or hand (or both) or its supporting structures (R) (Anaes.) (Contrast) (Anaes.) </w:t>
            </w:r>
          </w:p>
          <w:p w14:paraId="5F225C7F" w14:textId="77777777" w:rsidR="00154ABF" w:rsidRDefault="00154ABF">
            <w:r>
              <w:t>(See para IN.0.19 of explanatory notes to this Category)</w:t>
            </w:r>
          </w:p>
          <w:p w14:paraId="44435EC2"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6D3D0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60FFAC" w14:textId="77777777" w:rsidR="00154ABF" w:rsidRDefault="00154ABF">
            <w:pPr>
              <w:rPr>
                <w:b/>
              </w:rPr>
            </w:pPr>
            <w:r>
              <w:rPr>
                <w:b/>
              </w:rPr>
              <w:t>Fee</w:t>
            </w:r>
          </w:p>
          <w:p w14:paraId="203D3EE8" w14:textId="77777777" w:rsidR="00154ABF" w:rsidRDefault="00154ABF">
            <w:r>
              <w:t>63340</w:t>
            </w:r>
          </w:p>
        </w:tc>
        <w:tc>
          <w:tcPr>
            <w:tcW w:w="0" w:type="auto"/>
            <w:tcMar>
              <w:top w:w="22" w:type="dxa"/>
              <w:left w:w="22" w:type="dxa"/>
              <w:bottom w:w="22" w:type="dxa"/>
              <w:right w:w="22" w:type="dxa"/>
            </w:tcMar>
            <w:vAlign w:val="bottom"/>
          </w:tcPr>
          <w:p w14:paraId="68A30074" w14:textId="77777777" w:rsidR="00154ABF" w:rsidRDefault="00154ABF">
            <w:pPr>
              <w:spacing w:after="200"/>
              <w:rPr>
                <w:sz w:val="20"/>
                <w:szCs w:val="20"/>
              </w:rPr>
            </w:pPr>
            <w:r>
              <w:rPr>
                <w:sz w:val="20"/>
                <w:szCs w:val="20"/>
              </w:rPr>
              <w:t xml:space="preserve">MRI—scan of musculoskeletal system for derangement of elbow or its supporting structures (R) (Anaes.) (Contrast) (Anaes.) </w:t>
            </w:r>
          </w:p>
          <w:p w14:paraId="5055487E" w14:textId="77777777" w:rsidR="00154ABF" w:rsidRDefault="00154ABF">
            <w:r>
              <w:t>(See para IN.0.19 of explanatory notes to this Category)</w:t>
            </w:r>
          </w:p>
          <w:p w14:paraId="72CAE841"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595CD15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8BF04E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B189772" w14:textId="77777777">
              <w:tc>
                <w:tcPr>
                  <w:tcW w:w="2500" w:type="pct"/>
                  <w:tcBorders>
                    <w:top w:val="nil"/>
                    <w:left w:val="nil"/>
                    <w:bottom w:val="nil"/>
                    <w:right w:val="nil"/>
                  </w:tcBorders>
                  <w:tcMar>
                    <w:top w:w="22" w:type="dxa"/>
                    <w:left w:w="0" w:type="dxa"/>
                    <w:bottom w:w="22" w:type="dxa"/>
                    <w:right w:w="0" w:type="dxa"/>
                  </w:tcMar>
                  <w:vAlign w:val="bottom"/>
                </w:tcPr>
                <w:p w14:paraId="58D8C250"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EA355A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SCAN OF MUSCULOSKELETAL SYSTEM - FOR GAUCHER DISEASE</w:t>
                  </w:r>
                </w:p>
              </w:tc>
            </w:tr>
          </w:tbl>
          <w:p w14:paraId="6976AC5B" w14:textId="77777777" w:rsidR="00A77B3E" w:rsidRDefault="00A77B3E">
            <w:pPr>
              <w:keepLines/>
              <w:rPr>
                <w:rFonts w:ascii="Helvetica" w:eastAsia="Helvetica" w:hAnsi="Helvetica" w:cs="Helvetica"/>
                <w:b/>
              </w:rPr>
            </w:pPr>
          </w:p>
        </w:tc>
      </w:tr>
      <w:tr w:rsidR="00154ABF" w14:paraId="319FE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2B4C8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23F5F7"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352A4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EA8A78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72F1AF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1" w:name="_Toc169795760"/>
            <w:r>
              <w:rPr>
                <w:rFonts w:ascii="Helvetica" w:eastAsia="Helvetica" w:hAnsi="Helvetica" w:cs="Helvetica"/>
                <w:b w:val="0"/>
                <w:sz w:val="18"/>
              </w:rPr>
              <w:t>Subgroup 13. Scan Of Musculoskeletal System - For Gaucher Disease</w:t>
            </w:r>
            <w:bookmarkEnd w:id="61"/>
          </w:p>
        </w:tc>
      </w:tr>
      <w:tr w:rsidR="00154ABF" w14:paraId="764BED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35A5F8" w14:textId="77777777" w:rsidR="00154ABF" w:rsidRDefault="00154ABF">
            <w:pPr>
              <w:rPr>
                <w:b/>
              </w:rPr>
            </w:pPr>
            <w:r>
              <w:rPr>
                <w:b/>
              </w:rPr>
              <w:t>Fee</w:t>
            </w:r>
          </w:p>
          <w:p w14:paraId="2C2CFCBA" w14:textId="77777777" w:rsidR="00154ABF" w:rsidRDefault="00154ABF">
            <w:r>
              <w:t>63361</w:t>
            </w:r>
          </w:p>
        </w:tc>
        <w:tc>
          <w:tcPr>
            <w:tcW w:w="0" w:type="auto"/>
            <w:tcMar>
              <w:top w:w="22" w:type="dxa"/>
              <w:left w:w="22" w:type="dxa"/>
              <w:bottom w:w="22" w:type="dxa"/>
              <w:right w:w="22" w:type="dxa"/>
            </w:tcMar>
            <w:vAlign w:val="bottom"/>
          </w:tcPr>
          <w:p w14:paraId="54E8390C" w14:textId="77777777" w:rsidR="00154ABF" w:rsidRDefault="00154ABF">
            <w:pPr>
              <w:spacing w:after="200"/>
              <w:rPr>
                <w:sz w:val="20"/>
                <w:szCs w:val="20"/>
              </w:rPr>
            </w:pPr>
            <w:r>
              <w:rPr>
                <w:sz w:val="20"/>
                <w:szCs w:val="20"/>
              </w:rPr>
              <w:t xml:space="preserve">MRI—scan of musculoskeletal system for Gaucher disease (R) (Anaes.) (Anaes.) </w:t>
            </w:r>
          </w:p>
          <w:p w14:paraId="6BE15427" w14:textId="77777777" w:rsidR="00154ABF" w:rsidRDefault="00154ABF">
            <w:r>
              <w:t>(See para IN.0.19 of explanatory notes to this Category)</w:t>
            </w:r>
          </w:p>
          <w:p w14:paraId="3E66515B"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59D7688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898753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F5BA57C" w14:textId="77777777">
              <w:tc>
                <w:tcPr>
                  <w:tcW w:w="2500" w:type="pct"/>
                  <w:tcBorders>
                    <w:top w:val="nil"/>
                    <w:left w:val="nil"/>
                    <w:bottom w:val="nil"/>
                    <w:right w:val="nil"/>
                  </w:tcBorders>
                  <w:tcMar>
                    <w:top w:w="22" w:type="dxa"/>
                    <w:left w:w="0" w:type="dxa"/>
                    <w:bottom w:w="22" w:type="dxa"/>
                    <w:right w:w="0" w:type="dxa"/>
                  </w:tcMar>
                  <w:vAlign w:val="bottom"/>
                </w:tcPr>
                <w:p w14:paraId="37D233CD"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61A05C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14. SCAN OF CARDIOVASCULAR SYSTEM - FOR SPECIFIED CONDITIONS</w:t>
                  </w:r>
                </w:p>
              </w:tc>
            </w:tr>
          </w:tbl>
          <w:p w14:paraId="79E88738" w14:textId="77777777" w:rsidR="00A77B3E" w:rsidRDefault="00A77B3E">
            <w:pPr>
              <w:keepLines/>
              <w:rPr>
                <w:rFonts w:ascii="Helvetica" w:eastAsia="Helvetica" w:hAnsi="Helvetica" w:cs="Helvetica"/>
                <w:b/>
              </w:rPr>
            </w:pPr>
          </w:p>
        </w:tc>
      </w:tr>
      <w:tr w:rsidR="00154ABF" w14:paraId="619F0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D695C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23CCD5C"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13A2F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C34F43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68ABDE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69795761"/>
            <w:r>
              <w:rPr>
                <w:rFonts w:ascii="Helvetica" w:eastAsia="Helvetica" w:hAnsi="Helvetica" w:cs="Helvetica"/>
                <w:b w:val="0"/>
                <w:sz w:val="18"/>
              </w:rPr>
              <w:t>Subgroup 14. Scan Of Cardiovascular System - For Specified Conditions</w:t>
            </w:r>
            <w:bookmarkEnd w:id="62"/>
          </w:p>
        </w:tc>
      </w:tr>
      <w:tr w:rsidR="00154ABF" w14:paraId="3E14B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999E33" w14:textId="77777777" w:rsidR="00154ABF" w:rsidRDefault="00154ABF">
            <w:pPr>
              <w:rPr>
                <w:b/>
              </w:rPr>
            </w:pPr>
            <w:r>
              <w:rPr>
                <w:b/>
              </w:rPr>
              <w:t>Fee</w:t>
            </w:r>
          </w:p>
          <w:p w14:paraId="1656F108" w14:textId="77777777" w:rsidR="00154ABF" w:rsidRDefault="00154ABF">
            <w:r>
              <w:t>63385</w:t>
            </w:r>
          </w:p>
        </w:tc>
        <w:tc>
          <w:tcPr>
            <w:tcW w:w="0" w:type="auto"/>
            <w:tcMar>
              <w:top w:w="22" w:type="dxa"/>
              <w:left w:w="22" w:type="dxa"/>
              <w:bottom w:w="22" w:type="dxa"/>
              <w:right w:w="22" w:type="dxa"/>
            </w:tcMar>
            <w:vAlign w:val="bottom"/>
          </w:tcPr>
          <w:p w14:paraId="206985F7" w14:textId="77777777" w:rsidR="00154ABF" w:rsidRDefault="00154ABF">
            <w:pPr>
              <w:spacing w:after="200"/>
              <w:rPr>
                <w:sz w:val="20"/>
                <w:szCs w:val="20"/>
              </w:rPr>
            </w:pPr>
            <w:r>
              <w:rPr>
                <w:sz w:val="20"/>
                <w:szCs w:val="20"/>
              </w:rPr>
              <w:t xml:space="preserve">MRI—scan of cardiovascular system for congenital disease of the heart or a great vessel (R) (Anaes.) (Contrast) (Anaes.) </w:t>
            </w:r>
          </w:p>
          <w:p w14:paraId="0B452834" w14:textId="77777777" w:rsidR="00154ABF" w:rsidRDefault="00154ABF">
            <w:r>
              <w:t>(See para IN.0.19 of explanatory notes to this Category)</w:t>
            </w:r>
          </w:p>
          <w:p w14:paraId="772413B3"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2BC1F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E89338" w14:textId="77777777" w:rsidR="00154ABF" w:rsidRDefault="00154ABF">
            <w:pPr>
              <w:rPr>
                <w:b/>
              </w:rPr>
            </w:pPr>
            <w:r>
              <w:rPr>
                <w:b/>
              </w:rPr>
              <w:t>Fee</w:t>
            </w:r>
          </w:p>
          <w:p w14:paraId="41648F87" w14:textId="77777777" w:rsidR="00154ABF" w:rsidRDefault="00154ABF">
            <w:r>
              <w:t>63388</w:t>
            </w:r>
          </w:p>
        </w:tc>
        <w:tc>
          <w:tcPr>
            <w:tcW w:w="0" w:type="auto"/>
            <w:tcMar>
              <w:top w:w="22" w:type="dxa"/>
              <w:left w:w="22" w:type="dxa"/>
              <w:bottom w:w="22" w:type="dxa"/>
              <w:right w:w="22" w:type="dxa"/>
            </w:tcMar>
            <w:vAlign w:val="bottom"/>
          </w:tcPr>
          <w:p w14:paraId="49E3131F" w14:textId="77777777" w:rsidR="00154ABF" w:rsidRDefault="00154ABF">
            <w:pPr>
              <w:spacing w:after="200"/>
              <w:rPr>
                <w:sz w:val="20"/>
                <w:szCs w:val="20"/>
              </w:rPr>
            </w:pPr>
            <w:r>
              <w:rPr>
                <w:sz w:val="20"/>
                <w:szCs w:val="20"/>
              </w:rPr>
              <w:t xml:space="preserve">MRI—scan of cardiovascular system for tumour of the heart or a great vessel (R) (Anaes.) (Contrast) (Anaes.) </w:t>
            </w:r>
          </w:p>
          <w:p w14:paraId="27616760" w14:textId="77777777" w:rsidR="00154ABF" w:rsidRDefault="00154ABF">
            <w:r>
              <w:t>(See para IN.0.19 of explanatory notes to this Category)</w:t>
            </w:r>
          </w:p>
          <w:p w14:paraId="5EC7A2EB"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23A72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57DD8E" w14:textId="77777777" w:rsidR="00154ABF" w:rsidRDefault="00154ABF">
            <w:pPr>
              <w:rPr>
                <w:b/>
              </w:rPr>
            </w:pPr>
            <w:r>
              <w:rPr>
                <w:b/>
              </w:rPr>
              <w:t>Fee</w:t>
            </w:r>
          </w:p>
          <w:p w14:paraId="27DB6D33" w14:textId="77777777" w:rsidR="00154ABF" w:rsidRDefault="00154ABF">
            <w:r>
              <w:t>63391</w:t>
            </w:r>
          </w:p>
        </w:tc>
        <w:tc>
          <w:tcPr>
            <w:tcW w:w="0" w:type="auto"/>
            <w:tcMar>
              <w:top w:w="22" w:type="dxa"/>
              <w:left w:w="22" w:type="dxa"/>
              <w:bottom w:w="22" w:type="dxa"/>
              <w:right w:w="22" w:type="dxa"/>
            </w:tcMar>
            <w:vAlign w:val="bottom"/>
          </w:tcPr>
          <w:p w14:paraId="27F9047C" w14:textId="77777777" w:rsidR="00154ABF" w:rsidRDefault="00154ABF">
            <w:pPr>
              <w:spacing w:after="200"/>
              <w:rPr>
                <w:sz w:val="20"/>
                <w:szCs w:val="20"/>
              </w:rPr>
            </w:pPr>
            <w:r>
              <w:rPr>
                <w:sz w:val="20"/>
                <w:szCs w:val="20"/>
              </w:rPr>
              <w:t xml:space="preserve">MRI—scan of cardiovascular system for abnormality of thoracic aorta (R) (Anaes.) (Contrast) (Anaes.) </w:t>
            </w:r>
          </w:p>
          <w:p w14:paraId="172DE36A" w14:textId="77777777" w:rsidR="00154ABF" w:rsidRDefault="00154ABF">
            <w:r>
              <w:t>(See para IN.0.19 of explanatory notes to this Category)</w:t>
            </w:r>
          </w:p>
          <w:p w14:paraId="567A0F3B"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3E74A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833374" w14:textId="77777777" w:rsidR="00154ABF" w:rsidRDefault="00154ABF">
            <w:pPr>
              <w:rPr>
                <w:b/>
              </w:rPr>
            </w:pPr>
            <w:r>
              <w:rPr>
                <w:b/>
              </w:rPr>
              <w:t>Fee</w:t>
            </w:r>
          </w:p>
          <w:p w14:paraId="4759C29B" w14:textId="77777777" w:rsidR="00154ABF" w:rsidRDefault="00154ABF">
            <w:r>
              <w:t>63395</w:t>
            </w:r>
          </w:p>
        </w:tc>
        <w:tc>
          <w:tcPr>
            <w:tcW w:w="0" w:type="auto"/>
            <w:tcMar>
              <w:top w:w="22" w:type="dxa"/>
              <w:left w:w="22" w:type="dxa"/>
              <w:bottom w:w="22" w:type="dxa"/>
              <w:right w:w="22" w:type="dxa"/>
            </w:tcMar>
            <w:vAlign w:val="bottom"/>
          </w:tcPr>
          <w:p w14:paraId="598B8980" w14:textId="77777777" w:rsidR="00154ABF" w:rsidRDefault="00154ABF">
            <w:pPr>
              <w:spacing w:after="200"/>
              <w:rPr>
                <w:sz w:val="20"/>
                <w:szCs w:val="20"/>
              </w:rPr>
            </w:pPr>
            <w:r>
              <w:rPr>
                <w:sz w:val="20"/>
                <w:szCs w:val="20"/>
              </w:rPr>
              <w:t> </w:t>
            </w:r>
          </w:p>
          <w:p w14:paraId="5926E17E" w14:textId="77777777" w:rsidR="00154ABF" w:rsidRDefault="00154ABF">
            <w:pPr>
              <w:spacing w:before="200" w:after="200"/>
              <w:rPr>
                <w:sz w:val="20"/>
                <w:szCs w:val="20"/>
              </w:rPr>
            </w:pPr>
            <w:r>
              <w:rPr>
                <w:sz w:val="20"/>
                <w:szCs w:val="20"/>
              </w:rPr>
              <w:t>MRI—scan of cardiovascular system for assessment of myocardial structure and function involving:</w:t>
            </w:r>
            <w:r>
              <w:rPr>
                <w:sz w:val="20"/>
                <w:szCs w:val="20"/>
              </w:rPr>
              <w:br/>
              <w:t>(a) dedicated right ventricular views; and</w:t>
            </w:r>
            <w:r>
              <w:rPr>
                <w:sz w:val="20"/>
                <w:szCs w:val="20"/>
              </w:rPr>
              <w:br/>
              <w:t>(b) 3D volumetric assessment of the right ventricle; and</w:t>
            </w:r>
            <w:r>
              <w:rPr>
                <w:sz w:val="20"/>
                <w:szCs w:val="20"/>
              </w:rPr>
              <w:br/>
              <w:t>(c) reporting of end diastolic and end systolic volumes, ejection fraction and BSA indexed values;</w:t>
            </w:r>
            <w:r>
              <w:rPr>
                <w:sz w:val="20"/>
                <w:szCs w:val="20"/>
              </w:rPr>
              <w:br/>
              <w:t>if the request for the scan indicates that:</w:t>
            </w:r>
            <w:r>
              <w:rPr>
                <w:sz w:val="20"/>
                <w:szCs w:val="20"/>
              </w:rPr>
              <w:br/>
              <w:t>(d) the patient presented with symptoms consistent with arrhythmogenic right ventricular cardiomyopathy (ARVC); or</w:t>
            </w:r>
            <w:r>
              <w:rPr>
                <w:sz w:val="20"/>
                <w:szCs w:val="20"/>
              </w:rPr>
              <w:br/>
              <w:t>(e) investigative findings in relation to the patient are consistent with ARVC</w:t>
            </w:r>
            <w:r>
              <w:rPr>
                <w:sz w:val="20"/>
                <w:szCs w:val="20"/>
              </w:rPr>
              <w:br/>
              <w:t>(R) (Contrast)</w:t>
            </w:r>
          </w:p>
          <w:p w14:paraId="43A5917D" w14:textId="77777777" w:rsidR="00154ABF" w:rsidRDefault="00154ABF">
            <w:pPr>
              <w:spacing w:before="200" w:after="200"/>
              <w:rPr>
                <w:sz w:val="20"/>
                <w:szCs w:val="20"/>
              </w:rPr>
            </w:pPr>
            <w:r>
              <w:rPr>
                <w:sz w:val="20"/>
                <w:szCs w:val="20"/>
              </w:rPr>
              <w:t> </w:t>
            </w:r>
          </w:p>
          <w:p w14:paraId="41CB45C5" w14:textId="77777777" w:rsidR="00154ABF" w:rsidRDefault="00154ABF">
            <w:pPr>
              <w:spacing w:before="200" w:after="200"/>
              <w:rPr>
                <w:sz w:val="20"/>
                <w:szCs w:val="20"/>
              </w:rPr>
            </w:pPr>
            <w:r>
              <w:rPr>
                <w:sz w:val="20"/>
                <w:szCs w:val="20"/>
              </w:rPr>
              <w:t> </w:t>
            </w:r>
          </w:p>
          <w:p w14:paraId="2E407CD8" w14:textId="77777777" w:rsidR="00154ABF" w:rsidRDefault="00154ABF">
            <w:pPr>
              <w:spacing w:before="200" w:after="200"/>
              <w:rPr>
                <w:sz w:val="20"/>
                <w:szCs w:val="20"/>
              </w:rPr>
            </w:pPr>
            <w:r>
              <w:rPr>
                <w:sz w:val="20"/>
                <w:szCs w:val="20"/>
              </w:rPr>
              <w:t xml:space="preserve">  (Anaes.) </w:t>
            </w:r>
          </w:p>
          <w:p w14:paraId="7B0241FB" w14:textId="77777777" w:rsidR="00154ABF" w:rsidRDefault="00154ABF">
            <w:r>
              <w:t>(See para IN.0.19 of explanatory notes to this Category)</w:t>
            </w:r>
          </w:p>
          <w:p w14:paraId="20AA4062" w14:textId="77777777" w:rsidR="00154ABF" w:rsidRDefault="00154ABF">
            <w:pPr>
              <w:tabs>
                <w:tab w:val="left" w:pos="1701"/>
              </w:tabs>
            </w:pPr>
            <w:r>
              <w:rPr>
                <w:b/>
                <w:sz w:val="20"/>
              </w:rPr>
              <w:t xml:space="preserve">Fee: </w:t>
            </w:r>
            <w:r>
              <w:t>$936.35</w:t>
            </w:r>
            <w:r>
              <w:tab/>
            </w:r>
            <w:r>
              <w:rPr>
                <w:b/>
                <w:sz w:val="20"/>
              </w:rPr>
              <w:t xml:space="preserve">Benefit: </w:t>
            </w:r>
            <w:r>
              <w:t>75% = $702.30    85% = $837.65</w:t>
            </w:r>
          </w:p>
        </w:tc>
      </w:tr>
      <w:tr w:rsidR="00154ABF" w14:paraId="4BDF8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7872BB" w14:textId="77777777" w:rsidR="00154ABF" w:rsidRDefault="00154ABF">
            <w:pPr>
              <w:rPr>
                <w:b/>
              </w:rPr>
            </w:pPr>
            <w:r>
              <w:rPr>
                <w:b/>
              </w:rPr>
              <w:t>Fee</w:t>
            </w:r>
          </w:p>
          <w:p w14:paraId="30D631A6" w14:textId="77777777" w:rsidR="00154ABF" w:rsidRDefault="00154ABF">
            <w:r>
              <w:t>63397</w:t>
            </w:r>
          </w:p>
        </w:tc>
        <w:tc>
          <w:tcPr>
            <w:tcW w:w="0" w:type="auto"/>
            <w:tcMar>
              <w:top w:w="22" w:type="dxa"/>
              <w:left w:w="22" w:type="dxa"/>
              <w:bottom w:w="22" w:type="dxa"/>
              <w:right w:w="22" w:type="dxa"/>
            </w:tcMar>
            <w:vAlign w:val="bottom"/>
          </w:tcPr>
          <w:p w14:paraId="243B6C3F" w14:textId="77777777" w:rsidR="00154ABF" w:rsidRDefault="00154ABF">
            <w:pPr>
              <w:spacing w:after="200"/>
              <w:rPr>
                <w:sz w:val="20"/>
                <w:szCs w:val="20"/>
              </w:rPr>
            </w:pPr>
            <w:r>
              <w:rPr>
                <w:sz w:val="20"/>
                <w:szCs w:val="20"/>
              </w:rPr>
              <w:t>MRI—scan of cardiovascular system for assessment of myocardial structure and function involving:</w:t>
            </w:r>
          </w:p>
          <w:p w14:paraId="16B4768B" w14:textId="77777777" w:rsidR="00154ABF" w:rsidRDefault="00154ABF">
            <w:pPr>
              <w:spacing w:before="200" w:after="200"/>
              <w:rPr>
                <w:sz w:val="20"/>
                <w:szCs w:val="20"/>
              </w:rPr>
            </w:pPr>
            <w:r>
              <w:rPr>
                <w:sz w:val="20"/>
                <w:szCs w:val="20"/>
              </w:rPr>
              <w:br/>
              <w:t>(a) dedicated right ventricular views; and</w:t>
            </w:r>
            <w:r>
              <w:rPr>
                <w:sz w:val="20"/>
                <w:szCs w:val="20"/>
              </w:rPr>
              <w:br/>
              <w:t>(b) 3D volumetric assessment of the right ventricle; and</w:t>
            </w:r>
            <w:r>
              <w:rPr>
                <w:sz w:val="20"/>
                <w:szCs w:val="20"/>
              </w:rPr>
              <w:br/>
              <w:t>(c) reporting of end diastolic and end systolic volumes, ejection fraction and BSA indexed values;</w:t>
            </w:r>
            <w:r>
              <w:rPr>
                <w:sz w:val="20"/>
                <w:szCs w:val="20"/>
              </w:rPr>
              <w:br/>
              <w:t>if the request for the scan indicates that the patient:</w:t>
            </w:r>
            <w:r>
              <w:rPr>
                <w:sz w:val="20"/>
                <w:szCs w:val="20"/>
              </w:rPr>
              <w:br/>
              <w:t>(d) is asymptomatic; and</w:t>
            </w:r>
            <w:r>
              <w:rPr>
                <w:sz w:val="20"/>
                <w:szCs w:val="20"/>
              </w:rPr>
              <w:br/>
              <w:t>(e) has one or more first degree relatives diagnosed with confirmed arrhythmogenic right ventricular cardiomyopathy (ARVC)</w:t>
            </w:r>
            <w:r>
              <w:rPr>
                <w:sz w:val="20"/>
                <w:szCs w:val="20"/>
              </w:rPr>
              <w:br/>
              <w:t xml:space="preserve">(R) (Contrast) (Anaes.) </w:t>
            </w:r>
          </w:p>
          <w:p w14:paraId="24347B2E" w14:textId="77777777" w:rsidR="00154ABF" w:rsidRDefault="00154ABF">
            <w:r>
              <w:t>(See para IN.0.19 of explanatory notes to this Category)</w:t>
            </w:r>
          </w:p>
          <w:p w14:paraId="0C664E88" w14:textId="77777777" w:rsidR="00154ABF" w:rsidRDefault="00154ABF">
            <w:pPr>
              <w:tabs>
                <w:tab w:val="left" w:pos="1701"/>
              </w:tabs>
            </w:pPr>
            <w:r>
              <w:rPr>
                <w:b/>
                <w:sz w:val="20"/>
              </w:rPr>
              <w:t xml:space="preserve">Fee: </w:t>
            </w:r>
            <w:r>
              <w:t>$936.35</w:t>
            </w:r>
            <w:r>
              <w:tab/>
            </w:r>
            <w:r>
              <w:rPr>
                <w:b/>
                <w:sz w:val="20"/>
              </w:rPr>
              <w:t xml:space="preserve">Benefit: </w:t>
            </w:r>
            <w:r>
              <w:t>75% = $702.30    85% = $837.65</w:t>
            </w:r>
          </w:p>
        </w:tc>
      </w:tr>
      <w:tr w:rsidR="00154ABF" w14:paraId="25FA1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756AD8" w14:textId="77777777" w:rsidR="00154ABF" w:rsidRDefault="00154ABF">
            <w:pPr>
              <w:rPr>
                <w:b/>
              </w:rPr>
            </w:pPr>
            <w:r>
              <w:rPr>
                <w:b/>
              </w:rPr>
              <w:t>Fee</w:t>
            </w:r>
          </w:p>
          <w:p w14:paraId="2B90D369" w14:textId="77777777" w:rsidR="00154ABF" w:rsidRDefault="00154ABF">
            <w:r>
              <w:t>63399</w:t>
            </w:r>
          </w:p>
        </w:tc>
        <w:tc>
          <w:tcPr>
            <w:tcW w:w="0" w:type="auto"/>
            <w:tcMar>
              <w:top w:w="22" w:type="dxa"/>
              <w:left w:w="22" w:type="dxa"/>
              <w:bottom w:w="22" w:type="dxa"/>
              <w:right w:w="22" w:type="dxa"/>
            </w:tcMar>
            <w:vAlign w:val="bottom"/>
          </w:tcPr>
          <w:p w14:paraId="6E0B2F0B" w14:textId="77777777" w:rsidR="00154ABF" w:rsidRDefault="00154ABF">
            <w:pPr>
              <w:spacing w:after="200"/>
              <w:rPr>
                <w:sz w:val="20"/>
                <w:szCs w:val="20"/>
              </w:rPr>
            </w:pPr>
            <w:r>
              <w:rPr>
                <w:sz w:val="20"/>
                <w:szCs w:val="20"/>
              </w:rPr>
              <w:t> </w:t>
            </w:r>
          </w:p>
          <w:p w14:paraId="3E18B946" w14:textId="77777777" w:rsidR="00154ABF" w:rsidRDefault="00154ABF">
            <w:pPr>
              <w:spacing w:before="200" w:after="200"/>
              <w:rPr>
                <w:sz w:val="20"/>
                <w:szCs w:val="20"/>
              </w:rPr>
            </w:pPr>
            <w:r>
              <w:rPr>
                <w:sz w:val="20"/>
                <w:szCs w:val="20"/>
              </w:rPr>
              <w:lastRenderedPageBreak/>
              <w:t>MRI–scan of cardiovascular system for the assessment of myocardial structure and function, if the service is requested by a consultant physician who has assessed the patient, and the request for the scan indicates:</w:t>
            </w:r>
          </w:p>
          <w:p w14:paraId="55888B12" w14:textId="77777777" w:rsidR="00154ABF" w:rsidRDefault="00154ABF">
            <w:pPr>
              <w:numPr>
                <w:ilvl w:val="0"/>
                <w:numId w:val="472"/>
              </w:numPr>
              <w:spacing w:before="200"/>
              <w:ind w:hanging="286"/>
              <w:rPr>
                <w:sz w:val="20"/>
                <w:szCs w:val="20"/>
              </w:rPr>
            </w:pPr>
            <w:r>
              <w:rPr>
                <w:sz w:val="20"/>
                <w:szCs w:val="20"/>
              </w:rPr>
              <w:t>the patient has suspected myocarditis after receiving a mRNA COVID-19 vaccine; and</w:t>
            </w:r>
          </w:p>
          <w:p w14:paraId="724C06CE" w14:textId="77777777" w:rsidR="00154ABF" w:rsidRDefault="00154ABF">
            <w:pPr>
              <w:numPr>
                <w:ilvl w:val="0"/>
                <w:numId w:val="472"/>
              </w:numPr>
              <w:ind w:hanging="291"/>
              <w:rPr>
                <w:sz w:val="20"/>
                <w:szCs w:val="20"/>
              </w:rPr>
            </w:pPr>
            <w:r>
              <w:rPr>
                <w:sz w:val="20"/>
                <w:szCs w:val="20"/>
              </w:rPr>
              <w:t>the patient had symptom onset within 21 days of a mRNA COVID-19 vaccine administration; and</w:t>
            </w:r>
          </w:p>
          <w:p w14:paraId="69AE01CC" w14:textId="77777777" w:rsidR="00154ABF" w:rsidRDefault="00154ABF">
            <w:pPr>
              <w:numPr>
                <w:ilvl w:val="0"/>
                <w:numId w:val="472"/>
              </w:numPr>
              <w:spacing w:after="200"/>
              <w:ind w:hanging="274"/>
              <w:rPr>
                <w:sz w:val="20"/>
                <w:szCs w:val="20"/>
              </w:rPr>
            </w:pPr>
            <w:r>
              <w:rPr>
                <w:sz w:val="20"/>
                <w:szCs w:val="20"/>
              </w:rPr>
              <w:t>the results from the following examinations are inconclusive to form a diagnosis of myocarditis:</w:t>
            </w:r>
            <w:r>
              <w:rPr>
                <w:sz w:val="20"/>
                <w:szCs w:val="20"/>
              </w:rPr>
              <w:br/>
              <w:t>(i) echocardiogram; and</w:t>
            </w:r>
            <w:r>
              <w:rPr>
                <w:sz w:val="20"/>
                <w:szCs w:val="20"/>
              </w:rPr>
              <w:br/>
              <w:t>(ii) troponin; and</w:t>
            </w:r>
            <w:r>
              <w:rPr>
                <w:sz w:val="20"/>
                <w:szCs w:val="20"/>
              </w:rPr>
              <w:br/>
              <w:t>(iii) chest X-ray.</w:t>
            </w:r>
          </w:p>
          <w:p w14:paraId="5387DDC7" w14:textId="77777777" w:rsidR="00154ABF" w:rsidRDefault="00154ABF">
            <w:pPr>
              <w:spacing w:before="200" w:after="200"/>
              <w:rPr>
                <w:sz w:val="20"/>
                <w:szCs w:val="20"/>
              </w:rPr>
            </w:pPr>
            <w:r>
              <w:rPr>
                <w:sz w:val="20"/>
                <w:szCs w:val="20"/>
              </w:rPr>
              <w:t xml:space="preserve">Applicable not more than once in a patient’s lifetime (R) (Contrast) (Anaes.) </w:t>
            </w:r>
          </w:p>
          <w:p w14:paraId="1E540000" w14:textId="77777777" w:rsidR="00154ABF" w:rsidRDefault="00154ABF">
            <w:r>
              <w:t>(See para IN.5.3 of explanatory notes to this Category)</w:t>
            </w:r>
          </w:p>
          <w:p w14:paraId="1790B846" w14:textId="77777777" w:rsidR="00154ABF" w:rsidRDefault="00154ABF">
            <w:pPr>
              <w:tabs>
                <w:tab w:val="left" w:pos="1701"/>
              </w:tabs>
            </w:pPr>
            <w:r>
              <w:rPr>
                <w:b/>
                <w:sz w:val="20"/>
              </w:rPr>
              <w:t xml:space="preserve">Fee: </w:t>
            </w:r>
            <w:r>
              <w:t>$936.35</w:t>
            </w:r>
            <w:r>
              <w:tab/>
            </w:r>
            <w:r>
              <w:rPr>
                <w:b/>
                <w:sz w:val="20"/>
              </w:rPr>
              <w:t xml:space="preserve">Benefit: </w:t>
            </w:r>
            <w:r>
              <w:t>75% = $702.30    85% = $837.65</w:t>
            </w:r>
          </w:p>
        </w:tc>
      </w:tr>
    </w:tbl>
    <w:p w14:paraId="069302A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B1CC77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29C6EF7" w14:textId="77777777">
              <w:tc>
                <w:tcPr>
                  <w:tcW w:w="2500" w:type="pct"/>
                  <w:tcBorders>
                    <w:top w:val="nil"/>
                    <w:left w:val="nil"/>
                    <w:bottom w:val="nil"/>
                    <w:right w:val="nil"/>
                  </w:tcBorders>
                  <w:tcMar>
                    <w:top w:w="22" w:type="dxa"/>
                    <w:left w:w="0" w:type="dxa"/>
                    <w:bottom w:w="22" w:type="dxa"/>
                    <w:right w:w="0" w:type="dxa"/>
                  </w:tcMar>
                  <w:vAlign w:val="bottom"/>
                </w:tcPr>
                <w:p w14:paraId="50DA19F6"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A22C2E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MAGNETIC RESONANCE ANGIOGRAPHY - SCAN OF CARDIOVASCULAR SYSTEM - FOR SPECIFIED CONDITIONS</w:t>
                  </w:r>
                </w:p>
              </w:tc>
            </w:tr>
          </w:tbl>
          <w:p w14:paraId="4659B90B" w14:textId="77777777" w:rsidR="00A77B3E" w:rsidRDefault="00A77B3E">
            <w:pPr>
              <w:keepLines/>
              <w:rPr>
                <w:rFonts w:ascii="Helvetica" w:eastAsia="Helvetica" w:hAnsi="Helvetica" w:cs="Helvetica"/>
                <w:b/>
              </w:rPr>
            </w:pPr>
          </w:p>
        </w:tc>
      </w:tr>
      <w:tr w:rsidR="00154ABF" w14:paraId="3316B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1E1E3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079FE1F"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16CF6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8C8885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022818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3" w:name="_Toc169795762"/>
            <w:r>
              <w:rPr>
                <w:rFonts w:ascii="Helvetica" w:eastAsia="Helvetica" w:hAnsi="Helvetica" w:cs="Helvetica"/>
                <w:b w:val="0"/>
                <w:sz w:val="18"/>
              </w:rPr>
              <w:t>Subgroup 15. Magnetic Resonance Angiography - Scan Of Cardiovascular System - For Specified Conditions</w:t>
            </w:r>
            <w:bookmarkEnd w:id="63"/>
          </w:p>
        </w:tc>
      </w:tr>
      <w:tr w:rsidR="00154ABF" w14:paraId="5A181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07340C" w14:textId="77777777" w:rsidR="00154ABF" w:rsidRDefault="00154ABF">
            <w:pPr>
              <w:rPr>
                <w:b/>
              </w:rPr>
            </w:pPr>
            <w:r>
              <w:rPr>
                <w:b/>
              </w:rPr>
              <w:t>Fee</w:t>
            </w:r>
          </w:p>
          <w:p w14:paraId="08647260" w14:textId="77777777" w:rsidR="00154ABF" w:rsidRDefault="00154ABF">
            <w:r>
              <w:t>63401</w:t>
            </w:r>
          </w:p>
        </w:tc>
        <w:tc>
          <w:tcPr>
            <w:tcW w:w="0" w:type="auto"/>
            <w:tcMar>
              <w:top w:w="22" w:type="dxa"/>
              <w:left w:w="22" w:type="dxa"/>
              <w:bottom w:w="22" w:type="dxa"/>
              <w:right w:w="22" w:type="dxa"/>
            </w:tcMar>
            <w:vAlign w:val="bottom"/>
          </w:tcPr>
          <w:p w14:paraId="10848154" w14:textId="77777777" w:rsidR="00154ABF" w:rsidRDefault="00154ABF">
            <w:pPr>
              <w:spacing w:after="200"/>
              <w:rPr>
                <w:sz w:val="20"/>
                <w:szCs w:val="20"/>
              </w:rPr>
            </w:pPr>
            <w:r>
              <w:rPr>
                <w:sz w:val="20"/>
                <w:szCs w:val="20"/>
              </w:rPr>
              <w:t xml:space="preserve">MRA—if the request for the scan specifically identifies the clinical indication for the scan—scan of cardiovascular system for vascular abnormality in a patient with a previous anaphylactic reaction to an iodinated contrast medium (R) (Contrast) (Anaes.) </w:t>
            </w:r>
          </w:p>
          <w:p w14:paraId="46622CB0" w14:textId="77777777" w:rsidR="00154ABF" w:rsidRDefault="00154ABF">
            <w:r>
              <w:t>(See para IN.0.19 of explanatory notes to this Category)</w:t>
            </w:r>
          </w:p>
          <w:p w14:paraId="3F59261E"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E8DD2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903DF8" w14:textId="77777777" w:rsidR="00154ABF" w:rsidRDefault="00154ABF">
            <w:pPr>
              <w:rPr>
                <w:b/>
              </w:rPr>
            </w:pPr>
            <w:r>
              <w:rPr>
                <w:b/>
              </w:rPr>
              <w:t>Fee</w:t>
            </w:r>
          </w:p>
          <w:p w14:paraId="3AA6461C" w14:textId="77777777" w:rsidR="00154ABF" w:rsidRDefault="00154ABF">
            <w:r>
              <w:t>63404</w:t>
            </w:r>
          </w:p>
        </w:tc>
        <w:tc>
          <w:tcPr>
            <w:tcW w:w="0" w:type="auto"/>
            <w:tcMar>
              <w:top w:w="22" w:type="dxa"/>
              <w:left w:w="22" w:type="dxa"/>
              <w:bottom w:w="22" w:type="dxa"/>
              <w:right w:w="22" w:type="dxa"/>
            </w:tcMar>
            <w:vAlign w:val="bottom"/>
          </w:tcPr>
          <w:p w14:paraId="17DC730C" w14:textId="77777777" w:rsidR="00154ABF" w:rsidRDefault="00154ABF">
            <w:pPr>
              <w:spacing w:after="200"/>
              <w:rPr>
                <w:sz w:val="20"/>
                <w:szCs w:val="20"/>
              </w:rPr>
            </w:pPr>
            <w:r>
              <w:rPr>
                <w:sz w:val="20"/>
                <w:szCs w:val="20"/>
              </w:rPr>
              <w:t xml:space="preserve">MRA—if the request for the scan specifically identifies the clinical indication for the scan—scan of cardiovascular system for obstruction of the superior vena cava, inferior vena cava or a major pelvic vein (R) (Contrast) (Anaes.) </w:t>
            </w:r>
          </w:p>
          <w:p w14:paraId="7F3642C9" w14:textId="77777777" w:rsidR="00154ABF" w:rsidRDefault="00154ABF">
            <w:r>
              <w:t>(See para IN.0.19 of explanatory notes to this Category)</w:t>
            </w:r>
          </w:p>
          <w:p w14:paraId="5FAD1865"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71DCE2D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50BB82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07E2AAD" w14:textId="77777777">
              <w:tc>
                <w:tcPr>
                  <w:tcW w:w="2500" w:type="pct"/>
                  <w:tcBorders>
                    <w:top w:val="nil"/>
                    <w:left w:val="nil"/>
                    <w:bottom w:val="nil"/>
                    <w:right w:val="nil"/>
                  </w:tcBorders>
                  <w:tcMar>
                    <w:top w:w="22" w:type="dxa"/>
                    <w:left w:w="0" w:type="dxa"/>
                    <w:bottom w:w="22" w:type="dxa"/>
                    <w:right w:w="0" w:type="dxa"/>
                  </w:tcMar>
                  <w:vAlign w:val="bottom"/>
                </w:tcPr>
                <w:p w14:paraId="41F6CF7C"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482944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MAGNETIC RESONANCE ANGIOGRAPHY - FOR SPECIFIED CONDITIONS - PERSON UNDER THE AGE OF 16 YEARS</w:t>
                  </w:r>
                </w:p>
              </w:tc>
            </w:tr>
          </w:tbl>
          <w:p w14:paraId="5337F701" w14:textId="77777777" w:rsidR="00A77B3E" w:rsidRDefault="00A77B3E">
            <w:pPr>
              <w:keepLines/>
              <w:rPr>
                <w:rFonts w:ascii="Helvetica" w:eastAsia="Helvetica" w:hAnsi="Helvetica" w:cs="Helvetica"/>
                <w:b/>
              </w:rPr>
            </w:pPr>
          </w:p>
        </w:tc>
      </w:tr>
      <w:tr w:rsidR="00154ABF" w14:paraId="6E4BA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A3B0D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C4F730"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4DC98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7F7920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FA9BD2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69795763"/>
            <w:r>
              <w:rPr>
                <w:rFonts w:ascii="Helvetica" w:eastAsia="Helvetica" w:hAnsi="Helvetica" w:cs="Helvetica"/>
                <w:b w:val="0"/>
                <w:sz w:val="18"/>
              </w:rPr>
              <w:t>Subgroup 16. Magnetic Resonance Angiography - For Specified Conditions - Person Under The Age Of 16 Years</w:t>
            </w:r>
            <w:bookmarkEnd w:id="64"/>
          </w:p>
        </w:tc>
      </w:tr>
      <w:tr w:rsidR="00154ABF" w14:paraId="392D1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B5B69B" w14:textId="77777777" w:rsidR="00154ABF" w:rsidRDefault="00154ABF">
            <w:pPr>
              <w:rPr>
                <w:b/>
              </w:rPr>
            </w:pPr>
            <w:r>
              <w:rPr>
                <w:b/>
              </w:rPr>
              <w:t>Fee</w:t>
            </w:r>
          </w:p>
          <w:p w14:paraId="212B32D3" w14:textId="77777777" w:rsidR="00154ABF" w:rsidRDefault="00154ABF">
            <w:r>
              <w:t>63416</w:t>
            </w:r>
          </w:p>
        </w:tc>
        <w:tc>
          <w:tcPr>
            <w:tcW w:w="0" w:type="auto"/>
            <w:tcMar>
              <w:top w:w="22" w:type="dxa"/>
              <w:left w:w="22" w:type="dxa"/>
              <w:bottom w:w="22" w:type="dxa"/>
              <w:right w:w="22" w:type="dxa"/>
            </w:tcMar>
            <w:vAlign w:val="bottom"/>
          </w:tcPr>
          <w:p w14:paraId="11498C51" w14:textId="77777777" w:rsidR="00154ABF" w:rsidRDefault="00154ABF">
            <w:pPr>
              <w:spacing w:after="200"/>
              <w:rPr>
                <w:sz w:val="20"/>
                <w:szCs w:val="20"/>
              </w:rPr>
            </w:pPr>
            <w:r>
              <w:rPr>
                <w:sz w:val="20"/>
                <w:szCs w:val="20"/>
              </w:rPr>
              <w:t xml:space="preserve">MRA—scan of person under the age of 16 for the vasculature of limbs prior to limb or digit transfer surgery in congenital limb deficiency syndrome (R) (Contrast) (Anaes.) </w:t>
            </w:r>
          </w:p>
          <w:p w14:paraId="4D98B3BA" w14:textId="77777777" w:rsidR="00154ABF" w:rsidRDefault="00154ABF">
            <w:r>
              <w:t>(See para IN.0.19 of explanatory notes to this Category)</w:t>
            </w:r>
          </w:p>
          <w:p w14:paraId="7633B82A"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1299A45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9530F7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0FF7281" w14:textId="77777777">
              <w:tc>
                <w:tcPr>
                  <w:tcW w:w="2500" w:type="pct"/>
                  <w:tcBorders>
                    <w:top w:val="nil"/>
                    <w:left w:val="nil"/>
                    <w:bottom w:val="nil"/>
                    <w:right w:val="nil"/>
                  </w:tcBorders>
                  <w:tcMar>
                    <w:top w:w="22" w:type="dxa"/>
                    <w:left w:w="0" w:type="dxa"/>
                    <w:bottom w:w="22" w:type="dxa"/>
                    <w:right w:w="0" w:type="dxa"/>
                  </w:tcMar>
                  <w:vAlign w:val="bottom"/>
                </w:tcPr>
                <w:p w14:paraId="2B428F59"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38218D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MAGNETIC RESONANCE IMAGING - PERSON UNDER THE AGE OF 16 YEARS - FOR PHYSEAL FUSION OR GAUCHER DISEASE</w:t>
                  </w:r>
                </w:p>
              </w:tc>
            </w:tr>
          </w:tbl>
          <w:p w14:paraId="02D89183" w14:textId="77777777" w:rsidR="00A77B3E" w:rsidRDefault="00A77B3E">
            <w:pPr>
              <w:keepLines/>
              <w:rPr>
                <w:rFonts w:ascii="Helvetica" w:eastAsia="Helvetica" w:hAnsi="Helvetica" w:cs="Helvetica"/>
                <w:b/>
              </w:rPr>
            </w:pPr>
          </w:p>
        </w:tc>
      </w:tr>
      <w:tr w:rsidR="00154ABF" w14:paraId="703B1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85A0B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B72DAA8"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67D88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675691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14C515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5" w:name="_Toc169795764"/>
            <w:r>
              <w:rPr>
                <w:rFonts w:ascii="Helvetica" w:eastAsia="Helvetica" w:hAnsi="Helvetica" w:cs="Helvetica"/>
                <w:b w:val="0"/>
                <w:sz w:val="18"/>
              </w:rPr>
              <w:t>Subgroup 17. Magnetic Resonance Imaging - Person Under the Age of 16 Years - For Physeal Fusion or Gaucher Disease</w:t>
            </w:r>
            <w:bookmarkEnd w:id="65"/>
          </w:p>
        </w:tc>
      </w:tr>
      <w:tr w:rsidR="00154ABF" w14:paraId="67A23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C12734" w14:textId="77777777" w:rsidR="00154ABF" w:rsidRDefault="00154ABF">
            <w:pPr>
              <w:rPr>
                <w:b/>
              </w:rPr>
            </w:pPr>
            <w:r>
              <w:rPr>
                <w:b/>
              </w:rPr>
              <w:t>Fee</w:t>
            </w:r>
          </w:p>
          <w:p w14:paraId="0209E204" w14:textId="77777777" w:rsidR="00154ABF" w:rsidRDefault="00154ABF">
            <w:r>
              <w:t>63425</w:t>
            </w:r>
          </w:p>
        </w:tc>
        <w:tc>
          <w:tcPr>
            <w:tcW w:w="0" w:type="auto"/>
            <w:tcMar>
              <w:top w:w="22" w:type="dxa"/>
              <w:left w:w="22" w:type="dxa"/>
              <w:bottom w:w="22" w:type="dxa"/>
              <w:right w:w="22" w:type="dxa"/>
            </w:tcMar>
            <w:vAlign w:val="bottom"/>
          </w:tcPr>
          <w:p w14:paraId="50306B20" w14:textId="77777777" w:rsidR="00154ABF" w:rsidRDefault="00154ABF">
            <w:pPr>
              <w:spacing w:after="200"/>
              <w:rPr>
                <w:sz w:val="20"/>
                <w:szCs w:val="20"/>
              </w:rPr>
            </w:pPr>
            <w:r>
              <w:rPr>
                <w:sz w:val="20"/>
                <w:szCs w:val="20"/>
              </w:rPr>
              <w:t> </w:t>
            </w:r>
          </w:p>
          <w:p w14:paraId="6C8A82E4" w14:textId="77777777" w:rsidR="00154ABF" w:rsidRDefault="00154ABF">
            <w:pPr>
              <w:spacing w:before="200" w:after="200"/>
              <w:rPr>
                <w:sz w:val="20"/>
                <w:szCs w:val="20"/>
              </w:rPr>
            </w:pPr>
            <w:r>
              <w:rPr>
                <w:sz w:val="20"/>
                <w:szCs w:val="20"/>
              </w:rPr>
              <w:t xml:space="preserve">MRI—scan of person under the age of 16 for post inflammatory or post traumatic physeal fusion (R)  (Anaes.) </w:t>
            </w:r>
          </w:p>
          <w:p w14:paraId="18CC54A0" w14:textId="77777777" w:rsidR="00154ABF" w:rsidRDefault="00154ABF">
            <w:r>
              <w:t>(See para IN.0.19 of explanatory notes to this Category)</w:t>
            </w:r>
          </w:p>
          <w:p w14:paraId="71D731E6"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CF0F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68D880" w14:textId="77777777" w:rsidR="00154ABF" w:rsidRDefault="00154ABF">
            <w:pPr>
              <w:rPr>
                <w:b/>
              </w:rPr>
            </w:pPr>
            <w:r>
              <w:rPr>
                <w:b/>
              </w:rPr>
              <w:t>Fee</w:t>
            </w:r>
          </w:p>
          <w:p w14:paraId="55468429" w14:textId="77777777" w:rsidR="00154ABF" w:rsidRDefault="00154ABF">
            <w:r>
              <w:t>63428</w:t>
            </w:r>
          </w:p>
        </w:tc>
        <w:tc>
          <w:tcPr>
            <w:tcW w:w="0" w:type="auto"/>
            <w:tcMar>
              <w:top w:w="22" w:type="dxa"/>
              <w:left w:w="22" w:type="dxa"/>
              <w:bottom w:w="22" w:type="dxa"/>
              <w:right w:w="22" w:type="dxa"/>
            </w:tcMar>
            <w:vAlign w:val="bottom"/>
          </w:tcPr>
          <w:p w14:paraId="0D48F4AF" w14:textId="77777777" w:rsidR="00154ABF" w:rsidRDefault="00154ABF">
            <w:pPr>
              <w:spacing w:after="200"/>
              <w:rPr>
                <w:sz w:val="20"/>
                <w:szCs w:val="20"/>
              </w:rPr>
            </w:pPr>
            <w:r>
              <w:rPr>
                <w:sz w:val="20"/>
                <w:szCs w:val="20"/>
              </w:rPr>
              <w:t xml:space="preserve">MRI—scan of person under the age of 16 for Gaucher disease (R)  (Anaes.) </w:t>
            </w:r>
          </w:p>
          <w:p w14:paraId="42DFA49B" w14:textId="77777777" w:rsidR="00154ABF" w:rsidRDefault="00154ABF">
            <w:r>
              <w:t>(See para IN.0.19 of explanatory notes to this Category)</w:t>
            </w:r>
          </w:p>
          <w:p w14:paraId="18BAAFA5"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5461FDC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6433ED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D6BAAD5" w14:textId="77777777">
              <w:tc>
                <w:tcPr>
                  <w:tcW w:w="2500" w:type="pct"/>
                  <w:tcBorders>
                    <w:top w:val="nil"/>
                    <w:left w:val="nil"/>
                    <w:bottom w:val="nil"/>
                    <w:right w:val="nil"/>
                  </w:tcBorders>
                  <w:tcMar>
                    <w:top w:w="22" w:type="dxa"/>
                    <w:left w:w="0" w:type="dxa"/>
                    <w:bottom w:w="22" w:type="dxa"/>
                    <w:right w:w="0" w:type="dxa"/>
                  </w:tcMar>
                  <w:vAlign w:val="bottom"/>
                </w:tcPr>
                <w:p w14:paraId="4E51889E"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8F3009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18. MAGNETIC RESONANCE IMAGING - PERSON UNDER THE AGE OF 16 YEARS - FOR OTHER CONDITIONS</w:t>
                  </w:r>
                </w:p>
              </w:tc>
            </w:tr>
          </w:tbl>
          <w:p w14:paraId="76856366" w14:textId="77777777" w:rsidR="00A77B3E" w:rsidRDefault="00A77B3E">
            <w:pPr>
              <w:keepLines/>
              <w:rPr>
                <w:rFonts w:ascii="Helvetica" w:eastAsia="Helvetica" w:hAnsi="Helvetica" w:cs="Helvetica"/>
                <w:b/>
              </w:rPr>
            </w:pPr>
          </w:p>
        </w:tc>
      </w:tr>
      <w:tr w:rsidR="00154ABF" w14:paraId="7F6FF8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CE581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316DED8"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3AFD62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ACC07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60432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69795765"/>
            <w:r>
              <w:rPr>
                <w:rFonts w:ascii="Helvetica" w:eastAsia="Helvetica" w:hAnsi="Helvetica" w:cs="Helvetica"/>
                <w:b w:val="0"/>
                <w:sz w:val="18"/>
              </w:rPr>
              <w:t>Subgroup 18. Magnetic Resonance Imaging - Person Under The Age Of 16 Years - For Other Conditions</w:t>
            </w:r>
            <w:bookmarkEnd w:id="66"/>
          </w:p>
        </w:tc>
      </w:tr>
      <w:tr w:rsidR="00154ABF" w14:paraId="383E0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CBA814" w14:textId="77777777" w:rsidR="00154ABF" w:rsidRDefault="00154ABF">
            <w:pPr>
              <w:rPr>
                <w:b/>
              </w:rPr>
            </w:pPr>
            <w:r>
              <w:rPr>
                <w:b/>
              </w:rPr>
              <w:t>Fee</w:t>
            </w:r>
          </w:p>
          <w:p w14:paraId="10FBE022" w14:textId="77777777" w:rsidR="00154ABF" w:rsidRDefault="00154ABF">
            <w:r>
              <w:t>63440</w:t>
            </w:r>
          </w:p>
        </w:tc>
        <w:tc>
          <w:tcPr>
            <w:tcW w:w="0" w:type="auto"/>
            <w:tcMar>
              <w:top w:w="22" w:type="dxa"/>
              <w:left w:w="22" w:type="dxa"/>
              <w:bottom w:w="22" w:type="dxa"/>
              <w:right w:w="22" w:type="dxa"/>
            </w:tcMar>
            <w:vAlign w:val="bottom"/>
          </w:tcPr>
          <w:p w14:paraId="29D23C2A" w14:textId="77777777" w:rsidR="00154ABF" w:rsidRDefault="00154ABF">
            <w:pPr>
              <w:spacing w:after="200"/>
              <w:rPr>
                <w:sz w:val="20"/>
                <w:szCs w:val="20"/>
              </w:rPr>
            </w:pPr>
            <w:r>
              <w:rPr>
                <w:sz w:val="20"/>
                <w:szCs w:val="20"/>
              </w:rPr>
              <w:t xml:space="preserve">MRI—scan of person under the age of 16 for pelvic or abdominal mass (R) (Contrast) (Anaes.) </w:t>
            </w:r>
          </w:p>
          <w:p w14:paraId="015AD980" w14:textId="77777777" w:rsidR="00154ABF" w:rsidRDefault="00154ABF">
            <w:r>
              <w:t>(See para IN.0.19 of explanatory notes to this Category)</w:t>
            </w:r>
          </w:p>
          <w:p w14:paraId="1556A67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EAD4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03D4B8" w14:textId="77777777" w:rsidR="00154ABF" w:rsidRDefault="00154ABF">
            <w:pPr>
              <w:rPr>
                <w:b/>
              </w:rPr>
            </w:pPr>
            <w:r>
              <w:rPr>
                <w:b/>
              </w:rPr>
              <w:t>Fee</w:t>
            </w:r>
          </w:p>
          <w:p w14:paraId="34046E10" w14:textId="77777777" w:rsidR="00154ABF" w:rsidRDefault="00154ABF">
            <w:r>
              <w:t>63443</w:t>
            </w:r>
          </w:p>
        </w:tc>
        <w:tc>
          <w:tcPr>
            <w:tcW w:w="0" w:type="auto"/>
            <w:tcMar>
              <w:top w:w="22" w:type="dxa"/>
              <w:left w:w="22" w:type="dxa"/>
              <w:bottom w:w="22" w:type="dxa"/>
              <w:right w:w="22" w:type="dxa"/>
            </w:tcMar>
            <w:vAlign w:val="bottom"/>
          </w:tcPr>
          <w:p w14:paraId="28FF1FC6" w14:textId="77777777" w:rsidR="00154ABF" w:rsidRDefault="00154ABF">
            <w:pPr>
              <w:spacing w:after="200"/>
              <w:rPr>
                <w:sz w:val="20"/>
                <w:szCs w:val="20"/>
              </w:rPr>
            </w:pPr>
            <w:r>
              <w:rPr>
                <w:sz w:val="20"/>
                <w:szCs w:val="20"/>
              </w:rPr>
              <w:t xml:space="preserve">MRI—scan of person under the age of 16 for mediastinal mass (R) (Contrast) (Anaes.) </w:t>
            </w:r>
          </w:p>
          <w:p w14:paraId="5E72BF1A" w14:textId="77777777" w:rsidR="00154ABF" w:rsidRDefault="00154ABF">
            <w:r>
              <w:t>(See para IN.0.19 of explanatory notes to this Category)</w:t>
            </w:r>
          </w:p>
          <w:p w14:paraId="731A2FEB"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E4E7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2FA54A" w14:textId="77777777" w:rsidR="00154ABF" w:rsidRDefault="00154ABF">
            <w:pPr>
              <w:rPr>
                <w:b/>
              </w:rPr>
            </w:pPr>
            <w:r>
              <w:rPr>
                <w:b/>
              </w:rPr>
              <w:t>Fee</w:t>
            </w:r>
          </w:p>
          <w:p w14:paraId="06E4F3EF" w14:textId="77777777" w:rsidR="00154ABF" w:rsidRDefault="00154ABF">
            <w:r>
              <w:t>63446</w:t>
            </w:r>
          </w:p>
        </w:tc>
        <w:tc>
          <w:tcPr>
            <w:tcW w:w="0" w:type="auto"/>
            <w:tcMar>
              <w:top w:w="22" w:type="dxa"/>
              <w:left w:w="22" w:type="dxa"/>
              <w:bottom w:w="22" w:type="dxa"/>
              <w:right w:w="22" w:type="dxa"/>
            </w:tcMar>
            <w:vAlign w:val="bottom"/>
          </w:tcPr>
          <w:p w14:paraId="186EC875" w14:textId="77777777" w:rsidR="00154ABF" w:rsidRDefault="00154ABF">
            <w:pPr>
              <w:spacing w:after="200"/>
              <w:rPr>
                <w:sz w:val="20"/>
                <w:szCs w:val="20"/>
              </w:rPr>
            </w:pPr>
            <w:r>
              <w:rPr>
                <w:sz w:val="20"/>
                <w:szCs w:val="20"/>
              </w:rPr>
              <w:t xml:space="preserve">MRI—scan of person under the age of 16 for congenital uterine or anorectal abnormality (R) (Contrast) (Anaes.) </w:t>
            </w:r>
          </w:p>
          <w:p w14:paraId="6D0CDF8E" w14:textId="77777777" w:rsidR="00154ABF" w:rsidRDefault="00154ABF">
            <w:r>
              <w:t>(See para IN.0.19 of explanatory notes to this Category)</w:t>
            </w:r>
          </w:p>
          <w:p w14:paraId="21E94D7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72D72B6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BBD079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993A9E2" w14:textId="77777777">
              <w:tc>
                <w:tcPr>
                  <w:tcW w:w="2500" w:type="pct"/>
                  <w:tcBorders>
                    <w:top w:val="nil"/>
                    <w:left w:val="nil"/>
                    <w:bottom w:val="nil"/>
                    <w:right w:val="nil"/>
                  </w:tcBorders>
                  <w:tcMar>
                    <w:top w:w="22" w:type="dxa"/>
                    <w:left w:w="0" w:type="dxa"/>
                    <w:bottom w:w="22" w:type="dxa"/>
                    <w:right w:w="0" w:type="dxa"/>
                  </w:tcMar>
                  <w:vAlign w:val="bottom"/>
                </w:tcPr>
                <w:p w14:paraId="43A932BC"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D0C3D2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19. SCAN OF BODY - FOR SPECIFIED CONDITIONS</w:t>
                  </w:r>
                </w:p>
              </w:tc>
            </w:tr>
          </w:tbl>
          <w:p w14:paraId="60E92854" w14:textId="77777777" w:rsidR="00A77B3E" w:rsidRDefault="00A77B3E">
            <w:pPr>
              <w:keepLines/>
              <w:rPr>
                <w:rFonts w:ascii="Helvetica" w:eastAsia="Helvetica" w:hAnsi="Helvetica" w:cs="Helvetica"/>
                <w:b/>
              </w:rPr>
            </w:pPr>
          </w:p>
        </w:tc>
      </w:tr>
      <w:tr w:rsidR="00154ABF" w14:paraId="276CA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D8127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549B333"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666D6F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E38DFC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6EE137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7" w:name="_Toc169795766"/>
            <w:r>
              <w:rPr>
                <w:rFonts w:ascii="Helvetica" w:eastAsia="Helvetica" w:hAnsi="Helvetica" w:cs="Helvetica"/>
                <w:b w:val="0"/>
                <w:sz w:val="18"/>
              </w:rPr>
              <w:t>Subgroup 19. Scan Of Body - For Specified Conditions</w:t>
            </w:r>
            <w:bookmarkEnd w:id="67"/>
          </w:p>
        </w:tc>
      </w:tr>
      <w:tr w:rsidR="00154ABF" w14:paraId="52788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69042C" w14:textId="77777777" w:rsidR="00154ABF" w:rsidRDefault="00154ABF">
            <w:pPr>
              <w:rPr>
                <w:b/>
              </w:rPr>
            </w:pPr>
            <w:r>
              <w:rPr>
                <w:b/>
              </w:rPr>
              <w:t>Fee</w:t>
            </w:r>
          </w:p>
          <w:p w14:paraId="4AD1B6C5" w14:textId="77777777" w:rsidR="00154ABF" w:rsidRDefault="00154ABF">
            <w:r>
              <w:t>63461</w:t>
            </w:r>
          </w:p>
        </w:tc>
        <w:tc>
          <w:tcPr>
            <w:tcW w:w="0" w:type="auto"/>
            <w:tcMar>
              <w:top w:w="22" w:type="dxa"/>
              <w:left w:w="22" w:type="dxa"/>
              <w:bottom w:w="22" w:type="dxa"/>
              <w:right w:w="22" w:type="dxa"/>
            </w:tcMar>
            <w:vAlign w:val="bottom"/>
          </w:tcPr>
          <w:p w14:paraId="6A5D728A" w14:textId="77777777" w:rsidR="00154ABF" w:rsidRDefault="00154ABF">
            <w:pPr>
              <w:spacing w:after="200"/>
              <w:rPr>
                <w:sz w:val="20"/>
                <w:szCs w:val="20"/>
              </w:rPr>
            </w:pPr>
            <w:r>
              <w:rPr>
                <w:sz w:val="20"/>
                <w:szCs w:val="20"/>
              </w:rPr>
              <w:t xml:space="preserve">MRI—scan of the body for adrenal mass in a patient with a malignancy that is otherwise resectable (R)  (Anaes.) </w:t>
            </w:r>
          </w:p>
          <w:p w14:paraId="1E000335" w14:textId="77777777" w:rsidR="00154ABF" w:rsidRDefault="00154ABF">
            <w:r>
              <w:t>(See para IN.0.19 of explanatory notes to this Category)</w:t>
            </w:r>
          </w:p>
          <w:p w14:paraId="0187D163"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2442F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028C19" w14:textId="77777777" w:rsidR="00154ABF" w:rsidRDefault="00154ABF">
            <w:pPr>
              <w:rPr>
                <w:b/>
              </w:rPr>
            </w:pPr>
            <w:r>
              <w:rPr>
                <w:b/>
              </w:rPr>
              <w:t>Fee</w:t>
            </w:r>
          </w:p>
          <w:p w14:paraId="20C59451" w14:textId="77777777" w:rsidR="00154ABF" w:rsidRDefault="00154ABF">
            <w:r>
              <w:t>63464</w:t>
            </w:r>
          </w:p>
        </w:tc>
        <w:tc>
          <w:tcPr>
            <w:tcW w:w="0" w:type="auto"/>
            <w:tcMar>
              <w:top w:w="22" w:type="dxa"/>
              <w:left w:w="22" w:type="dxa"/>
              <w:bottom w:w="22" w:type="dxa"/>
              <w:right w:w="22" w:type="dxa"/>
            </w:tcMar>
            <w:vAlign w:val="bottom"/>
          </w:tcPr>
          <w:p w14:paraId="56D7BD5E" w14:textId="77777777" w:rsidR="00154ABF" w:rsidRDefault="00154ABF">
            <w:pPr>
              <w:spacing w:after="200"/>
              <w:rPr>
                <w:sz w:val="20"/>
                <w:szCs w:val="20"/>
              </w:rPr>
            </w:pPr>
            <w:r>
              <w:rPr>
                <w:sz w:val="20"/>
                <w:szCs w:val="20"/>
              </w:rPr>
              <w:t>MRI scan of both breasts for the detection of cancer in a patient, if:</w:t>
            </w:r>
          </w:p>
          <w:p w14:paraId="2D88A61A" w14:textId="77777777" w:rsidR="00154ABF" w:rsidRDefault="00154ABF">
            <w:pPr>
              <w:pBdr>
                <w:left w:val="none" w:sz="0" w:space="22" w:color="auto"/>
              </w:pBdr>
              <w:spacing w:before="200" w:after="200"/>
              <w:ind w:left="450"/>
              <w:rPr>
                <w:sz w:val="20"/>
                <w:szCs w:val="20"/>
              </w:rPr>
            </w:pPr>
            <w:r>
              <w:rPr>
                <w:sz w:val="20"/>
                <w:szCs w:val="20"/>
              </w:rPr>
              <w:lastRenderedPageBreak/>
              <w:t>(a) a dedicated breast coil is used; and</w:t>
            </w:r>
          </w:p>
          <w:p w14:paraId="6E58FCF3" w14:textId="77777777" w:rsidR="00154ABF" w:rsidRDefault="00154ABF">
            <w:pPr>
              <w:pBdr>
                <w:left w:val="none" w:sz="0" w:space="22" w:color="auto"/>
              </w:pBdr>
              <w:spacing w:before="200" w:after="200"/>
              <w:ind w:left="450"/>
              <w:rPr>
                <w:sz w:val="20"/>
                <w:szCs w:val="20"/>
              </w:rPr>
            </w:pPr>
            <w:r>
              <w:rPr>
                <w:sz w:val="20"/>
                <w:szCs w:val="20"/>
              </w:rPr>
              <w:t>(b) the request for the scan identifies that the patient is asymptomatic and is younger than 60 years of age; and</w:t>
            </w:r>
          </w:p>
          <w:p w14:paraId="66ECD762" w14:textId="77777777" w:rsidR="00154ABF" w:rsidRDefault="00154ABF">
            <w:pPr>
              <w:pBdr>
                <w:left w:val="none" w:sz="0" w:space="22" w:color="auto"/>
              </w:pBdr>
              <w:spacing w:before="200" w:after="200"/>
              <w:ind w:left="450"/>
              <w:rPr>
                <w:sz w:val="20"/>
                <w:szCs w:val="20"/>
              </w:rPr>
            </w:pPr>
            <w:r>
              <w:rPr>
                <w:sz w:val="20"/>
                <w:szCs w:val="20"/>
              </w:rPr>
              <w:t>(c) the request for the scan identifies that the patient is at high risk of developing breast cancer due to one or more of the following:</w:t>
            </w:r>
          </w:p>
          <w:p w14:paraId="270FB407" w14:textId="77777777" w:rsidR="00154ABF" w:rsidRDefault="00154ABF">
            <w:pPr>
              <w:pBdr>
                <w:left w:val="none" w:sz="0" w:space="31" w:color="auto"/>
              </w:pBdr>
              <w:spacing w:before="200" w:after="200"/>
              <w:ind w:left="900"/>
              <w:rPr>
                <w:sz w:val="20"/>
                <w:szCs w:val="20"/>
              </w:rPr>
            </w:pPr>
            <w:r>
              <w:rPr>
                <w:sz w:val="20"/>
                <w:szCs w:val="20"/>
              </w:rPr>
              <w:t>(i) genetic testing has identified the presence of a high risk breast cancer gene mutation in the patient or in a first degree relative of the patient;</w:t>
            </w:r>
          </w:p>
          <w:p w14:paraId="207A39D3" w14:textId="77777777" w:rsidR="00154ABF" w:rsidRDefault="00154ABF">
            <w:pPr>
              <w:pBdr>
                <w:left w:val="none" w:sz="0" w:space="31" w:color="auto"/>
              </w:pBdr>
              <w:spacing w:before="200" w:after="200"/>
              <w:ind w:left="900"/>
              <w:rPr>
                <w:sz w:val="20"/>
                <w:szCs w:val="20"/>
              </w:rPr>
            </w:pPr>
            <w:r>
              <w:rPr>
                <w:sz w:val="20"/>
                <w:szCs w:val="20"/>
              </w:rPr>
              <w:t>(ii) both:</w:t>
            </w:r>
          </w:p>
          <w:p w14:paraId="0C091FDC" w14:textId="77777777" w:rsidR="00154ABF" w:rsidRDefault="00154ABF">
            <w:pPr>
              <w:pBdr>
                <w:left w:val="none" w:sz="0" w:space="31" w:color="auto"/>
              </w:pBdr>
              <w:spacing w:before="200" w:after="200"/>
              <w:ind w:left="1350"/>
              <w:rPr>
                <w:sz w:val="20"/>
                <w:szCs w:val="20"/>
              </w:rPr>
            </w:pPr>
            <w:r>
              <w:rPr>
                <w:sz w:val="20"/>
                <w:szCs w:val="20"/>
              </w:rPr>
              <w:t>(A) one of the patient’s first or second degree relatives was diagnosed with breast cancer at age 45 years or younger; and</w:t>
            </w:r>
          </w:p>
          <w:p w14:paraId="5517E3FB" w14:textId="77777777" w:rsidR="00154ABF" w:rsidRDefault="00154ABF">
            <w:pPr>
              <w:pBdr>
                <w:left w:val="none" w:sz="0" w:space="31" w:color="auto"/>
              </w:pBdr>
              <w:spacing w:before="200" w:after="200"/>
              <w:ind w:left="1350"/>
              <w:rPr>
                <w:sz w:val="20"/>
                <w:szCs w:val="20"/>
              </w:rPr>
            </w:pPr>
            <w:r>
              <w:rPr>
                <w:sz w:val="20"/>
                <w:szCs w:val="20"/>
              </w:rPr>
              <w:t>(B) another first or second degree relative on the same side of the patient’s family was diagnosed with bone or soft tissue sarcoma at age 45 years or younger;</w:t>
            </w:r>
          </w:p>
          <w:p w14:paraId="109202B5" w14:textId="77777777" w:rsidR="00154ABF" w:rsidRDefault="00154ABF">
            <w:pPr>
              <w:pBdr>
                <w:left w:val="none" w:sz="0" w:space="31" w:color="auto"/>
              </w:pBdr>
              <w:spacing w:before="200" w:after="200"/>
              <w:ind w:left="900"/>
              <w:rPr>
                <w:sz w:val="20"/>
                <w:szCs w:val="20"/>
              </w:rPr>
            </w:pPr>
            <w:r>
              <w:rPr>
                <w:sz w:val="20"/>
                <w:szCs w:val="20"/>
              </w:rPr>
              <w:t>(iii) the patient has a personal history of breast cancer before the age of 50 years;</w:t>
            </w:r>
          </w:p>
          <w:p w14:paraId="4C7E8A28" w14:textId="77777777" w:rsidR="00154ABF" w:rsidRDefault="00154ABF">
            <w:pPr>
              <w:pBdr>
                <w:left w:val="none" w:sz="0" w:space="31" w:color="auto"/>
              </w:pBdr>
              <w:spacing w:before="200" w:after="200"/>
              <w:ind w:left="900"/>
              <w:rPr>
                <w:sz w:val="20"/>
                <w:szCs w:val="20"/>
              </w:rPr>
            </w:pPr>
            <w:r>
              <w:rPr>
                <w:sz w:val="20"/>
                <w:szCs w:val="20"/>
              </w:rPr>
              <w:t>(iv) the patient has a personal history of mantle radiation therapy;</w:t>
            </w:r>
          </w:p>
          <w:p w14:paraId="2D870769" w14:textId="77777777" w:rsidR="00154ABF" w:rsidRDefault="00154ABF">
            <w:pPr>
              <w:pBdr>
                <w:left w:val="none" w:sz="0" w:space="31" w:color="auto"/>
              </w:pBdr>
              <w:spacing w:before="200" w:after="200"/>
              <w:ind w:left="900"/>
              <w:rPr>
                <w:sz w:val="20"/>
                <w:szCs w:val="20"/>
              </w:rPr>
            </w:pPr>
            <w:r>
              <w:rPr>
                <w:sz w:val="20"/>
                <w:szCs w:val="20"/>
              </w:rPr>
              <w:t>(v) the patient has a lifetime risk estimation greater than 30% or a 10 year absolute risk estimation greater than 5% using a clinically relevant risk evaluation algorithm; and</w:t>
            </w:r>
          </w:p>
          <w:p w14:paraId="303409AF" w14:textId="77777777" w:rsidR="00154ABF" w:rsidRDefault="00154ABF">
            <w:pPr>
              <w:pBdr>
                <w:left w:val="none" w:sz="0" w:space="22" w:color="auto"/>
              </w:pBdr>
              <w:spacing w:before="200" w:after="200"/>
              <w:ind w:left="450"/>
              <w:rPr>
                <w:sz w:val="20"/>
                <w:szCs w:val="20"/>
              </w:rPr>
            </w:pPr>
            <w:r>
              <w:rPr>
                <w:sz w:val="20"/>
                <w:szCs w:val="20"/>
              </w:rPr>
              <w:t>(d) the service is not performed in conjunction with item 55076 or 55079</w:t>
            </w:r>
          </w:p>
          <w:p w14:paraId="57643D70" w14:textId="77777777" w:rsidR="00154ABF" w:rsidRDefault="00154ABF">
            <w:pPr>
              <w:spacing w:before="200" w:after="200"/>
              <w:rPr>
                <w:sz w:val="20"/>
                <w:szCs w:val="20"/>
              </w:rPr>
            </w:pPr>
            <w:r>
              <w:rPr>
                <w:sz w:val="20"/>
                <w:szCs w:val="20"/>
              </w:rPr>
              <w:t xml:space="preserve">Applicable not more than once in a 12 month period (R) (Contrast) (Anaes.) </w:t>
            </w:r>
          </w:p>
          <w:p w14:paraId="3B95DABD" w14:textId="77777777" w:rsidR="00154ABF" w:rsidRDefault="00154ABF">
            <w:r>
              <w:t>(See para IN.0.19, IN.0.18 of explanatory notes to this Category)</w:t>
            </w:r>
          </w:p>
          <w:p w14:paraId="7EF55175"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3792E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E44666" w14:textId="77777777" w:rsidR="00154ABF" w:rsidRDefault="00154ABF">
            <w:pPr>
              <w:rPr>
                <w:b/>
              </w:rPr>
            </w:pPr>
            <w:r>
              <w:rPr>
                <w:b/>
              </w:rPr>
              <w:lastRenderedPageBreak/>
              <w:t>Fee</w:t>
            </w:r>
          </w:p>
          <w:p w14:paraId="286D90D2" w14:textId="77777777" w:rsidR="00154ABF" w:rsidRDefault="00154ABF">
            <w:r>
              <w:t>63467</w:t>
            </w:r>
          </w:p>
        </w:tc>
        <w:tc>
          <w:tcPr>
            <w:tcW w:w="0" w:type="auto"/>
            <w:tcMar>
              <w:top w:w="22" w:type="dxa"/>
              <w:left w:w="22" w:type="dxa"/>
              <w:bottom w:w="22" w:type="dxa"/>
              <w:right w:w="22" w:type="dxa"/>
            </w:tcMar>
            <w:vAlign w:val="bottom"/>
          </w:tcPr>
          <w:p w14:paraId="0E5992FF" w14:textId="77777777" w:rsidR="00154ABF" w:rsidRDefault="00154ABF">
            <w:pPr>
              <w:spacing w:after="200"/>
              <w:rPr>
                <w:sz w:val="20"/>
                <w:szCs w:val="20"/>
              </w:rPr>
            </w:pPr>
            <w:r>
              <w:rPr>
                <w:sz w:val="20"/>
                <w:szCs w:val="20"/>
              </w:rPr>
              <w:t>MRI—scan of both breasts for the detection of cancer, if:</w:t>
            </w:r>
            <w:r>
              <w:rPr>
                <w:sz w:val="20"/>
                <w:szCs w:val="20"/>
              </w:rPr>
              <w:br/>
              <w:t>(a) a dedicated breast coil is used; and</w:t>
            </w:r>
            <w:r>
              <w:rPr>
                <w:sz w:val="20"/>
                <w:szCs w:val="20"/>
              </w:rPr>
              <w:br/>
              <w:t>(b) the person has had an abnormality detected as a result of a service mentioned in item 63464 performed in the previous 12 months (R) </w:t>
            </w:r>
            <w:r>
              <w:rPr>
                <w:sz w:val="20"/>
                <w:szCs w:val="20"/>
              </w:rPr>
              <w:br/>
            </w:r>
            <w:r>
              <w:rPr>
                <w:sz w:val="20"/>
                <w:szCs w:val="20"/>
              </w:rPr>
              <w:br/>
              <w:t xml:space="preserve">(Anaes.) </w:t>
            </w:r>
          </w:p>
          <w:p w14:paraId="1D68F7C9" w14:textId="77777777" w:rsidR="00154ABF" w:rsidRDefault="00154ABF">
            <w:r>
              <w:t>(See para IN.0.19 of explanatory notes to this Category)</w:t>
            </w:r>
          </w:p>
          <w:p w14:paraId="5EF6A7DE"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38641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73021B" w14:textId="77777777" w:rsidR="00154ABF" w:rsidRDefault="00154ABF">
            <w:pPr>
              <w:rPr>
                <w:b/>
              </w:rPr>
            </w:pPr>
            <w:r>
              <w:rPr>
                <w:b/>
              </w:rPr>
              <w:t>Fee</w:t>
            </w:r>
          </w:p>
          <w:p w14:paraId="6C247E74" w14:textId="77777777" w:rsidR="00154ABF" w:rsidRDefault="00154ABF">
            <w:r>
              <w:t>63487</w:t>
            </w:r>
          </w:p>
        </w:tc>
        <w:tc>
          <w:tcPr>
            <w:tcW w:w="0" w:type="auto"/>
            <w:tcMar>
              <w:top w:w="22" w:type="dxa"/>
              <w:left w:w="22" w:type="dxa"/>
              <w:bottom w:w="22" w:type="dxa"/>
              <w:right w:w="22" w:type="dxa"/>
            </w:tcMar>
            <w:vAlign w:val="bottom"/>
          </w:tcPr>
          <w:p w14:paraId="4F140E44" w14:textId="77777777" w:rsidR="00154ABF" w:rsidRDefault="00154ABF">
            <w:pPr>
              <w:spacing w:after="200"/>
              <w:rPr>
                <w:sz w:val="20"/>
                <w:szCs w:val="20"/>
              </w:rPr>
            </w:pPr>
            <w:r>
              <w:rPr>
                <w:sz w:val="20"/>
                <w:szCs w:val="20"/>
              </w:rPr>
              <w:t>MRI—scan of both breasts, if:</w:t>
            </w:r>
            <w:r>
              <w:rPr>
                <w:sz w:val="20"/>
                <w:szCs w:val="20"/>
              </w:rPr>
              <w:br/>
              <w:t>(a) a dedicated breast coil is used; and</w:t>
            </w:r>
            <w:r>
              <w:rPr>
                <w:sz w:val="20"/>
                <w:szCs w:val="20"/>
              </w:rPr>
              <w:br/>
              <w:t>(b) the request for the scan identifies that:</w:t>
            </w:r>
            <w:r>
              <w:rPr>
                <w:sz w:val="20"/>
                <w:szCs w:val="20"/>
              </w:rPr>
              <w:br/>
              <w:t>(i) the patient has been diagnosed with metastatic cancer restricted to the regional lymph nodes; and</w:t>
            </w:r>
            <w:r>
              <w:rPr>
                <w:sz w:val="20"/>
                <w:szCs w:val="20"/>
              </w:rPr>
              <w:br/>
              <w:t>(ii) clinical examination and conventional imaging have failed to identify the primary cancer (R) (Anaes.)</w:t>
            </w:r>
          </w:p>
          <w:p w14:paraId="4F7436B8"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310F7E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2828A5" w14:textId="77777777" w:rsidR="00154ABF" w:rsidRDefault="00154ABF">
            <w:pPr>
              <w:rPr>
                <w:b/>
              </w:rPr>
            </w:pPr>
            <w:r>
              <w:rPr>
                <w:b/>
              </w:rPr>
              <w:t>Fee</w:t>
            </w:r>
          </w:p>
          <w:p w14:paraId="43AC3255" w14:textId="77777777" w:rsidR="00154ABF" w:rsidRDefault="00154ABF">
            <w:r>
              <w:t>63489</w:t>
            </w:r>
          </w:p>
        </w:tc>
        <w:tc>
          <w:tcPr>
            <w:tcW w:w="0" w:type="auto"/>
            <w:tcMar>
              <w:top w:w="22" w:type="dxa"/>
              <w:left w:w="22" w:type="dxa"/>
              <w:bottom w:w="22" w:type="dxa"/>
              <w:right w:w="22" w:type="dxa"/>
            </w:tcMar>
            <w:vAlign w:val="bottom"/>
          </w:tcPr>
          <w:p w14:paraId="4013D267" w14:textId="77777777" w:rsidR="00154ABF" w:rsidRDefault="00154ABF">
            <w:pPr>
              <w:spacing w:after="200"/>
              <w:rPr>
                <w:sz w:val="20"/>
                <w:szCs w:val="20"/>
              </w:rPr>
            </w:pPr>
            <w:r>
              <w:rPr>
                <w:sz w:val="20"/>
                <w:szCs w:val="20"/>
              </w:rPr>
              <w:t>MRI—scan of one breast, performed in conjunction with a biopsy procedure on that breast and an ultrasound scan of that breast, if:</w:t>
            </w:r>
          </w:p>
          <w:p w14:paraId="537B85FE" w14:textId="77777777" w:rsidR="00154ABF" w:rsidRDefault="00154ABF">
            <w:pPr>
              <w:spacing w:before="200" w:after="200"/>
              <w:rPr>
                <w:sz w:val="20"/>
                <w:szCs w:val="20"/>
              </w:rPr>
            </w:pPr>
            <w:r>
              <w:rPr>
                <w:sz w:val="20"/>
                <w:szCs w:val="20"/>
              </w:rPr>
              <w:t>(a) the request for the MRI scan identifies that the patient has a suspicious lesion seen on MRI but not on conventional imaging; and</w:t>
            </w:r>
          </w:p>
          <w:p w14:paraId="44D0538A" w14:textId="77777777" w:rsidR="00154ABF" w:rsidRDefault="00154ABF">
            <w:pPr>
              <w:spacing w:before="200" w:after="200"/>
              <w:rPr>
                <w:sz w:val="20"/>
                <w:szCs w:val="20"/>
              </w:rPr>
            </w:pPr>
            <w:r>
              <w:rPr>
                <w:sz w:val="20"/>
                <w:szCs w:val="20"/>
              </w:rPr>
              <w:lastRenderedPageBreak/>
              <w:t>(b) the ultrasound scan is performed immediately before the MRI scan and confirms that the lesion is not amenable to biopsy guided by conventional imaging; and</w:t>
            </w:r>
          </w:p>
          <w:p w14:paraId="0721AF0D" w14:textId="77777777" w:rsidR="00154ABF" w:rsidRDefault="00154ABF">
            <w:pPr>
              <w:spacing w:before="200" w:after="200"/>
              <w:rPr>
                <w:sz w:val="20"/>
                <w:szCs w:val="20"/>
              </w:rPr>
            </w:pPr>
            <w:r>
              <w:rPr>
                <w:sz w:val="20"/>
                <w:szCs w:val="20"/>
              </w:rPr>
              <w:t>(c) a dedicated breast coil is used (R)</w:t>
            </w:r>
          </w:p>
          <w:p w14:paraId="32453800" w14:textId="77777777" w:rsidR="00154ABF" w:rsidRDefault="00154ABF">
            <w:pPr>
              <w:spacing w:before="200" w:after="200"/>
              <w:rPr>
                <w:sz w:val="20"/>
                <w:szCs w:val="20"/>
              </w:rPr>
            </w:pPr>
            <w:r>
              <w:rPr>
                <w:sz w:val="20"/>
                <w:szCs w:val="20"/>
              </w:rPr>
              <w:t xml:space="preserve">  (Anaes.) </w:t>
            </w:r>
          </w:p>
          <w:p w14:paraId="24822D45" w14:textId="77777777" w:rsidR="00154ABF" w:rsidRDefault="00154ABF">
            <w:pPr>
              <w:tabs>
                <w:tab w:val="left" w:pos="1701"/>
              </w:tabs>
            </w:pPr>
            <w:r>
              <w:rPr>
                <w:b/>
                <w:sz w:val="20"/>
              </w:rPr>
              <w:t xml:space="preserve">Fee: </w:t>
            </w:r>
            <w:r>
              <w:t>$1,103.60</w:t>
            </w:r>
            <w:r>
              <w:tab/>
            </w:r>
            <w:r>
              <w:rPr>
                <w:b/>
                <w:sz w:val="20"/>
              </w:rPr>
              <w:t xml:space="preserve">Benefit: </w:t>
            </w:r>
            <w:r>
              <w:t>75% = $827.70    85% = $1004.90</w:t>
            </w:r>
          </w:p>
        </w:tc>
      </w:tr>
      <w:tr w:rsidR="00154ABF" w14:paraId="5CCA5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7B2E5A" w14:textId="77777777" w:rsidR="00154ABF" w:rsidRDefault="00154ABF">
            <w:pPr>
              <w:rPr>
                <w:b/>
              </w:rPr>
            </w:pPr>
            <w:r>
              <w:rPr>
                <w:b/>
              </w:rPr>
              <w:lastRenderedPageBreak/>
              <w:t>Fee</w:t>
            </w:r>
          </w:p>
          <w:p w14:paraId="22AE106F" w14:textId="77777777" w:rsidR="00154ABF" w:rsidRDefault="00154ABF">
            <w:r>
              <w:t>63531</w:t>
            </w:r>
          </w:p>
        </w:tc>
        <w:tc>
          <w:tcPr>
            <w:tcW w:w="0" w:type="auto"/>
            <w:tcMar>
              <w:top w:w="22" w:type="dxa"/>
              <w:left w:w="22" w:type="dxa"/>
              <w:bottom w:w="22" w:type="dxa"/>
              <w:right w:w="22" w:type="dxa"/>
            </w:tcMar>
            <w:vAlign w:val="bottom"/>
          </w:tcPr>
          <w:p w14:paraId="0AB92EB8" w14:textId="77777777" w:rsidR="00154ABF" w:rsidRDefault="00154ABF">
            <w:pPr>
              <w:spacing w:after="200"/>
              <w:rPr>
                <w:sz w:val="20"/>
                <w:szCs w:val="20"/>
              </w:rPr>
            </w:pPr>
            <w:r>
              <w:rPr>
                <w:sz w:val="20"/>
                <w:szCs w:val="20"/>
              </w:rPr>
              <w:t>MRI—scan of both breasts, if:</w:t>
            </w:r>
          </w:p>
          <w:p w14:paraId="7D420BC0" w14:textId="77777777" w:rsidR="00154ABF" w:rsidRDefault="00154ABF">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a breast lesion; and</w:t>
            </w:r>
            <w:r>
              <w:rPr>
                <w:sz w:val="20"/>
                <w:szCs w:val="20"/>
              </w:rPr>
              <w:br/>
              <w:t>(ii) the results of conventional imaging are inconclusive for the presence of breast cancer; and</w:t>
            </w:r>
            <w:r>
              <w:rPr>
                <w:sz w:val="20"/>
                <w:szCs w:val="20"/>
              </w:rPr>
              <w:br/>
              <w:t>(iii) biopsy has not been possible (R) (Contrast)</w:t>
            </w:r>
            <w:r>
              <w:rPr>
                <w:sz w:val="20"/>
                <w:szCs w:val="20"/>
              </w:rPr>
              <w:br/>
            </w:r>
          </w:p>
          <w:p w14:paraId="69C9CCD1" w14:textId="77777777" w:rsidR="00154ABF" w:rsidRDefault="00154ABF">
            <w:pPr>
              <w:spacing w:before="200" w:after="200"/>
              <w:rPr>
                <w:sz w:val="20"/>
                <w:szCs w:val="20"/>
              </w:rPr>
            </w:pPr>
            <w:r>
              <w:rPr>
                <w:sz w:val="20"/>
                <w:szCs w:val="20"/>
              </w:rPr>
              <w:t> </w:t>
            </w:r>
          </w:p>
          <w:p w14:paraId="7DC368BB" w14:textId="77777777" w:rsidR="00154ABF" w:rsidRDefault="00154ABF">
            <w:pPr>
              <w:spacing w:before="200" w:after="200"/>
              <w:rPr>
                <w:sz w:val="20"/>
                <w:szCs w:val="20"/>
              </w:rPr>
            </w:pPr>
            <w:r>
              <w:rPr>
                <w:sz w:val="20"/>
                <w:szCs w:val="20"/>
              </w:rPr>
              <w:t xml:space="preserve">  (Anaes.) </w:t>
            </w:r>
          </w:p>
          <w:p w14:paraId="4C95C2F9" w14:textId="77777777" w:rsidR="00154ABF" w:rsidRDefault="00154ABF">
            <w:r>
              <w:t>(See para IN.0.19 of explanatory notes to this Category)</w:t>
            </w:r>
          </w:p>
          <w:p w14:paraId="286599CF"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42C4F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20BFDA" w14:textId="77777777" w:rsidR="00154ABF" w:rsidRDefault="00154ABF">
            <w:pPr>
              <w:rPr>
                <w:b/>
              </w:rPr>
            </w:pPr>
            <w:r>
              <w:rPr>
                <w:b/>
              </w:rPr>
              <w:t>Fee</w:t>
            </w:r>
          </w:p>
          <w:p w14:paraId="356CF4B3" w14:textId="77777777" w:rsidR="00154ABF" w:rsidRDefault="00154ABF">
            <w:r>
              <w:t>63533</w:t>
            </w:r>
          </w:p>
        </w:tc>
        <w:tc>
          <w:tcPr>
            <w:tcW w:w="0" w:type="auto"/>
            <w:tcMar>
              <w:top w:w="22" w:type="dxa"/>
              <w:left w:w="22" w:type="dxa"/>
              <w:bottom w:w="22" w:type="dxa"/>
              <w:right w:w="22" w:type="dxa"/>
            </w:tcMar>
            <w:vAlign w:val="bottom"/>
          </w:tcPr>
          <w:p w14:paraId="2FF43D16" w14:textId="77777777" w:rsidR="00154ABF" w:rsidRDefault="00154ABF">
            <w:pPr>
              <w:spacing w:after="200"/>
              <w:rPr>
                <w:sz w:val="20"/>
                <w:szCs w:val="20"/>
              </w:rPr>
            </w:pPr>
            <w:r>
              <w:rPr>
                <w:sz w:val="20"/>
                <w:szCs w:val="20"/>
              </w:rPr>
              <w:t>MRI—scan of both breasts, if:</w:t>
            </w:r>
          </w:p>
          <w:p w14:paraId="47D84876" w14:textId="77777777" w:rsidR="00154ABF" w:rsidRDefault="00154ABF">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been diagnosed with a breast cancer; and</w:t>
            </w:r>
            <w:r>
              <w:rPr>
                <w:sz w:val="20"/>
                <w:szCs w:val="20"/>
              </w:rPr>
              <w:br/>
              <w:t>(ii) there is a discrepancy between the clinical assessment and the conventional imaging assessment of the extent of the malignancy; and</w:t>
            </w:r>
            <w:r>
              <w:rPr>
                <w:sz w:val="20"/>
                <w:szCs w:val="20"/>
              </w:rPr>
              <w:br/>
              <w:t>(c) the results of breast MRI imaging may alter treatment planning (R) (Contrast)</w:t>
            </w:r>
            <w:r>
              <w:rPr>
                <w:sz w:val="20"/>
                <w:szCs w:val="20"/>
              </w:rPr>
              <w:br/>
            </w:r>
          </w:p>
          <w:p w14:paraId="4F60BE0B" w14:textId="77777777" w:rsidR="00154ABF" w:rsidRDefault="00154ABF">
            <w:pPr>
              <w:spacing w:before="200" w:after="200"/>
              <w:rPr>
                <w:sz w:val="20"/>
                <w:szCs w:val="20"/>
              </w:rPr>
            </w:pPr>
            <w:r>
              <w:rPr>
                <w:sz w:val="20"/>
                <w:szCs w:val="20"/>
              </w:rPr>
              <w:t> </w:t>
            </w:r>
          </w:p>
          <w:p w14:paraId="4D678A68" w14:textId="77777777" w:rsidR="00154ABF" w:rsidRDefault="00154ABF">
            <w:pPr>
              <w:spacing w:before="200" w:after="200"/>
              <w:rPr>
                <w:sz w:val="20"/>
                <w:szCs w:val="20"/>
              </w:rPr>
            </w:pPr>
            <w:r>
              <w:rPr>
                <w:sz w:val="20"/>
                <w:szCs w:val="20"/>
              </w:rPr>
              <w:t> </w:t>
            </w:r>
          </w:p>
          <w:p w14:paraId="18358C87" w14:textId="77777777" w:rsidR="00154ABF" w:rsidRDefault="00154ABF">
            <w:pPr>
              <w:spacing w:before="200" w:after="200"/>
              <w:rPr>
                <w:sz w:val="20"/>
                <w:szCs w:val="20"/>
              </w:rPr>
            </w:pPr>
            <w:r>
              <w:rPr>
                <w:sz w:val="20"/>
                <w:szCs w:val="20"/>
              </w:rPr>
              <w:br/>
              <w:t xml:space="preserve">  (Anaes.) </w:t>
            </w:r>
          </w:p>
          <w:p w14:paraId="595CDB3A" w14:textId="77777777" w:rsidR="00154ABF" w:rsidRDefault="00154ABF">
            <w:r>
              <w:t>(See para IN.0.19 of explanatory notes to this Category)</w:t>
            </w:r>
          </w:p>
          <w:p w14:paraId="5A532526"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7FC14C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4DF56B" w14:textId="77777777" w:rsidR="00154ABF" w:rsidRDefault="00154ABF">
            <w:pPr>
              <w:rPr>
                <w:b/>
              </w:rPr>
            </w:pPr>
            <w:r>
              <w:rPr>
                <w:b/>
              </w:rPr>
              <w:t>Fee</w:t>
            </w:r>
          </w:p>
          <w:p w14:paraId="3BCCC391" w14:textId="77777777" w:rsidR="00154ABF" w:rsidRDefault="00154ABF">
            <w:r>
              <w:t>63541</w:t>
            </w:r>
          </w:p>
        </w:tc>
        <w:tc>
          <w:tcPr>
            <w:tcW w:w="0" w:type="auto"/>
            <w:tcMar>
              <w:top w:w="22" w:type="dxa"/>
              <w:left w:w="22" w:type="dxa"/>
              <w:bottom w:w="22" w:type="dxa"/>
              <w:right w:w="22" w:type="dxa"/>
            </w:tcMar>
            <w:vAlign w:val="bottom"/>
          </w:tcPr>
          <w:p w14:paraId="39776645" w14:textId="77777777" w:rsidR="00154ABF" w:rsidRDefault="00154ABF">
            <w:pPr>
              <w:spacing w:after="200"/>
              <w:rPr>
                <w:sz w:val="20"/>
                <w:szCs w:val="20"/>
              </w:rPr>
            </w:pPr>
            <w:r>
              <w:rPr>
                <w:sz w:val="20"/>
                <w:szCs w:val="20"/>
              </w:rPr>
              <w:t>Multiparametric MRI—scan of the prostate for the detection of cancer, requested by a specialist in the speciality of urology, radiation oncology or medical oncology:</w:t>
            </w:r>
          </w:p>
          <w:p w14:paraId="349B41AE" w14:textId="77777777" w:rsidR="00154ABF" w:rsidRDefault="00154ABF">
            <w:pPr>
              <w:spacing w:before="200" w:after="200"/>
              <w:rPr>
                <w:sz w:val="20"/>
                <w:szCs w:val="20"/>
              </w:rPr>
            </w:pPr>
            <w:r>
              <w:rPr>
                <w:sz w:val="20"/>
                <w:szCs w:val="20"/>
              </w:rPr>
              <w:t>(a) if the request for the scan identifies that the patient is suspected of developing prostate cancer:</w:t>
            </w:r>
          </w:p>
          <w:p w14:paraId="4333772B" w14:textId="77777777" w:rsidR="00154ABF" w:rsidRDefault="00154ABF">
            <w:pPr>
              <w:spacing w:before="200" w:after="200"/>
              <w:rPr>
                <w:sz w:val="20"/>
                <w:szCs w:val="20"/>
              </w:rPr>
            </w:pPr>
            <w:r>
              <w:rPr>
                <w:sz w:val="20"/>
                <w:szCs w:val="20"/>
              </w:rPr>
              <w:t>(i) on the basis of a digital rectal examination; or</w:t>
            </w:r>
          </w:p>
          <w:p w14:paraId="286F86FD" w14:textId="77777777" w:rsidR="00154ABF" w:rsidRDefault="00154ABF">
            <w:pPr>
              <w:spacing w:before="200" w:after="200"/>
              <w:rPr>
                <w:sz w:val="20"/>
                <w:szCs w:val="20"/>
              </w:rPr>
            </w:pPr>
            <w:r>
              <w:rPr>
                <w:sz w:val="20"/>
                <w:szCs w:val="20"/>
              </w:rPr>
              <w:t>(ii) in the circumstances mentioned in clause 2.5.9A; and</w:t>
            </w:r>
          </w:p>
          <w:p w14:paraId="599A4DA2" w14:textId="77777777" w:rsidR="00154ABF" w:rsidRDefault="00154ABF">
            <w:pPr>
              <w:spacing w:before="200" w:after="200"/>
              <w:rPr>
                <w:sz w:val="20"/>
                <w:szCs w:val="20"/>
              </w:rPr>
            </w:pPr>
            <w:r>
              <w:rPr>
                <w:sz w:val="20"/>
                <w:szCs w:val="20"/>
              </w:rPr>
              <w:t>(b) using a standardised image acquisition protocol involving:</w:t>
            </w:r>
          </w:p>
          <w:p w14:paraId="0FA122C3" w14:textId="77777777" w:rsidR="00154ABF" w:rsidRDefault="00154ABF">
            <w:pPr>
              <w:spacing w:before="200" w:after="200"/>
              <w:rPr>
                <w:sz w:val="20"/>
                <w:szCs w:val="20"/>
              </w:rPr>
            </w:pPr>
            <w:r>
              <w:rPr>
                <w:sz w:val="20"/>
                <w:szCs w:val="20"/>
              </w:rPr>
              <w:t>(i) T2</w:t>
            </w:r>
            <w:r>
              <w:rPr>
                <w:sz w:val="20"/>
                <w:szCs w:val="20"/>
              </w:rPr>
              <w:noBreakHyphen/>
              <w:t>weighted imaging; and</w:t>
            </w:r>
          </w:p>
          <w:p w14:paraId="33BF3D53" w14:textId="77777777" w:rsidR="00154ABF" w:rsidRDefault="00154ABF">
            <w:pPr>
              <w:spacing w:before="200" w:after="200"/>
              <w:rPr>
                <w:sz w:val="20"/>
                <w:szCs w:val="20"/>
              </w:rPr>
            </w:pPr>
            <w:r>
              <w:rPr>
                <w:sz w:val="20"/>
                <w:szCs w:val="20"/>
              </w:rPr>
              <w:lastRenderedPageBreak/>
              <w:t>(ii) diffusion</w:t>
            </w:r>
            <w:r>
              <w:rPr>
                <w:sz w:val="20"/>
                <w:szCs w:val="20"/>
              </w:rPr>
              <w:noBreakHyphen/>
              <w:t>weighted imaging; and</w:t>
            </w:r>
          </w:p>
          <w:p w14:paraId="4AA0729E" w14:textId="77777777" w:rsidR="00154ABF" w:rsidRDefault="00154ABF">
            <w:pPr>
              <w:spacing w:before="200" w:after="200"/>
              <w:rPr>
                <w:sz w:val="20"/>
                <w:szCs w:val="20"/>
              </w:rPr>
            </w:pPr>
            <w:r>
              <w:rPr>
                <w:sz w:val="20"/>
                <w:szCs w:val="20"/>
              </w:rPr>
              <w:t>(iii) (unless contraindicated) dynamic contrast enhancement </w:t>
            </w:r>
          </w:p>
          <w:p w14:paraId="0859EC98" w14:textId="77777777" w:rsidR="00154ABF" w:rsidRDefault="00154ABF">
            <w:pPr>
              <w:spacing w:before="200" w:after="200"/>
              <w:rPr>
                <w:sz w:val="20"/>
                <w:szCs w:val="20"/>
              </w:rPr>
            </w:pPr>
            <w:r>
              <w:rPr>
                <w:sz w:val="20"/>
                <w:szCs w:val="20"/>
              </w:rPr>
              <w:t>(R) </w:t>
            </w:r>
          </w:p>
          <w:p w14:paraId="7CD64AD9" w14:textId="77777777" w:rsidR="00154ABF" w:rsidRDefault="00154ABF">
            <w:pPr>
              <w:spacing w:before="200" w:after="200"/>
              <w:rPr>
                <w:sz w:val="20"/>
                <w:szCs w:val="20"/>
              </w:rPr>
            </w:pPr>
            <w:r>
              <w:rPr>
                <w:sz w:val="20"/>
                <w:szCs w:val="20"/>
              </w:rPr>
              <w:t>Note:  See explanatory note IN.5.1 for the meaning of Clause 2.5.9 in the descriptor for this item and the claiming limitations.</w:t>
            </w:r>
          </w:p>
          <w:p w14:paraId="4402598C" w14:textId="77777777" w:rsidR="00154ABF" w:rsidRDefault="00154ABF">
            <w:pPr>
              <w:spacing w:before="200" w:after="200"/>
              <w:rPr>
                <w:sz w:val="20"/>
                <w:szCs w:val="20"/>
              </w:rPr>
            </w:pPr>
            <w:r>
              <w:rPr>
                <w:sz w:val="20"/>
                <w:szCs w:val="20"/>
              </w:rPr>
              <w:t xml:space="preserve">  (Anaes.) </w:t>
            </w:r>
          </w:p>
          <w:p w14:paraId="29322D4C" w14:textId="77777777" w:rsidR="00154ABF" w:rsidRDefault="00154ABF">
            <w:r>
              <w:t>(See para IN.0.19, IN.5.1 of explanatory notes to this Category)</w:t>
            </w:r>
          </w:p>
          <w:p w14:paraId="0500837F" w14:textId="77777777" w:rsidR="00154ABF" w:rsidRDefault="00154ABF">
            <w:pPr>
              <w:tabs>
                <w:tab w:val="left" w:pos="1701"/>
              </w:tabs>
            </w:pPr>
            <w:r>
              <w:rPr>
                <w:b/>
                <w:sz w:val="20"/>
              </w:rPr>
              <w:t xml:space="preserve">Fee: </w:t>
            </w:r>
            <w:r>
              <w:t>$492.65</w:t>
            </w:r>
            <w:r>
              <w:tab/>
            </w:r>
            <w:r>
              <w:rPr>
                <w:b/>
                <w:sz w:val="20"/>
              </w:rPr>
              <w:t xml:space="preserve">Benefit: </w:t>
            </w:r>
            <w:r>
              <w:t>75% = $369.50    85% = $418.80</w:t>
            </w:r>
          </w:p>
        </w:tc>
      </w:tr>
      <w:tr w:rsidR="00154ABF" w14:paraId="13058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93EDD4" w14:textId="77777777" w:rsidR="00154ABF" w:rsidRDefault="00154ABF">
            <w:pPr>
              <w:rPr>
                <w:b/>
              </w:rPr>
            </w:pPr>
            <w:r>
              <w:rPr>
                <w:b/>
              </w:rPr>
              <w:lastRenderedPageBreak/>
              <w:t>Fee</w:t>
            </w:r>
          </w:p>
          <w:p w14:paraId="0717C08D" w14:textId="77777777" w:rsidR="00154ABF" w:rsidRDefault="00154ABF">
            <w:r>
              <w:t>63543</w:t>
            </w:r>
          </w:p>
        </w:tc>
        <w:tc>
          <w:tcPr>
            <w:tcW w:w="0" w:type="auto"/>
            <w:tcMar>
              <w:top w:w="22" w:type="dxa"/>
              <w:left w:w="22" w:type="dxa"/>
              <w:bottom w:w="22" w:type="dxa"/>
              <w:right w:w="22" w:type="dxa"/>
            </w:tcMar>
            <w:vAlign w:val="bottom"/>
          </w:tcPr>
          <w:p w14:paraId="35428F3B" w14:textId="77777777" w:rsidR="00154ABF" w:rsidRDefault="00154ABF">
            <w:pPr>
              <w:spacing w:after="200"/>
              <w:rPr>
                <w:sz w:val="20"/>
                <w:szCs w:val="20"/>
              </w:rPr>
            </w:pPr>
            <w:r>
              <w:rPr>
                <w:sz w:val="20"/>
                <w:szCs w:val="20"/>
              </w:rPr>
              <w:t> </w:t>
            </w:r>
          </w:p>
          <w:p w14:paraId="557D9224" w14:textId="77777777" w:rsidR="00154ABF" w:rsidRDefault="00154ABF">
            <w:pPr>
              <w:spacing w:before="200" w:after="200"/>
              <w:rPr>
                <w:sz w:val="20"/>
                <w:szCs w:val="20"/>
              </w:rPr>
            </w:pPr>
            <w:r>
              <w:rPr>
                <w:sz w:val="20"/>
                <w:szCs w:val="20"/>
              </w:rPr>
              <w:t>Multiparametric MRI—scan of the prostate for the assessment of cancer, requested by a specialist in the speciality of urology, radiation oncology or medical oncology:</w:t>
            </w:r>
          </w:p>
          <w:p w14:paraId="4D5C4266" w14:textId="77777777" w:rsidR="00154ABF" w:rsidRDefault="00154ABF">
            <w:pPr>
              <w:spacing w:before="200" w:after="200"/>
              <w:rPr>
                <w:sz w:val="20"/>
                <w:szCs w:val="20"/>
              </w:rPr>
            </w:pPr>
            <w:r>
              <w:rPr>
                <w:sz w:val="20"/>
                <w:szCs w:val="20"/>
              </w:rPr>
              <w:t>(a) if the request for the scan identifies that the patient:</w:t>
            </w:r>
          </w:p>
          <w:p w14:paraId="676C1C4B" w14:textId="77777777" w:rsidR="00154ABF" w:rsidRDefault="00154ABF">
            <w:pPr>
              <w:spacing w:before="200" w:after="200"/>
              <w:rPr>
                <w:sz w:val="20"/>
                <w:szCs w:val="20"/>
              </w:rPr>
            </w:pPr>
            <w:r>
              <w:rPr>
                <w:sz w:val="20"/>
                <w:szCs w:val="20"/>
              </w:rPr>
              <w:t>(i) is under active surveillance following a confirmed diagnosis of prostate cancer by biopsy histopathology; and</w:t>
            </w:r>
          </w:p>
          <w:p w14:paraId="39864FE6" w14:textId="77777777" w:rsidR="00154ABF" w:rsidRDefault="00154ABF">
            <w:pPr>
              <w:spacing w:before="200" w:after="200"/>
              <w:rPr>
                <w:sz w:val="20"/>
                <w:szCs w:val="20"/>
              </w:rPr>
            </w:pPr>
            <w:r>
              <w:rPr>
                <w:sz w:val="20"/>
                <w:szCs w:val="20"/>
              </w:rPr>
              <w:t>(ii) is not undergoing, or planning to undergo, treatment for prostate cancer; and</w:t>
            </w:r>
          </w:p>
          <w:p w14:paraId="70B3FE8C" w14:textId="77777777" w:rsidR="00154ABF" w:rsidRDefault="00154ABF">
            <w:pPr>
              <w:spacing w:before="200" w:after="200"/>
              <w:rPr>
                <w:sz w:val="20"/>
                <w:szCs w:val="20"/>
              </w:rPr>
            </w:pPr>
            <w:r>
              <w:rPr>
                <w:sz w:val="20"/>
                <w:szCs w:val="20"/>
              </w:rPr>
              <w:t>(b) using a standardised image acquisition protocol involving:</w:t>
            </w:r>
          </w:p>
          <w:p w14:paraId="44393273" w14:textId="77777777" w:rsidR="00154ABF" w:rsidRDefault="00154ABF">
            <w:pPr>
              <w:spacing w:before="200" w:after="200"/>
              <w:rPr>
                <w:sz w:val="20"/>
                <w:szCs w:val="20"/>
              </w:rPr>
            </w:pPr>
            <w:r>
              <w:rPr>
                <w:sz w:val="20"/>
                <w:szCs w:val="20"/>
              </w:rPr>
              <w:t>(i) T2</w:t>
            </w:r>
            <w:r>
              <w:rPr>
                <w:sz w:val="20"/>
                <w:szCs w:val="20"/>
              </w:rPr>
              <w:noBreakHyphen/>
              <w:t>weighted imaging; and</w:t>
            </w:r>
          </w:p>
          <w:p w14:paraId="61514DB4" w14:textId="77777777" w:rsidR="00154ABF" w:rsidRDefault="00154ABF">
            <w:pPr>
              <w:spacing w:before="200" w:after="200"/>
              <w:rPr>
                <w:sz w:val="20"/>
                <w:szCs w:val="20"/>
              </w:rPr>
            </w:pPr>
            <w:r>
              <w:rPr>
                <w:sz w:val="20"/>
                <w:szCs w:val="20"/>
              </w:rPr>
              <w:t>(ii) diffusion</w:t>
            </w:r>
            <w:r>
              <w:rPr>
                <w:sz w:val="20"/>
                <w:szCs w:val="20"/>
              </w:rPr>
              <w:noBreakHyphen/>
              <w:t>weighted imaging; and</w:t>
            </w:r>
          </w:p>
          <w:p w14:paraId="071EC9C3" w14:textId="77777777" w:rsidR="00154ABF" w:rsidRDefault="00154ABF">
            <w:pPr>
              <w:spacing w:before="200" w:after="200"/>
              <w:rPr>
                <w:sz w:val="20"/>
                <w:szCs w:val="20"/>
              </w:rPr>
            </w:pPr>
            <w:r>
              <w:rPr>
                <w:sz w:val="20"/>
                <w:szCs w:val="20"/>
              </w:rPr>
              <w:t>(iii) (unless contraindicated) dynamic contrast enhancement</w:t>
            </w:r>
          </w:p>
          <w:p w14:paraId="432EE960" w14:textId="77777777" w:rsidR="00154ABF" w:rsidRDefault="00154ABF">
            <w:pPr>
              <w:spacing w:before="200" w:after="200"/>
              <w:rPr>
                <w:sz w:val="20"/>
                <w:szCs w:val="20"/>
              </w:rPr>
            </w:pPr>
            <w:r>
              <w:rPr>
                <w:sz w:val="20"/>
                <w:szCs w:val="20"/>
              </w:rPr>
              <w:t>(R)</w:t>
            </w:r>
          </w:p>
          <w:p w14:paraId="79BBCFCE" w14:textId="77777777" w:rsidR="00154ABF" w:rsidRDefault="00154ABF">
            <w:pPr>
              <w:spacing w:before="200" w:after="200"/>
              <w:rPr>
                <w:sz w:val="20"/>
                <w:szCs w:val="20"/>
              </w:rPr>
            </w:pPr>
            <w:r>
              <w:rPr>
                <w:sz w:val="20"/>
                <w:szCs w:val="20"/>
              </w:rPr>
              <w:t>Note: See explanatory note IN.5.2 for claiming restrictions for this item.</w:t>
            </w:r>
          </w:p>
          <w:p w14:paraId="351FFA10" w14:textId="77777777" w:rsidR="00154ABF" w:rsidRDefault="00154ABF">
            <w:pPr>
              <w:spacing w:before="200" w:after="200"/>
              <w:rPr>
                <w:sz w:val="20"/>
                <w:szCs w:val="20"/>
              </w:rPr>
            </w:pPr>
            <w:r>
              <w:rPr>
                <w:sz w:val="20"/>
                <w:szCs w:val="20"/>
              </w:rPr>
              <w:t xml:space="preserve">  (Anaes.) </w:t>
            </w:r>
          </w:p>
          <w:p w14:paraId="26C904C4" w14:textId="77777777" w:rsidR="00154ABF" w:rsidRDefault="00154ABF">
            <w:r>
              <w:t>(See para IN.0.19, IN.5.2 of explanatory notes to this Category)</w:t>
            </w:r>
          </w:p>
          <w:p w14:paraId="08C89B96" w14:textId="77777777" w:rsidR="00154ABF" w:rsidRDefault="00154ABF">
            <w:pPr>
              <w:tabs>
                <w:tab w:val="left" w:pos="1701"/>
              </w:tabs>
            </w:pPr>
            <w:r>
              <w:rPr>
                <w:b/>
                <w:sz w:val="20"/>
              </w:rPr>
              <w:t xml:space="preserve">Fee: </w:t>
            </w:r>
            <w:r>
              <w:t>$492.65</w:t>
            </w:r>
            <w:r>
              <w:tab/>
            </w:r>
            <w:r>
              <w:rPr>
                <w:b/>
                <w:sz w:val="20"/>
              </w:rPr>
              <w:t xml:space="preserve">Benefit: </w:t>
            </w:r>
            <w:r>
              <w:t>75% = $369.50    85% = $418.80</w:t>
            </w:r>
          </w:p>
        </w:tc>
      </w:tr>
      <w:tr w:rsidR="00154ABF" w14:paraId="33C6EF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4428FC" w14:textId="77777777" w:rsidR="00154ABF" w:rsidRDefault="00154ABF">
            <w:pPr>
              <w:rPr>
                <w:b/>
              </w:rPr>
            </w:pPr>
            <w:r>
              <w:rPr>
                <w:b/>
              </w:rPr>
              <w:t>Fee</w:t>
            </w:r>
          </w:p>
          <w:p w14:paraId="6CE53591" w14:textId="77777777" w:rsidR="00154ABF" w:rsidRDefault="00154ABF">
            <w:r>
              <w:t>63547</w:t>
            </w:r>
          </w:p>
        </w:tc>
        <w:tc>
          <w:tcPr>
            <w:tcW w:w="0" w:type="auto"/>
            <w:tcMar>
              <w:top w:w="22" w:type="dxa"/>
              <w:left w:w="22" w:type="dxa"/>
              <w:bottom w:w="22" w:type="dxa"/>
              <w:right w:w="22" w:type="dxa"/>
            </w:tcMar>
            <w:vAlign w:val="bottom"/>
          </w:tcPr>
          <w:p w14:paraId="3044FCB4" w14:textId="77777777" w:rsidR="00154ABF" w:rsidRDefault="00154ABF">
            <w:pPr>
              <w:spacing w:after="200"/>
              <w:rPr>
                <w:sz w:val="20"/>
                <w:szCs w:val="20"/>
              </w:rPr>
            </w:pPr>
            <w:r>
              <w:rPr>
                <w:sz w:val="20"/>
                <w:szCs w:val="20"/>
              </w:rPr>
              <w:t>MRI—scan of both breasts for the detection of cancer, if:</w:t>
            </w:r>
          </w:p>
          <w:p w14:paraId="619F5723" w14:textId="77777777" w:rsidR="00154ABF" w:rsidRDefault="00154ABF">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a breast implant in situ; and</w:t>
            </w:r>
            <w:r>
              <w:rPr>
                <w:sz w:val="20"/>
                <w:szCs w:val="20"/>
              </w:rPr>
              <w:br/>
              <w:t>(ii) anaplastic large cell lymphoma has been diagnosed</w:t>
            </w:r>
            <w:r>
              <w:rPr>
                <w:sz w:val="20"/>
                <w:szCs w:val="20"/>
              </w:rPr>
              <w:br/>
              <w:t>(R) (Contrast)</w:t>
            </w:r>
            <w:r>
              <w:rPr>
                <w:sz w:val="20"/>
                <w:szCs w:val="20"/>
              </w:rPr>
              <w:br/>
            </w:r>
          </w:p>
          <w:p w14:paraId="38DEBA13" w14:textId="77777777" w:rsidR="00154ABF" w:rsidRDefault="00154ABF">
            <w:pPr>
              <w:spacing w:before="200" w:after="200"/>
              <w:rPr>
                <w:sz w:val="20"/>
                <w:szCs w:val="20"/>
              </w:rPr>
            </w:pPr>
            <w:r>
              <w:rPr>
                <w:sz w:val="20"/>
                <w:szCs w:val="20"/>
              </w:rPr>
              <w:t xml:space="preserve">  (Anaes.) </w:t>
            </w:r>
          </w:p>
          <w:p w14:paraId="53953501" w14:textId="77777777" w:rsidR="00154ABF" w:rsidRDefault="00154ABF">
            <w:r>
              <w:t>(See para IN.0.19 of explanatory notes to this Category)</w:t>
            </w:r>
          </w:p>
          <w:p w14:paraId="1E1F59DB" w14:textId="77777777" w:rsidR="00154ABF" w:rsidRDefault="00154ABF">
            <w:pPr>
              <w:tabs>
                <w:tab w:val="left" w:pos="1701"/>
              </w:tabs>
            </w:pPr>
            <w:r>
              <w:rPr>
                <w:b/>
                <w:sz w:val="20"/>
              </w:rPr>
              <w:t xml:space="preserve">Fee: </w:t>
            </w:r>
            <w:r>
              <w:t>$755.50</w:t>
            </w:r>
            <w:r>
              <w:tab/>
            </w:r>
            <w:r>
              <w:rPr>
                <w:b/>
                <w:sz w:val="20"/>
              </w:rPr>
              <w:t xml:space="preserve">Benefit: </w:t>
            </w:r>
            <w:r>
              <w:t>75% = $566.65    85% = $656.80</w:t>
            </w:r>
          </w:p>
        </w:tc>
      </w:tr>
      <w:tr w:rsidR="00154ABF" w14:paraId="37FDF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CC38BA" w14:textId="77777777" w:rsidR="00154ABF" w:rsidRDefault="00154ABF">
            <w:pPr>
              <w:rPr>
                <w:b/>
              </w:rPr>
            </w:pPr>
            <w:r>
              <w:rPr>
                <w:b/>
              </w:rPr>
              <w:lastRenderedPageBreak/>
              <w:t>Fee</w:t>
            </w:r>
          </w:p>
          <w:p w14:paraId="42A93453" w14:textId="77777777" w:rsidR="00154ABF" w:rsidRDefault="00154ABF">
            <w:r>
              <w:t>63564</w:t>
            </w:r>
          </w:p>
        </w:tc>
        <w:tc>
          <w:tcPr>
            <w:tcW w:w="0" w:type="auto"/>
            <w:tcMar>
              <w:top w:w="22" w:type="dxa"/>
              <w:left w:w="22" w:type="dxa"/>
              <w:bottom w:w="22" w:type="dxa"/>
              <w:right w:w="22" w:type="dxa"/>
            </w:tcMar>
            <w:vAlign w:val="bottom"/>
          </w:tcPr>
          <w:p w14:paraId="70493E9F" w14:textId="77777777" w:rsidR="00154ABF" w:rsidRDefault="00154ABF">
            <w:pPr>
              <w:spacing w:after="200"/>
              <w:rPr>
                <w:sz w:val="20"/>
                <w:szCs w:val="20"/>
              </w:rPr>
            </w:pPr>
            <w:r>
              <w:rPr>
                <w:sz w:val="20"/>
                <w:szCs w:val="20"/>
              </w:rPr>
              <w:t>Note: the requirements for services provided under item 63564 are detailed under note IN.5.4</w:t>
            </w:r>
          </w:p>
          <w:p w14:paraId="44F45E3C" w14:textId="77777777" w:rsidR="00154ABF" w:rsidRDefault="00154ABF">
            <w:pPr>
              <w:spacing w:before="200" w:after="200"/>
              <w:rPr>
                <w:sz w:val="20"/>
                <w:szCs w:val="20"/>
              </w:rPr>
            </w:pPr>
            <w:r>
              <w:rPr>
                <w:sz w:val="20"/>
                <w:szCs w:val="20"/>
              </w:rPr>
              <w:t>MRI – whole body scan for the early detection of cancer:</w:t>
            </w:r>
          </w:p>
          <w:p w14:paraId="6DD00307" w14:textId="77777777" w:rsidR="00154ABF" w:rsidRDefault="00154ABF">
            <w:pPr>
              <w:spacing w:before="200" w:after="200"/>
              <w:rPr>
                <w:sz w:val="20"/>
                <w:szCs w:val="20"/>
              </w:rPr>
            </w:pPr>
            <w:r>
              <w:rPr>
                <w:sz w:val="20"/>
                <w:szCs w:val="20"/>
              </w:rPr>
              <w:t>a)       requested by a specialist or consultant physician in consultation with a clinical geneticist in a familial cancer or genetic clinic; and</w:t>
            </w:r>
          </w:p>
          <w:p w14:paraId="60111E93" w14:textId="77777777" w:rsidR="00154ABF" w:rsidRDefault="00154ABF">
            <w:pPr>
              <w:spacing w:before="200" w:after="200"/>
              <w:rPr>
                <w:sz w:val="20"/>
                <w:szCs w:val="20"/>
              </w:rPr>
            </w:pPr>
            <w:r>
              <w:rPr>
                <w:sz w:val="20"/>
                <w:szCs w:val="20"/>
              </w:rPr>
              <w:t>b)       the request identifies that the patient has a high risk of developing cancer malignancy</w:t>
            </w:r>
          </w:p>
          <w:p w14:paraId="0BCED123" w14:textId="77777777" w:rsidR="00154ABF" w:rsidRDefault="00154ABF">
            <w:pPr>
              <w:spacing w:before="200" w:after="200"/>
              <w:rPr>
                <w:sz w:val="20"/>
                <w:szCs w:val="20"/>
              </w:rPr>
            </w:pPr>
            <w:r>
              <w:rPr>
                <w:sz w:val="20"/>
                <w:szCs w:val="20"/>
              </w:rPr>
              <w:t>due to heritable TP53 - related cancer (hTP53rc) syndrome</w:t>
            </w:r>
          </w:p>
          <w:p w14:paraId="1839D621" w14:textId="77777777" w:rsidR="00154ABF" w:rsidRDefault="00154ABF">
            <w:pPr>
              <w:spacing w:before="200" w:after="200"/>
              <w:rPr>
                <w:sz w:val="20"/>
                <w:szCs w:val="20"/>
              </w:rPr>
            </w:pPr>
            <w:r>
              <w:rPr>
                <w:sz w:val="20"/>
                <w:szCs w:val="20"/>
              </w:rPr>
              <w:t xml:space="preserve">(R) (Anaes.) </w:t>
            </w:r>
          </w:p>
          <w:p w14:paraId="7DD85C1E" w14:textId="77777777" w:rsidR="00154ABF" w:rsidRDefault="00154ABF">
            <w:r>
              <w:t>(See para IN.5.4 of explanatory notes to this Category)</w:t>
            </w:r>
          </w:p>
          <w:p w14:paraId="7052EA93" w14:textId="77777777" w:rsidR="00154ABF" w:rsidRDefault="00154ABF">
            <w:pPr>
              <w:tabs>
                <w:tab w:val="left" w:pos="1701"/>
              </w:tabs>
            </w:pPr>
            <w:r>
              <w:rPr>
                <w:b/>
                <w:sz w:val="20"/>
              </w:rPr>
              <w:t xml:space="preserve">Fee: </w:t>
            </w:r>
            <w:r>
              <w:t>$1,616.40</w:t>
            </w:r>
            <w:r>
              <w:tab/>
            </w:r>
            <w:r>
              <w:rPr>
                <w:b/>
                <w:sz w:val="20"/>
              </w:rPr>
              <w:t xml:space="preserve">Benefit: </w:t>
            </w:r>
            <w:r>
              <w:t>75% = $1212.30    85% = $1517.70</w:t>
            </w:r>
          </w:p>
        </w:tc>
      </w:tr>
    </w:tbl>
    <w:p w14:paraId="24FA712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94304F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CF32FEF" w14:textId="77777777">
              <w:tc>
                <w:tcPr>
                  <w:tcW w:w="2500" w:type="pct"/>
                  <w:tcBorders>
                    <w:top w:val="nil"/>
                    <w:left w:val="nil"/>
                    <w:bottom w:val="nil"/>
                    <w:right w:val="nil"/>
                  </w:tcBorders>
                  <w:tcMar>
                    <w:top w:w="22" w:type="dxa"/>
                    <w:left w:w="0" w:type="dxa"/>
                    <w:bottom w:w="22" w:type="dxa"/>
                    <w:right w:w="0" w:type="dxa"/>
                  </w:tcMar>
                  <w:vAlign w:val="bottom"/>
                </w:tcPr>
                <w:p w14:paraId="36D2D18F"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0BE3B3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20. SCANS OF PELVIS AND UPPER ABDOMEN - FOR SPECIFIED CONDITIONS</w:t>
                  </w:r>
                </w:p>
              </w:tc>
            </w:tr>
          </w:tbl>
          <w:p w14:paraId="0882B413" w14:textId="77777777" w:rsidR="00A77B3E" w:rsidRDefault="00A77B3E">
            <w:pPr>
              <w:keepLines/>
              <w:rPr>
                <w:rFonts w:ascii="Helvetica" w:eastAsia="Helvetica" w:hAnsi="Helvetica" w:cs="Helvetica"/>
                <w:b/>
              </w:rPr>
            </w:pPr>
          </w:p>
        </w:tc>
      </w:tr>
      <w:tr w:rsidR="00154ABF" w14:paraId="5734D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23075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9DDA5F7"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6C5AB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218EF5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1A39A1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69795767"/>
            <w:r>
              <w:rPr>
                <w:rFonts w:ascii="Helvetica" w:eastAsia="Helvetica" w:hAnsi="Helvetica" w:cs="Helvetica"/>
                <w:b w:val="0"/>
                <w:sz w:val="18"/>
              </w:rPr>
              <w:t>Subgroup 20. Scans Of Pelvis And Upper Abdomen - For Specified Conditions</w:t>
            </w:r>
            <w:bookmarkEnd w:id="68"/>
          </w:p>
        </w:tc>
      </w:tr>
      <w:tr w:rsidR="00154ABF" w14:paraId="34BC2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F29637" w14:textId="77777777" w:rsidR="00154ABF" w:rsidRDefault="00154ABF">
            <w:pPr>
              <w:rPr>
                <w:b/>
              </w:rPr>
            </w:pPr>
            <w:r>
              <w:rPr>
                <w:b/>
              </w:rPr>
              <w:t>Fee</w:t>
            </w:r>
          </w:p>
          <w:p w14:paraId="4879A3E8" w14:textId="77777777" w:rsidR="00154ABF" w:rsidRDefault="00154ABF">
            <w:r>
              <w:t>63454</w:t>
            </w:r>
          </w:p>
        </w:tc>
        <w:tc>
          <w:tcPr>
            <w:tcW w:w="0" w:type="auto"/>
            <w:tcMar>
              <w:top w:w="22" w:type="dxa"/>
              <w:left w:w="22" w:type="dxa"/>
              <w:bottom w:w="22" w:type="dxa"/>
              <w:right w:w="22" w:type="dxa"/>
            </w:tcMar>
            <w:vAlign w:val="bottom"/>
          </w:tcPr>
          <w:p w14:paraId="7D91D2B8" w14:textId="77777777" w:rsidR="00154ABF" w:rsidRDefault="00154ABF">
            <w:pPr>
              <w:spacing w:after="200"/>
              <w:rPr>
                <w:sz w:val="20"/>
                <w:szCs w:val="20"/>
              </w:rPr>
            </w:pPr>
            <w:r>
              <w:rPr>
                <w:sz w:val="20"/>
                <w:szCs w:val="20"/>
              </w:rPr>
              <w:t>MRI scan of the pelvis or abdomen, for a patient who is pregnant, if:</w:t>
            </w:r>
          </w:p>
          <w:p w14:paraId="5E4DDC12" w14:textId="77777777" w:rsidR="00154ABF" w:rsidRDefault="00154ABF">
            <w:pPr>
              <w:pBdr>
                <w:left w:val="none" w:sz="0" w:space="22" w:color="auto"/>
              </w:pBdr>
              <w:spacing w:before="200" w:after="200"/>
              <w:ind w:left="450"/>
              <w:rPr>
                <w:sz w:val="20"/>
                <w:szCs w:val="20"/>
              </w:rPr>
            </w:pPr>
            <w:r>
              <w:rPr>
                <w:sz w:val="20"/>
                <w:szCs w:val="20"/>
              </w:rPr>
              <w:t>(a) the pregnancy is at, or after, 18 weeks gestation; and</w:t>
            </w:r>
          </w:p>
          <w:p w14:paraId="6C0088DC" w14:textId="77777777" w:rsidR="00154ABF" w:rsidRDefault="00154ABF">
            <w:pPr>
              <w:pBdr>
                <w:left w:val="none" w:sz="0" w:space="22" w:color="auto"/>
              </w:pBdr>
              <w:spacing w:before="200" w:after="200"/>
              <w:ind w:left="450"/>
              <w:rPr>
                <w:sz w:val="20"/>
                <w:szCs w:val="20"/>
              </w:rPr>
            </w:pPr>
            <w:r>
              <w:rPr>
                <w:sz w:val="20"/>
                <w:szCs w:val="20"/>
              </w:rPr>
              <w:t>(b) fetal abnormality is suspected; and</w:t>
            </w:r>
          </w:p>
          <w:p w14:paraId="6B8F5675" w14:textId="77777777" w:rsidR="00154ABF" w:rsidRDefault="00154ABF">
            <w:pPr>
              <w:pBdr>
                <w:left w:val="none" w:sz="0" w:space="22" w:color="auto"/>
              </w:pBdr>
              <w:spacing w:before="200" w:after="200"/>
              <w:ind w:left="450"/>
              <w:rPr>
                <w:sz w:val="20"/>
                <w:szCs w:val="20"/>
              </w:rPr>
            </w:pPr>
            <w:r>
              <w:rPr>
                <w:sz w:val="20"/>
                <w:szCs w:val="20"/>
              </w:rPr>
              <w:t>(c) an ultrasound has been performed and is provided by, or on behalf of, or at the request of, a specialist who is practising in the specialty of obstetrics; and</w:t>
            </w:r>
          </w:p>
          <w:p w14:paraId="74F4AE20" w14:textId="77777777" w:rsidR="00154ABF" w:rsidRDefault="00154ABF">
            <w:pPr>
              <w:pBdr>
                <w:left w:val="none" w:sz="0" w:space="22" w:color="auto"/>
              </w:pBdr>
              <w:spacing w:before="200" w:after="200"/>
              <w:ind w:left="450"/>
              <w:rPr>
                <w:sz w:val="20"/>
                <w:szCs w:val="20"/>
              </w:rPr>
            </w:pPr>
            <w:r>
              <w:rPr>
                <w:sz w:val="20"/>
                <w:szCs w:val="20"/>
              </w:rPr>
              <w:t>(d) the diagnosis of fetal abnormality as a result of the ultrasound is indeterminate or requires further examination; and</w:t>
            </w:r>
          </w:p>
          <w:p w14:paraId="69C909EB" w14:textId="77777777" w:rsidR="00154ABF" w:rsidRDefault="00154ABF">
            <w:pPr>
              <w:pBdr>
                <w:left w:val="none" w:sz="0" w:space="22" w:color="auto"/>
              </w:pBdr>
              <w:spacing w:before="200" w:after="200"/>
              <w:ind w:left="450"/>
              <w:rPr>
                <w:sz w:val="20"/>
                <w:szCs w:val="20"/>
              </w:rPr>
            </w:pPr>
            <w:r>
              <w:rPr>
                <w:sz w:val="20"/>
                <w:szCs w:val="20"/>
              </w:rPr>
              <w:t xml:space="preserve">(e) the MRI service is requested by a specialist practising in the specialty of obstetrics (R) (Contrast) (Anaes.) </w:t>
            </w:r>
          </w:p>
          <w:p w14:paraId="608E65CB" w14:textId="77777777" w:rsidR="00154ABF" w:rsidRDefault="00154ABF">
            <w:r>
              <w:t>(See para IN.0.19 of explanatory notes to this Category)</w:t>
            </w:r>
          </w:p>
          <w:p w14:paraId="51E40C63" w14:textId="77777777" w:rsidR="00154ABF" w:rsidRDefault="00154ABF">
            <w:pPr>
              <w:tabs>
                <w:tab w:val="left" w:pos="1701"/>
              </w:tabs>
            </w:pPr>
            <w:r>
              <w:rPr>
                <w:b/>
                <w:sz w:val="20"/>
              </w:rPr>
              <w:t xml:space="preserve">Fee: </w:t>
            </w:r>
            <w:r>
              <w:t>$1,313.85</w:t>
            </w:r>
            <w:r>
              <w:tab/>
            </w:r>
            <w:r>
              <w:rPr>
                <w:b/>
                <w:sz w:val="20"/>
              </w:rPr>
              <w:t xml:space="preserve">Benefit: </w:t>
            </w:r>
            <w:r>
              <w:t>75% = $985.40    85% = $1215.15</w:t>
            </w:r>
          </w:p>
        </w:tc>
      </w:tr>
      <w:tr w:rsidR="00154ABF" w14:paraId="5C36A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D244D5" w14:textId="77777777" w:rsidR="00154ABF" w:rsidRDefault="00154ABF">
            <w:pPr>
              <w:rPr>
                <w:b/>
              </w:rPr>
            </w:pPr>
            <w:r>
              <w:rPr>
                <w:b/>
              </w:rPr>
              <w:t>Fee</w:t>
            </w:r>
          </w:p>
          <w:p w14:paraId="0DA7678A" w14:textId="77777777" w:rsidR="00154ABF" w:rsidRDefault="00154ABF">
            <w:r>
              <w:t>63470</w:t>
            </w:r>
          </w:p>
        </w:tc>
        <w:tc>
          <w:tcPr>
            <w:tcW w:w="0" w:type="auto"/>
            <w:tcMar>
              <w:top w:w="22" w:type="dxa"/>
              <w:left w:w="22" w:type="dxa"/>
              <w:bottom w:w="22" w:type="dxa"/>
              <w:right w:w="22" w:type="dxa"/>
            </w:tcMar>
            <w:vAlign w:val="bottom"/>
          </w:tcPr>
          <w:p w14:paraId="6A3BC989" w14:textId="77777777" w:rsidR="00154ABF" w:rsidRDefault="00154ABF">
            <w:pPr>
              <w:spacing w:after="200"/>
              <w:rPr>
                <w:sz w:val="20"/>
                <w:szCs w:val="20"/>
              </w:rPr>
            </w:pPr>
            <w:r>
              <w:rPr>
                <w:sz w:val="20"/>
                <w:szCs w:val="20"/>
              </w:rPr>
              <w:t>MRI—scan of the pelvis for the staging of histologically diagnosed cervical cancer at FIGO stage 1B or greater, if the request for scan identifies that:</w:t>
            </w:r>
          </w:p>
          <w:p w14:paraId="12AF73A6" w14:textId="77777777" w:rsidR="00154ABF" w:rsidRDefault="00154ABF">
            <w:pPr>
              <w:spacing w:before="200" w:after="200"/>
              <w:rPr>
                <w:sz w:val="20"/>
                <w:szCs w:val="20"/>
              </w:rPr>
            </w:pPr>
            <w:r>
              <w:rPr>
                <w:sz w:val="20"/>
                <w:szCs w:val="20"/>
              </w:rPr>
              <w:t>(a) a histological diagnosis of carcinoma of the cervix has been made; and</w:t>
            </w:r>
            <w:r>
              <w:rPr>
                <w:sz w:val="20"/>
                <w:szCs w:val="20"/>
              </w:rPr>
              <w:br/>
              <w:t>(b) the patient has been diagnosed with cervical cancer at FIGO stage 1B or greater (R) (Contrast)</w:t>
            </w:r>
            <w:r>
              <w:rPr>
                <w:sz w:val="20"/>
                <w:szCs w:val="20"/>
              </w:rPr>
              <w:br/>
            </w:r>
            <w:r>
              <w:rPr>
                <w:sz w:val="20"/>
                <w:szCs w:val="20"/>
              </w:rPr>
              <w:br/>
              <w:t xml:space="preserve">(Anaes.) </w:t>
            </w:r>
          </w:p>
          <w:p w14:paraId="6FF469D7" w14:textId="77777777" w:rsidR="00154ABF" w:rsidRDefault="00154ABF">
            <w:r>
              <w:t>(See para IN.0.19 of explanatory notes to this Category)</w:t>
            </w:r>
          </w:p>
          <w:p w14:paraId="0E8D4256"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6590A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A51A22" w14:textId="77777777" w:rsidR="00154ABF" w:rsidRDefault="00154ABF">
            <w:pPr>
              <w:rPr>
                <w:b/>
              </w:rPr>
            </w:pPr>
            <w:r>
              <w:rPr>
                <w:b/>
              </w:rPr>
              <w:t>Fee</w:t>
            </w:r>
          </w:p>
          <w:p w14:paraId="76E86709" w14:textId="77777777" w:rsidR="00154ABF" w:rsidRDefault="00154ABF">
            <w:r>
              <w:t>63473</w:t>
            </w:r>
          </w:p>
        </w:tc>
        <w:tc>
          <w:tcPr>
            <w:tcW w:w="0" w:type="auto"/>
            <w:tcMar>
              <w:top w:w="22" w:type="dxa"/>
              <w:left w:w="22" w:type="dxa"/>
              <w:bottom w:w="22" w:type="dxa"/>
              <w:right w:w="22" w:type="dxa"/>
            </w:tcMar>
            <w:vAlign w:val="bottom"/>
          </w:tcPr>
          <w:p w14:paraId="4CC5B88F" w14:textId="77777777" w:rsidR="00154ABF" w:rsidRDefault="00154ABF">
            <w:pPr>
              <w:spacing w:after="200"/>
              <w:rPr>
                <w:sz w:val="20"/>
                <w:szCs w:val="20"/>
              </w:rPr>
            </w:pPr>
            <w:r>
              <w:rPr>
                <w:sz w:val="20"/>
                <w:szCs w:val="20"/>
              </w:rPr>
              <w:t>MRI—scan of the pelvis and upper abdomen, in a single examination, for the staging of histologically diagnosed cervical cancer at FIGO stage 1B or greater, if the request for the scan identifies that:</w:t>
            </w:r>
          </w:p>
          <w:p w14:paraId="58461C31" w14:textId="77777777" w:rsidR="00154ABF" w:rsidRDefault="00154ABF">
            <w:pPr>
              <w:spacing w:before="200" w:after="200"/>
              <w:rPr>
                <w:sz w:val="20"/>
                <w:szCs w:val="20"/>
              </w:rPr>
            </w:pPr>
            <w:r>
              <w:rPr>
                <w:sz w:val="20"/>
                <w:szCs w:val="20"/>
              </w:rPr>
              <w:br/>
              <w:t>(a) a histological diagnosis of carcinoma of the cervix has been made; and</w:t>
            </w:r>
            <w:r>
              <w:rPr>
                <w:sz w:val="20"/>
                <w:szCs w:val="20"/>
              </w:rPr>
              <w:br/>
            </w:r>
            <w:r>
              <w:rPr>
                <w:sz w:val="20"/>
                <w:szCs w:val="20"/>
              </w:rPr>
              <w:lastRenderedPageBreak/>
              <w:t xml:space="preserve">(b) the patient has been diagnosed with cervical cancer at FIGO stage 1B or greater (R) (Contrast) (Anaes.) </w:t>
            </w:r>
          </w:p>
          <w:p w14:paraId="14B46044" w14:textId="77777777" w:rsidR="00154ABF" w:rsidRDefault="00154ABF">
            <w:r>
              <w:t>(See para IN.0.19 of explanatory notes to this Category)</w:t>
            </w:r>
          </w:p>
          <w:p w14:paraId="66DDC9B9" w14:textId="77777777" w:rsidR="00154ABF" w:rsidRDefault="00154ABF">
            <w:pPr>
              <w:tabs>
                <w:tab w:val="left" w:pos="1701"/>
              </w:tabs>
            </w:pPr>
            <w:r>
              <w:rPr>
                <w:b/>
                <w:sz w:val="20"/>
              </w:rPr>
              <w:t xml:space="preserve">Fee: </w:t>
            </w:r>
            <w:r>
              <w:t>$686.70</w:t>
            </w:r>
            <w:r>
              <w:tab/>
            </w:r>
            <w:r>
              <w:rPr>
                <w:b/>
                <w:sz w:val="20"/>
              </w:rPr>
              <w:t xml:space="preserve">Benefit: </w:t>
            </w:r>
            <w:r>
              <w:t>75% = $515.05    85% = $588.00</w:t>
            </w:r>
          </w:p>
        </w:tc>
      </w:tr>
      <w:tr w:rsidR="00154ABF" w14:paraId="1B241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7626E6" w14:textId="77777777" w:rsidR="00154ABF" w:rsidRDefault="00154ABF">
            <w:pPr>
              <w:rPr>
                <w:b/>
              </w:rPr>
            </w:pPr>
            <w:r>
              <w:rPr>
                <w:b/>
              </w:rPr>
              <w:lastRenderedPageBreak/>
              <w:t>Fee</w:t>
            </w:r>
          </w:p>
          <w:p w14:paraId="67BF2F80" w14:textId="77777777" w:rsidR="00154ABF" w:rsidRDefault="00154ABF">
            <w:r>
              <w:t>63476</w:t>
            </w:r>
          </w:p>
        </w:tc>
        <w:tc>
          <w:tcPr>
            <w:tcW w:w="0" w:type="auto"/>
            <w:tcMar>
              <w:top w:w="22" w:type="dxa"/>
              <w:left w:w="22" w:type="dxa"/>
              <w:bottom w:w="22" w:type="dxa"/>
              <w:right w:w="22" w:type="dxa"/>
            </w:tcMar>
            <w:vAlign w:val="bottom"/>
          </w:tcPr>
          <w:p w14:paraId="2C8E3BB6" w14:textId="77777777" w:rsidR="00154ABF" w:rsidRDefault="00154ABF">
            <w:pPr>
              <w:spacing w:after="200"/>
              <w:rPr>
                <w:sz w:val="20"/>
                <w:szCs w:val="20"/>
              </w:rPr>
            </w:pPr>
            <w:r>
              <w:rPr>
                <w:sz w:val="20"/>
                <w:szCs w:val="20"/>
              </w:rPr>
              <w:t>MRI—scan of the pelvis for the initial staging of rectal cancer, if:</w:t>
            </w:r>
          </w:p>
          <w:p w14:paraId="67957268" w14:textId="77777777" w:rsidR="00154ABF" w:rsidRDefault="00154ABF">
            <w:pPr>
              <w:spacing w:before="200" w:after="200"/>
              <w:rPr>
                <w:sz w:val="20"/>
                <w:szCs w:val="20"/>
              </w:rPr>
            </w:pPr>
            <w:r>
              <w:rPr>
                <w:sz w:val="20"/>
                <w:szCs w:val="20"/>
              </w:rPr>
              <w:t>(a) a phased array body coil is used; and</w:t>
            </w:r>
            <w:r>
              <w:rPr>
                <w:sz w:val="20"/>
                <w:szCs w:val="20"/>
              </w:rPr>
              <w:br/>
              <w:t>(b) the request for the scan identifies that the indication is for the initial staging of rectal cancer (including cancer of the rectosigmoid and anorectum) (R) (Contrast)</w:t>
            </w:r>
            <w:r>
              <w:rPr>
                <w:sz w:val="20"/>
                <w:szCs w:val="20"/>
              </w:rPr>
              <w:br/>
            </w:r>
            <w:r>
              <w:rPr>
                <w:sz w:val="20"/>
                <w:szCs w:val="20"/>
              </w:rPr>
              <w:br/>
              <w:t xml:space="preserve">(Anaes.) </w:t>
            </w:r>
          </w:p>
          <w:p w14:paraId="6B52EFF2" w14:textId="77777777" w:rsidR="00154ABF" w:rsidRDefault="00154ABF">
            <w:r>
              <w:t>(See para IN.0.19 of explanatory notes to this Category)</w:t>
            </w:r>
          </w:p>
          <w:p w14:paraId="67CC13E4"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7CBA1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B21021" w14:textId="77777777" w:rsidR="00154ABF" w:rsidRDefault="00154ABF">
            <w:pPr>
              <w:rPr>
                <w:b/>
              </w:rPr>
            </w:pPr>
            <w:r>
              <w:rPr>
                <w:b/>
              </w:rPr>
              <w:t>New</w:t>
            </w:r>
          </w:p>
          <w:p w14:paraId="3721A678" w14:textId="77777777" w:rsidR="00154ABF" w:rsidRDefault="00154ABF">
            <w:r>
              <w:t>63539</w:t>
            </w:r>
          </w:p>
        </w:tc>
        <w:tc>
          <w:tcPr>
            <w:tcW w:w="0" w:type="auto"/>
            <w:tcMar>
              <w:top w:w="22" w:type="dxa"/>
              <w:left w:w="22" w:type="dxa"/>
              <w:bottom w:w="22" w:type="dxa"/>
              <w:right w:w="22" w:type="dxa"/>
            </w:tcMar>
            <w:vAlign w:val="bottom"/>
          </w:tcPr>
          <w:p w14:paraId="20FC1353" w14:textId="77777777" w:rsidR="00154ABF" w:rsidRDefault="00154ABF">
            <w:pPr>
              <w:spacing w:after="200"/>
              <w:rPr>
                <w:sz w:val="20"/>
                <w:szCs w:val="20"/>
              </w:rPr>
            </w:pPr>
            <w:r>
              <w:rPr>
                <w:sz w:val="20"/>
                <w:szCs w:val="20"/>
              </w:rPr>
              <w:t>MRI—scan of the abdomen, requested by a specialist or consultant physician, to assess the development or growth of renal tumours in a patient with a confirmed clinical or molecular diagnosis of a genetic disorder associated with an increased risk of developing renal tumours, other than a service to which item 63540 applies</w:t>
            </w:r>
          </w:p>
          <w:p w14:paraId="017E26CE" w14:textId="77777777" w:rsidR="00154ABF" w:rsidRDefault="00154ABF">
            <w:pPr>
              <w:spacing w:before="200" w:after="200"/>
              <w:rPr>
                <w:sz w:val="20"/>
                <w:szCs w:val="20"/>
              </w:rPr>
            </w:pPr>
            <w:r>
              <w:rPr>
                <w:sz w:val="20"/>
                <w:szCs w:val="20"/>
              </w:rPr>
              <w:t>Applicable once in any 12 month period</w:t>
            </w:r>
          </w:p>
          <w:p w14:paraId="5FA36388" w14:textId="77777777" w:rsidR="00154ABF" w:rsidRDefault="00154ABF">
            <w:pPr>
              <w:spacing w:before="200" w:after="200"/>
              <w:rPr>
                <w:sz w:val="20"/>
                <w:szCs w:val="20"/>
              </w:rPr>
            </w:pPr>
            <w:r>
              <w:rPr>
                <w:sz w:val="20"/>
                <w:szCs w:val="20"/>
              </w:rPr>
              <w:t xml:space="preserve">(R) (Contrast) (Anaes.) </w:t>
            </w:r>
          </w:p>
          <w:p w14:paraId="1A2E492D" w14:textId="77777777" w:rsidR="00154ABF" w:rsidRDefault="00154ABF">
            <w:pPr>
              <w:tabs>
                <w:tab w:val="left" w:pos="1701"/>
              </w:tabs>
            </w:pPr>
            <w:r>
              <w:rPr>
                <w:b/>
                <w:sz w:val="20"/>
              </w:rPr>
              <w:t xml:space="preserve">Fee: </w:t>
            </w:r>
            <w:r>
              <w:t>$686.70</w:t>
            </w:r>
            <w:r>
              <w:tab/>
            </w:r>
            <w:r>
              <w:rPr>
                <w:b/>
                <w:sz w:val="20"/>
              </w:rPr>
              <w:t xml:space="preserve">Benefit: </w:t>
            </w:r>
            <w:r>
              <w:t>75% = $515.05    85% = $588.00</w:t>
            </w:r>
          </w:p>
        </w:tc>
      </w:tr>
      <w:tr w:rsidR="00154ABF" w14:paraId="09B3B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15E219" w14:textId="77777777" w:rsidR="00154ABF" w:rsidRDefault="00154ABF">
            <w:pPr>
              <w:rPr>
                <w:b/>
              </w:rPr>
            </w:pPr>
            <w:r>
              <w:rPr>
                <w:b/>
              </w:rPr>
              <w:t>New</w:t>
            </w:r>
          </w:p>
          <w:p w14:paraId="278F9627" w14:textId="77777777" w:rsidR="00154ABF" w:rsidRDefault="00154ABF">
            <w:r>
              <w:t>63540</w:t>
            </w:r>
          </w:p>
        </w:tc>
        <w:tc>
          <w:tcPr>
            <w:tcW w:w="0" w:type="auto"/>
            <w:tcMar>
              <w:top w:w="22" w:type="dxa"/>
              <w:left w:w="22" w:type="dxa"/>
              <w:bottom w:w="22" w:type="dxa"/>
              <w:right w:w="22" w:type="dxa"/>
            </w:tcMar>
            <w:vAlign w:val="bottom"/>
          </w:tcPr>
          <w:p w14:paraId="4A800B11" w14:textId="77777777" w:rsidR="00154ABF" w:rsidRDefault="00154ABF">
            <w:pPr>
              <w:spacing w:after="200"/>
              <w:rPr>
                <w:sz w:val="20"/>
                <w:szCs w:val="20"/>
              </w:rPr>
            </w:pPr>
            <w:r>
              <w:rPr>
                <w:sz w:val="20"/>
                <w:szCs w:val="20"/>
              </w:rPr>
              <w:t>MRI—scan of the abdomen, requested by a specialist or consultant physician, to assess a patient with one or more known renal tumours and with a confirmed clinical or molecular diagnosis of a genetic disorder associated with an increased risk of developing renal tumours, if the service is performed:</w:t>
            </w:r>
          </w:p>
          <w:p w14:paraId="2D356E28" w14:textId="77777777" w:rsidR="00154ABF" w:rsidRDefault="00154ABF">
            <w:pPr>
              <w:spacing w:before="200" w:after="200"/>
              <w:rPr>
                <w:sz w:val="20"/>
                <w:szCs w:val="20"/>
              </w:rPr>
            </w:pPr>
            <w:r>
              <w:rPr>
                <w:sz w:val="20"/>
                <w:szCs w:val="20"/>
              </w:rPr>
              <w:t>(a) to evaluate changes in clinical condition or suspected complications of the known renal tumours; or</w:t>
            </w:r>
          </w:p>
          <w:p w14:paraId="75CFCC58" w14:textId="77777777" w:rsidR="00154ABF" w:rsidRDefault="00154ABF">
            <w:pPr>
              <w:spacing w:before="200" w:after="200"/>
              <w:rPr>
                <w:sz w:val="20"/>
                <w:szCs w:val="20"/>
              </w:rPr>
            </w:pPr>
            <w:r>
              <w:rPr>
                <w:sz w:val="20"/>
                <w:szCs w:val="20"/>
              </w:rPr>
              <w:t>(b) where a disease specific line of treatment has been initiated and an assessment of patient responsiveness to the treatment is required</w:t>
            </w:r>
          </w:p>
          <w:p w14:paraId="3FDF47AD" w14:textId="77777777" w:rsidR="00154ABF" w:rsidRDefault="00154ABF">
            <w:pPr>
              <w:spacing w:before="200" w:after="200"/>
              <w:rPr>
                <w:sz w:val="20"/>
                <w:szCs w:val="20"/>
              </w:rPr>
            </w:pPr>
            <w:r>
              <w:rPr>
                <w:sz w:val="20"/>
                <w:szCs w:val="20"/>
              </w:rPr>
              <w:t>Applicable once in any 3 month period</w:t>
            </w:r>
          </w:p>
          <w:p w14:paraId="73CD8D7D" w14:textId="77777777" w:rsidR="00154ABF" w:rsidRDefault="00154ABF">
            <w:pPr>
              <w:spacing w:before="200" w:after="200"/>
              <w:rPr>
                <w:sz w:val="20"/>
                <w:szCs w:val="20"/>
              </w:rPr>
            </w:pPr>
            <w:r>
              <w:rPr>
                <w:sz w:val="20"/>
                <w:szCs w:val="20"/>
              </w:rPr>
              <w:t xml:space="preserve">(R) (Contrast) (Anaes.) </w:t>
            </w:r>
          </w:p>
          <w:p w14:paraId="2FB9E5DA" w14:textId="77777777" w:rsidR="00154ABF" w:rsidRDefault="00154ABF">
            <w:pPr>
              <w:tabs>
                <w:tab w:val="left" w:pos="1701"/>
              </w:tabs>
            </w:pPr>
            <w:r>
              <w:rPr>
                <w:b/>
                <w:sz w:val="20"/>
              </w:rPr>
              <w:t xml:space="preserve">Fee: </w:t>
            </w:r>
            <w:r>
              <w:t>$686.70</w:t>
            </w:r>
            <w:r>
              <w:tab/>
            </w:r>
            <w:r>
              <w:rPr>
                <w:b/>
                <w:sz w:val="20"/>
              </w:rPr>
              <w:t xml:space="preserve">Benefit: </w:t>
            </w:r>
            <w:r>
              <w:t>75% = $515.05    85% = $588.00</w:t>
            </w:r>
          </w:p>
        </w:tc>
      </w:tr>
      <w:tr w:rsidR="00154ABF" w14:paraId="25A7D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66C86C" w14:textId="77777777" w:rsidR="00154ABF" w:rsidRDefault="00154ABF">
            <w:pPr>
              <w:rPr>
                <w:b/>
              </w:rPr>
            </w:pPr>
            <w:r>
              <w:rPr>
                <w:b/>
              </w:rPr>
              <w:t>Fee</w:t>
            </w:r>
          </w:p>
          <w:p w14:paraId="5823C680" w14:textId="77777777" w:rsidR="00154ABF" w:rsidRDefault="00154ABF">
            <w:r>
              <w:t>63549</w:t>
            </w:r>
          </w:p>
        </w:tc>
        <w:tc>
          <w:tcPr>
            <w:tcW w:w="0" w:type="auto"/>
            <w:tcMar>
              <w:top w:w="22" w:type="dxa"/>
              <w:left w:w="22" w:type="dxa"/>
              <w:bottom w:w="22" w:type="dxa"/>
              <w:right w:w="22" w:type="dxa"/>
            </w:tcMar>
            <w:vAlign w:val="bottom"/>
          </w:tcPr>
          <w:p w14:paraId="6F831296" w14:textId="77777777" w:rsidR="00154ABF" w:rsidRDefault="00154ABF">
            <w:pPr>
              <w:spacing w:after="200"/>
              <w:rPr>
                <w:sz w:val="20"/>
                <w:szCs w:val="20"/>
              </w:rPr>
            </w:pPr>
            <w:r>
              <w:rPr>
                <w:sz w:val="20"/>
                <w:szCs w:val="20"/>
              </w:rPr>
              <w:t>MRI scan of the pelvis or abdomen, for a patient with a multiple pregnancy, if:</w:t>
            </w:r>
          </w:p>
          <w:p w14:paraId="126CE886" w14:textId="77777777" w:rsidR="00154ABF" w:rsidRDefault="00154ABF">
            <w:pPr>
              <w:pBdr>
                <w:left w:val="none" w:sz="0" w:space="22" w:color="auto"/>
              </w:pBdr>
              <w:spacing w:before="200" w:after="200"/>
              <w:ind w:left="450"/>
              <w:rPr>
                <w:sz w:val="20"/>
                <w:szCs w:val="20"/>
              </w:rPr>
            </w:pPr>
            <w:r>
              <w:rPr>
                <w:sz w:val="20"/>
                <w:szCs w:val="20"/>
              </w:rPr>
              <w:t>(a) the multiple pregnancy is at, or after, 18 weeks gestation; and</w:t>
            </w:r>
          </w:p>
          <w:p w14:paraId="77212309" w14:textId="77777777" w:rsidR="00154ABF" w:rsidRDefault="00154ABF">
            <w:pPr>
              <w:pBdr>
                <w:left w:val="none" w:sz="0" w:space="22" w:color="auto"/>
              </w:pBdr>
              <w:spacing w:before="200" w:after="200"/>
              <w:ind w:left="450"/>
              <w:rPr>
                <w:sz w:val="20"/>
                <w:szCs w:val="20"/>
              </w:rPr>
            </w:pPr>
            <w:r>
              <w:rPr>
                <w:sz w:val="20"/>
                <w:szCs w:val="20"/>
              </w:rPr>
              <w:t>(b) fetal abnormality is suspected; and</w:t>
            </w:r>
          </w:p>
          <w:p w14:paraId="4D49FF9D" w14:textId="77777777" w:rsidR="00154ABF" w:rsidRDefault="00154ABF">
            <w:pPr>
              <w:pBdr>
                <w:left w:val="none" w:sz="0" w:space="22" w:color="auto"/>
              </w:pBdr>
              <w:spacing w:before="200" w:after="200"/>
              <w:ind w:left="450"/>
              <w:rPr>
                <w:sz w:val="20"/>
                <w:szCs w:val="20"/>
              </w:rPr>
            </w:pPr>
            <w:r>
              <w:rPr>
                <w:sz w:val="20"/>
                <w:szCs w:val="20"/>
              </w:rPr>
              <w:t>(c) an ultrasound has been performed and is provided by, or on behalf of, or at the request of, a specialist who is practising in the specialty of obstetrics; and</w:t>
            </w:r>
          </w:p>
          <w:p w14:paraId="2AE000E1" w14:textId="77777777" w:rsidR="00154ABF" w:rsidRDefault="00154ABF">
            <w:pPr>
              <w:pBdr>
                <w:left w:val="none" w:sz="0" w:space="22" w:color="auto"/>
              </w:pBdr>
              <w:spacing w:before="200" w:after="200"/>
              <w:ind w:left="450"/>
              <w:rPr>
                <w:sz w:val="20"/>
                <w:szCs w:val="20"/>
              </w:rPr>
            </w:pPr>
            <w:r>
              <w:rPr>
                <w:sz w:val="20"/>
                <w:szCs w:val="20"/>
              </w:rPr>
              <w:t>(d) the diagnosis of fetal abnormality as a result of the ultrasound is indeterminate or requires further examination; and</w:t>
            </w:r>
          </w:p>
          <w:p w14:paraId="6E8E7F38" w14:textId="77777777" w:rsidR="00154ABF" w:rsidRDefault="00154ABF">
            <w:pPr>
              <w:pBdr>
                <w:left w:val="none" w:sz="0" w:space="22" w:color="auto"/>
              </w:pBdr>
              <w:spacing w:before="200" w:after="200"/>
              <w:ind w:left="450"/>
              <w:rPr>
                <w:sz w:val="20"/>
                <w:szCs w:val="20"/>
              </w:rPr>
            </w:pPr>
            <w:r>
              <w:rPr>
                <w:sz w:val="20"/>
                <w:szCs w:val="20"/>
              </w:rPr>
              <w:t xml:space="preserve">(e) the MRI service is requested by a specialist practising in the specialty of obstetrics (R) (Contrast) (Anaes.) </w:t>
            </w:r>
          </w:p>
          <w:p w14:paraId="6BB36C1F" w14:textId="77777777" w:rsidR="00154ABF" w:rsidRDefault="00154ABF">
            <w:r>
              <w:t>(See para IN.0.18, IN.0.19 of explanatory notes to this Category)</w:t>
            </w:r>
          </w:p>
          <w:p w14:paraId="5D47C6F0" w14:textId="77777777" w:rsidR="00154ABF" w:rsidRDefault="00154ABF">
            <w:pPr>
              <w:tabs>
                <w:tab w:val="left" w:pos="1701"/>
              </w:tabs>
            </w:pPr>
            <w:r>
              <w:rPr>
                <w:b/>
                <w:sz w:val="20"/>
              </w:rPr>
              <w:lastRenderedPageBreak/>
              <w:t xml:space="preserve">Fee: </w:t>
            </w:r>
            <w:r>
              <w:t>$1,970.75</w:t>
            </w:r>
            <w:r>
              <w:tab/>
            </w:r>
            <w:r>
              <w:rPr>
                <w:b/>
                <w:sz w:val="20"/>
              </w:rPr>
              <w:t xml:space="preserve">Benefit: </w:t>
            </w:r>
            <w:r>
              <w:t>75% = $1478.10    85% = $1872.05</w:t>
            </w:r>
          </w:p>
        </w:tc>
      </w:tr>
      <w:tr w:rsidR="00154ABF" w14:paraId="37608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26E0E2" w14:textId="77777777" w:rsidR="00154ABF" w:rsidRDefault="00154ABF">
            <w:pPr>
              <w:rPr>
                <w:b/>
              </w:rPr>
            </w:pPr>
            <w:r>
              <w:rPr>
                <w:b/>
              </w:rPr>
              <w:lastRenderedPageBreak/>
              <w:t>Fee</w:t>
            </w:r>
          </w:p>
          <w:p w14:paraId="188E1D0A" w14:textId="77777777" w:rsidR="00154ABF" w:rsidRDefault="00154ABF">
            <w:r>
              <w:t>63563</w:t>
            </w:r>
          </w:p>
        </w:tc>
        <w:tc>
          <w:tcPr>
            <w:tcW w:w="0" w:type="auto"/>
            <w:tcMar>
              <w:top w:w="22" w:type="dxa"/>
              <w:left w:w="22" w:type="dxa"/>
              <w:bottom w:w="22" w:type="dxa"/>
              <w:right w:w="22" w:type="dxa"/>
            </w:tcMar>
            <w:vAlign w:val="bottom"/>
          </w:tcPr>
          <w:p w14:paraId="1EFCC16E" w14:textId="77777777" w:rsidR="00154ABF" w:rsidRDefault="00154ABF">
            <w:pPr>
              <w:spacing w:after="200"/>
              <w:rPr>
                <w:sz w:val="20"/>
                <w:szCs w:val="20"/>
              </w:rPr>
            </w:pPr>
            <w:r>
              <w:rPr>
                <w:sz w:val="20"/>
                <w:szCs w:val="20"/>
              </w:rPr>
              <w:t>MRI scan of the pelvis or abdomen, if the request for the scan identifies that the investigation is for:</w:t>
            </w:r>
          </w:p>
          <w:p w14:paraId="619566A9" w14:textId="77777777" w:rsidR="00154ABF" w:rsidRDefault="00154ABF">
            <w:pPr>
              <w:pBdr>
                <w:left w:val="none" w:sz="0" w:space="22" w:color="auto"/>
              </w:pBdr>
              <w:spacing w:before="200" w:after="200"/>
              <w:ind w:left="450"/>
              <w:rPr>
                <w:sz w:val="20"/>
                <w:szCs w:val="20"/>
              </w:rPr>
            </w:pPr>
            <w:r>
              <w:rPr>
                <w:sz w:val="20"/>
                <w:szCs w:val="20"/>
              </w:rPr>
              <w:t>(a) sub</w:t>
            </w:r>
            <w:r>
              <w:rPr>
                <w:sz w:val="20"/>
                <w:szCs w:val="20"/>
              </w:rPr>
              <w:noBreakHyphen/>
              <w:t>fertility that requires one or more of the following:</w:t>
            </w:r>
          </w:p>
          <w:p w14:paraId="3B904919" w14:textId="77777777" w:rsidR="00154ABF" w:rsidRDefault="00154ABF">
            <w:pPr>
              <w:pBdr>
                <w:left w:val="none" w:sz="0" w:space="31" w:color="auto"/>
              </w:pBdr>
              <w:spacing w:before="200" w:after="200"/>
              <w:ind w:left="900"/>
              <w:rPr>
                <w:sz w:val="20"/>
                <w:szCs w:val="20"/>
              </w:rPr>
            </w:pPr>
            <w:r>
              <w:rPr>
                <w:sz w:val="20"/>
                <w:szCs w:val="20"/>
              </w:rPr>
              <w:t>(i) an investigation of suspected Mullerian duct anomaly seen in pelvic ultrasound or hysterosalpingogram;</w:t>
            </w:r>
          </w:p>
          <w:p w14:paraId="2951068C" w14:textId="77777777" w:rsidR="00154ABF" w:rsidRDefault="00154ABF">
            <w:pPr>
              <w:pBdr>
                <w:left w:val="none" w:sz="0" w:space="31" w:color="auto"/>
              </w:pBdr>
              <w:spacing w:before="200" w:after="200"/>
              <w:ind w:left="900"/>
              <w:rPr>
                <w:sz w:val="20"/>
                <w:szCs w:val="20"/>
              </w:rPr>
            </w:pPr>
            <w:r>
              <w:rPr>
                <w:sz w:val="20"/>
                <w:szCs w:val="20"/>
              </w:rPr>
              <w:t>(ii) an assessment of uterine mass identified on pelvic ultrasound before consideration of surgery;</w:t>
            </w:r>
          </w:p>
          <w:p w14:paraId="2474E0C2" w14:textId="77777777" w:rsidR="00154ABF" w:rsidRDefault="00154ABF">
            <w:pPr>
              <w:pBdr>
                <w:left w:val="none" w:sz="0" w:space="31" w:color="auto"/>
              </w:pBdr>
              <w:spacing w:before="200" w:after="200"/>
              <w:ind w:left="900"/>
              <w:rPr>
                <w:sz w:val="20"/>
                <w:szCs w:val="20"/>
              </w:rPr>
            </w:pPr>
            <w:r>
              <w:rPr>
                <w:sz w:val="20"/>
                <w:szCs w:val="20"/>
              </w:rPr>
              <w:t>(iii) an investigation of recurrent implantation failure in IVF (2 or more embryo transfer cycles without viable pregnancy); or</w:t>
            </w:r>
          </w:p>
          <w:p w14:paraId="32DF3949" w14:textId="77777777" w:rsidR="00154ABF" w:rsidRDefault="00154ABF">
            <w:pPr>
              <w:pBdr>
                <w:left w:val="none" w:sz="0" w:space="22" w:color="auto"/>
              </w:pBdr>
              <w:spacing w:before="200" w:after="200"/>
              <w:ind w:left="450"/>
              <w:rPr>
                <w:sz w:val="20"/>
                <w:szCs w:val="20"/>
              </w:rPr>
            </w:pPr>
            <w:r>
              <w:rPr>
                <w:sz w:val="20"/>
                <w:szCs w:val="20"/>
              </w:rPr>
              <w:t>(b) surgical planning of a patient with known or suspected deep endometriosis involving the bowel, bladder or ureter (or any combination of the bowel, bladder or ureter), where the results of pelvic ultrasound are inconclusive</w:t>
            </w:r>
          </w:p>
          <w:p w14:paraId="38A571F2" w14:textId="77777777" w:rsidR="00154ABF" w:rsidRDefault="00154ABF">
            <w:pPr>
              <w:spacing w:before="200" w:after="200"/>
              <w:rPr>
                <w:sz w:val="20"/>
                <w:szCs w:val="20"/>
              </w:rPr>
            </w:pPr>
            <w:r>
              <w:rPr>
                <w:sz w:val="20"/>
                <w:szCs w:val="20"/>
              </w:rPr>
              <w:t xml:space="preserve">Applicable not more than once in a 2 year period (R) (Contrast) (Anaes.) </w:t>
            </w:r>
          </w:p>
          <w:p w14:paraId="3E11353E" w14:textId="77777777" w:rsidR="00154ABF" w:rsidRDefault="00154ABF">
            <w:r>
              <w:t>(See para IN.0.19, IN.0.18 of explanatory notes to this Category)</w:t>
            </w:r>
          </w:p>
          <w:p w14:paraId="35346DAE"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66EFB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B8B5C3" w14:textId="77777777" w:rsidR="00154ABF" w:rsidRDefault="00154ABF">
            <w:pPr>
              <w:rPr>
                <w:b/>
              </w:rPr>
            </w:pPr>
            <w:r>
              <w:rPr>
                <w:b/>
              </w:rPr>
              <w:t>Fee</w:t>
            </w:r>
          </w:p>
          <w:p w14:paraId="2521A4ED" w14:textId="77777777" w:rsidR="00154ABF" w:rsidRDefault="00154ABF">
            <w:r>
              <w:t>63740</w:t>
            </w:r>
          </w:p>
        </w:tc>
        <w:tc>
          <w:tcPr>
            <w:tcW w:w="0" w:type="auto"/>
            <w:tcMar>
              <w:top w:w="22" w:type="dxa"/>
              <w:left w:w="22" w:type="dxa"/>
              <w:bottom w:w="22" w:type="dxa"/>
              <w:right w:w="22" w:type="dxa"/>
            </w:tcMar>
            <w:vAlign w:val="bottom"/>
          </w:tcPr>
          <w:p w14:paraId="16C0DC96" w14:textId="77777777" w:rsidR="00154ABF" w:rsidRDefault="00154ABF">
            <w:pPr>
              <w:spacing w:after="200"/>
              <w:rPr>
                <w:sz w:val="20"/>
                <w:szCs w:val="20"/>
              </w:rPr>
            </w:pPr>
            <w:r>
              <w:rPr>
                <w:sz w:val="20"/>
                <w:szCs w:val="20"/>
              </w:rPr>
              <w:t>MRI—scan to evaluate small bowel Crohn’s disease if the service is provided to a patient for:</w:t>
            </w:r>
          </w:p>
          <w:p w14:paraId="7FDB1AB7" w14:textId="77777777" w:rsidR="00154ABF" w:rsidRDefault="00154ABF">
            <w:pPr>
              <w:spacing w:before="200" w:after="200"/>
              <w:rPr>
                <w:sz w:val="20"/>
                <w:szCs w:val="20"/>
              </w:rPr>
            </w:pPr>
            <w:r>
              <w:rPr>
                <w:sz w:val="20"/>
                <w:szCs w:val="20"/>
              </w:rPr>
              <w:t>(a) evaluation of disease extent at time of initial diagnosis of Crohn’s disease; or</w:t>
            </w:r>
            <w:r>
              <w:rPr>
                <w:sz w:val="20"/>
                <w:szCs w:val="20"/>
              </w:rPr>
              <w:br/>
              <w:t>(b) evaluation of exacerbation, or suspected complications, of known Crohn’s disease; or</w:t>
            </w:r>
            <w:r>
              <w:rPr>
                <w:sz w:val="20"/>
                <w:szCs w:val="20"/>
              </w:rPr>
              <w:br/>
              <w:t>(c) evaluation of known or suspected Crohn’s disease in pregnancy; or</w:t>
            </w:r>
            <w:r>
              <w:rPr>
                <w:sz w:val="20"/>
                <w:szCs w:val="20"/>
              </w:rPr>
              <w:br/>
              <w:t>(d) assessment of change to therapy in a patient with small bowel Crohn’s disease (R) (Contrast)</w:t>
            </w:r>
            <w:r>
              <w:rPr>
                <w:sz w:val="20"/>
                <w:szCs w:val="20"/>
              </w:rPr>
              <w:br/>
            </w:r>
          </w:p>
          <w:p w14:paraId="139CCF7A" w14:textId="77777777" w:rsidR="00154ABF" w:rsidRDefault="00154ABF">
            <w:pPr>
              <w:spacing w:before="200" w:after="200"/>
              <w:rPr>
                <w:sz w:val="20"/>
                <w:szCs w:val="20"/>
              </w:rPr>
            </w:pPr>
            <w:r>
              <w:rPr>
                <w:sz w:val="20"/>
                <w:szCs w:val="20"/>
              </w:rPr>
              <w:t> </w:t>
            </w:r>
          </w:p>
          <w:p w14:paraId="01D02B81" w14:textId="77777777" w:rsidR="00154ABF" w:rsidRDefault="00154ABF">
            <w:pPr>
              <w:spacing w:before="200" w:after="200"/>
              <w:rPr>
                <w:sz w:val="20"/>
                <w:szCs w:val="20"/>
              </w:rPr>
            </w:pPr>
            <w:r>
              <w:rPr>
                <w:sz w:val="20"/>
                <w:szCs w:val="20"/>
              </w:rPr>
              <w:t> </w:t>
            </w:r>
          </w:p>
          <w:p w14:paraId="2A219F79" w14:textId="77777777" w:rsidR="00154ABF" w:rsidRDefault="00154ABF">
            <w:pPr>
              <w:tabs>
                <w:tab w:val="left" w:pos="1701"/>
              </w:tabs>
            </w:pPr>
            <w:r>
              <w:rPr>
                <w:b/>
                <w:sz w:val="20"/>
              </w:rPr>
              <w:t xml:space="preserve">Fee: </w:t>
            </w:r>
            <w:r>
              <w:t>$500.55</w:t>
            </w:r>
            <w:r>
              <w:tab/>
            </w:r>
            <w:r>
              <w:rPr>
                <w:b/>
                <w:sz w:val="20"/>
              </w:rPr>
              <w:t xml:space="preserve">Benefit: </w:t>
            </w:r>
            <w:r>
              <w:t>75% = $375.45    85% = $425.50</w:t>
            </w:r>
          </w:p>
        </w:tc>
      </w:tr>
      <w:tr w:rsidR="00154ABF" w14:paraId="5CA58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D3D3AB" w14:textId="77777777" w:rsidR="00154ABF" w:rsidRDefault="00154ABF">
            <w:pPr>
              <w:rPr>
                <w:b/>
              </w:rPr>
            </w:pPr>
            <w:r>
              <w:rPr>
                <w:b/>
              </w:rPr>
              <w:t>Fee</w:t>
            </w:r>
          </w:p>
          <w:p w14:paraId="1D6C0B4F" w14:textId="77777777" w:rsidR="00154ABF" w:rsidRDefault="00154ABF">
            <w:r>
              <w:t>63741</w:t>
            </w:r>
          </w:p>
        </w:tc>
        <w:tc>
          <w:tcPr>
            <w:tcW w:w="0" w:type="auto"/>
            <w:tcMar>
              <w:top w:w="22" w:type="dxa"/>
              <w:left w:w="22" w:type="dxa"/>
              <w:bottom w:w="22" w:type="dxa"/>
              <w:right w:w="22" w:type="dxa"/>
            </w:tcMar>
            <w:vAlign w:val="bottom"/>
          </w:tcPr>
          <w:p w14:paraId="54FA946A" w14:textId="77777777" w:rsidR="00154ABF" w:rsidRDefault="00154ABF">
            <w:pPr>
              <w:spacing w:after="200"/>
              <w:rPr>
                <w:sz w:val="20"/>
                <w:szCs w:val="20"/>
              </w:rPr>
            </w:pPr>
            <w:r>
              <w:rPr>
                <w:sz w:val="20"/>
                <w:szCs w:val="20"/>
              </w:rPr>
              <w:t>MRI—scan with enteroclysis for Crohn’s disease if the service is related to item 63740 (R)</w:t>
            </w:r>
          </w:p>
          <w:p w14:paraId="2C1C819F" w14:textId="77777777" w:rsidR="00154ABF" w:rsidRDefault="00154ABF">
            <w:pPr>
              <w:tabs>
                <w:tab w:val="left" w:pos="1701"/>
              </w:tabs>
            </w:pPr>
            <w:r>
              <w:rPr>
                <w:b/>
                <w:sz w:val="20"/>
              </w:rPr>
              <w:t xml:space="preserve">Fee: </w:t>
            </w:r>
            <w:r>
              <w:t>$290.40</w:t>
            </w:r>
            <w:r>
              <w:tab/>
            </w:r>
            <w:r>
              <w:rPr>
                <w:b/>
                <w:sz w:val="20"/>
              </w:rPr>
              <w:t xml:space="preserve">Benefit: </w:t>
            </w:r>
            <w:r>
              <w:t>75% = $217.80    85% = $246.85</w:t>
            </w:r>
          </w:p>
        </w:tc>
      </w:tr>
      <w:tr w:rsidR="00154ABF" w14:paraId="2D6CA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0B0FE5" w14:textId="77777777" w:rsidR="00154ABF" w:rsidRDefault="00154ABF">
            <w:pPr>
              <w:rPr>
                <w:b/>
              </w:rPr>
            </w:pPr>
            <w:r>
              <w:rPr>
                <w:b/>
              </w:rPr>
              <w:t>Fee</w:t>
            </w:r>
          </w:p>
          <w:p w14:paraId="246D98CA" w14:textId="77777777" w:rsidR="00154ABF" w:rsidRDefault="00154ABF">
            <w:r>
              <w:t>63743</w:t>
            </w:r>
          </w:p>
        </w:tc>
        <w:tc>
          <w:tcPr>
            <w:tcW w:w="0" w:type="auto"/>
            <w:tcMar>
              <w:top w:w="22" w:type="dxa"/>
              <w:left w:w="22" w:type="dxa"/>
              <w:bottom w:w="22" w:type="dxa"/>
              <w:right w:w="22" w:type="dxa"/>
            </w:tcMar>
            <w:vAlign w:val="bottom"/>
          </w:tcPr>
          <w:p w14:paraId="1B8B33A2" w14:textId="77777777" w:rsidR="00154ABF" w:rsidRDefault="00154ABF">
            <w:pPr>
              <w:spacing w:after="200"/>
              <w:rPr>
                <w:sz w:val="20"/>
                <w:szCs w:val="20"/>
              </w:rPr>
            </w:pPr>
            <w:r>
              <w:rPr>
                <w:sz w:val="20"/>
                <w:szCs w:val="20"/>
              </w:rPr>
              <w:t> MRI—scan for fistulising perianal Crohn’s disease if the service is provided to a patient for:</w:t>
            </w:r>
            <w:r>
              <w:rPr>
                <w:sz w:val="20"/>
                <w:szCs w:val="20"/>
              </w:rPr>
              <w:br/>
              <w:t>(a) evaluation of pelvic sepsis and fistulas associated with established or suspected Crohn’s disease; or</w:t>
            </w:r>
            <w:r>
              <w:rPr>
                <w:sz w:val="20"/>
                <w:szCs w:val="20"/>
              </w:rPr>
              <w:br/>
              <w:t>(b) assessment of change to therapy of pelvis sepsis and fistulas from Crohn’s disease (R) (Contrast)</w:t>
            </w:r>
            <w:r>
              <w:rPr>
                <w:sz w:val="20"/>
                <w:szCs w:val="20"/>
              </w:rPr>
              <w:br/>
            </w:r>
            <w:r>
              <w:rPr>
                <w:sz w:val="20"/>
                <w:szCs w:val="20"/>
              </w:rPr>
              <w:br/>
            </w:r>
          </w:p>
          <w:p w14:paraId="464894CF" w14:textId="77777777" w:rsidR="00154ABF" w:rsidRDefault="00154ABF">
            <w:pPr>
              <w:spacing w:before="200" w:after="200"/>
              <w:rPr>
                <w:sz w:val="20"/>
                <w:szCs w:val="20"/>
              </w:rPr>
            </w:pPr>
            <w:r>
              <w:rPr>
                <w:sz w:val="20"/>
                <w:szCs w:val="20"/>
              </w:rPr>
              <w:t> </w:t>
            </w:r>
          </w:p>
          <w:p w14:paraId="6981A38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3C5ED6F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F533D8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3B3119C" w14:textId="77777777">
              <w:tc>
                <w:tcPr>
                  <w:tcW w:w="2500" w:type="pct"/>
                  <w:tcBorders>
                    <w:top w:val="nil"/>
                    <w:left w:val="nil"/>
                    <w:bottom w:val="nil"/>
                    <w:right w:val="nil"/>
                  </w:tcBorders>
                  <w:tcMar>
                    <w:top w:w="22" w:type="dxa"/>
                    <w:left w:w="0" w:type="dxa"/>
                    <w:bottom w:w="22" w:type="dxa"/>
                    <w:right w:w="0" w:type="dxa"/>
                  </w:tcMar>
                  <w:vAlign w:val="bottom"/>
                </w:tcPr>
                <w:p w14:paraId="1D696C38"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069537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21. SCAN OF BODY - FOR SUSPECTED HEPATO-BILIARY OR PANCREATIC PATHOLOGY</w:t>
                  </w:r>
                </w:p>
              </w:tc>
            </w:tr>
          </w:tbl>
          <w:p w14:paraId="57B75561" w14:textId="77777777" w:rsidR="00A77B3E" w:rsidRDefault="00A77B3E">
            <w:pPr>
              <w:keepLines/>
              <w:rPr>
                <w:rFonts w:ascii="Helvetica" w:eastAsia="Helvetica" w:hAnsi="Helvetica" w:cs="Helvetica"/>
                <w:b/>
              </w:rPr>
            </w:pPr>
          </w:p>
        </w:tc>
      </w:tr>
      <w:tr w:rsidR="00154ABF" w14:paraId="3D89E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6D703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C75C817"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6C9BA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F89BDE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247EEA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9" w:name="_Toc169795768"/>
            <w:r>
              <w:rPr>
                <w:rFonts w:ascii="Helvetica" w:eastAsia="Helvetica" w:hAnsi="Helvetica" w:cs="Helvetica"/>
                <w:b w:val="0"/>
                <w:sz w:val="18"/>
              </w:rPr>
              <w:t>Subgroup 21. Scan Of Body - For Suspected Hepato-biliary or Pancreatic Pathology</w:t>
            </w:r>
            <w:bookmarkEnd w:id="69"/>
          </w:p>
        </w:tc>
      </w:tr>
      <w:tr w:rsidR="00154ABF" w14:paraId="7F5C2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760A9C" w14:textId="77777777" w:rsidR="00154ABF" w:rsidRDefault="00154ABF">
            <w:pPr>
              <w:rPr>
                <w:b/>
              </w:rPr>
            </w:pPr>
            <w:r>
              <w:rPr>
                <w:b/>
              </w:rPr>
              <w:t>Fee</w:t>
            </w:r>
          </w:p>
          <w:p w14:paraId="3081C6A2" w14:textId="77777777" w:rsidR="00154ABF" w:rsidRDefault="00154ABF">
            <w:r>
              <w:t>63482</w:t>
            </w:r>
          </w:p>
        </w:tc>
        <w:tc>
          <w:tcPr>
            <w:tcW w:w="0" w:type="auto"/>
            <w:tcMar>
              <w:top w:w="22" w:type="dxa"/>
              <w:left w:w="22" w:type="dxa"/>
              <w:bottom w:w="22" w:type="dxa"/>
              <w:right w:w="22" w:type="dxa"/>
            </w:tcMar>
            <w:vAlign w:val="bottom"/>
          </w:tcPr>
          <w:p w14:paraId="7DAE0505" w14:textId="77777777" w:rsidR="00154ABF" w:rsidRDefault="00154ABF">
            <w:pPr>
              <w:spacing w:after="200"/>
              <w:rPr>
                <w:sz w:val="20"/>
                <w:szCs w:val="20"/>
              </w:rPr>
            </w:pPr>
            <w:r>
              <w:rPr>
                <w:sz w:val="20"/>
                <w:szCs w:val="20"/>
              </w:rPr>
              <w:t> </w:t>
            </w:r>
          </w:p>
          <w:p w14:paraId="18039EA9" w14:textId="77777777" w:rsidR="00154ABF" w:rsidRDefault="00154ABF">
            <w:pPr>
              <w:spacing w:before="200" w:after="200"/>
              <w:rPr>
                <w:sz w:val="20"/>
                <w:szCs w:val="20"/>
              </w:rPr>
            </w:pPr>
            <w:r>
              <w:rPr>
                <w:sz w:val="20"/>
                <w:szCs w:val="20"/>
              </w:rPr>
              <w:t>MRI—scan of pancreas and biliary tree for suspected biliary or pancreatic pathology (R) </w:t>
            </w:r>
          </w:p>
          <w:p w14:paraId="5DEA6706" w14:textId="77777777" w:rsidR="00154ABF" w:rsidRDefault="00154ABF">
            <w:pPr>
              <w:spacing w:before="200" w:after="200"/>
              <w:rPr>
                <w:sz w:val="20"/>
                <w:szCs w:val="20"/>
              </w:rPr>
            </w:pPr>
            <w:r>
              <w:rPr>
                <w:sz w:val="20"/>
                <w:szCs w:val="20"/>
              </w:rPr>
              <w:t xml:space="preserve">  (Anaes.) </w:t>
            </w:r>
          </w:p>
          <w:p w14:paraId="047F42C6" w14:textId="77777777" w:rsidR="00154ABF" w:rsidRDefault="00154ABF">
            <w:r>
              <w:t>(See para IN.0.19 of explanatory notes to this Category)</w:t>
            </w:r>
          </w:p>
          <w:p w14:paraId="2131677F"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450C94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E34AFA" w14:textId="77777777" w:rsidR="00154ABF" w:rsidRDefault="00154ABF">
            <w:pPr>
              <w:rPr>
                <w:b/>
              </w:rPr>
            </w:pPr>
            <w:r>
              <w:rPr>
                <w:b/>
              </w:rPr>
              <w:t>Fee</w:t>
            </w:r>
          </w:p>
          <w:p w14:paraId="06C020D5" w14:textId="77777777" w:rsidR="00154ABF" w:rsidRDefault="00154ABF">
            <w:r>
              <w:t>63545</w:t>
            </w:r>
          </w:p>
        </w:tc>
        <w:tc>
          <w:tcPr>
            <w:tcW w:w="0" w:type="auto"/>
            <w:tcMar>
              <w:top w:w="22" w:type="dxa"/>
              <w:left w:w="22" w:type="dxa"/>
              <w:bottom w:w="22" w:type="dxa"/>
              <w:right w:w="22" w:type="dxa"/>
            </w:tcMar>
            <w:vAlign w:val="bottom"/>
          </w:tcPr>
          <w:p w14:paraId="13B82DD9" w14:textId="77777777" w:rsidR="00154ABF" w:rsidRDefault="00154ABF">
            <w:pPr>
              <w:spacing w:after="200"/>
              <w:rPr>
                <w:sz w:val="20"/>
                <w:szCs w:val="20"/>
              </w:rPr>
            </w:pPr>
            <w:r>
              <w:rPr>
                <w:sz w:val="20"/>
                <w:szCs w:val="20"/>
              </w:rPr>
              <w:t>MRI - multiphase scans of liver (including delayed imaging, if performed) with a contrast agent, for characterisation, or staging where surgical resection or interventional techniques are under consideration, if:</w:t>
            </w:r>
          </w:p>
          <w:p w14:paraId="1BC3A697" w14:textId="77777777" w:rsidR="00154ABF" w:rsidRDefault="00154ABF">
            <w:pPr>
              <w:spacing w:before="200" w:after="200"/>
              <w:rPr>
                <w:sz w:val="20"/>
                <w:szCs w:val="20"/>
              </w:rPr>
            </w:pPr>
            <w:r>
              <w:rPr>
                <w:sz w:val="20"/>
                <w:szCs w:val="20"/>
              </w:rPr>
              <w:t>(a) the patient has a confirmed extra</w:t>
            </w:r>
            <w:r>
              <w:rPr>
                <w:sz w:val="20"/>
                <w:szCs w:val="20"/>
              </w:rPr>
              <w:noBreakHyphen/>
              <w:t>hepatic primary malignancy (other than hepatocellular carcinoma); and</w:t>
            </w:r>
          </w:p>
          <w:p w14:paraId="3BDAB0A5" w14:textId="77777777" w:rsidR="00154ABF" w:rsidRDefault="00154ABF">
            <w:pPr>
              <w:spacing w:before="200" w:after="200"/>
              <w:rPr>
                <w:sz w:val="20"/>
                <w:szCs w:val="20"/>
              </w:rPr>
            </w:pPr>
            <w:r>
              <w:rPr>
                <w:sz w:val="20"/>
                <w:szCs w:val="20"/>
              </w:rPr>
              <w:t>(b) computed tomography is negative or inconclusive for hepatic metastatic disease; and</w:t>
            </w:r>
          </w:p>
          <w:p w14:paraId="4FB76FD9" w14:textId="77777777" w:rsidR="00154ABF" w:rsidRDefault="00154ABF">
            <w:pPr>
              <w:spacing w:before="200" w:after="200"/>
              <w:rPr>
                <w:sz w:val="20"/>
                <w:szCs w:val="20"/>
              </w:rPr>
            </w:pPr>
            <w:r>
              <w:rPr>
                <w:sz w:val="20"/>
                <w:szCs w:val="20"/>
              </w:rPr>
              <w:t>(c) the identification of liver metastases would change the patient’s treatment planning</w:t>
            </w:r>
          </w:p>
          <w:p w14:paraId="4B4AC3BA" w14:textId="77777777" w:rsidR="00154ABF" w:rsidRDefault="00154ABF">
            <w:pPr>
              <w:spacing w:before="200" w:after="200"/>
              <w:rPr>
                <w:sz w:val="20"/>
                <w:szCs w:val="20"/>
              </w:rPr>
            </w:pPr>
            <w:r>
              <w:rPr>
                <w:sz w:val="20"/>
                <w:szCs w:val="20"/>
              </w:rPr>
              <w:t xml:space="preserve">Applicable not more than once in a 12 month period (R) (Contrast) (Anaes.) </w:t>
            </w:r>
          </w:p>
          <w:p w14:paraId="0E43A5FE" w14:textId="77777777" w:rsidR="00154ABF" w:rsidRDefault="00154ABF">
            <w:r>
              <w:t>(See para IN.0.19 of explanatory notes to this Category)</w:t>
            </w:r>
          </w:p>
          <w:p w14:paraId="5443B892" w14:textId="77777777" w:rsidR="00154ABF" w:rsidRDefault="00154ABF">
            <w:pPr>
              <w:tabs>
                <w:tab w:val="left" w:pos="1701"/>
              </w:tabs>
            </w:pPr>
            <w:r>
              <w:rPr>
                <w:b/>
                <w:sz w:val="20"/>
              </w:rPr>
              <w:t xml:space="preserve">Fee: </w:t>
            </w:r>
            <w:r>
              <w:t>$602.15</w:t>
            </w:r>
            <w:r>
              <w:tab/>
            </w:r>
            <w:r>
              <w:rPr>
                <w:b/>
                <w:sz w:val="20"/>
              </w:rPr>
              <w:t xml:space="preserve">Benefit: </w:t>
            </w:r>
            <w:r>
              <w:t>75% = $451.65    85% = $511.85</w:t>
            </w:r>
          </w:p>
        </w:tc>
      </w:tr>
      <w:tr w:rsidR="00154ABF" w14:paraId="3CD43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B6500D" w14:textId="77777777" w:rsidR="00154ABF" w:rsidRDefault="00154ABF">
            <w:pPr>
              <w:rPr>
                <w:b/>
              </w:rPr>
            </w:pPr>
            <w:r>
              <w:rPr>
                <w:b/>
              </w:rPr>
              <w:t>Fee</w:t>
            </w:r>
          </w:p>
          <w:p w14:paraId="0329BDB2" w14:textId="77777777" w:rsidR="00154ABF" w:rsidRDefault="00154ABF">
            <w:r>
              <w:t>63546</w:t>
            </w:r>
          </w:p>
        </w:tc>
        <w:tc>
          <w:tcPr>
            <w:tcW w:w="0" w:type="auto"/>
            <w:tcMar>
              <w:top w:w="22" w:type="dxa"/>
              <w:left w:w="22" w:type="dxa"/>
              <w:bottom w:w="22" w:type="dxa"/>
              <w:right w:w="22" w:type="dxa"/>
            </w:tcMar>
            <w:vAlign w:val="bottom"/>
          </w:tcPr>
          <w:p w14:paraId="735F0744" w14:textId="77777777" w:rsidR="00154ABF" w:rsidRDefault="00154ABF">
            <w:pPr>
              <w:spacing w:after="200"/>
              <w:rPr>
                <w:sz w:val="20"/>
                <w:szCs w:val="20"/>
              </w:rPr>
            </w:pPr>
            <w:r>
              <w:rPr>
                <w:sz w:val="20"/>
                <w:szCs w:val="20"/>
              </w:rPr>
              <w:t>MRI – multiphase scans of the liver (including delayed imaging, if performed) with a contrast agent, for diagnosis or staging, if:</w:t>
            </w:r>
          </w:p>
          <w:p w14:paraId="1FA69EFD" w14:textId="77777777" w:rsidR="00154ABF" w:rsidRDefault="00154ABF">
            <w:pPr>
              <w:spacing w:before="200" w:after="200"/>
              <w:rPr>
                <w:sz w:val="20"/>
                <w:szCs w:val="20"/>
              </w:rPr>
            </w:pPr>
            <w:r>
              <w:rPr>
                <w:sz w:val="20"/>
                <w:szCs w:val="20"/>
              </w:rPr>
              <w:t>(a) the patient has:</w:t>
            </w:r>
            <w:r>
              <w:rPr>
                <w:sz w:val="20"/>
                <w:szCs w:val="20"/>
              </w:rPr>
              <w:br/>
              <w:t>(i) known or suspected hepatocellular carcinoma; and</w:t>
            </w:r>
            <w:r>
              <w:rPr>
                <w:sz w:val="20"/>
                <w:szCs w:val="20"/>
              </w:rPr>
              <w:br/>
              <w:t>(ii) chronic liver disease that has been confirmed by a specialist or consultant physician; and</w:t>
            </w:r>
            <w:r>
              <w:rPr>
                <w:sz w:val="20"/>
                <w:szCs w:val="20"/>
              </w:rPr>
              <w:br/>
              <w:t>(b) the patient’s liver function has been identified as Child Pugh class A or B; and</w:t>
            </w:r>
            <w:r>
              <w:rPr>
                <w:sz w:val="20"/>
                <w:szCs w:val="20"/>
              </w:rPr>
              <w:br/>
              <w:t>(c) the patient has an identified hepatic lesion over 10 mm in diameter.</w:t>
            </w:r>
            <w:r>
              <w:rPr>
                <w:sz w:val="20"/>
                <w:szCs w:val="20"/>
              </w:rPr>
              <w:br/>
              <w:t>For any particular patient—applicable not more than once in a 12 month period (R) (Contrast)</w:t>
            </w:r>
            <w:r>
              <w:rPr>
                <w:sz w:val="20"/>
                <w:szCs w:val="20"/>
              </w:rPr>
              <w:br/>
            </w:r>
            <w:r>
              <w:rPr>
                <w:sz w:val="20"/>
                <w:szCs w:val="20"/>
              </w:rPr>
              <w:br/>
            </w:r>
            <w:r>
              <w:rPr>
                <w:sz w:val="20"/>
                <w:szCs w:val="20"/>
              </w:rPr>
              <w:br/>
              <w:t xml:space="preserve">(Anaes.) </w:t>
            </w:r>
          </w:p>
          <w:p w14:paraId="562E0DE0" w14:textId="77777777" w:rsidR="00154ABF" w:rsidRDefault="00154ABF">
            <w:r>
              <w:t>(See para IN.0.19 of explanatory notes to this Category)</w:t>
            </w:r>
          </w:p>
          <w:p w14:paraId="3FD72C88" w14:textId="77777777" w:rsidR="00154ABF" w:rsidRDefault="00154ABF">
            <w:pPr>
              <w:tabs>
                <w:tab w:val="left" w:pos="1701"/>
              </w:tabs>
            </w:pPr>
            <w:r>
              <w:rPr>
                <w:b/>
                <w:sz w:val="20"/>
              </w:rPr>
              <w:t xml:space="preserve">Fee: </w:t>
            </w:r>
            <w:r>
              <w:t>$602.15</w:t>
            </w:r>
            <w:r>
              <w:tab/>
            </w:r>
            <w:r>
              <w:rPr>
                <w:b/>
                <w:sz w:val="20"/>
              </w:rPr>
              <w:t xml:space="preserve">Benefit: </w:t>
            </w:r>
            <w:r>
              <w:t>75% = $451.65    85% = $511.85</w:t>
            </w:r>
          </w:p>
        </w:tc>
      </w:tr>
    </w:tbl>
    <w:p w14:paraId="340D80E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11F95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ED9E289" w14:textId="77777777">
              <w:tc>
                <w:tcPr>
                  <w:tcW w:w="2500" w:type="pct"/>
                  <w:tcBorders>
                    <w:top w:val="nil"/>
                    <w:left w:val="nil"/>
                    <w:bottom w:val="nil"/>
                    <w:right w:val="nil"/>
                  </w:tcBorders>
                  <w:tcMar>
                    <w:top w:w="22" w:type="dxa"/>
                    <w:left w:w="0" w:type="dxa"/>
                    <w:bottom w:w="22" w:type="dxa"/>
                    <w:right w:w="0" w:type="dxa"/>
                  </w:tcMar>
                  <w:vAlign w:val="bottom"/>
                </w:tcPr>
                <w:p w14:paraId="0517AF2F"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8A8628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22. MODIFYING ITEMS</w:t>
                  </w:r>
                </w:p>
              </w:tc>
            </w:tr>
          </w:tbl>
          <w:p w14:paraId="37D492D6" w14:textId="77777777" w:rsidR="00A77B3E" w:rsidRDefault="00A77B3E">
            <w:pPr>
              <w:keepLines/>
              <w:rPr>
                <w:rFonts w:ascii="Helvetica" w:eastAsia="Helvetica" w:hAnsi="Helvetica" w:cs="Helvetica"/>
                <w:b/>
              </w:rPr>
            </w:pPr>
          </w:p>
        </w:tc>
      </w:tr>
      <w:tr w:rsidR="00154ABF" w14:paraId="1E1A19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96E05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C290E66"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2A939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56D0C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F94CD4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0" w:name="_Toc169795769"/>
            <w:r>
              <w:rPr>
                <w:rFonts w:ascii="Helvetica" w:eastAsia="Helvetica" w:hAnsi="Helvetica" w:cs="Helvetica"/>
                <w:b w:val="0"/>
                <w:sz w:val="18"/>
              </w:rPr>
              <w:t>Subgroup 22. Modifying Items</w:t>
            </w:r>
            <w:bookmarkEnd w:id="70"/>
          </w:p>
        </w:tc>
      </w:tr>
      <w:tr w:rsidR="00154ABF" w14:paraId="1E4D6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C213C8" w14:textId="77777777" w:rsidR="00154ABF" w:rsidRDefault="00154ABF">
            <w:pPr>
              <w:rPr>
                <w:b/>
              </w:rPr>
            </w:pPr>
            <w:r>
              <w:rPr>
                <w:b/>
              </w:rPr>
              <w:t>Fee</w:t>
            </w:r>
          </w:p>
          <w:p w14:paraId="5F7DD105" w14:textId="77777777" w:rsidR="00154ABF" w:rsidRDefault="00154ABF">
            <w:r>
              <w:t>63491</w:t>
            </w:r>
          </w:p>
        </w:tc>
        <w:tc>
          <w:tcPr>
            <w:tcW w:w="0" w:type="auto"/>
            <w:tcMar>
              <w:top w:w="22" w:type="dxa"/>
              <w:left w:w="22" w:type="dxa"/>
              <w:bottom w:w="22" w:type="dxa"/>
              <w:right w:w="22" w:type="dxa"/>
            </w:tcMar>
            <w:vAlign w:val="bottom"/>
          </w:tcPr>
          <w:p w14:paraId="78C8A646" w14:textId="77777777" w:rsidR="00154ABF" w:rsidRDefault="00154ABF">
            <w:pPr>
              <w:spacing w:after="200"/>
              <w:rPr>
                <w:sz w:val="20"/>
                <w:szCs w:val="20"/>
              </w:rPr>
            </w:pPr>
            <w:r>
              <w:rPr>
                <w:sz w:val="20"/>
                <w:szCs w:val="20"/>
              </w:rPr>
              <w:t>NOTE: Benefits in Subgroup 22 are only payable for modifying items where claimed simultaneously with MRI services. Modifiers for sedation and anaesthesia may not be claimed for the same service.</w:t>
            </w:r>
          </w:p>
          <w:p w14:paraId="449FB621" w14:textId="77777777" w:rsidR="00154ABF" w:rsidRDefault="00154ABF">
            <w:pPr>
              <w:spacing w:before="200" w:after="200"/>
              <w:rPr>
                <w:sz w:val="20"/>
                <w:szCs w:val="20"/>
              </w:rPr>
            </w:pPr>
            <w:r>
              <w:rPr>
                <w:sz w:val="20"/>
                <w:szCs w:val="20"/>
              </w:rPr>
              <w:t> </w:t>
            </w:r>
          </w:p>
          <w:p w14:paraId="3E1ADCA4" w14:textId="77777777" w:rsidR="00154ABF" w:rsidRDefault="00154ABF">
            <w:pPr>
              <w:spacing w:before="200" w:after="200"/>
              <w:rPr>
                <w:sz w:val="20"/>
                <w:szCs w:val="20"/>
              </w:rPr>
            </w:pPr>
            <w:r>
              <w:rPr>
                <w:sz w:val="20"/>
                <w:szCs w:val="20"/>
              </w:rPr>
              <w:t>MRI or MRA service to which an item in this Group (other than an item in this Subgroup) applies if:</w:t>
            </w:r>
          </w:p>
          <w:p w14:paraId="278F5273" w14:textId="77777777" w:rsidR="00154ABF" w:rsidRDefault="00154ABF">
            <w:pPr>
              <w:spacing w:before="200" w:after="200"/>
              <w:rPr>
                <w:sz w:val="20"/>
                <w:szCs w:val="20"/>
              </w:rPr>
            </w:pPr>
            <w:r>
              <w:rPr>
                <w:sz w:val="20"/>
                <w:szCs w:val="20"/>
              </w:rPr>
              <w:lastRenderedPageBreak/>
              <w:br/>
              <w:t>(a) the service is performed on a person in accordance with clause 2.5.1; and</w:t>
            </w:r>
            <w:r>
              <w:rPr>
                <w:sz w:val="20"/>
                <w:szCs w:val="20"/>
              </w:rPr>
              <w:br/>
              <w:t>(b) the item for the service includes in its description ‘(Contrast)’; and</w:t>
            </w:r>
            <w:r>
              <w:rPr>
                <w:sz w:val="20"/>
                <w:szCs w:val="20"/>
              </w:rPr>
              <w:br/>
              <w:t>(c) the service is performed using a contrast agent</w:t>
            </w:r>
            <w:r>
              <w:rPr>
                <w:sz w:val="20"/>
                <w:szCs w:val="20"/>
              </w:rPr>
              <w:br/>
            </w:r>
          </w:p>
          <w:p w14:paraId="405ADB92" w14:textId="77777777" w:rsidR="00154ABF" w:rsidRDefault="00154ABF">
            <w:r>
              <w:t>(See para IN.0.19 of explanatory notes to this Category)</w:t>
            </w:r>
          </w:p>
          <w:p w14:paraId="78A6490D" w14:textId="77777777" w:rsidR="00154ABF" w:rsidRDefault="00154ABF">
            <w:pPr>
              <w:tabs>
                <w:tab w:val="left" w:pos="1701"/>
              </w:tabs>
            </w:pPr>
            <w:r>
              <w:rPr>
                <w:b/>
                <w:sz w:val="20"/>
              </w:rPr>
              <w:t xml:space="preserve">Fee: </w:t>
            </w:r>
            <w:r>
              <w:t>$49.05</w:t>
            </w:r>
            <w:r>
              <w:tab/>
            </w:r>
            <w:r>
              <w:rPr>
                <w:b/>
                <w:sz w:val="20"/>
              </w:rPr>
              <w:t xml:space="preserve">Benefit: </w:t>
            </w:r>
            <w:r>
              <w:t>75% = $36.80    85% = $41.70</w:t>
            </w:r>
          </w:p>
        </w:tc>
      </w:tr>
      <w:tr w:rsidR="00154ABF" w14:paraId="7A47D3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C81ED0" w14:textId="77777777" w:rsidR="00154ABF" w:rsidRDefault="00154ABF">
            <w:pPr>
              <w:rPr>
                <w:b/>
              </w:rPr>
            </w:pPr>
            <w:r>
              <w:rPr>
                <w:b/>
              </w:rPr>
              <w:lastRenderedPageBreak/>
              <w:t>Fee</w:t>
            </w:r>
          </w:p>
          <w:p w14:paraId="6752E2A2" w14:textId="77777777" w:rsidR="00154ABF" w:rsidRDefault="00154ABF">
            <w:r>
              <w:t>63494</w:t>
            </w:r>
          </w:p>
        </w:tc>
        <w:tc>
          <w:tcPr>
            <w:tcW w:w="0" w:type="auto"/>
            <w:tcMar>
              <w:top w:w="22" w:type="dxa"/>
              <w:left w:w="22" w:type="dxa"/>
              <w:bottom w:w="22" w:type="dxa"/>
              <w:right w:w="22" w:type="dxa"/>
            </w:tcMar>
            <w:vAlign w:val="bottom"/>
          </w:tcPr>
          <w:p w14:paraId="71CD4F38" w14:textId="77777777" w:rsidR="00154ABF" w:rsidRDefault="00154ABF">
            <w:pPr>
              <w:spacing w:after="200"/>
              <w:rPr>
                <w:sz w:val="20"/>
                <w:szCs w:val="20"/>
              </w:rPr>
            </w:pPr>
            <w:r>
              <w:rPr>
                <w:sz w:val="20"/>
                <w:szCs w:val="20"/>
              </w:rPr>
              <w:t>MRI or MRA service to which an item in this Group (other than an item in this Subgroup) applies if:</w:t>
            </w:r>
          </w:p>
          <w:p w14:paraId="6C650689" w14:textId="77777777" w:rsidR="00154ABF" w:rsidRDefault="00154ABF">
            <w:pPr>
              <w:spacing w:before="200" w:after="200"/>
              <w:rPr>
                <w:sz w:val="20"/>
                <w:szCs w:val="20"/>
              </w:rPr>
            </w:pPr>
            <w:r>
              <w:rPr>
                <w:sz w:val="20"/>
                <w:szCs w:val="20"/>
              </w:rPr>
              <w:br/>
              <w:t>(a) the service is performed on a person in accordance with clause 2.5.1; and</w:t>
            </w:r>
            <w:r>
              <w:rPr>
                <w:sz w:val="20"/>
                <w:szCs w:val="20"/>
              </w:rPr>
              <w:br/>
              <w:t>(b) the service is performed using intravenous or intra muscular sedation</w:t>
            </w:r>
            <w:r>
              <w:rPr>
                <w:sz w:val="20"/>
                <w:szCs w:val="20"/>
              </w:rPr>
              <w:br/>
            </w:r>
          </w:p>
          <w:p w14:paraId="7AB8A4E3" w14:textId="77777777" w:rsidR="00154ABF" w:rsidRDefault="00154ABF">
            <w:r>
              <w:t>(See para IN.0.19 of explanatory notes to this Category)</w:t>
            </w:r>
          </w:p>
          <w:p w14:paraId="189A80B1" w14:textId="77777777" w:rsidR="00154ABF" w:rsidRDefault="00154ABF">
            <w:pPr>
              <w:tabs>
                <w:tab w:val="left" w:pos="1701"/>
              </w:tabs>
            </w:pPr>
            <w:r>
              <w:rPr>
                <w:b/>
                <w:sz w:val="20"/>
              </w:rPr>
              <w:t xml:space="preserve">Fee: </w:t>
            </w:r>
            <w:r>
              <w:t>$49.05</w:t>
            </w:r>
            <w:r>
              <w:tab/>
            </w:r>
            <w:r>
              <w:rPr>
                <w:b/>
                <w:sz w:val="20"/>
              </w:rPr>
              <w:t xml:space="preserve">Benefit: </w:t>
            </w:r>
            <w:r>
              <w:t>75% = $36.80    85% = $41.70</w:t>
            </w:r>
          </w:p>
        </w:tc>
      </w:tr>
      <w:tr w:rsidR="00154ABF" w14:paraId="5AA03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802CFF" w14:textId="77777777" w:rsidR="00154ABF" w:rsidRDefault="00154ABF">
            <w:pPr>
              <w:rPr>
                <w:b/>
              </w:rPr>
            </w:pPr>
            <w:r>
              <w:rPr>
                <w:b/>
              </w:rPr>
              <w:t>Fee</w:t>
            </w:r>
          </w:p>
          <w:p w14:paraId="404AF818" w14:textId="77777777" w:rsidR="00154ABF" w:rsidRDefault="00154ABF">
            <w:r>
              <w:t>63496</w:t>
            </w:r>
          </w:p>
        </w:tc>
        <w:tc>
          <w:tcPr>
            <w:tcW w:w="0" w:type="auto"/>
            <w:tcMar>
              <w:top w:w="22" w:type="dxa"/>
              <w:left w:w="22" w:type="dxa"/>
              <w:bottom w:w="22" w:type="dxa"/>
              <w:right w:w="22" w:type="dxa"/>
            </w:tcMar>
            <w:vAlign w:val="bottom"/>
          </w:tcPr>
          <w:p w14:paraId="171C992C" w14:textId="77777777" w:rsidR="00154ABF" w:rsidRDefault="00154ABF">
            <w:pPr>
              <w:spacing w:after="200"/>
              <w:rPr>
                <w:sz w:val="20"/>
                <w:szCs w:val="20"/>
              </w:rPr>
            </w:pPr>
            <w:r>
              <w:rPr>
                <w:sz w:val="20"/>
                <w:szCs w:val="20"/>
              </w:rPr>
              <w:t>NOTE: Benefits in Subgroup 22 are only payable for modifying items where claimed simultaneously with MRI services. Modifiers for sedation and anaesthesia may not be claimed for the same service. </w:t>
            </w:r>
          </w:p>
          <w:p w14:paraId="3F2CE867" w14:textId="77777777" w:rsidR="00154ABF" w:rsidRDefault="00154ABF">
            <w:pPr>
              <w:spacing w:before="200" w:after="200"/>
              <w:rPr>
                <w:sz w:val="20"/>
                <w:szCs w:val="20"/>
              </w:rPr>
            </w:pPr>
            <w:r>
              <w:rPr>
                <w:sz w:val="20"/>
                <w:szCs w:val="20"/>
              </w:rPr>
              <w:t>MRI service to which item 63545 or 63546 applies if:</w:t>
            </w:r>
          </w:p>
          <w:p w14:paraId="38DC92D5" w14:textId="77777777" w:rsidR="00154ABF" w:rsidRDefault="00154ABF">
            <w:pPr>
              <w:spacing w:before="200" w:after="200"/>
              <w:rPr>
                <w:sz w:val="20"/>
                <w:szCs w:val="20"/>
              </w:rPr>
            </w:pPr>
            <w:r>
              <w:rPr>
                <w:sz w:val="20"/>
                <w:szCs w:val="20"/>
              </w:rPr>
              <w:br/>
              <w:t>(a) the service is performed on a person under the supervision of an eligible provider; and</w:t>
            </w:r>
            <w:r>
              <w:rPr>
                <w:sz w:val="20"/>
                <w:szCs w:val="20"/>
              </w:rPr>
              <w:br/>
              <w:t>(b) the service is performed using an hepatobiliary specific contrast agent</w:t>
            </w:r>
            <w:r>
              <w:rPr>
                <w:sz w:val="20"/>
                <w:szCs w:val="20"/>
              </w:rPr>
              <w:br/>
            </w:r>
          </w:p>
          <w:p w14:paraId="00F9BFF0" w14:textId="77777777" w:rsidR="00154ABF" w:rsidRDefault="00154ABF">
            <w:r>
              <w:t>(See para IN.0.19 of explanatory notes to this Category)</w:t>
            </w:r>
          </w:p>
          <w:p w14:paraId="08450367" w14:textId="77777777" w:rsidR="00154ABF" w:rsidRDefault="00154ABF">
            <w:pPr>
              <w:tabs>
                <w:tab w:val="left" w:pos="1701"/>
              </w:tabs>
            </w:pPr>
            <w:r>
              <w:rPr>
                <w:b/>
                <w:sz w:val="20"/>
              </w:rPr>
              <w:t xml:space="preserve">Fee: </w:t>
            </w:r>
            <w:r>
              <w:t>$273.70</w:t>
            </w:r>
            <w:r>
              <w:tab/>
            </w:r>
            <w:r>
              <w:rPr>
                <w:b/>
                <w:sz w:val="20"/>
              </w:rPr>
              <w:t xml:space="preserve">Benefit: </w:t>
            </w:r>
            <w:r>
              <w:t>75% = $205.30    85% = $232.65</w:t>
            </w:r>
          </w:p>
        </w:tc>
      </w:tr>
      <w:tr w:rsidR="00154ABF" w14:paraId="5D6D38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4A29D5" w14:textId="77777777" w:rsidR="00154ABF" w:rsidRDefault="00154ABF">
            <w:pPr>
              <w:rPr>
                <w:b/>
              </w:rPr>
            </w:pPr>
            <w:r>
              <w:rPr>
                <w:b/>
              </w:rPr>
              <w:t>Fee</w:t>
            </w:r>
          </w:p>
          <w:p w14:paraId="6B33A040" w14:textId="77777777" w:rsidR="00154ABF" w:rsidRDefault="00154ABF">
            <w:r>
              <w:t>63497</w:t>
            </w:r>
          </w:p>
        </w:tc>
        <w:tc>
          <w:tcPr>
            <w:tcW w:w="0" w:type="auto"/>
            <w:tcMar>
              <w:top w:w="22" w:type="dxa"/>
              <w:left w:w="22" w:type="dxa"/>
              <w:bottom w:w="22" w:type="dxa"/>
              <w:right w:w="22" w:type="dxa"/>
            </w:tcMar>
            <w:vAlign w:val="bottom"/>
          </w:tcPr>
          <w:p w14:paraId="3697A938" w14:textId="77777777" w:rsidR="00154ABF" w:rsidRDefault="00154ABF">
            <w:pPr>
              <w:spacing w:after="200"/>
              <w:rPr>
                <w:sz w:val="20"/>
                <w:szCs w:val="20"/>
              </w:rPr>
            </w:pPr>
            <w:r>
              <w:rPr>
                <w:sz w:val="20"/>
                <w:szCs w:val="20"/>
              </w:rPr>
              <w:t>MRI or MRA service to which an item in this Group (other than an item in this Subgroup) applies if:</w:t>
            </w:r>
          </w:p>
          <w:p w14:paraId="73438775" w14:textId="77777777" w:rsidR="00154ABF" w:rsidRDefault="00154ABF">
            <w:pPr>
              <w:spacing w:before="200" w:after="200"/>
              <w:rPr>
                <w:sz w:val="20"/>
                <w:szCs w:val="20"/>
              </w:rPr>
            </w:pPr>
            <w:r>
              <w:rPr>
                <w:sz w:val="20"/>
                <w:szCs w:val="20"/>
              </w:rPr>
              <w:br/>
              <w:t>(a) the service is performed on a person in accordance with clause 2.5.1; and</w:t>
            </w:r>
            <w:r>
              <w:rPr>
                <w:sz w:val="20"/>
                <w:szCs w:val="20"/>
              </w:rPr>
              <w:br/>
              <w:t>(b) the service is performed under anaesthetic in the presence of a medical practitioner who is qualified to perform an anaesthetic</w:t>
            </w:r>
          </w:p>
          <w:p w14:paraId="00B0839A" w14:textId="77777777" w:rsidR="00154ABF" w:rsidRDefault="00154ABF">
            <w:r>
              <w:t>(See para IN.0.19 of explanatory notes to this Category)</w:t>
            </w:r>
          </w:p>
          <w:p w14:paraId="0EB5543C" w14:textId="77777777" w:rsidR="00154ABF" w:rsidRDefault="00154ABF">
            <w:pPr>
              <w:tabs>
                <w:tab w:val="left" w:pos="1701"/>
              </w:tabs>
            </w:pPr>
            <w:r>
              <w:rPr>
                <w:b/>
                <w:sz w:val="20"/>
              </w:rPr>
              <w:t xml:space="preserve">Fee: </w:t>
            </w:r>
            <w:r>
              <w:t>$171.70</w:t>
            </w:r>
            <w:r>
              <w:tab/>
            </w:r>
            <w:r>
              <w:rPr>
                <w:b/>
                <w:sz w:val="20"/>
              </w:rPr>
              <w:t xml:space="preserve">Benefit: </w:t>
            </w:r>
            <w:r>
              <w:t>75% = $128.80    85% = $145.95</w:t>
            </w:r>
          </w:p>
        </w:tc>
      </w:tr>
      <w:tr w:rsidR="00154ABF" w14:paraId="03885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1D360B" w14:textId="77777777" w:rsidR="00154ABF" w:rsidRDefault="00154ABF">
            <w:pPr>
              <w:rPr>
                <w:b/>
              </w:rPr>
            </w:pPr>
            <w:r>
              <w:rPr>
                <w:b/>
              </w:rPr>
              <w:t>Fee</w:t>
            </w:r>
          </w:p>
          <w:p w14:paraId="75AF1451" w14:textId="77777777" w:rsidR="00154ABF" w:rsidRDefault="00154ABF">
            <w:r>
              <w:t>63498</w:t>
            </w:r>
          </w:p>
        </w:tc>
        <w:tc>
          <w:tcPr>
            <w:tcW w:w="0" w:type="auto"/>
            <w:tcMar>
              <w:top w:w="22" w:type="dxa"/>
              <w:left w:w="22" w:type="dxa"/>
              <w:bottom w:w="22" w:type="dxa"/>
              <w:right w:w="22" w:type="dxa"/>
            </w:tcMar>
            <w:vAlign w:val="bottom"/>
          </w:tcPr>
          <w:p w14:paraId="58AB5CD6" w14:textId="77777777" w:rsidR="00154ABF" w:rsidRDefault="00154ABF">
            <w:pPr>
              <w:spacing w:after="200"/>
              <w:rPr>
                <w:sz w:val="20"/>
                <w:szCs w:val="20"/>
              </w:rPr>
            </w:pPr>
            <w:r>
              <w:rPr>
                <w:sz w:val="20"/>
                <w:szCs w:val="20"/>
              </w:rPr>
              <w:t>MRI service to which item 63501, 63502, 63504 or 63505 applies, if the service is performed on a person using intravenous or intra muscular sedation</w:t>
            </w:r>
          </w:p>
          <w:p w14:paraId="41156FDC" w14:textId="77777777" w:rsidR="00154ABF" w:rsidRDefault="00154ABF">
            <w:r>
              <w:t>(See para IN.0.19 of explanatory notes to this Category)</w:t>
            </w:r>
          </w:p>
          <w:p w14:paraId="6E7116E6" w14:textId="77777777" w:rsidR="00154ABF" w:rsidRDefault="00154ABF">
            <w:pPr>
              <w:tabs>
                <w:tab w:val="left" w:pos="1701"/>
              </w:tabs>
            </w:pPr>
            <w:r>
              <w:rPr>
                <w:b/>
                <w:sz w:val="20"/>
              </w:rPr>
              <w:t xml:space="preserve">Fee: </w:t>
            </w:r>
            <w:r>
              <w:t>$49.05</w:t>
            </w:r>
            <w:r>
              <w:tab/>
            </w:r>
            <w:r>
              <w:rPr>
                <w:b/>
                <w:sz w:val="20"/>
              </w:rPr>
              <w:t xml:space="preserve">Benefit: </w:t>
            </w:r>
            <w:r>
              <w:t>75% = $36.80    85% = $41.70</w:t>
            </w:r>
          </w:p>
        </w:tc>
      </w:tr>
      <w:tr w:rsidR="00154ABF" w14:paraId="686914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68DB49" w14:textId="77777777" w:rsidR="00154ABF" w:rsidRDefault="00154ABF">
            <w:pPr>
              <w:rPr>
                <w:b/>
              </w:rPr>
            </w:pPr>
            <w:r>
              <w:rPr>
                <w:b/>
              </w:rPr>
              <w:t>Fee</w:t>
            </w:r>
          </w:p>
          <w:p w14:paraId="71B135C4" w14:textId="77777777" w:rsidR="00154ABF" w:rsidRDefault="00154ABF">
            <w:r>
              <w:t>63499</w:t>
            </w:r>
          </w:p>
        </w:tc>
        <w:tc>
          <w:tcPr>
            <w:tcW w:w="0" w:type="auto"/>
            <w:tcMar>
              <w:top w:w="22" w:type="dxa"/>
              <w:left w:w="22" w:type="dxa"/>
              <w:bottom w:w="22" w:type="dxa"/>
              <w:right w:w="22" w:type="dxa"/>
            </w:tcMar>
            <w:vAlign w:val="bottom"/>
          </w:tcPr>
          <w:p w14:paraId="36688D86" w14:textId="77777777" w:rsidR="00154ABF" w:rsidRDefault="00154ABF">
            <w:pPr>
              <w:spacing w:after="200"/>
              <w:rPr>
                <w:sz w:val="20"/>
                <w:szCs w:val="20"/>
              </w:rPr>
            </w:pPr>
            <w:r>
              <w:rPr>
                <w:sz w:val="20"/>
                <w:szCs w:val="20"/>
              </w:rPr>
              <w:t>MRI service to which item 63501, 63502, 63504 or 63505 applies, if the service is performed on a person under anaesthetic in the presence of a medical practitioner who is qualified to perform an anaesthetic</w:t>
            </w:r>
          </w:p>
          <w:p w14:paraId="640A281E" w14:textId="77777777" w:rsidR="00154ABF" w:rsidRDefault="00154ABF">
            <w:r>
              <w:t>(See para IN.0.19 of explanatory notes to this Category)</w:t>
            </w:r>
          </w:p>
          <w:p w14:paraId="74B1E9F3" w14:textId="77777777" w:rsidR="00154ABF" w:rsidRDefault="00154ABF">
            <w:pPr>
              <w:tabs>
                <w:tab w:val="left" w:pos="1701"/>
              </w:tabs>
            </w:pPr>
            <w:r>
              <w:rPr>
                <w:b/>
                <w:sz w:val="20"/>
              </w:rPr>
              <w:t xml:space="preserve">Fee: </w:t>
            </w:r>
            <w:r>
              <w:t>$171.70</w:t>
            </w:r>
            <w:r>
              <w:tab/>
            </w:r>
            <w:r>
              <w:rPr>
                <w:b/>
                <w:sz w:val="20"/>
              </w:rPr>
              <w:t xml:space="preserve">Benefit: </w:t>
            </w:r>
            <w:r>
              <w:t>75% = $128.80    85% = $145.95</w:t>
            </w:r>
          </w:p>
        </w:tc>
      </w:tr>
    </w:tbl>
    <w:p w14:paraId="22416AE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D50485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0F845AD" w14:textId="77777777">
              <w:tc>
                <w:tcPr>
                  <w:tcW w:w="2500" w:type="pct"/>
                  <w:tcBorders>
                    <w:top w:val="nil"/>
                    <w:left w:val="nil"/>
                    <w:bottom w:val="nil"/>
                    <w:right w:val="nil"/>
                  </w:tcBorders>
                  <w:tcMar>
                    <w:top w:w="22" w:type="dxa"/>
                    <w:left w:w="0" w:type="dxa"/>
                    <w:bottom w:w="22" w:type="dxa"/>
                    <w:right w:w="0" w:type="dxa"/>
                  </w:tcMar>
                  <w:vAlign w:val="bottom"/>
                </w:tcPr>
                <w:p w14:paraId="42AEB01A"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2A6B84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32. MAGNETIC RESONANCE IMAGING - PIP BREAST IMPLANT</w:t>
                  </w:r>
                </w:p>
              </w:tc>
            </w:tr>
          </w:tbl>
          <w:p w14:paraId="1F95B512" w14:textId="77777777" w:rsidR="00A77B3E" w:rsidRDefault="00A77B3E">
            <w:pPr>
              <w:keepLines/>
              <w:rPr>
                <w:rFonts w:ascii="Helvetica" w:eastAsia="Helvetica" w:hAnsi="Helvetica" w:cs="Helvetica"/>
                <w:b/>
              </w:rPr>
            </w:pPr>
          </w:p>
        </w:tc>
      </w:tr>
      <w:tr w:rsidR="00154ABF" w14:paraId="0B2C8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F4BC9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6F3345D"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40801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68D242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FB1511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1" w:name="_Toc169795770"/>
            <w:r>
              <w:rPr>
                <w:rFonts w:ascii="Helvetica" w:eastAsia="Helvetica" w:hAnsi="Helvetica" w:cs="Helvetica"/>
                <w:b w:val="0"/>
                <w:sz w:val="18"/>
              </w:rPr>
              <w:t>Subgroup 32. Magnetic Resonance Imaging - Pip Breast Implant</w:t>
            </w:r>
            <w:bookmarkEnd w:id="71"/>
          </w:p>
        </w:tc>
      </w:tr>
      <w:tr w:rsidR="00154ABF" w14:paraId="45881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CD3385" w14:textId="77777777" w:rsidR="00154ABF" w:rsidRDefault="00154ABF">
            <w:pPr>
              <w:rPr>
                <w:b/>
              </w:rPr>
            </w:pPr>
            <w:r>
              <w:rPr>
                <w:b/>
              </w:rPr>
              <w:t>Fee</w:t>
            </w:r>
          </w:p>
          <w:p w14:paraId="143E21FA" w14:textId="77777777" w:rsidR="00154ABF" w:rsidRDefault="00154ABF">
            <w:r>
              <w:t>63501</w:t>
            </w:r>
          </w:p>
        </w:tc>
        <w:tc>
          <w:tcPr>
            <w:tcW w:w="0" w:type="auto"/>
            <w:tcMar>
              <w:top w:w="22" w:type="dxa"/>
              <w:left w:w="22" w:type="dxa"/>
              <w:bottom w:w="22" w:type="dxa"/>
              <w:right w:w="22" w:type="dxa"/>
            </w:tcMar>
            <w:vAlign w:val="bottom"/>
          </w:tcPr>
          <w:p w14:paraId="2EAA3130" w14:textId="77777777" w:rsidR="00154ABF" w:rsidRDefault="00154ABF">
            <w:pPr>
              <w:spacing w:after="200"/>
              <w:rPr>
                <w:sz w:val="20"/>
                <w:szCs w:val="20"/>
              </w:rPr>
            </w:pPr>
            <w:r>
              <w:rPr>
                <w:sz w:val="20"/>
                <w:szCs w:val="20"/>
              </w:rPr>
              <w:t>MRI—scan of one or both breasts for the evaluation of implant integrity, if:</w:t>
            </w:r>
          </w:p>
          <w:p w14:paraId="522DCF36" w14:textId="77777777" w:rsidR="00154ABF" w:rsidRDefault="00154ABF">
            <w:pPr>
              <w:spacing w:before="200" w:after="200"/>
              <w:rPr>
                <w:sz w:val="20"/>
                <w:szCs w:val="20"/>
              </w:rPr>
            </w:pPr>
            <w:r>
              <w:rPr>
                <w:sz w:val="20"/>
                <w:szCs w:val="20"/>
              </w:rPr>
              <w:t>(a) a dedicated breast coil is used; and</w:t>
            </w:r>
          </w:p>
          <w:p w14:paraId="42731D1D" w14:textId="77777777" w:rsidR="00154ABF" w:rsidRDefault="00154ABF">
            <w:pPr>
              <w:spacing w:before="200" w:after="200"/>
              <w:rPr>
                <w:sz w:val="20"/>
                <w:szCs w:val="20"/>
              </w:rPr>
            </w:pPr>
            <w:r>
              <w:rPr>
                <w:sz w:val="20"/>
                <w:szCs w:val="20"/>
              </w:rPr>
              <w:t>(b) the request for the scan identifies that the patient:</w:t>
            </w:r>
          </w:p>
          <w:p w14:paraId="5530BAD9" w14:textId="77777777" w:rsidR="00154ABF" w:rsidRDefault="00154ABF">
            <w:pPr>
              <w:pBdr>
                <w:left w:val="none" w:sz="0" w:space="22" w:color="auto"/>
              </w:pBdr>
              <w:spacing w:before="200" w:after="200"/>
              <w:ind w:left="450"/>
              <w:rPr>
                <w:sz w:val="20"/>
                <w:szCs w:val="20"/>
              </w:rPr>
            </w:pPr>
            <w:r>
              <w:rPr>
                <w:sz w:val="20"/>
                <w:szCs w:val="20"/>
              </w:rPr>
              <w:t>(i) has or is suspected of having a silicone breast implant manufactured by Poly Implant Prosthese (PIP); and</w:t>
            </w:r>
          </w:p>
          <w:p w14:paraId="497D0474" w14:textId="77777777" w:rsidR="00154ABF" w:rsidRDefault="00154ABF">
            <w:pPr>
              <w:pBdr>
                <w:left w:val="none" w:sz="0" w:space="22" w:color="auto"/>
              </w:pBdr>
              <w:spacing w:before="200" w:after="200"/>
              <w:ind w:left="450"/>
              <w:rPr>
                <w:sz w:val="20"/>
                <w:szCs w:val="20"/>
              </w:rPr>
            </w:pPr>
            <w:r>
              <w:rPr>
                <w:sz w:val="20"/>
                <w:szCs w:val="20"/>
              </w:rPr>
              <w:t>(ii) the result of the scan confirms a loss of integrity of the implant (R)</w:t>
            </w:r>
          </w:p>
          <w:p w14:paraId="5C20A603" w14:textId="77777777" w:rsidR="00154ABF" w:rsidRDefault="00154ABF">
            <w:pPr>
              <w:spacing w:before="200" w:after="200"/>
              <w:rPr>
                <w:sz w:val="20"/>
                <w:szCs w:val="20"/>
              </w:rPr>
            </w:pPr>
            <w:r>
              <w:rPr>
                <w:sz w:val="20"/>
                <w:szCs w:val="20"/>
              </w:rPr>
              <w:t> </w:t>
            </w:r>
          </w:p>
          <w:p w14:paraId="6B8DB30E" w14:textId="77777777" w:rsidR="00154ABF" w:rsidRDefault="00154ABF">
            <w:r>
              <w:t>(See para IN.0.19 of explanatory notes to this Category)</w:t>
            </w:r>
          </w:p>
          <w:p w14:paraId="361B047E" w14:textId="77777777" w:rsidR="00154ABF" w:rsidRDefault="00154ABF">
            <w:pPr>
              <w:tabs>
                <w:tab w:val="left" w:pos="1701"/>
              </w:tabs>
            </w:pPr>
            <w:r>
              <w:rPr>
                <w:b/>
                <w:sz w:val="20"/>
              </w:rPr>
              <w:t xml:space="preserve">Fee: </w:t>
            </w:r>
            <w:r>
              <w:t>$547.45</w:t>
            </w:r>
            <w:r>
              <w:tab/>
            </w:r>
            <w:r>
              <w:rPr>
                <w:b/>
                <w:sz w:val="20"/>
              </w:rPr>
              <w:t xml:space="preserve">Benefit: </w:t>
            </w:r>
            <w:r>
              <w:t>75% = $410.60    85% = $465.35</w:t>
            </w:r>
          </w:p>
        </w:tc>
      </w:tr>
      <w:tr w:rsidR="00154ABF" w14:paraId="7D21C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22138B" w14:textId="77777777" w:rsidR="00154ABF" w:rsidRDefault="00154ABF">
            <w:pPr>
              <w:rPr>
                <w:b/>
              </w:rPr>
            </w:pPr>
            <w:r>
              <w:rPr>
                <w:b/>
              </w:rPr>
              <w:t>Fee</w:t>
            </w:r>
          </w:p>
          <w:p w14:paraId="635471D1" w14:textId="77777777" w:rsidR="00154ABF" w:rsidRDefault="00154ABF">
            <w:r>
              <w:t>63502</w:t>
            </w:r>
          </w:p>
        </w:tc>
        <w:tc>
          <w:tcPr>
            <w:tcW w:w="0" w:type="auto"/>
            <w:tcMar>
              <w:top w:w="22" w:type="dxa"/>
              <w:left w:w="22" w:type="dxa"/>
              <w:bottom w:w="22" w:type="dxa"/>
              <w:right w:w="22" w:type="dxa"/>
            </w:tcMar>
            <w:vAlign w:val="bottom"/>
          </w:tcPr>
          <w:p w14:paraId="399F5337" w14:textId="77777777" w:rsidR="00154ABF" w:rsidRDefault="00154ABF">
            <w:pPr>
              <w:spacing w:after="200"/>
              <w:rPr>
                <w:sz w:val="20"/>
                <w:szCs w:val="20"/>
              </w:rPr>
            </w:pPr>
            <w:r>
              <w:rPr>
                <w:sz w:val="20"/>
                <w:szCs w:val="20"/>
              </w:rPr>
              <w:t>MRI—scan of one or both breasts for the evaluation of implant integrity, if:</w:t>
            </w:r>
          </w:p>
          <w:p w14:paraId="30483B39" w14:textId="77777777" w:rsidR="00154ABF" w:rsidRDefault="00154ABF">
            <w:pPr>
              <w:spacing w:before="200" w:after="200"/>
              <w:rPr>
                <w:sz w:val="20"/>
                <w:szCs w:val="20"/>
              </w:rPr>
            </w:pPr>
            <w:r>
              <w:rPr>
                <w:sz w:val="20"/>
                <w:szCs w:val="20"/>
              </w:rPr>
              <w:t>(a) a dedicated breast coil is used; and</w:t>
            </w:r>
          </w:p>
          <w:p w14:paraId="5E14D62B" w14:textId="77777777" w:rsidR="00154ABF" w:rsidRDefault="00154ABF">
            <w:pPr>
              <w:spacing w:before="200" w:after="200"/>
              <w:rPr>
                <w:sz w:val="20"/>
                <w:szCs w:val="20"/>
              </w:rPr>
            </w:pPr>
            <w:r>
              <w:rPr>
                <w:sz w:val="20"/>
                <w:szCs w:val="20"/>
              </w:rPr>
              <w:t>(b) the request for the scan identifies that the patient:</w:t>
            </w:r>
          </w:p>
          <w:p w14:paraId="60690F01" w14:textId="77777777" w:rsidR="00154ABF" w:rsidRDefault="00154ABF">
            <w:pPr>
              <w:pBdr>
                <w:left w:val="none" w:sz="0" w:space="22" w:color="auto"/>
              </w:pBdr>
              <w:spacing w:before="200" w:after="200"/>
              <w:ind w:left="450"/>
              <w:rPr>
                <w:sz w:val="20"/>
                <w:szCs w:val="20"/>
              </w:rPr>
            </w:pPr>
            <w:r>
              <w:rPr>
                <w:sz w:val="20"/>
                <w:szCs w:val="20"/>
              </w:rPr>
              <w:t>(i) has or is suspected of having a silicone breast implant manufactured by Poly Implant Prosthese (PIP); and</w:t>
            </w:r>
          </w:p>
          <w:p w14:paraId="39717BF8" w14:textId="77777777" w:rsidR="00154ABF" w:rsidRDefault="00154ABF">
            <w:pPr>
              <w:pBdr>
                <w:left w:val="none" w:sz="0" w:space="22" w:color="auto"/>
              </w:pBdr>
              <w:spacing w:before="200" w:after="200"/>
              <w:ind w:left="450"/>
              <w:rPr>
                <w:sz w:val="20"/>
                <w:szCs w:val="20"/>
              </w:rPr>
            </w:pPr>
            <w:r>
              <w:rPr>
                <w:sz w:val="20"/>
                <w:szCs w:val="20"/>
              </w:rPr>
              <w:t>(ii) the result of the scan does not demonstrate a loss of integrity of the implant (R)</w:t>
            </w:r>
          </w:p>
          <w:p w14:paraId="51ADB46E" w14:textId="77777777" w:rsidR="00154ABF" w:rsidRDefault="00154ABF">
            <w:r>
              <w:t>(See para IN.0.19 of explanatory notes to this Category)</w:t>
            </w:r>
          </w:p>
          <w:p w14:paraId="0FEFC9EA" w14:textId="77777777" w:rsidR="00154ABF" w:rsidRDefault="00154ABF">
            <w:pPr>
              <w:tabs>
                <w:tab w:val="left" w:pos="1701"/>
              </w:tabs>
            </w:pPr>
            <w:r>
              <w:rPr>
                <w:b/>
                <w:sz w:val="20"/>
              </w:rPr>
              <w:t xml:space="preserve">Fee: </w:t>
            </w:r>
            <w:r>
              <w:t>$547.45</w:t>
            </w:r>
            <w:r>
              <w:tab/>
            </w:r>
            <w:r>
              <w:rPr>
                <w:b/>
                <w:sz w:val="20"/>
              </w:rPr>
              <w:t xml:space="preserve">Benefit: </w:t>
            </w:r>
            <w:r>
              <w:t>75% = $410.60    85% = $465.35</w:t>
            </w:r>
          </w:p>
        </w:tc>
      </w:tr>
      <w:tr w:rsidR="00154ABF" w14:paraId="23FE8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4FB654" w14:textId="77777777" w:rsidR="00154ABF" w:rsidRDefault="00154ABF">
            <w:pPr>
              <w:rPr>
                <w:b/>
              </w:rPr>
            </w:pPr>
            <w:r>
              <w:rPr>
                <w:b/>
              </w:rPr>
              <w:t>Fee</w:t>
            </w:r>
          </w:p>
          <w:p w14:paraId="74126032" w14:textId="77777777" w:rsidR="00154ABF" w:rsidRDefault="00154ABF">
            <w:r>
              <w:t>63504</w:t>
            </w:r>
          </w:p>
        </w:tc>
        <w:tc>
          <w:tcPr>
            <w:tcW w:w="0" w:type="auto"/>
            <w:tcMar>
              <w:top w:w="22" w:type="dxa"/>
              <w:left w:w="22" w:type="dxa"/>
              <w:bottom w:w="22" w:type="dxa"/>
              <w:right w:w="22" w:type="dxa"/>
            </w:tcMar>
            <w:vAlign w:val="bottom"/>
          </w:tcPr>
          <w:p w14:paraId="00015A66" w14:textId="77777777" w:rsidR="00154ABF" w:rsidRDefault="00154ABF">
            <w:pPr>
              <w:spacing w:after="200"/>
              <w:rPr>
                <w:sz w:val="20"/>
                <w:szCs w:val="20"/>
              </w:rPr>
            </w:pPr>
            <w:r>
              <w:rPr>
                <w:sz w:val="20"/>
                <w:szCs w:val="20"/>
              </w:rPr>
              <w:t>MRI—scan of one or both breasts for the evaluation of implant integrity, if:</w:t>
            </w:r>
          </w:p>
          <w:p w14:paraId="4EF5B4D3" w14:textId="77777777" w:rsidR="00154ABF" w:rsidRDefault="00154ABF">
            <w:pPr>
              <w:spacing w:before="200" w:after="200"/>
              <w:rPr>
                <w:sz w:val="20"/>
                <w:szCs w:val="20"/>
              </w:rPr>
            </w:pPr>
            <w:r>
              <w:rPr>
                <w:sz w:val="20"/>
                <w:szCs w:val="20"/>
              </w:rPr>
              <w:t>(a) a dedicated breast coil is used; and</w:t>
            </w:r>
          </w:p>
          <w:p w14:paraId="4326DE37" w14:textId="77777777" w:rsidR="00154ABF" w:rsidRDefault="00154ABF">
            <w:pPr>
              <w:spacing w:before="200" w:after="200"/>
              <w:rPr>
                <w:sz w:val="20"/>
                <w:szCs w:val="20"/>
              </w:rPr>
            </w:pPr>
            <w:r>
              <w:rPr>
                <w:sz w:val="20"/>
                <w:szCs w:val="20"/>
              </w:rPr>
              <w:t>(b) the request for the scan identifies that the patient:</w:t>
            </w:r>
          </w:p>
          <w:p w14:paraId="4527CA55" w14:textId="77777777" w:rsidR="00154ABF" w:rsidRDefault="00154ABF">
            <w:pPr>
              <w:pBdr>
                <w:left w:val="none" w:sz="0" w:space="22" w:color="auto"/>
              </w:pBdr>
              <w:spacing w:before="200" w:after="200"/>
              <w:ind w:left="450"/>
              <w:rPr>
                <w:sz w:val="20"/>
                <w:szCs w:val="20"/>
              </w:rPr>
            </w:pPr>
            <w:r>
              <w:rPr>
                <w:sz w:val="20"/>
                <w:szCs w:val="20"/>
              </w:rPr>
              <w:t>(i) has or is suspected of having a silicone breast implant manufactured by Poly Implant Prosthese (PIP); and</w:t>
            </w:r>
          </w:p>
          <w:p w14:paraId="2289FD5E" w14:textId="77777777" w:rsidR="00154ABF" w:rsidRDefault="00154ABF">
            <w:pPr>
              <w:pBdr>
                <w:left w:val="none" w:sz="0" w:space="22" w:color="auto"/>
              </w:pBdr>
              <w:spacing w:before="200" w:after="200"/>
              <w:ind w:left="450"/>
              <w:rPr>
                <w:sz w:val="20"/>
                <w:szCs w:val="20"/>
              </w:rPr>
            </w:pPr>
            <w:r>
              <w:rPr>
                <w:sz w:val="20"/>
                <w:szCs w:val="20"/>
              </w:rPr>
              <w:t>(ii) presents with symptoms where implant rupture is suspected; and</w:t>
            </w:r>
          </w:p>
          <w:p w14:paraId="22C9B480" w14:textId="77777777" w:rsidR="00154ABF" w:rsidRDefault="00154ABF">
            <w:pPr>
              <w:pBdr>
                <w:left w:val="none" w:sz="0" w:space="22" w:color="auto"/>
              </w:pBdr>
              <w:spacing w:before="200" w:after="200"/>
              <w:ind w:left="450"/>
              <w:rPr>
                <w:sz w:val="20"/>
                <w:szCs w:val="20"/>
              </w:rPr>
            </w:pPr>
            <w:r>
              <w:rPr>
                <w:sz w:val="20"/>
                <w:szCs w:val="20"/>
              </w:rPr>
              <w:t>(iii) the result of the scan confirms a loss of integrity of the implant (R)</w:t>
            </w:r>
          </w:p>
          <w:p w14:paraId="2F1E5291" w14:textId="77777777" w:rsidR="00154ABF" w:rsidRDefault="00154ABF">
            <w:r>
              <w:t>(See para IN.0.19 of explanatory notes to this Category)</w:t>
            </w:r>
          </w:p>
          <w:p w14:paraId="395243C4" w14:textId="77777777" w:rsidR="00154ABF" w:rsidRDefault="00154ABF">
            <w:pPr>
              <w:tabs>
                <w:tab w:val="left" w:pos="1701"/>
              </w:tabs>
            </w:pPr>
            <w:r>
              <w:rPr>
                <w:b/>
                <w:sz w:val="20"/>
              </w:rPr>
              <w:t xml:space="preserve">Fee: </w:t>
            </w:r>
            <w:r>
              <w:t>$547.45</w:t>
            </w:r>
            <w:r>
              <w:tab/>
            </w:r>
            <w:r>
              <w:rPr>
                <w:b/>
                <w:sz w:val="20"/>
              </w:rPr>
              <w:t xml:space="preserve">Benefit: </w:t>
            </w:r>
            <w:r>
              <w:t>75% = $410.60    85% = $465.35</w:t>
            </w:r>
          </w:p>
        </w:tc>
      </w:tr>
      <w:tr w:rsidR="00154ABF" w14:paraId="6F01A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928B8B" w14:textId="77777777" w:rsidR="00154ABF" w:rsidRDefault="00154ABF">
            <w:pPr>
              <w:rPr>
                <w:b/>
              </w:rPr>
            </w:pPr>
            <w:r>
              <w:rPr>
                <w:b/>
              </w:rPr>
              <w:t>Fee</w:t>
            </w:r>
          </w:p>
          <w:p w14:paraId="4C005BCA" w14:textId="77777777" w:rsidR="00154ABF" w:rsidRDefault="00154ABF">
            <w:r>
              <w:t>63505</w:t>
            </w:r>
          </w:p>
        </w:tc>
        <w:tc>
          <w:tcPr>
            <w:tcW w:w="0" w:type="auto"/>
            <w:tcMar>
              <w:top w:w="22" w:type="dxa"/>
              <w:left w:w="22" w:type="dxa"/>
              <w:bottom w:w="22" w:type="dxa"/>
              <w:right w:w="22" w:type="dxa"/>
            </w:tcMar>
            <w:vAlign w:val="bottom"/>
          </w:tcPr>
          <w:p w14:paraId="44CE3DCF" w14:textId="77777777" w:rsidR="00154ABF" w:rsidRDefault="00154ABF">
            <w:pPr>
              <w:spacing w:after="200"/>
              <w:rPr>
                <w:sz w:val="20"/>
                <w:szCs w:val="20"/>
              </w:rPr>
            </w:pPr>
            <w:r>
              <w:rPr>
                <w:sz w:val="20"/>
                <w:szCs w:val="20"/>
              </w:rPr>
              <w:t>MRI—scan of one or both breasts for the evaluation of implant integrity, if:</w:t>
            </w:r>
          </w:p>
          <w:p w14:paraId="3725F77B" w14:textId="77777777" w:rsidR="00154ABF" w:rsidRDefault="00154ABF">
            <w:pPr>
              <w:spacing w:before="200" w:after="200"/>
              <w:rPr>
                <w:sz w:val="20"/>
                <w:szCs w:val="20"/>
              </w:rPr>
            </w:pPr>
            <w:r>
              <w:rPr>
                <w:sz w:val="20"/>
                <w:szCs w:val="20"/>
              </w:rPr>
              <w:t>(a) a dedicated breast coil is used; and</w:t>
            </w:r>
          </w:p>
          <w:p w14:paraId="4693F5E3" w14:textId="77777777" w:rsidR="00154ABF" w:rsidRDefault="00154ABF">
            <w:pPr>
              <w:spacing w:before="200" w:after="200"/>
              <w:rPr>
                <w:sz w:val="20"/>
                <w:szCs w:val="20"/>
              </w:rPr>
            </w:pPr>
            <w:r>
              <w:rPr>
                <w:sz w:val="20"/>
                <w:szCs w:val="20"/>
              </w:rPr>
              <w:t>(b) the request for the scan identifies that the patient:</w:t>
            </w:r>
          </w:p>
          <w:p w14:paraId="354CD4E4" w14:textId="77777777" w:rsidR="00154ABF" w:rsidRDefault="00154ABF">
            <w:pPr>
              <w:pBdr>
                <w:left w:val="none" w:sz="0" w:space="22" w:color="auto"/>
              </w:pBdr>
              <w:spacing w:before="200" w:after="200"/>
              <w:ind w:left="450"/>
              <w:rPr>
                <w:sz w:val="20"/>
                <w:szCs w:val="20"/>
              </w:rPr>
            </w:pPr>
            <w:r>
              <w:rPr>
                <w:sz w:val="20"/>
                <w:szCs w:val="20"/>
              </w:rPr>
              <w:t>(i) has or is suspected of having a silicone breast implant manufactured by Poly Implant Prosthese (PIP); and</w:t>
            </w:r>
          </w:p>
          <w:p w14:paraId="5F8FF6FC" w14:textId="77777777" w:rsidR="00154ABF" w:rsidRDefault="00154ABF">
            <w:pPr>
              <w:pBdr>
                <w:left w:val="none" w:sz="0" w:space="22" w:color="auto"/>
              </w:pBdr>
              <w:spacing w:before="200" w:after="200"/>
              <w:ind w:left="450"/>
              <w:rPr>
                <w:sz w:val="20"/>
                <w:szCs w:val="20"/>
              </w:rPr>
            </w:pPr>
            <w:r>
              <w:rPr>
                <w:sz w:val="20"/>
                <w:szCs w:val="20"/>
              </w:rPr>
              <w:t>(ii) presents with symptoms where implant rupture is suspected; and</w:t>
            </w:r>
          </w:p>
          <w:p w14:paraId="3102F851" w14:textId="77777777" w:rsidR="00154ABF" w:rsidRDefault="00154ABF">
            <w:pPr>
              <w:pBdr>
                <w:left w:val="none" w:sz="0" w:space="22" w:color="auto"/>
              </w:pBdr>
              <w:spacing w:before="200" w:after="200"/>
              <w:ind w:left="450"/>
              <w:rPr>
                <w:sz w:val="20"/>
                <w:szCs w:val="20"/>
              </w:rPr>
            </w:pPr>
            <w:r>
              <w:rPr>
                <w:sz w:val="20"/>
                <w:szCs w:val="20"/>
              </w:rPr>
              <w:lastRenderedPageBreak/>
              <w:t>(iii) the result of the scan does not demonstrate a loss of integrity of the implant (R)</w:t>
            </w:r>
          </w:p>
          <w:p w14:paraId="59FCFBF0" w14:textId="77777777" w:rsidR="00154ABF" w:rsidRDefault="00154ABF">
            <w:r>
              <w:t>(See para IN.0.19 of explanatory notes to this Category)</w:t>
            </w:r>
          </w:p>
          <w:p w14:paraId="595A0F16" w14:textId="77777777" w:rsidR="00154ABF" w:rsidRDefault="00154ABF">
            <w:pPr>
              <w:tabs>
                <w:tab w:val="left" w:pos="1701"/>
              </w:tabs>
            </w:pPr>
            <w:r>
              <w:rPr>
                <w:b/>
                <w:sz w:val="20"/>
              </w:rPr>
              <w:t xml:space="preserve">Fee: </w:t>
            </w:r>
            <w:r>
              <w:t>$547.45</w:t>
            </w:r>
            <w:r>
              <w:tab/>
            </w:r>
            <w:r>
              <w:rPr>
                <w:b/>
                <w:sz w:val="20"/>
              </w:rPr>
              <w:t xml:space="preserve">Benefit: </w:t>
            </w:r>
            <w:r>
              <w:t>75% = $410.60    85% = $465.35</w:t>
            </w:r>
          </w:p>
        </w:tc>
      </w:tr>
    </w:tbl>
    <w:p w14:paraId="2D05E16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64CB4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E4C7B76" w14:textId="77777777">
              <w:tc>
                <w:tcPr>
                  <w:tcW w:w="2500" w:type="pct"/>
                  <w:tcBorders>
                    <w:top w:val="nil"/>
                    <w:left w:val="nil"/>
                    <w:bottom w:val="nil"/>
                    <w:right w:val="nil"/>
                  </w:tcBorders>
                  <w:tcMar>
                    <w:top w:w="22" w:type="dxa"/>
                    <w:left w:w="0" w:type="dxa"/>
                    <w:bottom w:w="22" w:type="dxa"/>
                    <w:right w:w="0" w:type="dxa"/>
                  </w:tcMar>
                  <w:vAlign w:val="bottom"/>
                </w:tcPr>
                <w:p w14:paraId="55A4ACA4"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97FFE5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33. SCAN OF BODY - PERSON UNDER THE AGE OF 16 YEARS - GENERAL PRACTICE REQUESTS</w:t>
                  </w:r>
                </w:p>
              </w:tc>
            </w:tr>
          </w:tbl>
          <w:p w14:paraId="47293861" w14:textId="77777777" w:rsidR="00A77B3E" w:rsidRDefault="00A77B3E">
            <w:pPr>
              <w:keepLines/>
              <w:rPr>
                <w:rFonts w:ascii="Helvetica" w:eastAsia="Helvetica" w:hAnsi="Helvetica" w:cs="Helvetica"/>
                <w:b/>
              </w:rPr>
            </w:pPr>
          </w:p>
        </w:tc>
      </w:tr>
      <w:tr w:rsidR="00154ABF" w14:paraId="532C2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D6A40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15E8BF5"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638FA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10BCDB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CE04A5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69795771"/>
            <w:r>
              <w:rPr>
                <w:rFonts w:ascii="Helvetica" w:eastAsia="Helvetica" w:hAnsi="Helvetica" w:cs="Helvetica"/>
                <w:b w:val="0"/>
                <w:sz w:val="18"/>
              </w:rPr>
              <w:t>Subgroup 33. Scan of Body - Person Under the Age of 16 Years - General Practice Requests</w:t>
            </w:r>
            <w:bookmarkEnd w:id="72"/>
          </w:p>
        </w:tc>
      </w:tr>
      <w:tr w:rsidR="00154ABF" w14:paraId="6215B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89970" w14:textId="77777777" w:rsidR="00154ABF" w:rsidRDefault="00154ABF">
            <w:pPr>
              <w:rPr>
                <w:b/>
              </w:rPr>
            </w:pPr>
            <w:r>
              <w:rPr>
                <w:b/>
              </w:rPr>
              <w:t>Fee</w:t>
            </w:r>
          </w:p>
          <w:p w14:paraId="22933056" w14:textId="77777777" w:rsidR="00154ABF" w:rsidRDefault="00154ABF">
            <w:r>
              <w:t>63507</w:t>
            </w:r>
          </w:p>
        </w:tc>
        <w:tc>
          <w:tcPr>
            <w:tcW w:w="0" w:type="auto"/>
            <w:tcMar>
              <w:top w:w="22" w:type="dxa"/>
              <w:left w:w="22" w:type="dxa"/>
              <w:bottom w:w="22" w:type="dxa"/>
              <w:right w:w="22" w:type="dxa"/>
            </w:tcMar>
            <w:vAlign w:val="bottom"/>
          </w:tcPr>
          <w:p w14:paraId="03B21422" w14:textId="77777777" w:rsidR="00154ABF" w:rsidRDefault="00154ABF">
            <w:pPr>
              <w:spacing w:after="200"/>
              <w:ind w:left="360"/>
              <w:rPr>
                <w:sz w:val="20"/>
                <w:szCs w:val="20"/>
              </w:rPr>
            </w:pPr>
            <w:r>
              <w:rPr>
                <w:sz w:val="20"/>
                <w:szCs w:val="20"/>
              </w:rPr>
              <w:t>MRI—scan of head for a patient under 16 years if the service is for:</w:t>
            </w:r>
            <w:r>
              <w:rPr>
                <w:sz w:val="20"/>
                <w:szCs w:val="20"/>
              </w:rPr>
              <w:br/>
              <w:t>(a) an unexplained seizure; or</w:t>
            </w:r>
            <w:r>
              <w:rPr>
                <w:sz w:val="20"/>
                <w:szCs w:val="20"/>
              </w:rPr>
              <w:br/>
              <w:t>(b) an unexplained headache if significant pathology is suspected; or</w:t>
            </w:r>
            <w:r>
              <w:rPr>
                <w:sz w:val="20"/>
                <w:szCs w:val="20"/>
              </w:rPr>
              <w:br/>
              <w:t xml:space="preserve">(c) paranasal sinus pathology that has not responded to conservative therapy (R) (Contrast) (Anaes.) </w:t>
            </w:r>
          </w:p>
          <w:p w14:paraId="61BB1B5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24374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EB317C" w14:textId="77777777" w:rsidR="00154ABF" w:rsidRDefault="00154ABF">
            <w:pPr>
              <w:rPr>
                <w:b/>
              </w:rPr>
            </w:pPr>
            <w:r>
              <w:rPr>
                <w:b/>
              </w:rPr>
              <w:t>Fee</w:t>
            </w:r>
          </w:p>
          <w:p w14:paraId="5AD669F7" w14:textId="77777777" w:rsidR="00154ABF" w:rsidRDefault="00154ABF">
            <w:r>
              <w:t>63510</w:t>
            </w:r>
          </w:p>
        </w:tc>
        <w:tc>
          <w:tcPr>
            <w:tcW w:w="0" w:type="auto"/>
            <w:tcMar>
              <w:top w:w="22" w:type="dxa"/>
              <w:left w:w="22" w:type="dxa"/>
              <w:bottom w:w="22" w:type="dxa"/>
              <w:right w:w="22" w:type="dxa"/>
            </w:tcMar>
            <w:vAlign w:val="bottom"/>
          </w:tcPr>
          <w:p w14:paraId="6EAC15C0" w14:textId="77777777" w:rsidR="00154ABF" w:rsidRDefault="00154ABF">
            <w:pPr>
              <w:spacing w:after="200"/>
              <w:rPr>
                <w:sz w:val="20"/>
                <w:szCs w:val="20"/>
              </w:rPr>
            </w:pPr>
            <w:r>
              <w:rPr>
                <w:sz w:val="20"/>
                <w:szCs w:val="20"/>
              </w:rPr>
              <w:t>MRI—scan of spine following radiographic examination for a patient under 16 years if the service is for:</w:t>
            </w:r>
          </w:p>
          <w:p w14:paraId="5ACB4B9A" w14:textId="77777777" w:rsidR="00154ABF" w:rsidRDefault="00154ABF">
            <w:pPr>
              <w:spacing w:before="200" w:after="200"/>
              <w:rPr>
                <w:sz w:val="20"/>
                <w:szCs w:val="20"/>
              </w:rPr>
            </w:pPr>
            <w:r>
              <w:rPr>
                <w:sz w:val="20"/>
                <w:szCs w:val="20"/>
              </w:rPr>
              <w:br/>
              <w:t>(a) significant trauma; or</w:t>
            </w:r>
            <w:r>
              <w:rPr>
                <w:sz w:val="20"/>
                <w:szCs w:val="20"/>
              </w:rPr>
              <w:br/>
              <w:t>(b) unexplained neck or back pain with associated neurological signs; or</w:t>
            </w:r>
            <w:r>
              <w:rPr>
                <w:sz w:val="20"/>
                <w:szCs w:val="20"/>
              </w:rPr>
              <w:br/>
              <w:t>(c) unexplained back pain if significant pathology is suspected (R) (Contrast)</w:t>
            </w:r>
            <w:r>
              <w:rPr>
                <w:sz w:val="20"/>
                <w:szCs w:val="20"/>
              </w:rPr>
              <w:br/>
            </w:r>
            <w:r>
              <w:rPr>
                <w:sz w:val="20"/>
                <w:szCs w:val="20"/>
              </w:rPr>
              <w:br/>
              <w:t xml:space="preserve">(Anaes.) </w:t>
            </w:r>
          </w:p>
          <w:p w14:paraId="44203FAB"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r w:rsidR="00154ABF" w14:paraId="57541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6F5822" w14:textId="77777777" w:rsidR="00154ABF" w:rsidRDefault="00154ABF">
            <w:pPr>
              <w:rPr>
                <w:b/>
              </w:rPr>
            </w:pPr>
            <w:r>
              <w:rPr>
                <w:b/>
              </w:rPr>
              <w:t>Fee</w:t>
            </w:r>
          </w:p>
          <w:p w14:paraId="6295169F" w14:textId="77777777" w:rsidR="00154ABF" w:rsidRDefault="00154ABF">
            <w:r>
              <w:t>63513</w:t>
            </w:r>
          </w:p>
        </w:tc>
        <w:tc>
          <w:tcPr>
            <w:tcW w:w="0" w:type="auto"/>
            <w:tcMar>
              <w:top w:w="22" w:type="dxa"/>
              <w:left w:w="22" w:type="dxa"/>
              <w:bottom w:w="22" w:type="dxa"/>
              <w:right w:w="22" w:type="dxa"/>
            </w:tcMar>
            <w:vAlign w:val="bottom"/>
          </w:tcPr>
          <w:p w14:paraId="0C91BEC9" w14:textId="77777777" w:rsidR="00154ABF" w:rsidRDefault="00154ABF">
            <w:pPr>
              <w:spacing w:after="200"/>
              <w:rPr>
                <w:sz w:val="20"/>
                <w:szCs w:val="20"/>
              </w:rPr>
            </w:pPr>
            <w:r>
              <w:rPr>
                <w:sz w:val="20"/>
                <w:szCs w:val="20"/>
              </w:rPr>
              <w:t xml:space="preserve">MRI—scan of knee for internal joint derangement for a patient under 16 years (R) (Contrast) (Anaes.) </w:t>
            </w:r>
          </w:p>
          <w:p w14:paraId="4E50E382" w14:textId="77777777" w:rsidR="00154ABF" w:rsidRDefault="00154ABF">
            <w:r>
              <w:t>(See para IN.0.19 of explanatory notes to this Category)</w:t>
            </w:r>
          </w:p>
          <w:p w14:paraId="1034DECD"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80D0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63BBE3" w14:textId="77777777" w:rsidR="00154ABF" w:rsidRDefault="00154ABF">
            <w:pPr>
              <w:rPr>
                <w:b/>
              </w:rPr>
            </w:pPr>
            <w:r>
              <w:rPr>
                <w:b/>
              </w:rPr>
              <w:t>Fee</w:t>
            </w:r>
          </w:p>
          <w:p w14:paraId="1D2BD2A0" w14:textId="77777777" w:rsidR="00154ABF" w:rsidRDefault="00154ABF">
            <w:r>
              <w:t>63516</w:t>
            </w:r>
          </w:p>
        </w:tc>
        <w:tc>
          <w:tcPr>
            <w:tcW w:w="0" w:type="auto"/>
            <w:tcMar>
              <w:top w:w="22" w:type="dxa"/>
              <w:left w:w="22" w:type="dxa"/>
              <w:bottom w:w="22" w:type="dxa"/>
              <w:right w:w="22" w:type="dxa"/>
            </w:tcMar>
            <w:vAlign w:val="bottom"/>
          </w:tcPr>
          <w:p w14:paraId="353C11D4" w14:textId="77777777" w:rsidR="00154ABF" w:rsidRDefault="00154ABF">
            <w:pPr>
              <w:spacing w:after="200"/>
              <w:rPr>
                <w:sz w:val="20"/>
                <w:szCs w:val="20"/>
              </w:rPr>
            </w:pPr>
            <w:r>
              <w:rPr>
                <w:sz w:val="20"/>
                <w:szCs w:val="20"/>
              </w:rPr>
              <w:t>MRI—scan of hip following radiographic examination for a patient under 16 years if any of the following is suspected:</w:t>
            </w:r>
          </w:p>
          <w:p w14:paraId="5C84B35A" w14:textId="77777777" w:rsidR="00154ABF" w:rsidRDefault="00154ABF">
            <w:pPr>
              <w:spacing w:before="200" w:after="200"/>
              <w:rPr>
                <w:sz w:val="20"/>
                <w:szCs w:val="20"/>
              </w:rPr>
            </w:pPr>
            <w:r>
              <w:rPr>
                <w:sz w:val="20"/>
                <w:szCs w:val="20"/>
              </w:rPr>
              <w:br/>
              <w:t>(a) septic arthritis;</w:t>
            </w:r>
            <w:r>
              <w:rPr>
                <w:sz w:val="20"/>
                <w:szCs w:val="20"/>
              </w:rPr>
              <w:br/>
              <w:t>(b) slipped capital femoral epiphysis;</w:t>
            </w:r>
            <w:r>
              <w:rPr>
                <w:sz w:val="20"/>
                <w:szCs w:val="20"/>
              </w:rPr>
              <w:br/>
              <w:t>(c) Perthes disease (R) (Contrast)</w:t>
            </w:r>
            <w:r>
              <w:rPr>
                <w:sz w:val="20"/>
                <w:szCs w:val="20"/>
              </w:rPr>
              <w:br/>
            </w:r>
            <w:r>
              <w:rPr>
                <w:sz w:val="20"/>
                <w:szCs w:val="20"/>
              </w:rPr>
              <w:br/>
              <w:t xml:space="preserve">(Anaes.) </w:t>
            </w:r>
          </w:p>
          <w:p w14:paraId="69E16C85"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B3799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EDC92" w14:textId="77777777" w:rsidR="00154ABF" w:rsidRDefault="00154ABF">
            <w:pPr>
              <w:rPr>
                <w:b/>
              </w:rPr>
            </w:pPr>
            <w:r>
              <w:rPr>
                <w:b/>
              </w:rPr>
              <w:t>Fee</w:t>
            </w:r>
          </w:p>
          <w:p w14:paraId="1030BFD5" w14:textId="77777777" w:rsidR="00154ABF" w:rsidRDefault="00154ABF">
            <w:r>
              <w:t>63519</w:t>
            </w:r>
          </w:p>
        </w:tc>
        <w:tc>
          <w:tcPr>
            <w:tcW w:w="0" w:type="auto"/>
            <w:tcMar>
              <w:top w:w="22" w:type="dxa"/>
              <w:left w:w="22" w:type="dxa"/>
              <w:bottom w:w="22" w:type="dxa"/>
              <w:right w:w="22" w:type="dxa"/>
            </w:tcMar>
            <w:vAlign w:val="bottom"/>
          </w:tcPr>
          <w:p w14:paraId="393C0C58" w14:textId="77777777" w:rsidR="00154ABF" w:rsidRDefault="00154ABF">
            <w:pPr>
              <w:spacing w:after="200"/>
              <w:rPr>
                <w:sz w:val="20"/>
                <w:szCs w:val="20"/>
              </w:rPr>
            </w:pPr>
            <w:r>
              <w:rPr>
                <w:sz w:val="20"/>
                <w:szCs w:val="20"/>
              </w:rPr>
              <w:t xml:space="preserve">MRI—scan of elbow following radiographic examination for a patient under 16 years if a significant fracture or avulsion injury, which would change the way in which the patient is managed, is suspected (R) (Contrast) (Anaes.) </w:t>
            </w:r>
          </w:p>
          <w:p w14:paraId="4FB26E20"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0BC7E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093943" w14:textId="77777777" w:rsidR="00154ABF" w:rsidRDefault="00154ABF">
            <w:pPr>
              <w:rPr>
                <w:b/>
              </w:rPr>
            </w:pPr>
            <w:r>
              <w:rPr>
                <w:b/>
              </w:rPr>
              <w:t>Fee</w:t>
            </w:r>
          </w:p>
          <w:p w14:paraId="4FE6B726" w14:textId="77777777" w:rsidR="00154ABF" w:rsidRDefault="00154ABF">
            <w:r>
              <w:t>63522</w:t>
            </w:r>
          </w:p>
        </w:tc>
        <w:tc>
          <w:tcPr>
            <w:tcW w:w="0" w:type="auto"/>
            <w:tcMar>
              <w:top w:w="22" w:type="dxa"/>
              <w:left w:w="22" w:type="dxa"/>
              <w:bottom w:w="22" w:type="dxa"/>
              <w:right w:w="22" w:type="dxa"/>
            </w:tcMar>
            <w:vAlign w:val="bottom"/>
          </w:tcPr>
          <w:p w14:paraId="610D17BA" w14:textId="77777777" w:rsidR="00154ABF" w:rsidRDefault="00154ABF">
            <w:pPr>
              <w:spacing w:after="200"/>
              <w:rPr>
                <w:sz w:val="20"/>
                <w:szCs w:val="20"/>
              </w:rPr>
            </w:pPr>
            <w:r>
              <w:rPr>
                <w:sz w:val="20"/>
                <w:szCs w:val="20"/>
              </w:rPr>
              <w:t>MRI—scan of wrist following radiographic examination for a patient under 16 years if a scaphoid fracture is suspected (R) (Contrast)</w:t>
            </w:r>
            <w:r>
              <w:rPr>
                <w:sz w:val="20"/>
                <w:szCs w:val="20"/>
              </w:rPr>
              <w:br/>
            </w:r>
            <w:r>
              <w:rPr>
                <w:sz w:val="20"/>
                <w:szCs w:val="20"/>
              </w:rPr>
              <w:lastRenderedPageBreak/>
              <w:br/>
              <w:t xml:space="preserve">(Anaes.) </w:t>
            </w:r>
          </w:p>
          <w:p w14:paraId="4E541C20" w14:textId="77777777" w:rsidR="00154ABF" w:rsidRDefault="00154ABF">
            <w:pPr>
              <w:tabs>
                <w:tab w:val="left" w:pos="1701"/>
              </w:tabs>
            </w:pPr>
            <w:r>
              <w:rPr>
                <w:b/>
                <w:sz w:val="20"/>
              </w:rPr>
              <w:t xml:space="preserve">Fee: </w:t>
            </w:r>
            <w:r>
              <w:t>$490.50</w:t>
            </w:r>
            <w:r>
              <w:tab/>
            </w:r>
            <w:r>
              <w:rPr>
                <w:b/>
                <w:sz w:val="20"/>
              </w:rPr>
              <w:t xml:space="preserve">Benefit: </w:t>
            </w:r>
            <w:r>
              <w:t>75% = $367.90    85% = $416.95</w:t>
            </w:r>
          </w:p>
        </w:tc>
      </w:tr>
    </w:tbl>
    <w:p w14:paraId="0E95B30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F0D41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9B2E193" w14:textId="77777777">
              <w:tc>
                <w:tcPr>
                  <w:tcW w:w="2500" w:type="pct"/>
                  <w:tcBorders>
                    <w:top w:val="nil"/>
                    <w:left w:val="nil"/>
                    <w:bottom w:val="nil"/>
                    <w:right w:val="nil"/>
                  </w:tcBorders>
                  <w:tcMar>
                    <w:top w:w="22" w:type="dxa"/>
                    <w:left w:w="0" w:type="dxa"/>
                    <w:bottom w:w="22" w:type="dxa"/>
                    <w:right w:w="0" w:type="dxa"/>
                  </w:tcMar>
                  <w:vAlign w:val="bottom"/>
                </w:tcPr>
                <w:p w14:paraId="2002EE8A" w14:textId="77777777" w:rsidR="00A77B3E" w:rsidRDefault="00A77B3E">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B85DE6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34. SCAN OF BODY - PERSON OVER THE AGE OF 16 YEARS - GENERAL PRACTICE REQUESTS</w:t>
                  </w:r>
                </w:p>
              </w:tc>
            </w:tr>
          </w:tbl>
          <w:p w14:paraId="6E84A668" w14:textId="77777777" w:rsidR="00A77B3E" w:rsidRDefault="00A77B3E">
            <w:pPr>
              <w:keepLines/>
              <w:rPr>
                <w:rFonts w:ascii="Helvetica" w:eastAsia="Helvetica" w:hAnsi="Helvetica" w:cs="Helvetica"/>
                <w:b/>
              </w:rPr>
            </w:pPr>
          </w:p>
        </w:tc>
      </w:tr>
      <w:tr w:rsidR="00154ABF" w14:paraId="2DC96E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5A7B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6FFC8DB" w14:textId="77777777" w:rsidR="00A77B3E" w:rsidRDefault="00A77B3E">
            <w:pPr>
              <w:spacing w:before="120" w:after="60"/>
              <w:rPr>
                <w:rFonts w:ascii="Helvetica" w:eastAsia="Helvetica" w:hAnsi="Helvetica" w:cs="Helvetica"/>
                <w:b/>
              </w:rPr>
            </w:pPr>
            <w:r>
              <w:rPr>
                <w:rFonts w:ascii="Helvetica" w:eastAsia="Helvetica" w:hAnsi="Helvetica" w:cs="Helvetica"/>
                <w:b/>
              </w:rPr>
              <w:t>Group I5. Magnetic Resonance Imaging</w:t>
            </w:r>
          </w:p>
        </w:tc>
      </w:tr>
      <w:tr w:rsidR="00154ABF" w14:paraId="295A0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399334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751D4B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3" w:name="_Toc169795772"/>
            <w:r>
              <w:rPr>
                <w:rFonts w:ascii="Helvetica" w:eastAsia="Helvetica" w:hAnsi="Helvetica" w:cs="Helvetica"/>
                <w:b w:val="0"/>
                <w:sz w:val="18"/>
              </w:rPr>
              <w:t>Subgroup 34. Scan of Body - Person Over the Age of 16 Years - General Practice Requests</w:t>
            </w:r>
            <w:bookmarkEnd w:id="73"/>
          </w:p>
        </w:tc>
      </w:tr>
      <w:tr w:rsidR="00154ABF" w14:paraId="375AA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8D7470" w14:textId="77777777" w:rsidR="00154ABF" w:rsidRDefault="00154ABF">
            <w:pPr>
              <w:rPr>
                <w:b/>
              </w:rPr>
            </w:pPr>
            <w:r>
              <w:rPr>
                <w:b/>
              </w:rPr>
              <w:t>Fee</w:t>
            </w:r>
          </w:p>
          <w:p w14:paraId="36B8E5D9" w14:textId="77777777" w:rsidR="00154ABF" w:rsidRDefault="00154ABF">
            <w:r>
              <w:t>63551</w:t>
            </w:r>
          </w:p>
        </w:tc>
        <w:tc>
          <w:tcPr>
            <w:tcW w:w="0" w:type="auto"/>
            <w:tcMar>
              <w:top w:w="22" w:type="dxa"/>
              <w:left w:w="22" w:type="dxa"/>
              <w:bottom w:w="22" w:type="dxa"/>
              <w:right w:w="22" w:type="dxa"/>
            </w:tcMar>
            <w:vAlign w:val="bottom"/>
          </w:tcPr>
          <w:p w14:paraId="6E5684BB" w14:textId="77777777" w:rsidR="00154ABF" w:rsidRDefault="00154ABF">
            <w:pPr>
              <w:spacing w:after="200"/>
              <w:rPr>
                <w:sz w:val="20"/>
                <w:szCs w:val="20"/>
              </w:rPr>
            </w:pPr>
            <w:r>
              <w:rPr>
                <w:sz w:val="20"/>
                <w:szCs w:val="20"/>
              </w:rPr>
              <w:t>MRI - scan of head for a patient 16 years or older, after a request by a medical practitioner (other than a specialist or consultant physician), for any of the following:</w:t>
            </w:r>
          </w:p>
          <w:p w14:paraId="082EDE0B" w14:textId="77777777" w:rsidR="00154ABF" w:rsidRDefault="00154ABF">
            <w:pPr>
              <w:spacing w:before="200" w:after="200"/>
              <w:rPr>
                <w:sz w:val="20"/>
                <w:szCs w:val="20"/>
              </w:rPr>
            </w:pPr>
            <w:r>
              <w:rPr>
                <w:sz w:val="20"/>
                <w:szCs w:val="20"/>
              </w:rPr>
              <w:t>(a) unexplained seizure(s);</w:t>
            </w:r>
            <w:r>
              <w:rPr>
                <w:sz w:val="20"/>
                <w:szCs w:val="20"/>
              </w:rPr>
              <w:br/>
              <w:t>(b) unexplained chronic headache with suspected intracranial pathology (R) (Contrast) </w:t>
            </w:r>
            <w:r>
              <w:rPr>
                <w:sz w:val="20"/>
                <w:szCs w:val="20"/>
              </w:rPr>
              <w:br/>
            </w:r>
            <w:r>
              <w:rPr>
                <w:sz w:val="20"/>
                <w:szCs w:val="20"/>
              </w:rPr>
              <w:br/>
              <w:t xml:space="preserve">(Anaes.) </w:t>
            </w:r>
          </w:p>
          <w:p w14:paraId="0908F2E3"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r w:rsidR="00154ABF" w14:paraId="3D853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92FA3F" w14:textId="77777777" w:rsidR="00154ABF" w:rsidRDefault="00154ABF">
            <w:pPr>
              <w:rPr>
                <w:b/>
              </w:rPr>
            </w:pPr>
            <w:r>
              <w:rPr>
                <w:b/>
              </w:rPr>
              <w:t>Fee</w:t>
            </w:r>
          </w:p>
          <w:p w14:paraId="1D971EE7" w14:textId="77777777" w:rsidR="00154ABF" w:rsidRDefault="00154ABF">
            <w:r>
              <w:t>63554</w:t>
            </w:r>
          </w:p>
        </w:tc>
        <w:tc>
          <w:tcPr>
            <w:tcW w:w="0" w:type="auto"/>
            <w:tcMar>
              <w:top w:w="22" w:type="dxa"/>
              <w:left w:w="22" w:type="dxa"/>
              <w:bottom w:w="22" w:type="dxa"/>
              <w:right w:w="22" w:type="dxa"/>
            </w:tcMar>
            <w:vAlign w:val="bottom"/>
          </w:tcPr>
          <w:p w14:paraId="4989397E" w14:textId="77777777" w:rsidR="00154ABF" w:rsidRDefault="00154ABF">
            <w:pPr>
              <w:spacing w:after="200"/>
              <w:rPr>
                <w:sz w:val="20"/>
                <w:szCs w:val="20"/>
              </w:rPr>
            </w:pPr>
            <w:r>
              <w:rPr>
                <w:sz w:val="20"/>
                <w:szCs w:val="20"/>
              </w:rPr>
              <w:t xml:space="preserve">MRI - scan of spine for a patient 16 years or older, after referral by a medical practitioner (other than a specialist or consultant physician), for suspected cervical radiculopathy (R) (Contrast)  (Anaes.) </w:t>
            </w:r>
          </w:p>
          <w:p w14:paraId="306F6BBE" w14:textId="77777777" w:rsidR="00154ABF" w:rsidRDefault="00154ABF">
            <w:pPr>
              <w:tabs>
                <w:tab w:val="left" w:pos="1701"/>
              </w:tabs>
            </w:pPr>
            <w:r>
              <w:rPr>
                <w:b/>
                <w:sz w:val="20"/>
              </w:rPr>
              <w:t xml:space="preserve">Fee: </w:t>
            </w:r>
            <w:r>
              <w:t>$392.40</w:t>
            </w:r>
            <w:r>
              <w:tab/>
            </w:r>
            <w:r>
              <w:rPr>
                <w:b/>
                <w:sz w:val="20"/>
              </w:rPr>
              <w:t xml:space="preserve">Benefit: </w:t>
            </w:r>
            <w:r>
              <w:t>75% = $294.30    85% = $333.55</w:t>
            </w:r>
          </w:p>
        </w:tc>
      </w:tr>
      <w:tr w:rsidR="00154ABF" w14:paraId="4F80C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B9FE40" w14:textId="77777777" w:rsidR="00154ABF" w:rsidRDefault="00154ABF">
            <w:pPr>
              <w:rPr>
                <w:b/>
              </w:rPr>
            </w:pPr>
            <w:r>
              <w:rPr>
                <w:b/>
              </w:rPr>
              <w:t>Fee</w:t>
            </w:r>
          </w:p>
          <w:p w14:paraId="2F5BB97D" w14:textId="77777777" w:rsidR="00154ABF" w:rsidRDefault="00154ABF">
            <w:r>
              <w:t>63557</w:t>
            </w:r>
          </w:p>
        </w:tc>
        <w:tc>
          <w:tcPr>
            <w:tcW w:w="0" w:type="auto"/>
            <w:tcMar>
              <w:top w:w="22" w:type="dxa"/>
              <w:left w:w="22" w:type="dxa"/>
              <w:bottom w:w="22" w:type="dxa"/>
              <w:right w:w="22" w:type="dxa"/>
            </w:tcMar>
            <w:vAlign w:val="bottom"/>
          </w:tcPr>
          <w:p w14:paraId="6CE7BAE3" w14:textId="77777777" w:rsidR="00154ABF" w:rsidRDefault="00154ABF">
            <w:pPr>
              <w:spacing w:after="200"/>
              <w:rPr>
                <w:sz w:val="20"/>
                <w:szCs w:val="20"/>
              </w:rPr>
            </w:pPr>
            <w:r>
              <w:rPr>
                <w:sz w:val="20"/>
                <w:szCs w:val="20"/>
              </w:rPr>
              <w:t xml:space="preserve">MRI - scan of spine for a patient 16 years or older, after referral by a medical practitioner (other than a specialist or consultant physician), for suspected cervical spinal trauma (R) (Contrast)  (Anaes.) </w:t>
            </w:r>
          </w:p>
          <w:p w14:paraId="10F98570" w14:textId="77777777" w:rsidR="00154ABF" w:rsidRDefault="00154ABF">
            <w:pPr>
              <w:tabs>
                <w:tab w:val="left" w:pos="1701"/>
              </w:tabs>
            </w:pPr>
            <w:r>
              <w:rPr>
                <w:b/>
                <w:sz w:val="20"/>
              </w:rPr>
              <w:t xml:space="preserve">Fee: </w:t>
            </w:r>
            <w:r>
              <w:t>$539.60</w:t>
            </w:r>
            <w:r>
              <w:tab/>
            </w:r>
            <w:r>
              <w:rPr>
                <w:b/>
                <w:sz w:val="20"/>
              </w:rPr>
              <w:t xml:space="preserve">Benefit: </w:t>
            </w:r>
            <w:r>
              <w:t>75% = $404.70    85% = $458.70</w:t>
            </w:r>
          </w:p>
        </w:tc>
      </w:tr>
      <w:tr w:rsidR="00154ABF" w14:paraId="302F0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5CD528" w14:textId="77777777" w:rsidR="00154ABF" w:rsidRDefault="00154ABF">
            <w:pPr>
              <w:rPr>
                <w:b/>
              </w:rPr>
            </w:pPr>
            <w:r>
              <w:rPr>
                <w:b/>
              </w:rPr>
              <w:t>Fee</w:t>
            </w:r>
          </w:p>
          <w:p w14:paraId="536A2032" w14:textId="77777777" w:rsidR="00154ABF" w:rsidRDefault="00154ABF">
            <w:r>
              <w:t>63560</w:t>
            </w:r>
          </w:p>
        </w:tc>
        <w:tc>
          <w:tcPr>
            <w:tcW w:w="0" w:type="auto"/>
            <w:tcMar>
              <w:top w:w="22" w:type="dxa"/>
              <w:left w:w="22" w:type="dxa"/>
              <w:bottom w:w="22" w:type="dxa"/>
              <w:right w:w="22" w:type="dxa"/>
            </w:tcMar>
            <w:vAlign w:val="bottom"/>
          </w:tcPr>
          <w:p w14:paraId="2961EEA4" w14:textId="77777777" w:rsidR="00154ABF" w:rsidRDefault="00154ABF">
            <w:pPr>
              <w:spacing w:after="200"/>
              <w:rPr>
                <w:sz w:val="20"/>
                <w:szCs w:val="20"/>
              </w:rPr>
            </w:pPr>
            <w:r>
              <w:rPr>
                <w:sz w:val="20"/>
                <w:szCs w:val="20"/>
              </w:rPr>
              <w:t>MRI - scan of knee following acute knee trauma, after referral by a medical practitioner (other than a specialist or consultant physician), for a patient 16 to 49 years with:</w:t>
            </w:r>
          </w:p>
          <w:p w14:paraId="2D0CC034" w14:textId="77777777" w:rsidR="00154ABF" w:rsidRDefault="00154ABF">
            <w:pPr>
              <w:spacing w:before="200" w:after="200"/>
              <w:rPr>
                <w:sz w:val="20"/>
                <w:szCs w:val="20"/>
              </w:rPr>
            </w:pPr>
            <w:r>
              <w:rPr>
                <w:sz w:val="20"/>
                <w:szCs w:val="20"/>
              </w:rPr>
              <w:t>(a) inability to extend the knee suggesting the possibility of acute meniscal tear; or</w:t>
            </w:r>
            <w:r>
              <w:rPr>
                <w:sz w:val="20"/>
                <w:szCs w:val="20"/>
              </w:rPr>
              <w:br/>
              <w:t>(b) clinical findings suggesting acute anterior cruciate ligament tear (R) (Contrast) </w:t>
            </w:r>
            <w:r>
              <w:rPr>
                <w:sz w:val="20"/>
                <w:szCs w:val="20"/>
              </w:rPr>
              <w:br/>
            </w:r>
            <w:r>
              <w:rPr>
                <w:sz w:val="20"/>
                <w:szCs w:val="20"/>
              </w:rPr>
              <w:br/>
              <w:t xml:space="preserve">(Anaes.) </w:t>
            </w:r>
          </w:p>
          <w:p w14:paraId="5D364E53" w14:textId="77777777" w:rsidR="00154ABF" w:rsidRDefault="00154ABF">
            <w:r>
              <w:t>(See para IN.0.19 of explanatory notes to this Category)</w:t>
            </w:r>
          </w:p>
          <w:p w14:paraId="0767B247" w14:textId="77777777" w:rsidR="00154ABF" w:rsidRDefault="00154ABF">
            <w:pPr>
              <w:tabs>
                <w:tab w:val="left" w:pos="1701"/>
              </w:tabs>
            </w:pPr>
            <w:r>
              <w:rPr>
                <w:b/>
                <w:sz w:val="20"/>
              </w:rPr>
              <w:t xml:space="preserve">Fee: </w:t>
            </w:r>
            <w:r>
              <w:t>$441.45</w:t>
            </w:r>
            <w:r>
              <w:tab/>
            </w:r>
            <w:r>
              <w:rPr>
                <w:b/>
                <w:sz w:val="20"/>
              </w:rPr>
              <w:t xml:space="preserve">Benefit: </w:t>
            </w:r>
            <w:r>
              <w:t>75% = $331.10    85% = $375.25</w:t>
            </w:r>
          </w:p>
        </w:tc>
      </w:tr>
    </w:tbl>
    <w:p w14:paraId="16EE9EA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7C6403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FE56054" w14:textId="77777777">
              <w:tc>
                <w:tcPr>
                  <w:tcW w:w="2500" w:type="pct"/>
                  <w:tcBorders>
                    <w:top w:val="nil"/>
                    <w:left w:val="nil"/>
                    <w:bottom w:val="nil"/>
                    <w:right w:val="nil"/>
                  </w:tcBorders>
                  <w:tcMar>
                    <w:top w:w="22" w:type="dxa"/>
                    <w:left w:w="0" w:type="dxa"/>
                    <w:bottom w:w="22" w:type="dxa"/>
                    <w:right w:w="0" w:type="dxa"/>
                  </w:tcMar>
                  <w:vAlign w:val="bottom"/>
                </w:tcPr>
                <w:p w14:paraId="5B483D09"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I6. MANAGEMENT OF BULK-BILLED SERVICES</w:t>
                  </w:r>
                </w:p>
              </w:tc>
              <w:tc>
                <w:tcPr>
                  <w:tcW w:w="2500" w:type="pct"/>
                  <w:tcBorders>
                    <w:top w:val="nil"/>
                    <w:left w:val="nil"/>
                    <w:bottom w:val="nil"/>
                    <w:right w:val="nil"/>
                  </w:tcBorders>
                  <w:tcMar>
                    <w:top w:w="22" w:type="dxa"/>
                    <w:left w:w="0" w:type="dxa"/>
                    <w:bottom w:w="22" w:type="dxa"/>
                    <w:right w:w="0" w:type="dxa"/>
                  </w:tcMar>
                  <w:vAlign w:val="bottom"/>
                </w:tcPr>
                <w:p w14:paraId="7D5A6519" w14:textId="77777777" w:rsidR="00A77B3E" w:rsidRDefault="00A77B3E">
                  <w:pPr>
                    <w:keepLines/>
                    <w:jc w:val="right"/>
                    <w:rPr>
                      <w:rFonts w:ascii="Helvetica" w:eastAsia="Helvetica" w:hAnsi="Helvetica" w:cs="Helvetica"/>
                      <w:b/>
                      <w:sz w:val="20"/>
                    </w:rPr>
                  </w:pPr>
                </w:p>
              </w:tc>
            </w:tr>
          </w:tbl>
          <w:p w14:paraId="6DAD2DE3" w14:textId="77777777" w:rsidR="00A77B3E" w:rsidRDefault="00A77B3E">
            <w:pPr>
              <w:keepLines/>
              <w:rPr>
                <w:rFonts w:ascii="Helvetica" w:eastAsia="Helvetica" w:hAnsi="Helvetica" w:cs="Helvetica"/>
                <w:b/>
              </w:rPr>
            </w:pPr>
          </w:p>
        </w:tc>
      </w:tr>
      <w:tr w:rsidR="00154ABF" w14:paraId="1A915C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9A8DC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3D87D8" w14:textId="43D35D5C" w:rsidR="00A77B3E" w:rsidRDefault="00C87074">
            <w:pPr>
              <w:pStyle w:val="Heading2"/>
              <w:spacing w:before="120"/>
              <w:rPr>
                <w:rFonts w:ascii="Helvetica" w:eastAsia="Helvetica" w:hAnsi="Helvetica" w:cs="Helvetica"/>
                <w:i w:val="0"/>
                <w:sz w:val="18"/>
              </w:rPr>
            </w:pPr>
            <w:bookmarkStart w:id="74" w:name="_Toc169795773"/>
            <w:r>
              <w:rPr>
                <w:rFonts w:ascii="ZWAdobeF" w:eastAsia="Helvetica" w:hAnsi="ZWAdobeF" w:cs="ZWAdobeF"/>
                <w:b w:val="0"/>
                <w:i w:val="0"/>
                <w:sz w:val="2"/>
                <w:szCs w:val="2"/>
              </w:rPr>
              <w:t>5B</w:t>
            </w:r>
            <w:r w:rsidR="00A77B3E">
              <w:rPr>
                <w:rFonts w:ascii="Helvetica" w:eastAsia="Helvetica" w:hAnsi="Helvetica" w:cs="Helvetica"/>
                <w:i w:val="0"/>
                <w:sz w:val="18"/>
              </w:rPr>
              <w:t>Group I6. Management Of Bulk-Billed Services</w:t>
            </w:r>
            <w:bookmarkEnd w:id="74"/>
          </w:p>
        </w:tc>
      </w:tr>
      <w:tr w:rsidR="00154ABF" w14:paraId="63B042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8A5482" w14:textId="77777777" w:rsidR="00A77B3E" w:rsidRDefault="00A77B3E">
            <w:pPr>
              <w:rPr>
                <w:b/>
              </w:rPr>
            </w:pPr>
            <w:r>
              <w:rPr>
                <w:b/>
              </w:rPr>
              <w:t>Fee</w:t>
            </w:r>
          </w:p>
          <w:p w14:paraId="36D8EC79" w14:textId="77777777" w:rsidR="00A77B3E" w:rsidRDefault="00A77B3E">
            <w:r>
              <w:t>64990</w:t>
            </w:r>
          </w:p>
        </w:tc>
        <w:tc>
          <w:tcPr>
            <w:tcW w:w="0" w:type="auto"/>
            <w:tcMar>
              <w:top w:w="22" w:type="dxa"/>
              <w:left w:w="22" w:type="dxa"/>
              <w:bottom w:w="22" w:type="dxa"/>
              <w:right w:w="22" w:type="dxa"/>
            </w:tcMar>
            <w:vAlign w:val="bottom"/>
          </w:tcPr>
          <w:p w14:paraId="3AF4B15A" w14:textId="77777777" w:rsidR="00154ABF" w:rsidRDefault="00154ABF">
            <w:pPr>
              <w:spacing w:after="200"/>
              <w:rPr>
                <w:sz w:val="20"/>
                <w:szCs w:val="20"/>
              </w:rPr>
            </w:pPr>
            <w:r>
              <w:rPr>
                <w:sz w:val="20"/>
                <w:szCs w:val="20"/>
              </w:rPr>
              <w:t>A diagnostic imaging service to which an item in this table (other than this item or item 64991, 64992, 64993, 64994 or 64995) applies if:</w:t>
            </w:r>
          </w:p>
          <w:p w14:paraId="5844A9E7" w14:textId="77777777" w:rsidR="00154ABF" w:rsidRDefault="00154ABF">
            <w:pPr>
              <w:spacing w:before="200" w:after="200"/>
              <w:ind w:firstLine="255"/>
              <w:rPr>
                <w:sz w:val="20"/>
                <w:szCs w:val="20"/>
              </w:rPr>
            </w:pPr>
            <w:r>
              <w:rPr>
                <w:sz w:val="20"/>
                <w:szCs w:val="20"/>
              </w:rPr>
              <w:t>(a)    the service is an unreferred service; and</w:t>
            </w:r>
          </w:p>
          <w:p w14:paraId="5D36E572" w14:textId="77777777" w:rsidR="00154ABF" w:rsidRDefault="00154ABF">
            <w:pPr>
              <w:spacing w:before="200" w:after="200"/>
              <w:ind w:firstLine="255"/>
              <w:rPr>
                <w:sz w:val="20"/>
                <w:szCs w:val="20"/>
              </w:rPr>
            </w:pPr>
            <w:r>
              <w:rPr>
                <w:sz w:val="20"/>
                <w:szCs w:val="20"/>
              </w:rPr>
              <w:t>(b)    the service is provided to a person who is under the age of 16 or is a Commonwealth concession card holder;         and</w:t>
            </w:r>
          </w:p>
          <w:p w14:paraId="1E0D4126" w14:textId="77777777" w:rsidR="00154ABF" w:rsidRDefault="00154ABF">
            <w:pPr>
              <w:spacing w:before="200" w:after="200"/>
              <w:ind w:firstLine="255"/>
              <w:rPr>
                <w:sz w:val="20"/>
                <w:szCs w:val="20"/>
              </w:rPr>
            </w:pPr>
            <w:r>
              <w:rPr>
                <w:sz w:val="20"/>
                <w:szCs w:val="20"/>
              </w:rPr>
              <w:t>(c)    the person is not an admitted patient of a hospital; and</w:t>
            </w:r>
          </w:p>
          <w:p w14:paraId="7D891682" w14:textId="77777777" w:rsidR="00154ABF" w:rsidRDefault="00154ABF">
            <w:pPr>
              <w:spacing w:before="200" w:after="200"/>
              <w:ind w:firstLine="255"/>
              <w:rPr>
                <w:sz w:val="20"/>
                <w:szCs w:val="20"/>
              </w:rPr>
            </w:pPr>
            <w:r>
              <w:rPr>
                <w:sz w:val="20"/>
                <w:szCs w:val="20"/>
              </w:rPr>
              <w:t>(d)    the service is bulk-billed in respect of the fees for:</w:t>
            </w:r>
          </w:p>
          <w:p w14:paraId="0F3172EA" w14:textId="77777777" w:rsidR="00154ABF" w:rsidRDefault="00154ABF">
            <w:pPr>
              <w:spacing w:before="200" w:after="200"/>
              <w:ind w:firstLine="255"/>
              <w:rPr>
                <w:sz w:val="20"/>
                <w:szCs w:val="20"/>
              </w:rPr>
            </w:pPr>
            <w:r>
              <w:rPr>
                <w:sz w:val="20"/>
                <w:szCs w:val="20"/>
              </w:rPr>
              <w:t>    (i)    this item; and</w:t>
            </w:r>
          </w:p>
          <w:p w14:paraId="77122DE2" w14:textId="77777777" w:rsidR="00154ABF" w:rsidRDefault="00154ABF">
            <w:pPr>
              <w:spacing w:before="200" w:after="200"/>
              <w:ind w:firstLine="255"/>
              <w:rPr>
                <w:sz w:val="20"/>
                <w:szCs w:val="20"/>
              </w:rPr>
            </w:pPr>
            <w:r>
              <w:rPr>
                <w:sz w:val="20"/>
                <w:szCs w:val="20"/>
              </w:rPr>
              <w:t>    (ii)    the other item in this table applying to the service</w:t>
            </w:r>
          </w:p>
          <w:p w14:paraId="0F771DC2" w14:textId="77777777" w:rsidR="00A77B3E" w:rsidRDefault="00A77B3E">
            <w:r>
              <w:t>(See para IN.0.19, IN.0.20 of explanatory notes to this Category)</w:t>
            </w:r>
          </w:p>
          <w:p w14:paraId="67BD4941" w14:textId="77777777" w:rsidR="00A77B3E" w:rsidRDefault="00A77B3E">
            <w:pPr>
              <w:tabs>
                <w:tab w:val="left" w:pos="1701"/>
              </w:tabs>
            </w:pPr>
            <w:r>
              <w:rPr>
                <w:b/>
                <w:sz w:val="20"/>
              </w:rPr>
              <w:t xml:space="preserve">Fee: </w:t>
            </w:r>
            <w:r>
              <w:t>$7.85</w:t>
            </w:r>
            <w:r>
              <w:tab/>
            </w:r>
            <w:r>
              <w:rPr>
                <w:b/>
                <w:sz w:val="20"/>
              </w:rPr>
              <w:t xml:space="preserve">Benefit: </w:t>
            </w:r>
            <w:r>
              <w:t>85% = $6.70</w:t>
            </w:r>
          </w:p>
        </w:tc>
      </w:tr>
      <w:tr w:rsidR="00154ABF" w14:paraId="6683B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E63EC2" w14:textId="77777777" w:rsidR="00A77B3E" w:rsidRDefault="00A77B3E">
            <w:pPr>
              <w:rPr>
                <w:b/>
              </w:rPr>
            </w:pPr>
            <w:r>
              <w:rPr>
                <w:b/>
              </w:rPr>
              <w:t>Fee</w:t>
            </w:r>
          </w:p>
          <w:p w14:paraId="4B0296F5" w14:textId="77777777" w:rsidR="00A77B3E" w:rsidRDefault="00A77B3E">
            <w:r>
              <w:t>64991</w:t>
            </w:r>
          </w:p>
        </w:tc>
        <w:tc>
          <w:tcPr>
            <w:tcW w:w="0" w:type="auto"/>
            <w:tcMar>
              <w:top w:w="22" w:type="dxa"/>
              <w:left w:w="22" w:type="dxa"/>
              <w:bottom w:w="22" w:type="dxa"/>
              <w:right w:w="22" w:type="dxa"/>
            </w:tcMar>
            <w:vAlign w:val="bottom"/>
          </w:tcPr>
          <w:p w14:paraId="3D65FFDC" w14:textId="77777777" w:rsidR="00154ABF" w:rsidRDefault="00154ABF">
            <w:pPr>
              <w:spacing w:after="200"/>
              <w:rPr>
                <w:sz w:val="20"/>
                <w:szCs w:val="20"/>
              </w:rPr>
            </w:pPr>
            <w:r>
              <w:rPr>
                <w:sz w:val="20"/>
                <w:szCs w:val="20"/>
              </w:rPr>
              <w:t>A diagnostic imaging service to which an item in this table (other than this item or item 64990, 64992, 64993, 64994 or 64995) applies if:</w:t>
            </w:r>
          </w:p>
          <w:p w14:paraId="0D156002" w14:textId="77777777" w:rsidR="00154ABF" w:rsidRDefault="00154ABF">
            <w:pPr>
              <w:spacing w:before="200" w:after="200"/>
              <w:ind w:firstLine="255"/>
              <w:rPr>
                <w:sz w:val="20"/>
                <w:szCs w:val="20"/>
              </w:rPr>
            </w:pPr>
            <w:r>
              <w:rPr>
                <w:sz w:val="20"/>
                <w:szCs w:val="20"/>
              </w:rPr>
              <w:t>(a)    the service is an unreferred service; and</w:t>
            </w:r>
          </w:p>
          <w:p w14:paraId="0810F257" w14:textId="77777777" w:rsidR="00154ABF" w:rsidRDefault="00154ABF">
            <w:pPr>
              <w:spacing w:before="200" w:after="200"/>
              <w:ind w:firstLine="255"/>
              <w:rPr>
                <w:sz w:val="20"/>
                <w:szCs w:val="20"/>
              </w:rPr>
            </w:pPr>
            <w:r>
              <w:rPr>
                <w:sz w:val="20"/>
                <w:szCs w:val="20"/>
              </w:rPr>
              <w:t>(b)    the service is provided to a person who is under the age of 16 or is a Commonwealth concession card holder; and</w:t>
            </w:r>
          </w:p>
          <w:p w14:paraId="0D2D9D45" w14:textId="77777777" w:rsidR="00154ABF" w:rsidRDefault="00154ABF">
            <w:pPr>
              <w:spacing w:before="200" w:after="200"/>
              <w:ind w:firstLine="255"/>
              <w:rPr>
                <w:sz w:val="20"/>
                <w:szCs w:val="20"/>
              </w:rPr>
            </w:pPr>
            <w:r>
              <w:rPr>
                <w:sz w:val="20"/>
                <w:szCs w:val="20"/>
              </w:rPr>
              <w:t>(c)    the person is not an admitted patient of a hospital; and</w:t>
            </w:r>
          </w:p>
          <w:p w14:paraId="29F7133E" w14:textId="77777777" w:rsidR="00154ABF" w:rsidRDefault="00154ABF">
            <w:pPr>
              <w:spacing w:before="200" w:after="200"/>
              <w:ind w:firstLine="255"/>
              <w:rPr>
                <w:sz w:val="20"/>
                <w:szCs w:val="20"/>
              </w:rPr>
            </w:pPr>
            <w:r>
              <w:rPr>
                <w:sz w:val="20"/>
                <w:szCs w:val="20"/>
              </w:rPr>
              <w:t>(d)    the service is bulk-billed in respect of the fees for:</w:t>
            </w:r>
          </w:p>
          <w:p w14:paraId="06AA0DB0" w14:textId="77777777" w:rsidR="00154ABF" w:rsidRDefault="00154ABF">
            <w:pPr>
              <w:spacing w:before="200" w:after="200"/>
              <w:ind w:firstLine="255"/>
              <w:rPr>
                <w:sz w:val="20"/>
                <w:szCs w:val="20"/>
              </w:rPr>
            </w:pPr>
            <w:r>
              <w:rPr>
                <w:sz w:val="20"/>
                <w:szCs w:val="20"/>
              </w:rPr>
              <w:t>    (i)    this item; and</w:t>
            </w:r>
          </w:p>
          <w:p w14:paraId="44DBDC73" w14:textId="77777777" w:rsidR="00154ABF" w:rsidRDefault="00154ABF">
            <w:pPr>
              <w:spacing w:before="200" w:after="200"/>
              <w:ind w:firstLine="255"/>
              <w:rPr>
                <w:sz w:val="20"/>
                <w:szCs w:val="20"/>
              </w:rPr>
            </w:pPr>
            <w:r>
              <w:rPr>
                <w:sz w:val="20"/>
                <w:szCs w:val="20"/>
              </w:rPr>
              <w:t>    (ii)    the other item in this table applying to the service; and</w:t>
            </w:r>
          </w:p>
          <w:p w14:paraId="41A4F481" w14:textId="77777777" w:rsidR="00154ABF" w:rsidRDefault="00154ABF">
            <w:pPr>
              <w:spacing w:before="200" w:after="200"/>
              <w:ind w:firstLine="255"/>
              <w:rPr>
                <w:sz w:val="20"/>
                <w:szCs w:val="20"/>
              </w:rPr>
            </w:pPr>
            <w:r>
              <w:rPr>
                <w:sz w:val="20"/>
                <w:szCs w:val="20"/>
              </w:rPr>
              <w:t>(e) the service is provided at, or from, a practice location in a Modified Monash 2 area</w:t>
            </w:r>
          </w:p>
          <w:p w14:paraId="7044D2B3" w14:textId="77777777" w:rsidR="00154ABF" w:rsidRDefault="00154ABF">
            <w:pPr>
              <w:spacing w:before="200" w:after="200"/>
              <w:ind w:firstLine="255"/>
              <w:rPr>
                <w:sz w:val="20"/>
                <w:szCs w:val="20"/>
              </w:rPr>
            </w:pPr>
            <w:r>
              <w:rPr>
                <w:sz w:val="20"/>
                <w:szCs w:val="20"/>
              </w:rPr>
              <w:t>    </w:t>
            </w:r>
          </w:p>
          <w:p w14:paraId="1B541511" w14:textId="77777777" w:rsidR="00A77B3E" w:rsidRDefault="00A77B3E">
            <w:r>
              <w:t>(See para IN.0.19, IN.0.20 of explanatory notes to this Category)</w:t>
            </w:r>
          </w:p>
          <w:p w14:paraId="03B8E05B" w14:textId="77777777" w:rsidR="00A77B3E" w:rsidRDefault="00A77B3E">
            <w:pPr>
              <w:tabs>
                <w:tab w:val="left" w:pos="1701"/>
              </w:tabs>
            </w:pPr>
            <w:r>
              <w:rPr>
                <w:b/>
                <w:sz w:val="20"/>
              </w:rPr>
              <w:t xml:space="preserve">Fee: </w:t>
            </w:r>
            <w:r>
              <w:t>$11.90</w:t>
            </w:r>
            <w:r>
              <w:tab/>
            </w:r>
            <w:r>
              <w:rPr>
                <w:b/>
                <w:sz w:val="20"/>
              </w:rPr>
              <w:t xml:space="preserve">Benefit: </w:t>
            </w:r>
            <w:r>
              <w:t>85% = $10.15</w:t>
            </w:r>
          </w:p>
        </w:tc>
      </w:tr>
      <w:tr w:rsidR="00154ABF" w14:paraId="3C753B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57936E" w14:textId="77777777" w:rsidR="00A77B3E" w:rsidRDefault="00A77B3E">
            <w:pPr>
              <w:rPr>
                <w:b/>
              </w:rPr>
            </w:pPr>
            <w:r>
              <w:rPr>
                <w:b/>
              </w:rPr>
              <w:t>Fee</w:t>
            </w:r>
          </w:p>
          <w:p w14:paraId="48BFD60D" w14:textId="77777777" w:rsidR="00A77B3E" w:rsidRDefault="00A77B3E">
            <w:r>
              <w:t>64992</w:t>
            </w:r>
          </w:p>
        </w:tc>
        <w:tc>
          <w:tcPr>
            <w:tcW w:w="0" w:type="auto"/>
            <w:tcMar>
              <w:top w:w="22" w:type="dxa"/>
              <w:left w:w="22" w:type="dxa"/>
              <w:bottom w:w="22" w:type="dxa"/>
              <w:right w:w="22" w:type="dxa"/>
            </w:tcMar>
            <w:vAlign w:val="bottom"/>
          </w:tcPr>
          <w:p w14:paraId="02838A91" w14:textId="77777777" w:rsidR="00154ABF" w:rsidRDefault="00154ABF">
            <w:pPr>
              <w:spacing w:after="200"/>
              <w:rPr>
                <w:sz w:val="20"/>
                <w:szCs w:val="20"/>
              </w:rPr>
            </w:pPr>
            <w:r>
              <w:rPr>
                <w:sz w:val="20"/>
                <w:szCs w:val="20"/>
              </w:rPr>
              <w:t>A diagnostic imaging service to which an item in this table (other than this item or item 64990, 64991, 64993, 64994 or 64995) applies if:</w:t>
            </w:r>
          </w:p>
          <w:p w14:paraId="0B6787FD" w14:textId="77777777" w:rsidR="00154ABF" w:rsidRDefault="00154ABF">
            <w:pPr>
              <w:spacing w:before="200" w:after="200"/>
              <w:rPr>
                <w:sz w:val="20"/>
                <w:szCs w:val="20"/>
              </w:rPr>
            </w:pPr>
            <w:r>
              <w:rPr>
                <w:sz w:val="20"/>
                <w:szCs w:val="20"/>
              </w:rPr>
              <w:t>(a) the service is an unreferred service; and</w:t>
            </w:r>
          </w:p>
          <w:p w14:paraId="1DD8A7F1" w14:textId="77777777" w:rsidR="00154ABF" w:rsidRDefault="00154ABF">
            <w:pPr>
              <w:spacing w:before="200" w:after="200"/>
              <w:rPr>
                <w:sz w:val="20"/>
                <w:szCs w:val="20"/>
              </w:rPr>
            </w:pPr>
            <w:r>
              <w:rPr>
                <w:sz w:val="20"/>
                <w:szCs w:val="20"/>
              </w:rPr>
              <w:t>(b) the service is provided to a person who is under the age of 16 or is a Commonwealth concession card holder; and</w:t>
            </w:r>
          </w:p>
          <w:p w14:paraId="1BAF8769" w14:textId="77777777" w:rsidR="00154ABF" w:rsidRDefault="00154ABF">
            <w:pPr>
              <w:spacing w:before="200" w:after="200"/>
              <w:rPr>
                <w:sz w:val="20"/>
                <w:szCs w:val="20"/>
              </w:rPr>
            </w:pPr>
            <w:r>
              <w:rPr>
                <w:sz w:val="20"/>
                <w:szCs w:val="20"/>
              </w:rPr>
              <w:t>(c) the person is not an admitted patient of a hospital; and</w:t>
            </w:r>
          </w:p>
          <w:p w14:paraId="37EA7A95" w14:textId="77777777" w:rsidR="00154ABF" w:rsidRDefault="00154ABF">
            <w:pPr>
              <w:spacing w:before="200" w:after="200"/>
              <w:rPr>
                <w:sz w:val="20"/>
                <w:szCs w:val="20"/>
              </w:rPr>
            </w:pPr>
            <w:r>
              <w:rPr>
                <w:sz w:val="20"/>
                <w:szCs w:val="20"/>
              </w:rPr>
              <w:t>(d) the service is bulk-billed in respect of the fees for:</w:t>
            </w:r>
          </w:p>
          <w:p w14:paraId="396D8780" w14:textId="77777777" w:rsidR="00154ABF" w:rsidRDefault="00154ABF">
            <w:pPr>
              <w:spacing w:before="200" w:after="200"/>
              <w:rPr>
                <w:sz w:val="20"/>
                <w:szCs w:val="20"/>
              </w:rPr>
            </w:pPr>
            <w:r>
              <w:rPr>
                <w:sz w:val="20"/>
                <w:szCs w:val="20"/>
              </w:rPr>
              <w:t>     (i)    this item; and</w:t>
            </w:r>
          </w:p>
          <w:p w14:paraId="39F401BB" w14:textId="77777777" w:rsidR="00154ABF" w:rsidRDefault="00154ABF">
            <w:pPr>
              <w:spacing w:before="200" w:after="200"/>
              <w:rPr>
                <w:sz w:val="20"/>
                <w:szCs w:val="20"/>
              </w:rPr>
            </w:pPr>
            <w:r>
              <w:rPr>
                <w:sz w:val="20"/>
                <w:szCs w:val="20"/>
              </w:rPr>
              <w:lastRenderedPageBreak/>
              <w:t>     (ii)    the other item in this Schedule applying to the service; and</w:t>
            </w:r>
          </w:p>
          <w:p w14:paraId="60F340AB" w14:textId="77777777" w:rsidR="00154ABF" w:rsidRDefault="00154ABF">
            <w:pPr>
              <w:spacing w:before="200" w:after="200"/>
              <w:rPr>
                <w:sz w:val="20"/>
                <w:szCs w:val="20"/>
              </w:rPr>
            </w:pPr>
            <w:r>
              <w:rPr>
                <w:sz w:val="20"/>
                <w:szCs w:val="20"/>
              </w:rPr>
              <w:t>(e) the service is provided at, or from, a practice location in:</w:t>
            </w:r>
          </w:p>
          <w:p w14:paraId="6F04C2E0" w14:textId="77777777" w:rsidR="00154ABF" w:rsidRDefault="00154ABF">
            <w:pPr>
              <w:spacing w:before="200" w:after="200"/>
              <w:rPr>
                <w:sz w:val="20"/>
                <w:szCs w:val="20"/>
              </w:rPr>
            </w:pPr>
            <w:r>
              <w:rPr>
                <w:sz w:val="20"/>
                <w:szCs w:val="20"/>
              </w:rPr>
              <w:t>     (i) a Modified Monash 3 are; or</w:t>
            </w:r>
          </w:p>
          <w:p w14:paraId="24B4F4A7" w14:textId="77777777" w:rsidR="00154ABF" w:rsidRDefault="00154ABF">
            <w:pPr>
              <w:spacing w:before="200" w:after="200"/>
              <w:rPr>
                <w:sz w:val="20"/>
                <w:szCs w:val="20"/>
              </w:rPr>
            </w:pPr>
            <w:r>
              <w:rPr>
                <w:sz w:val="20"/>
                <w:szCs w:val="20"/>
              </w:rPr>
              <w:t>     (ii) a Modified Monash 4 area</w:t>
            </w:r>
          </w:p>
          <w:p w14:paraId="4D1A6616" w14:textId="77777777" w:rsidR="00154ABF" w:rsidRDefault="00154ABF">
            <w:pPr>
              <w:spacing w:before="200" w:after="200"/>
              <w:rPr>
                <w:sz w:val="20"/>
                <w:szCs w:val="20"/>
              </w:rPr>
            </w:pPr>
            <w:r>
              <w:rPr>
                <w:sz w:val="20"/>
                <w:szCs w:val="20"/>
              </w:rPr>
              <w:t> </w:t>
            </w:r>
          </w:p>
          <w:p w14:paraId="08CB3569" w14:textId="77777777" w:rsidR="00154ABF" w:rsidRDefault="00154ABF">
            <w:pPr>
              <w:spacing w:before="200" w:after="200"/>
              <w:rPr>
                <w:sz w:val="20"/>
                <w:szCs w:val="20"/>
              </w:rPr>
            </w:pPr>
            <w:r>
              <w:rPr>
                <w:sz w:val="20"/>
                <w:szCs w:val="20"/>
              </w:rPr>
              <w:t> </w:t>
            </w:r>
          </w:p>
          <w:p w14:paraId="76CCA155" w14:textId="77777777" w:rsidR="00A77B3E" w:rsidRDefault="00A77B3E">
            <w:r>
              <w:t>(See para IN.0.20 of explanatory notes to this Category)</w:t>
            </w:r>
          </w:p>
          <w:p w14:paraId="23562FD1" w14:textId="77777777" w:rsidR="00A77B3E" w:rsidRDefault="00A77B3E">
            <w:pPr>
              <w:tabs>
                <w:tab w:val="left" w:pos="1701"/>
              </w:tabs>
            </w:pPr>
            <w:r>
              <w:rPr>
                <w:b/>
                <w:sz w:val="20"/>
              </w:rPr>
              <w:t xml:space="preserve">Fee: </w:t>
            </w:r>
            <w:r>
              <w:t>$12.65</w:t>
            </w:r>
            <w:r>
              <w:tab/>
            </w:r>
            <w:r>
              <w:rPr>
                <w:b/>
                <w:sz w:val="20"/>
              </w:rPr>
              <w:t xml:space="preserve">Benefit: </w:t>
            </w:r>
            <w:r>
              <w:t>85% = $10.80</w:t>
            </w:r>
          </w:p>
        </w:tc>
      </w:tr>
      <w:tr w:rsidR="00154ABF" w14:paraId="552DC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6BBD14" w14:textId="77777777" w:rsidR="00A77B3E" w:rsidRDefault="00A77B3E">
            <w:pPr>
              <w:rPr>
                <w:b/>
              </w:rPr>
            </w:pPr>
            <w:r>
              <w:rPr>
                <w:b/>
              </w:rPr>
              <w:lastRenderedPageBreak/>
              <w:t>Fee</w:t>
            </w:r>
          </w:p>
          <w:p w14:paraId="5841AE03" w14:textId="77777777" w:rsidR="00A77B3E" w:rsidRDefault="00A77B3E">
            <w:r>
              <w:t>64993</w:t>
            </w:r>
          </w:p>
        </w:tc>
        <w:tc>
          <w:tcPr>
            <w:tcW w:w="0" w:type="auto"/>
            <w:tcMar>
              <w:top w:w="22" w:type="dxa"/>
              <w:left w:w="22" w:type="dxa"/>
              <w:bottom w:w="22" w:type="dxa"/>
              <w:right w:w="22" w:type="dxa"/>
            </w:tcMar>
            <w:vAlign w:val="bottom"/>
          </w:tcPr>
          <w:p w14:paraId="6ABD8BC5" w14:textId="77777777" w:rsidR="00154ABF" w:rsidRDefault="00154ABF">
            <w:pPr>
              <w:spacing w:after="200"/>
              <w:rPr>
                <w:sz w:val="20"/>
                <w:szCs w:val="20"/>
              </w:rPr>
            </w:pPr>
            <w:r>
              <w:rPr>
                <w:sz w:val="20"/>
                <w:szCs w:val="20"/>
              </w:rPr>
              <w:t>A diagnostic imaging service to which an item in this table (other than this item or item 64990, 64991, 64992, 64994 or 64995) applies if:</w:t>
            </w:r>
          </w:p>
          <w:p w14:paraId="04A7E6E0" w14:textId="77777777" w:rsidR="00154ABF" w:rsidRDefault="00154ABF">
            <w:pPr>
              <w:spacing w:before="200" w:after="200"/>
              <w:rPr>
                <w:sz w:val="20"/>
                <w:szCs w:val="20"/>
              </w:rPr>
            </w:pPr>
            <w:r>
              <w:rPr>
                <w:sz w:val="20"/>
                <w:szCs w:val="20"/>
              </w:rPr>
              <w:t>(a) the service is an unreferred service; and</w:t>
            </w:r>
          </w:p>
          <w:p w14:paraId="3850DED7" w14:textId="77777777" w:rsidR="00154ABF" w:rsidRDefault="00154ABF">
            <w:pPr>
              <w:spacing w:before="200" w:after="200"/>
              <w:rPr>
                <w:sz w:val="20"/>
                <w:szCs w:val="20"/>
              </w:rPr>
            </w:pPr>
            <w:r>
              <w:rPr>
                <w:sz w:val="20"/>
                <w:szCs w:val="20"/>
              </w:rPr>
              <w:t>(b) the service is provided to a person who is under the age of 16 or is a Commonwealth concession card holder; and</w:t>
            </w:r>
          </w:p>
          <w:p w14:paraId="1181B22E" w14:textId="77777777" w:rsidR="00154ABF" w:rsidRDefault="00154ABF">
            <w:pPr>
              <w:spacing w:before="200" w:after="200"/>
              <w:rPr>
                <w:sz w:val="20"/>
                <w:szCs w:val="20"/>
              </w:rPr>
            </w:pPr>
            <w:r>
              <w:rPr>
                <w:sz w:val="20"/>
                <w:szCs w:val="20"/>
              </w:rPr>
              <w:t>(c) the person is not an admitted patient of a hospital; and</w:t>
            </w:r>
          </w:p>
          <w:p w14:paraId="379D3A8B" w14:textId="77777777" w:rsidR="00154ABF" w:rsidRDefault="00154ABF">
            <w:pPr>
              <w:spacing w:before="200" w:after="200"/>
              <w:rPr>
                <w:sz w:val="20"/>
                <w:szCs w:val="20"/>
              </w:rPr>
            </w:pPr>
            <w:r>
              <w:rPr>
                <w:sz w:val="20"/>
                <w:szCs w:val="20"/>
              </w:rPr>
              <w:t>(d) the service is bulk-billed in respect of the fees for:</w:t>
            </w:r>
          </w:p>
          <w:p w14:paraId="25DBCA4D" w14:textId="77777777" w:rsidR="00154ABF" w:rsidRDefault="00154ABF">
            <w:pPr>
              <w:spacing w:before="200" w:after="200"/>
              <w:rPr>
                <w:sz w:val="20"/>
                <w:szCs w:val="20"/>
              </w:rPr>
            </w:pPr>
            <w:r>
              <w:rPr>
                <w:sz w:val="20"/>
                <w:szCs w:val="20"/>
              </w:rPr>
              <w:t>     (i)    this item; and</w:t>
            </w:r>
          </w:p>
          <w:p w14:paraId="7BECC3B6" w14:textId="77777777" w:rsidR="00154ABF" w:rsidRDefault="00154ABF">
            <w:pPr>
              <w:spacing w:before="200" w:after="200"/>
              <w:rPr>
                <w:sz w:val="20"/>
                <w:szCs w:val="20"/>
              </w:rPr>
            </w:pPr>
            <w:r>
              <w:rPr>
                <w:sz w:val="20"/>
                <w:szCs w:val="20"/>
              </w:rPr>
              <w:t>     (ii)    the other item in this Schedule applying to the service; and</w:t>
            </w:r>
          </w:p>
          <w:p w14:paraId="451D11DB" w14:textId="77777777" w:rsidR="00154ABF" w:rsidRDefault="00154ABF">
            <w:pPr>
              <w:spacing w:before="200" w:after="200"/>
              <w:rPr>
                <w:sz w:val="20"/>
                <w:szCs w:val="20"/>
              </w:rPr>
            </w:pPr>
            <w:r>
              <w:rPr>
                <w:sz w:val="20"/>
                <w:szCs w:val="20"/>
              </w:rPr>
              <w:t>(e) the service is provided at, or from, a practice location in a Modified Monash 5 area</w:t>
            </w:r>
          </w:p>
          <w:p w14:paraId="0742D867" w14:textId="77777777" w:rsidR="00A77B3E" w:rsidRDefault="00A77B3E">
            <w:r>
              <w:t>(See para IN.0.20 of explanatory notes to this Category)</w:t>
            </w:r>
          </w:p>
          <w:p w14:paraId="2A7492BA" w14:textId="77777777" w:rsidR="00A77B3E" w:rsidRDefault="00A77B3E">
            <w:pPr>
              <w:tabs>
                <w:tab w:val="left" w:pos="1701"/>
              </w:tabs>
            </w:pPr>
            <w:r>
              <w:rPr>
                <w:b/>
                <w:sz w:val="20"/>
              </w:rPr>
              <w:t xml:space="preserve">Fee: </w:t>
            </w:r>
            <w:r>
              <w:t>$13.40</w:t>
            </w:r>
            <w:r>
              <w:tab/>
            </w:r>
            <w:r>
              <w:rPr>
                <w:b/>
                <w:sz w:val="20"/>
              </w:rPr>
              <w:t xml:space="preserve">Benefit: </w:t>
            </w:r>
            <w:r>
              <w:t>85% = $11.40</w:t>
            </w:r>
          </w:p>
        </w:tc>
      </w:tr>
      <w:tr w:rsidR="00154ABF" w14:paraId="2115D4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9D2597" w14:textId="77777777" w:rsidR="00A77B3E" w:rsidRDefault="00A77B3E">
            <w:pPr>
              <w:rPr>
                <w:b/>
              </w:rPr>
            </w:pPr>
            <w:r>
              <w:rPr>
                <w:b/>
              </w:rPr>
              <w:t>Fee</w:t>
            </w:r>
          </w:p>
          <w:p w14:paraId="42B803F9" w14:textId="77777777" w:rsidR="00A77B3E" w:rsidRDefault="00A77B3E">
            <w:r>
              <w:t>64994</w:t>
            </w:r>
          </w:p>
        </w:tc>
        <w:tc>
          <w:tcPr>
            <w:tcW w:w="0" w:type="auto"/>
            <w:tcMar>
              <w:top w:w="22" w:type="dxa"/>
              <w:left w:w="22" w:type="dxa"/>
              <w:bottom w:w="22" w:type="dxa"/>
              <w:right w:w="22" w:type="dxa"/>
            </w:tcMar>
            <w:vAlign w:val="bottom"/>
          </w:tcPr>
          <w:p w14:paraId="287D3370" w14:textId="77777777" w:rsidR="00154ABF" w:rsidRDefault="00154ABF">
            <w:pPr>
              <w:spacing w:after="200"/>
              <w:rPr>
                <w:sz w:val="20"/>
                <w:szCs w:val="20"/>
              </w:rPr>
            </w:pPr>
            <w:r>
              <w:rPr>
                <w:sz w:val="20"/>
                <w:szCs w:val="20"/>
              </w:rPr>
              <w:t>A diagnostic imaging service to which an item in this table (other than this item or item 64990, 64991, 64992, 64993 or 64995) applies if:</w:t>
            </w:r>
          </w:p>
          <w:p w14:paraId="662B0A34" w14:textId="77777777" w:rsidR="00154ABF" w:rsidRDefault="00154ABF">
            <w:pPr>
              <w:spacing w:before="200" w:after="200"/>
              <w:rPr>
                <w:sz w:val="20"/>
                <w:szCs w:val="20"/>
              </w:rPr>
            </w:pPr>
            <w:r>
              <w:rPr>
                <w:sz w:val="20"/>
                <w:szCs w:val="20"/>
              </w:rPr>
              <w:t>(a) the service is an unreferred service; and</w:t>
            </w:r>
          </w:p>
          <w:p w14:paraId="1C3367C7" w14:textId="77777777" w:rsidR="00154ABF" w:rsidRDefault="00154ABF">
            <w:pPr>
              <w:spacing w:before="200" w:after="200"/>
              <w:rPr>
                <w:sz w:val="20"/>
                <w:szCs w:val="20"/>
              </w:rPr>
            </w:pPr>
            <w:r>
              <w:rPr>
                <w:sz w:val="20"/>
                <w:szCs w:val="20"/>
              </w:rPr>
              <w:t>(b) the service is provided to a person who is under the age of 16 or is a Commonwealth concession card holder; and</w:t>
            </w:r>
          </w:p>
          <w:p w14:paraId="7B20EC92" w14:textId="77777777" w:rsidR="00154ABF" w:rsidRDefault="00154ABF">
            <w:pPr>
              <w:spacing w:before="200" w:after="200"/>
              <w:rPr>
                <w:sz w:val="20"/>
                <w:szCs w:val="20"/>
              </w:rPr>
            </w:pPr>
            <w:r>
              <w:rPr>
                <w:sz w:val="20"/>
                <w:szCs w:val="20"/>
              </w:rPr>
              <w:t>(c) the person is not an admitted patient of a hospital; and</w:t>
            </w:r>
          </w:p>
          <w:p w14:paraId="39208E7B" w14:textId="77777777" w:rsidR="00154ABF" w:rsidRDefault="00154ABF">
            <w:pPr>
              <w:spacing w:before="200" w:after="200"/>
              <w:rPr>
                <w:sz w:val="20"/>
                <w:szCs w:val="20"/>
              </w:rPr>
            </w:pPr>
            <w:r>
              <w:rPr>
                <w:sz w:val="20"/>
                <w:szCs w:val="20"/>
              </w:rPr>
              <w:t>(d) the service is bulk-billed in respect of the fees for:</w:t>
            </w:r>
          </w:p>
          <w:p w14:paraId="3106DED3" w14:textId="77777777" w:rsidR="00154ABF" w:rsidRDefault="00154ABF">
            <w:pPr>
              <w:spacing w:before="200" w:after="200"/>
              <w:rPr>
                <w:sz w:val="20"/>
                <w:szCs w:val="20"/>
              </w:rPr>
            </w:pPr>
            <w:r>
              <w:rPr>
                <w:sz w:val="20"/>
                <w:szCs w:val="20"/>
              </w:rPr>
              <w:t>     (i)    this item; and</w:t>
            </w:r>
          </w:p>
          <w:p w14:paraId="6F9F0BD5" w14:textId="77777777" w:rsidR="00154ABF" w:rsidRDefault="00154ABF">
            <w:pPr>
              <w:spacing w:before="200" w:after="200"/>
              <w:rPr>
                <w:sz w:val="20"/>
                <w:szCs w:val="20"/>
              </w:rPr>
            </w:pPr>
            <w:r>
              <w:rPr>
                <w:sz w:val="20"/>
                <w:szCs w:val="20"/>
              </w:rPr>
              <w:t>     (ii)  the other item in this Schedule applying to the service; and</w:t>
            </w:r>
          </w:p>
          <w:p w14:paraId="4395D9A6" w14:textId="77777777" w:rsidR="00154ABF" w:rsidRDefault="00154ABF">
            <w:pPr>
              <w:spacing w:before="200" w:after="200"/>
              <w:rPr>
                <w:sz w:val="20"/>
                <w:szCs w:val="20"/>
              </w:rPr>
            </w:pPr>
            <w:r>
              <w:rPr>
                <w:sz w:val="20"/>
                <w:szCs w:val="20"/>
              </w:rPr>
              <w:t>(e) the service is provided at, or from, a practice location in a Modified Monash 6 area</w:t>
            </w:r>
          </w:p>
          <w:p w14:paraId="66CB851A" w14:textId="77777777" w:rsidR="00A77B3E" w:rsidRDefault="00A77B3E">
            <w:r>
              <w:t>(See para IN.0.20 of explanatory notes to this Category)</w:t>
            </w:r>
          </w:p>
          <w:p w14:paraId="28BE2172" w14:textId="77777777" w:rsidR="00A77B3E" w:rsidRDefault="00A77B3E">
            <w:pPr>
              <w:tabs>
                <w:tab w:val="left" w:pos="1701"/>
              </w:tabs>
            </w:pPr>
            <w:r>
              <w:rPr>
                <w:b/>
                <w:sz w:val="20"/>
              </w:rPr>
              <w:t xml:space="preserve">Fee: </w:t>
            </w:r>
            <w:r>
              <w:t>$14.25</w:t>
            </w:r>
            <w:r>
              <w:tab/>
            </w:r>
            <w:r>
              <w:rPr>
                <w:b/>
                <w:sz w:val="20"/>
              </w:rPr>
              <w:t xml:space="preserve">Benefit: </w:t>
            </w:r>
            <w:r>
              <w:t>85% = $12.15</w:t>
            </w:r>
          </w:p>
        </w:tc>
      </w:tr>
      <w:tr w:rsidR="00154ABF" w14:paraId="3916F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88F427" w14:textId="77777777" w:rsidR="00A77B3E" w:rsidRDefault="00A77B3E">
            <w:pPr>
              <w:rPr>
                <w:b/>
              </w:rPr>
            </w:pPr>
            <w:r>
              <w:rPr>
                <w:b/>
              </w:rPr>
              <w:t>Fee</w:t>
            </w:r>
          </w:p>
          <w:p w14:paraId="6A0B5375" w14:textId="77777777" w:rsidR="00A77B3E" w:rsidRDefault="00A77B3E">
            <w:r>
              <w:t>64995</w:t>
            </w:r>
          </w:p>
        </w:tc>
        <w:tc>
          <w:tcPr>
            <w:tcW w:w="0" w:type="auto"/>
            <w:tcMar>
              <w:top w:w="22" w:type="dxa"/>
              <w:left w:w="22" w:type="dxa"/>
              <w:bottom w:w="22" w:type="dxa"/>
              <w:right w:w="22" w:type="dxa"/>
            </w:tcMar>
            <w:vAlign w:val="bottom"/>
          </w:tcPr>
          <w:p w14:paraId="4F8DA0CB" w14:textId="77777777" w:rsidR="00154ABF" w:rsidRDefault="00154ABF">
            <w:pPr>
              <w:spacing w:after="200"/>
              <w:rPr>
                <w:sz w:val="20"/>
                <w:szCs w:val="20"/>
              </w:rPr>
            </w:pPr>
            <w:r>
              <w:rPr>
                <w:sz w:val="20"/>
                <w:szCs w:val="20"/>
              </w:rPr>
              <w:t>A diagnostic imaging service to which an item in this table (other than this item or item 64990, 64991, 64992, 64993 or 64994) applies if:</w:t>
            </w:r>
          </w:p>
          <w:p w14:paraId="075E7E2A" w14:textId="77777777" w:rsidR="00154ABF" w:rsidRDefault="00154ABF">
            <w:pPr>
              <w:spacing w:before="200" w:after="200"/>
              <w:rPr>
                <w:sz w:val="20"/>
                <w:szCs w:val="20"/>
              </w:rPr>
            </w:pPr>
            <w:r>
              <w:rPr>
                <w:sz w:val="20"/>
                <w:szCs w:val="20"/>
              </w:rPr>
              <w:lastRenderedPageBreak/>
              <w:t>(a) the service is an unreferred service; and</w:t>
            </w:r>
          </w:p>
          <w:p w14:paraId="4F1AD2BF" w14:textId="77777777" w:rsidR="00154ABF" w:rsidRDefault="00154ABF">
            <w:pPr>
              <w:spacing w:before="200" w:after="200"/>
              <w:rPr>
                <w:sz w:val="20"/>
                <w:szCs w:val="20"/>
              </w:rPr>
            </w:pPr>
            <w:r>
              <w:rPr>
                <w:sz w:val="20"/>
                <w:szCs w:val="20"/>
              </w:rPr>
              <w:t>(b) the service is provided to a person who is under the age of 16 or is a Commonwealth concession card holder; and</w:t>
            </w:r>
          </w:p>
          <w:p w14:paraId="5313B9C9" w14:textId="77777777" w:rsidR="00154ABF" w:rsidRDefault="00154ABF">
            <w:pPr>
              <w:spacing w:before="200" w:after="200"/>
              <w:rPr>
                <w:sz w:val="20"/>
                <w:szCs w:val="20"/>
              </w:rPr>
            </w:pPr>
            <w:r>
              <w:rPr>
                <w:sz w:val="20"/>
                <w:szCs w:val="20"/>
              </w:rPr>
              <w:t>(c) the person is not an admitted patient of a hospital; and</w:t>
            </w:r>
          </w:p>
          <w:p w14:paraId="36CB2A0A" w14:textId="77777777" w:rsidR="00154ABF" w:rsidRDefault="00154ABF">
            <w:pPr>
              <w:spacing w:before="200" w:after="200"/>
              <w:rPr>
                <w:sz w:val="20"/>
                <w:szCs w:val="20"/>
              </w:rPr>
            </w:pPr>
            <w:r>
              <w:rPr>
                <w:sz w:val="20"/>
                <w:szCs w:val="20"/>
              </w:rPr>
              <w:t>(d) the service is bulk-billed in respect of the fees for:</w:t>
            </w:r>
          </w:p>
          <w:p w14:paraId="2B188931" w14:textId="77777777" w:rsidR="00154ABF" w:rsidRDefault="00154ABF">
            <w:pPr>
              <w:spacing w:before="200" w:after="200"/>
              <w:rPr>
                <w:sz w:val="20"/>
                <w:szCs w:val="20"/>
              </w:rPr>
            </w:pPr>
            <w:r>
              <w:rPr>
                <w:sz w:val="20"/>
                <w:szCs w:val="20"/>
              </w:rPr>
              <w:t>     (i)    this item; and</w:t>
            </w:r>
          </w:p>
          <w:p w14:paraId="6753E22F" w14:textId="77777777" w:rsidR="00154ABF" w:rsidRDefault="00154ABF">
            <w:pPr>
              <w:spacing w:before="200" w:after="200"/>
              <w:rPr>
                <w:sz w:val="20"/>
                <w:szCs w:val="20"/>
              </w:rPr>
            </w:pPr>
            <w:r>
              <w:rPr>
                <w:sz w:val="20"/>
                <w:szCs w:val="20"/>
              </w:rPr>
              <w:t>     (ii)    the other item in this Schedule applying to the service; and</w:t>
            </w:r>
          </w:p>
          <w:p w14:paraId="1819068F" w14:textId="77777777" w:rsidR="00154ABF" w:rsidRDefault="00154ABF">
            <w:pPr>
              <w:spacing w:before="200" w:after="200"/>
              <w:rPr>
                <w:sz w:val="20"/>
                <w:szCs w:val="20"/>
              </w:rPr>
            </w:pPr>
            <w:r>
              <w:rPr>
                <w:sz w:val="20"/>
                <w:szCs w:val="20"/>
              </w:rPr>
              <w:t>(e) the service is provided at, or from, a practice location in a Modified Monash 7 area</w:t>
            </w:r>
          </w:p>
          <w:p w14:paraId="131D5B7E" w14:textId="77777777" w:rsidR="00A77B3E" w:rsidRDefault="00A77B3E">
            <w:r>
              <w:t>(See para IN.0.20 of explanatory notes to this Category)</w:t>
            </w:r>
          </w:p>
          <w:p w14:paraId="684BA572" w14:textId="77777777" w:rsidR="00A77B3E" w:rsidRDefault="00A77B3E">
            <w:pPr>
              <w:tabs>
                <w:tab w:val="left" w:pos="1701"/>
              </w:tabs>
            </w:pPr>
            <w:r>
              <w:rPr>
                <w:b/>
                <w:sz w:val="20"/>
              </w:rPr>
              <w:t xml:space="preserve">Fee: </w:t>
            </w:r>
            <w:r>
              <w:t>$15.60</w:t>
            </w:r>
            <w:r>
              <w:tab/>
            </w:r>
            <w:r>
              <w:rPr>
                <w:b/>
                <w:sz w:val="20"/>
              </w:rPr>
              <w:t xml:space="preserve">Benefit: </w:t>
            </w:r>
            <w:r>
              <w:t>85% = $13.30</w:t>
            </w:r>
          </w:p>
        </w:tc>
      </w:tr>
    </w:tbl>
    <w:p w14:paraId="567BF2CB" w14:textId="77777777" w:rsidR="00A77B3E" w:rsidRDefault="00A77B3E" w:rsidP="004F231D">
      <w:pPr>
        <w:pStyle w:val="Heading1"/>
        <w:keepLines/>
      </w:pPr>
    </w:p>
    <w:sectPr w:rsidR="00A77B3E" w:rsidSect="0050275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EA13" w14:textId="77777777" w:rsidR="00731256" w:rsidRDefault="00731256">
      <w:r>
        <w:separator/>
      </w:r>
    </w:p>
  </w:endnote>
  <w:endnote w:type="continuationSeparator" w:id="0">
    <w:p w14:paraId="6A6D4930" w14:textId="77777777" w:rsidR="00731256" w:rsidRDefault="007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B133" w14:textId="77777777" w:rsidR="00731256" w:rsidRDefault="00731256">
      <w:r>
        <w:separator/>
      </w:r>
    </w:p>
  </w:footnote>
  <w:footnote w:type="continuationSeparator" w:id="0">
    <w:p w14:paraId="5236F7A2" w14:textId="77777777" w:rsidR="00731256" w:rsidRDefault="0073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EEB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3C9B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90F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1202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AA5C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AE5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AD9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2450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C493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781D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3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4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5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6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6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6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6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6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7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7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7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8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8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8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8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8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8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9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5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5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5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6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6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6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1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1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1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1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1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1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1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1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1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2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9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9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9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9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9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9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60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1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1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1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1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2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2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2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2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10"/>
  </w:num>
  <w:num w:numId="2" w16cid:durableId="1016541359">
    <w:abstractNumId w:val="11"/>
  </w:num>
  <w:num w:numId="3" w16cid:durableId="1586760893">
    <w:abstractNumId w:val="12"/>
  </w:num>
  <w:num w:numId="4" w16cid:durableId="1480347047">
    <w:abstractNumId w:val="13"/>
  </w:num>
  <w:num w:numId="5" w16cid:durableId="1092815751">
    <w:abstractNumId w:val="14"/>
  </w:num>
  <w:num w:numId="6" w16cid:durableId="1839342810">
    <w:abstractNumId w:val="15"/>
  </w:num>
  <w:num w:numId="7" w16cid:durableId="2091851263">
    <w:abstractNumId w:val="16"/>
  </w:num>
  <w:num w:numId="8" w16cid:durableId="2712576">
    <w:abstractNumId w:val="17"/>
  </w:num>
  <w:num w:numId="9" w16cid:durableId="692266126">
    <w:abstractNumId w:val="18"/>
  </w:num>
  <w:num w:numId="10" w16cid:durableId="138767474">
    <w:abstractNumId w:val="19"/>
  </w:num>
  <w:num w:numId="11" w16cid:durableId="409348892">
    <w:abstractNumId w:val="20"/>
  </w:num>
  <w:num w:numId="12" w16cid:durableId="259484690">
    <w:abstractNumId w:val="21"/>
  </w:num>
  <w:num w:numId="13" w16cid:durableId="1230843075">
    <w:abstractNumId w:val="22"/>
  </w:num>
  <w:num w:numId="14" w16cid:durableId="1879272219">
    <w:abstractNumId w:val="23"/>
  </w:num>
  <w:num w:numId="15" w16cid:durableId="970479721">
    <w:abstractNumId w:val="24"/>
  </w:num>
  <w:num w:numId="16" w16cid:durableId="103230812">
    <w:abstractNumId w:val="25"/>
  </w:num>
  <w:num w:numId="17" w16cid:durableId="1297446786">
    <w:abstractNumId w:val="26"/>
  </w:num>
  <w:num w:numId="18" w16cid:durableId="156459004">
    <w:abstractNumId w:val="27"/>
  </w:num>
  <w:num w:numId="19" w16cid:durableId="260260817">
    <w:abstractNumId w:val="28"/>
  </w:num>
  <w:num w:numId="20" w16cid:durableId="1771848548">
    <w:abstractNumId w:val="29"/>
  </w:num>
  <w:num w:numId="21" w16cid:durableId="469637891">
    <w:abstractNumId w:val="30"/>
  </w:num>
  <w:num w:numId="22" w16cid:durableId="2090226725">
    <w:abstractNumId w:val="31"/>
  </w:num>
  <w:num w:numId="23" w16cid:durableId="1323510901">
    <w:abstractNumId w:val="32"/>
  </w:num>
  <w:num w:numId="24" w16cid:durableId="878587694">
    <w:abstractNumId w:val="33"/>
  </w:num>
  <w:num w:numId="25" w16cid:durableId="695039780">
    <w:abstractNumId w:val="34"/>
  </w:num>
  <w:num w:numId="26" w16cid:durableId="55127646">
    <w:abstractNumId w:val="35"/>
  </w:num>
  <w:num w:numId="27" w16cid:durableId="386337399">
    <w:abstractNumId w:val="36"/>
  </w:num>
  <w:num w:numId="28" w16cid:durableId="394789493">
    <w:abstractNumId w:val="37"/>
  </w:num>
  <w:num w:numId="29" w16cid:durableId="2013944465">
    <w:abstractNumId w:val="38"/>
  </w:num>
  <w:num w:numId="30" w16cid:durableId="818377513">
    <w:abstractNumId w:val="39"/>
  </w:num>
  <w:num w:numId="31" w16cid:durableId="1336956299">
    <w:abstractNumId w:val="40"/>
  </w:num>
  <w:num w:numId="32" w16cid:durableId="1897474329">
    <w:abstractNumId w:val="41"/>
  </w:num>
  <w:num w:numId="33" w16cid:durableId="1413745259">
    <w:abstractNumId w:val="42"/>
  </w:num>
  <w:num w:numId="34" w16cid:durableId="1551963253">
    <w:abstractNumId w:val="43"/>
  </w:num>
  <w:num w:numId="35" w16cid:durableId="291327456">
    <w:abstractNumId w:val="44"/>
  </w:num>
  <w:num w:numId="36" w16cid:durableId="1299338365">
    <w:abstractNumId w:val="45"/>
  </w:num>
  <w:num w:numId="37" w16cid:durableId="242297626">
    <w:abstractNumId w:val="46"/>
  </w:num>
  <w:num w:numId="38" w16cid:durableId="881213291">
    <w:abstractNumId w:val="47"/>
  </w:num>
  <w:num w:numId="39" w16cid:durableId="511605655">
    <w:abstractNumId w:val="48"/>
  </w:num>
  <w:num w:numId="40" w16cid:durableId="671177179">
    <w:abstractNumId w:val="49"/>
  </w:num>
  <w:num w:numId="41" w16cid:durableId="1796170022">
    <w:abstractNumId w:val="50"/>
  </w:num>
  <w:num w:numId="42" w16cid:durableId="755904689">
    <w:abstractNumId w:val="51"/>
  </w:num>
  <w:num w:numId="43" w16cid:durableId="1140152101">
    <w:abstractNumId w:val="52"/>
  </w:num>
  <w:num w:numId="44" w16cid:durableId="1915965695">
    <w:abstractNumId w:val="53"/>
  </w:num>
  <w:num w:numId="45" w16cid:durableId="233903902">
    <w:abstractNumId w:val="54"/>
  </w:num>
  <w:num w:numId="46" w16cid:durableId="216204098">
    <w:abstractNumId w:val="55"/>
  </w:num>
  <w:num w:numId="47" w16cid:durableId="765460860">
    <w:abstractNumId w:val="56"/>
  </w:num>
  <w:num w:numId="48" w16cid:durableId="867375945">
    <w:abstractNumId w:val="57"/>
  </w:num>
  <w:num w:numId="49" w16cid:durableId="4749419">
    <w:abstractNumId w:val="58"/>
  </w:num>
  <w:num w:numId="50" w16cid:durableId="1923753430">
    <w:abstractNumId w:val="59"/>
  </w:num>
  <w:num w:numId="51" w16cid:durableId="823132355">
    <w:abstractNumId w:val="60"/>
  </w:num>
  <w:num w:numId="52" w16cid:durableId="1721438336">
    <w:abstractNumId w:val="61"/>
  </w:num>
  <w:num w:numId="53" w16cid:durableId="807283984">
    <w:abstractNumId w:val="62"/>
  </w:num>
  <w:num w:numId="54" w16cid:durableId="2043744290">
    <w:abstractNumId w:val="63"/>
  </w:num>
  <w:num w:numId="55" w16cid:durableId="391395069">
    <w:abstractNumId w:val="64"/>
  </w:num>
  <w:num w:numId="56" w16cid:durableId="1006174954">
    <w:abstractNumId w:val="65"/>
  </w:num>
  <w:num w:numId="57" w16cid:durableId="1871139816">
    <w:abstractNumId w:val="66"/>
  </w:num>
  <w:num w:numId="58" w16cid:durableId="1151293245">
    <w:abstractNumId w:val="67"/>
  </w:num>
  <w:num w:numId="59" w16cid:durableId="352389411">
    <w:abstractNumId w:val="68"/>
  </w:num>
  <w:num w:numId="60" w16cid:durableId="944193295">
    <w:abstractNumId w:val="69"/>
  </w:num>
  <w:num w:numId="61" w16cid:durableId="1564679148">
    <w:abstractNumId w:val="70"/>
  </w:num>
  <w:num w:numId="62" w16cid:durableId="1684699098">
    <w:abstractNumId w:val="71"/>
  </w:num>
  <w:num w:numId="63" w16cid:durableId="709720221">
    <w:abstractNumId w:val="72"/>
  </w:num>
  <w:num w:numId="64" w16cid:durableId="1850291619">
    <w:abstractNumId w:val="73"/>
  </w:num>
  <w:num w:numId="65" w16cid:durableId="1660234738">
    <w:abstractNumId w:val="74"/>
  </w:num>
  <w:num w:numId="66" w16cid:durableId="202137398">
    <w:abstractNumId w:val="75"/>
  </w:num>
  <w:num w:numId="67" w16cid:durableId="1800607461">
    <w:abstractNumId w:val="76"/>
  </w:num>
  <w:num w:numId="68" w16cid:durableId="1995064764">
    <w:abstractNumId w:val="77"/>
  </w:num>
  <w:num w:numId="69" w16cid:durableId="170800034">
    <w:abstractNumId w:val="78"/>
  </w:num>
  <w:num w:numId="70" w16cid:durableId="440416997">
    <w:abstractNumId w:val="79"/>
  </w:num>
  <w:num w:numId="71" w16cid:durableId="515921134">
    <w:abstractNumId w:val="80"/>
  </w:num>
  <w:num w:numId="72" w16cid:durableId="1712150121">
    <w:abstractNumId w:val="81"/>
  </w:num>
  <w:num w:numId="73" w16cid:durableId="1065371188">
    <w:abstractNumId w:val="82"/>
  </w:num>
  <w:num w:numId="74" w16cid:durableId="2006392354">
    <w:abstractNumId w:val="83"/>
  </w:num>
  <w:num w:numId="75" w16cid:durableId="1175657665">
    <w:abstractNumId w:val="84"/>
  </w:num>
  <w:num w:numId="76" w16cid:durableId="1492142283">
    <w:abstractNumId w:val="85"/>
  </w:num>
  <w:num w:numId="77" w16cid:durableId="1218666415">
    <w:abstractNumId w:val="86"/>
  </w:num>
  <w:num w:numId="78" w16cid:durableId="2126731270">
    <w:abstractNumId w:val="87"/>
  </w:num>
  <w:num w:numId="79" w16cid:durableId="414327265">
    <w:abstractNumId w:val="88"/>
  </w:num>
  <w:num w:numId="80" w16cid:durableId="1778477542">
    <w:abstractNumId w:val="89"/>
  </w:num>
  <w:num w:numId="81" w16cid:durableId="1561479248">
    <w:abstractNumId w:val="90"/>
  </w:num>
  <w:num w:numId="82" w16cid:durableId="1947349765">
    <w:abstractNumId w:val="91"/>
  </w:num>
  <w:num w:numId="83" w16cid:durableId="109252054">
    <w:abstractNumId w:val="92"/>
  </w:num>
  <w:num w:numId="84" w16cid:durableId="182791904">
    <w:abstractNumId w:val="93"/>
  </w:num>
  <w:num w:numId="85" w16cid:durableId="77295397">
    <w:abstractNumId w:val="94"/>
  </w:num>
  <w:num w:numId="86" w16cid:durableId="826364617">
    <w:abstractNumId w:val="95"/>
  </w:num>
  <w:num w:numId="87" w16cid:durableId="550921134">
    <w:abstractNumId w:val="96"/>
  </w:num>
  <w:num w:numId="88" w16cid:durableId="1415780097">
    <w:abstractNumId w:val="97"/>
  </w:num>
  <w:num w:numId="89" w16cid:durableId="670527109">
    <w:abstractNumId w:val="98"/>
  </w:num>
  <w:num w:numId="90" w16cid:durableId="997617537">
    <w:abstractNumId w:val="99"/>
  </w:num>
  <w:num w:numId="91" w16cid:durableId="2133286131">
    <w:abstractNumId w:val="100"/>
  </w:num>
  <w:num w:numId="92" w16cid:durableId="707801913">
    <w:abstractNumId w:val="101"/>
  </w:num>
  <w:num w:numId="93" w16cid:durableId="1633948193">
    <w:abstractNumId w:val="102"/>
  </w:num>
  <w:num w:numId="94" w16cid:durableId="723599650">
    <w:abstractNumId w:val="103"/>
  </w:num>
  <w:num w:numId="95" w16cid:durableId="82999625">
    <w:abstractNumId w:val="104"/>
  </w:num>
  <w:num w:numId="96" w16cid:durableId="1152260179">
    <w:abstractNumId w:val="105"/>
  </w:num>
  <w:num w:numId="97" w16cid:durableId="1594971086">
    <w:abstractNumId w:val="106"/>
  </w:num>
  <w:num w:numId="98" w16cid:durableId="1415739134">
    <w:abstractNumId w:val="107"/>
  </w:num>
  <w:num w:numId="99" w16cid:durableId="1364090761">
    <w:abstractNumId w:val="108"/>
  </w:num>
  <w:num w:numId="100" w16cid:durableId="1639264534">
    <w:abstractNumId w:val="109"/>
  </w:num>
  <w:num w:numId="101" w16cid:durableId="1469322363">
    <w:abstractNumId w:val="110"/>
  </w:num>
  <w:num w:numId="102" w16cid:durableId="1895507133">
    <w:abstractNumId w:val="111"/>
  </w:num>
  <w:num w:numId="103" w16cid:durableId="582108590">
    <w:abstractNumId w:val="112"/>
  </w:num>
  <w:num w:numId="104" w16cid:durableId="1666400406">
    <w:abstractNumId w:val="113"/>
  </w:num>
  <w:num w:numId="105" w16cid:durableId="199826815">
    <w:abstractNumId w:val="114"/>
  </w:num>
  <w:num w:numId="106" w16cid:durableId="1284579136">
    <w:abstractNumId w:val="115"/>
  </w:num>
  <w:num w:numId="107" w16cid:durableId="6833044">
    <w:abstractNumId w:val="116"/>
  </w:num>
  <w:num w:numId="108" w16cid:durableId="1186821629">
    <w:abstractNumId w:val="117"/>
  </w:num>
  <w:num w:numId="109" w16cid:durableId="1174370605">
    <w:abstractNumId w:val="118"/>
  </w:num>
  <w:num w:numId="110" w16cid:durableId="2029674308">
    <w:abstractNumId w:val="119"/>
  </w:num>
  <w:num w:numId="111" w16cid:durableId="291331499">
    <w:abstractNumId w:val="120"/>
  </w:num>
  <w:num w:numId="112" w16cid:durableId="545265543">
    <w:abstractNumId w:val="121"/>
  </w:num>
  <w:num w:numId="113" w16cid:durableId="1387529527">
    <w:abstractNumId w:val="122"/>
  </w:num>
  <w:num w:numId="114" w16cid:durableId="965550982">
    <w:abstractNumId w:val="123"/>
  </w:num>
  <w:num w:numId="115" w16cid:durableId="41100653">
    <w:abstractNumId w:val="124"/>
  </w:num>
  <w:num w:numId="116" w16cid:durableId="1975021216">
    <w:abstractNumId w:val="125"/>
  </w:num>
  <w:num w:numId="117" w16cid:durableId="780493375">
    <w:abstractNumId w:val="126"/>
  </w:num>
  <w:num w:numId="118" w16cid:durableId="1433285631">
    <w:abstractNumId w:val="127"/>
  </w:num>
  <w:num w:numId="119" w16cid:durableId="233636278">
    <w:abstractNumId w:val="128"/>
  </w:num>
  <w:num w:numId="120" w16cid:durableId="1060862688">
    <w:abstractNumId w:val="129"/>
  </w:num>
  <w:num w:numId="121" w16cid:durableId="671756348">
    <w:abstractNumId w:val="130"/>
  </w:num>
  <w:num w:numId="122" w16cid:durableId="776100234">
    <w:abstractNumId w:val="131"/>
  </w:num>
  <w:num w:numId="123" w16cid:durableId="1303073973">
    <w:abstractNumId w:val="132"/>
  </w:num>
  <w:num w:numId="124" w16cid:durableId="1584532270">
    <w:abstractNumId w:val="133"/>
  </w:num>
  <w:num w:numId="125" w16cid:durableId="174925574">
    <w:abstractNumId w:val="134"/>
  </w:num>
  <w:num w:numId="126" w16cid:durableId="1545869528">
    <w:abstractNumId w:val="135"/>
  </w:num>
  <w:num w:numId="127" w16cid:durableId="1084063110">
    <w:abstractNumId w:val="136"/>
  </w:num>
  <w:num w:numId="128" w16cid:durableId="1063220084">
    <w:abstractNumId w:val="137"/>
  </w:num>
  <w:num w:numId="129" w16cid:durableId="1873229898">
    <w:abstractNumId w:val="138"/>
  </w:num>
  <w:num w:numId="130" w16cid:durableId="986786551">
    <w:abstractNumId w:val="139"/>
  </w:num>
  <w:num w:numId="131" w16cid:durableId="138037362">
    <w:abstractNumId w:val="140"/>
  </w:num>
  <w:num w:numId="132" w16cid:durableId="2029677051">
    <w:abstractNumId w:val="141"/>
  </w:num>
  <w:num w:numId="133" w16cid:durableId="233668348">
    <w:abstractNumId w:val="142"/>
  </w:num>
  <w:num w:numId="134" w16cid:durableId="1794135682">
    <w:abstractNumId w:val="143"/>
  </w:num>
  <w:num w:numId="135" w16cid:durableId="1982730412">
    <w:abstractNumId w:val="144"/>
  </w:num>
  <w:num w:numId="136" w16cid:durableId="1255094787">
    <w:abstractNumId w:val="145"/>
  </w:num>
  <w:num w:numId="137" w16cid:durableId="1127625465">
    <w:abstractNumId w:val="146"/>
  </w:num>
  <w:num w:numId="138" w16cid:durableId="694573351">
    <w:abstractNumId w:val="147"/>
  </w:num>
  <w:num w:numId="139" w16cid:durableId="108399863">
    <w:abstractNumId w:val="148"/>
  </w:num>
  <w:num w:numId="140" w16cid:durableId="495875489">
    <w:abstractNumId w:val="149"/>
  </w:num>
  <w:num w:numId="141" w16cid:durableId="1886260309">
    <w:abstractNumId w:val="150"/>
  </w:num>
  <w:num w:numId="142" w16cid:durableId="950091576">
    <w:abstractNumId w:val="151"/>
  </w:num>
  <w:num w:numId="143" w16cid:durableId="163126933">
    <w:abstractNumId w:val="152"/>
  </w:num>
  <w:num w:numId="144" w16cid:durableId="1784570690">
    <w:abstractNumId w:val="153"/>
  </w:num>
  <w:num w:numId="145" w16cid:durableId="413168626">
    <w:abstractNumId w:val="154"/>
  </w:num>
  <w:num w:numId="146" w16cid:durableId="1748922570">
    <w:abstractNumId w:val="155"/>
  </w:num>
  <w:num w:numId="147" w16cid:durableId="1161508048">
    <w:abstractNumId w:val="156"/>
  </w:num>
  <w:num w:numId="148" w16cid:durableId="1175539481">
    <w:abstractNumId w:val="157"/>
  </w:num>
  <w:num w:numId="149" w16cid:durableId="1082028987">
    <w:abstractNumId w:val="158"/>
  </w:num>
  <w:num w:numId="150" w16cid:durableId="325014643">
    <w:abstractNumId w:val="159"/>
  </w:num>
  <w:num w:numId="151" w16cid:durableId="99498463">
    <w:abstractNumId w:val="160"/>
  </w:num>
  <w:num w:numId="152" w16cid:durableId="1643845592">
    <w:abstractNumId w:val="161"/>
  </w:num>
  <w:num w:numId="153" w16cid:durableId="1636372015">
    <w:abstractNumId w:val="162"/>
  </w:num>
  <w:num w:numId="154" w16cid:durableId="1417703714">
    <w:abstractNumId w:val="163"/>
  </w:num>
  <w:num w:numId="155" w16cid:durableId="11689942">
    <w:abstractNumId w:val="164"/>
  </w:num>
  <w:num w:numId="156" w16cid:durableId="1442919440">
    <w:abstractNumId w:val="165"/>
  </w:num>
  <w:num w:numId="157" w16cid:durableId="13041965">
    <w:abstractNumId w:val="166"/>
  </w:num>
  <w:num w:numId="158" w16cid:durableId="1561357116">
    <w:abstractNumId w:val="167"/>
  </w:num>
  <w:num w:numId="159" w16cid:durableId="670646622">
    <w:abstractNumId w:val="168"/>
  </w:num>
  <w:num w:numId="160" w16cid:durableId="1986203549">
    <w:abstractNumId w:val="169"/>
  </w:num>
  <w:num w:numId="161" w16cid:durableId="863248259">
    <w:abstractNumId w:val="170"/>
  </w:num>
  <w:num w:numId="162" w16cid:durableId="795836265">
    <w:abstractNumId w:val="171"/>
  </w:num>
  <w:num w:numId="163" w16cid:durableId="831869120">
    <w:abstractNumId w:val="172"/>
  </w:num>
  <w:num w:numId="164" w16cid:durableId="420757743">
    <w:abstractNumId w:val="173"/>
  </w:num>
  <w:num w:numId="165" w16cid:durableId="1673992311">
    <w:abstractNumId w:val="174"/>
  </w:num>
  <w:num w:numId="166" w16cid:durableId="1109468056">
    <w:abstractNumId w:val="175"/>
  </w:num>
  <w:num w:numId="167" w16cid:durableId="611941004">
    <w:abstractNumId w:val="176"/>
  </w:num>
  <w:num w:numId="168" w16cid:durableId="377322517">
    <w:abstractNumId w:val="177"/>
  </w:num>
  <w:num w:numId="169" w16cid:durableId="63769498">
    <w:abstractNumId w:val="178"/>
  </w:num>
  <w:num w:numId="170" w16cid:durableId="1241670072">
    <w:abstractNumId w:val="179"/>
  </w:num>
  <w:num w:numId="171" w16cid:durableId="320473885">
    <w:abstractNumId w:val="180"/>
  </w:num>
  <w:num w:numId="172" w16cid:durableId="235475970">
    <w:abstractNumId w:val="181"/>
  </w:num>
  <w:num w:numId="173" w16cid:durableId="1206064602">
    <w:abstractNumId w:val="182"/>
  </w:num>
  <w:num w:numId="174" w16cid:durableId="1909680881">
    <w:abstractNumId w:val="183"/>
  </w:num>
  <w:num w:numId="175" w16cid:durableId="2020544456">
    <w:abstractNumId w:val="184"/>
  </w:num>
  <w:num w:numId="176" w16cid:durableId="405686976">
    <w:abstractNumId w:val="185"/>
  </w:num>
  <w:num w:numId="177" w16cid:durableId="1527061778">
    <w:abstractNumId w:val="186"/>
  </w:num>
  <w:num w:numId="178" w16cid:durableId="37710207">
    <w:abstractNumId w:val="187"/>
  </w:num>
  <w:num w:numId="179" w16cid:durableId="1879930299">
    <w:abstractNumId w:val="188"/>
  </w:num>
  <w:num w:numId="180" w16cid:durableId="1794710374">
    <w:abstractNumId w:val="189"/>
  </w:num>
  <w:num w:numId="181" w16cid:durableId="1228034817">
    <w:abstractNumId w:val="190"/>
  </w:num>
  <w:num w:numId="182" w16cid:durableId="237714709">
    <w:abstractNumId w:val="191"/>
  </w:num>
  <w:num w:numId="183" w16cid:durableId="63069166">
    <w:abstractNumId w:val="192"/>
  </w:num>
  <w:num w:numId="184" w16cid:durableId="277612152">
    <w:abstractNumId w:val="193"/>
  </w:num>
  <w:num w:numId="185" w16cid:durableId="1683163901">
    <w:abstractNumId w:val="194"/>
  </w:num>
  <w:num w:numId="186" w16cid:durableId="1342777620">
    <w:abstractNumId w:val="195"/>
  </w:num>
  <w:num w:numId="187" w16cid:durableId="708185910">
    <w:abstractNumId w:val="196"/>
  </w:num>
  <w:num w:numId="188" w16cid:durableId="1284535691">
    <w:abstractNumId w:val="197"/>
  </w:num>
  <w:num w:numId="189" w16cid:durableId="692998758">
    <w:abstractNumId w:val="198"/>
  </w:num>
  <w:num w:numId="190" w16cid:durableId="1816604069">
    <w:abstractNumId w:val="199"/>
  </w:num>
  <w:num w:numId="191" w16cid:durableId="1261183299">
    <w:abstractNumId w:val="200"/>
  </w:num>
  <w:num w:numId="192" w16cid:durableId="772045581">
    <w:abstractNumId w:val="201"/>
  </w:num>
  <w:num w:numId="193" w16cid:durableId="1699349374">
    <w:abstractNumId w:val="202"/>
  </w:num>
  <w:num w:numId="194" w16cid:durableId="734737341">
    <w:abstractNumId w:val="203"/>
  </w:num>
  <w:num w:numId="195" w16cid:durableId="391928664">
    <w:abstractNumId w:val="204"/>
  </w:num>
  <w:num w:numId="196" w16cid:durableId="106387484">
    <w:abstractNumId w:val="205"/>
  </w:num>
  <w:num w:numId="197" w16cid:durableId="2029864197">
    <w:abstractNumId w:val="206"/>
  </w:num>
  <w:num w:numId="198" w16cid:durableId="174266644">
    <w:abstractNumId w:val="207"/>
  </w:num>
  <w:num w:numId="199" w16cid:durableId="1204827082">
    <w:abstractNumId w:val="208"/>
  </w:num>
  <w:num w:numId="200" w16cid:durableId="2126925406">
    <w:abstractNumId w:val="209"/>
  </w:num>
  <w:num w:numId="201" w16cid:durableId="667169332">
    <w:abstractNumId w:val="210"/>
  </w:num>
  <w:num w:numId="202" w16cid:durableId="851333417">
    <w:abstractNumId w:val="211"/>
  </w:num>
  <w:num w:numId="203" w16cid:durableId="1469516524">
    <w:abstractNumId w:val="212"/>
  </w:num>
  <w:num w:numId="204" w16cid:durableId="823740646">
    <w:abstractNumId w:val="213"/>
  </w:num>
  <w:num w:numId="205" w16cid:durableId="1600017420">
    <w:abstractNumId w:val="214"/>
  </w:num>
  <w:num w:numId="206" w16cid:durableId="515652675">
    <w:abstractNumId w:val="215"/>
  </w:num>
  <w:num w:numId="207" w16cid:durableId="616831685">
    <w:abstractNumId w:val="216"/>
  </w:num>
  <w:num w:numId="208" w16cid:durableId="800999228">
    <w:abstractNumId w:val="217"/>
  </w:num>
  <w:num w:numId="209" w16cid:durableId="103574903">
    <w:abstractNumId w:val="218"/>
  </w:num>
  <w:num w:numId="210" w16cid:durableId="949043366">
    <w:abstractNumId w:val="219"/>
  </w:num>
  <w:num w:numId="211" w16cid:durableId="1535385555">
    <w:abstractNumId w:val="220"/>
  </w:num>
  <w:num w:numId="212" w16cid:durableId="463933242">
    <w:abstractNumId w:val="221"/>
  </w:num>
  <w:num w:numId="213" w16cid:durableId="1254824757">
    <w:abstractNumId w:val="222"/>
  </w:num>
  <w:num w:numId="214" w16cid:durableId="2140485878">
    <w:abstractNumId w:val="223"/>
  </w:num>
  <w:num w:numId="215" w16cid:durableId="2104957122">
    <w:abstractNumId w:val="224"/>
  </w:num>
  <w:num w:numId="216" w16cid:durableId="89355391">
    <w:abstractNumId w:val="225"/>
  </w:num>
  <w:num w:numId="217" w16cid:durableId="1785004167">
    <w:abstractNumId w:val="226"/>
  </w:num>
  <w:num w:numId="218" w16cid:durableId="1478258929">
    <w:abstractNumId w:val="227"/>
  </w:num>
  <w:num w:numId="219" w16cid:durableId="191309395">
    <w:abstractNumId w:val="228"/>
  </w:num>
  <w:num w:numId="220" w16cid:durableId="2090299863">
    <w:abstractNumId w:val="229"/>
  </w:num>
  <w:num w:numId="221" w16cid:durableId="469371782">
    <w:abstractNumId w:val="230"/>
  </w:num>
  <w:num w:numId="222" w16cid:durableId="1460880598">
    <w:abstractNumId w:val="231"/>
  </w:num>
  <w:num w:numId="223" w16cid:durableId="431366949">
    <w:abstractNumId w:val="232"/>
  </w:num>
  <w:num w:numId="224" w16cid:durableId="216820869">
    <w:abstractNumId w:val="233"/>
  </w:num>
  <w:num w:numId="225" w16cid:durableId="2054957913">
    <w:abstractNumId w:val="234"/>
  </w:num>
  <w:num w:numId="226" w16cid:durableId="1110247335">
    <w:abstractNumId w:val="235"/>
  </w:num>
  <w:num w:numId="227" w16cid:durableId="1393500929">
    <w:abstractNumId w:val="236"/>
  </w:num>
  <w:num w:numId="228" w16cid:durableId="652298370">
    <w:abstractNumId w:val="237"/>
  </w:num>
  <w:num w:numId="229" w16cid:durableId="1438401940">
    <w:abstractNumId w:val="238"/>
  </w:num>
  <w:num w:numId="230" w16cid:durableId="2115512589">
    <w:abstractNumId w:val="239"/>
  </w:num>
  <w:num w:numId="231" w16cid:durableId="529148413">
    <w:abstractNumId w:val="240"/>
  </w:num>
  <w:num w:numId="232" w16cid:durableId="187261302">
    <w:abstractNumId w:val="241"/>
  </w:num>
  <w:num w:numId="233" w16cid:durableId="808324102">
    <w:abstractNumId w:val="242"/>
  </w:num>
  <w:num w:numId="234" w16cid:durableId="1984193701">
    <w:abstractNumId w:val="243"/>
  </w:num>
  <w:num w:numId="235" w16cid:durableId="1208495860">
    <w:abstractNumId w:val="244"/>
  </w:num>
  <w:num w:numId="236" w16cid:durableId="2147160081">
    <w:abstractNumId w:val="245"/>
  </w:num>
  <w:num w:numId="237" w16cid:durableId="572392969">
    <w:abstractNumId w:val="246"/>
  </w:num>
  <w:num w:numId="238" w16cid:durableId="814226438">
    <w:abstractNumId w:val="247"/>
  </w:num>
  <w:num w:numId="239" w16cid:durableId="1435705182">
    <w:abstractNumId w:val="248"/>
  </w:num>
  <w:num w:numId="240" w16cid:durableId="302272292">
    <w:abstractNumId w:val="249"/>
  </w:num>
  <w:num w:numId="241" w16cid:durableId="1882285331">
    <w:abstractNumId w:val="250"/>
  </w:num>
  <w:num w:numId="242" w16cid:durableId="1182817085">
    <w:abstractNumId w:val="251"/>
  </w:num>
  <w:num w:numId="243" w16cid:durableId="232618309">
    <w:abstractNumId w:val="252"/>
  </w:num>
  <w:num w:numId="244" w16cid:durableId="520314330">
    <w:abstractNumId w:val="253"/>
  </w:num>
  <w:num w:numId="245" w16cid:durableId="754084311">
    <w:abstractNumId w:val="254"/>
  </w:num>
  <w:num w:numId="246" w16cid:durableId="721831418">
    <w:abstractNumId w:val="255"/>
  </w:num>
  <w:num w:numId="247" w16cid:durableId="1150439149">
    <w:abstractNumId w:val="256"/>
  </w:num>
  <w:num w:numId="248" w16cid:durableId="261299163">
    <w:abstractNumId w:val="257"/>
  </w:num>
  <w:num w:numId="249" w16cid:durableId="1219852922">
    <w:abstractNumId w:val="258"/>
  </w:num>
  <w:num w:numId="250" w16cid:durableId="1803107947">
    <w:abstractNumId w:val="259"/>
  </w:num>
  <w:num w:numId="251" w16cid:durableId="1285423508">
    <w:abstractNumId w:val="260"/>
  </w:num>
  <w:num w:numId="252" w16cid:durableId="963851854">
    <w:abstractNumId w:val="261"/>
  </w:num>
  <w:num w:numId="253" w16cid:durableId="328093661">
    <w:abstractNumId w:val="262"/>
  </w:num>
  <w:num w:numId="254" w16cid:durableId="370420590">
    <w:abstractNumId w:val="263"/>
  </w:num>
  <w:num w:numId="255" w16cid:durableId="1158350699">
    <w:abstractNumId w:val="264"/>
  </w:num>
  <w:num w:numId="256" w16cid:durableId="1402828455">
    <w:abstractNumId w:val="265"/>
  </w:num>
  <w:num w:numId="257" w16cid:durableId="905067096">
    <w:abstractNumId w:val="266"/>
  </w:num>
  <w:num w:numId="258" w16cid:durableId="78598042">
    <w:abstractNumId w:val="267"/>
  </w:num>
  <w:num w:numId="259" w16cid:durableId="247930618">
    <w:abstractNumId w:val="268"/>
  </w:num>
  <w:num w:numId="260" w16cid:durableId="464857308">
    <w:abstractNumId w:val="269"/>
  </w:num>
  <w:num w:numId="261" w16cid:durableId="1134374322">
    <w:abstractNumId w:val="270"/>
  </w:num>
  <w:num w:numId="262" w16cid:durableId="1105887053">
    <w:abstractNumId w:val="271"/>
  </w:num>
  <w:num w:numId="263" w16cid:durableId="66848910">
    <w:abstractNumId w:val="272"/>
  </w:num>
  <w:num w:numId="264" w16cid:durableId="1320957739">
    <w:abstractNumId w:val="273"/>
  </w:num>
  <w:num w:numId="265" w16cid:durableId="776758878">
    <w:abstractNumId w:val="274"/>
  </w:num>
  <w:num w:numId="266" w16cid:durableId="2096201688">
    <w:abstractNumId w:val="275"/>
  </w:num>
  <w:num w:numId="267" w16cid:durableId="1437601695">
    <w:abstractNumId w:val="276"/>
  </w:num>
  <w:num w:numId="268" w16cid:durableId="2026244629">
    <w:abstractNumId w:val="277"/>
  </w:num>
  <w:num w:numId="269" w16cid:durableId="2072652912">
    <w:abstractNumId w:val="278"/>
  </w:num>
  <w:num w:numId="270" w16cid:durableId="120079424">
    <w:abstractNumId w:val="279"/>
  </w:num>
  <w:num w:numId="271" w16cid:durableId="2146972292">
    <w:abstractNumId w:val="280"/>
  </w:num>
  <w:num w:numId="272" w16cid:durableId="862741961">
    <w:abstractNumId w:val="281"/>
  </w:num>
  <w:num w:numId="273" w16cid:durableId="631250028">
    <w:abstractNumId w:val="282"/>
  </w:num>
  <w:num w:numId="274" w16cid:durableId="282461794">
    <w:abstractNumId w:val="283"/>
  </w:num>
  <w:num w:numId="275" w16cid:durableId="2082867523">
    <w:abstractNumId w:val="284"/>
  </w:num>
  <w:num w:numId="276" w16cid:durableId="228999796">
    <w:abstractNumId w:val="285"/>
  </w:num>
  <w:num w:numId="277" w16cid:durableId="588931947">
    <w:abstractNumId w:val="286"/>
  </w:num>
  <w:num w:numId="278" w16cid:durableId="1399789647">
    <w:abstractNumId w:val="287"/>
  </w:num>
  <w:num w:numId="279" w16cid:durableId="1216550000">
    <w:abstractNumId w:val="288"/>
  </w:num>
  <w:num w:numId="280" w16cid:durableId="987981108">
    <w:abstractNumId w:val="289"/>
  </w:num>
  <w:num w:numId="281" w16cid:durableId="1323316802">
    <w:abstractNumId w:val="290"/>
  </w:num>
  <w:num w:numId="282" w16cid:durableId="811290651">
    <w:abstractNumId w:val="291"/>
  </w:num>
  <w:num w:numId="283" w16cid:durableId="1794591052">
    <w:abstractNumId w:val="292"/>
  </w:num>
  <w:num w:numId="284" w16cid:durableId="697509005">
    <w:abstractNumId w:val="293"/>
  </w:num>
  <w:num w:numId="285" w16cid:durableId="1857184098">
    <w:abstractNumId w:val="294"/>
  </w:num>
  <w:num w:numId="286" w16cid:durableId="1226602443">
    <w:abstractNumId w:val="295"/>
  </w:num>
  <w:num w:numId="287" w16cid:durableId="191309896">
    <w:abstractNumId w:val="296"/>
  </w:num>
  <w:num w:numId="288" w16cid:durableId="36784716">
    <w:abstractNumId w:val="297"/>
  </w:num>
  <w:num w:numId="289" w16cid:durableId="2018191798">
    <w:abstractNumId w:val="298"/>
  </w:num>
  <w:num w:numId="290" w16cid:durableId="1803303534">
    <w:abstractNumId w:val="299"/>
  </w:num>
  <w:num w:numId="291" w16cid:durableId="1479541702">
    <w:abstractNumId w:val="300"/>
  </w:num>
  <w:num w:numId="292" w16cid:durableId="1847088734">
    <w:abstractNumId w:val="301"/>
  </w:num>
  <w:num w:numId="293" w16cid:durableId="442503370">
    <w:abstractNumId w:val="302"/>
  </w:num>
  <w:num w:numId="294" w16cid:durableId="1268197786">
    <w:abstractNumId w:val="303"/>
  </w:num>
  <w:num w:numId="295" w16cid:durableId="1070663756">
    <w:abstractNumId w:val="304"/>
  </w:num>
  <w:num w:numId="296" w16cid:durableId="1956212283">
    <w:abstractNumId w:val="305"/>
  </w:num>
  <w:num w:numId="297" w16cid:durableId="609513960">
    <w:abstractNumId w:val="306"/>
  </w:num>
  <w:num w:numId="298" w16cid:durableId="551622712">
    <w:abstractNumId w:val="307"/>
  </w:num>
  <w:num w:numId="299" w16cid:durableId="1550609991">
    <w:abstractNumId w:val="308"/>
  </w:num>
  <w:num w:numId="300" w16cid:durableId="1535922974">
    <w:abstractNumId w:val="309"/>
  </w:num>
  <w:num w:numId="301" w16cid:durableId="1570574947">
    <w:abstractNumId w:val="310"/>
  </w:num>
  <w:num w:numId="302" w16cid:durableId="312833153">
    <w:abstractNumId w:val="311"/>
  </w:num>
  <w:num w:numId="303" w16cid:durableId="961110564">
    <w:abstractNumId w:val="312"/>
  </w:num>
  <w:num w:numId="304" w16cid:durableId="1166091685">
    <w:abstractNumId w:val="313"/>
  </w:num>
  <w:num w:numId="305" w16cid:durableId="1581791902">
    <w:abstractNumId w:val="314"/>
  </w:num>
  <w:num w:numId="306" w16cid:durableId="88159353">
    <w:abstractNumId w:val="315"/>
  </w:num>
  <w:num w:numId="307" w16cid:durableId="1387027807">
    <w:abstractNumId w:val="316"/>
  </w:num>
  <w:num w:numId="308" w16cid:durableId="1473716991">
    <w:abstractNumId w:val="317"/>
  </w:num>
  <w:num w:numId="309" w16cid:durableId="1248268445">
    <w:abstractNumId w:val="318"/>
  </w:num>
  <w:num w:numId="310" w16cid:durableId="2146000054">
    <w:abstractNumId w:val="319"/>
  </w:num>
  <w:num w:numId="311" w16cid:durableId="176963948">
    <w:abstractNumId w:val="320"/>
  </w:num>
  <w:num w:numId="312" w16cid:durableId="145585937">
    <w:abstractNumId w:val="321"/>
  </w:num>
  <w:num w:numId="313" w16cid:durableId="454445155">
    <w:abstractNumId w:val="322"/>
  </w:num>
  <w:num w:numId="314" w16cid:durableId="1031031452">
    <w:abstractNumId w:val="323"/>
  </w:num>
  <w:num w:numId="315" w16cid:durableId="2064676449">
    <w:abstractNumId w:val="324"/>
  </w:num>
  <w:num w:numId="316" w16cid:durableId="755591923">
    <w:abstractNumId w:val="325"/>
  </w:num>
  <w:num w:numId="317" w16cid:durableId="742875698">
    <w:abstractNumId w:val="326"/>
  </w:num>
  <w:num w:numId="318" w16cid:durableId="1520512337">
    <w:abstractNumId w:val="327"/>
  </w:num>
  <w:num w:numId="319" w16cid:durableId="764376795">
    <w:abstractNumId w:val="328"/>
  </w:num>
  <w:num w:numId="320" w16cid:durableId="68239164">
    <w:abstractNumId w:val="329"/>
  </w:num>
  <w:num w:numId="321" w16cid:durableId="543762143">
    <w:abstractNumId w:val="330"/>
  </w:num>
  <w:num w:numId="322" w16cid:durableId="84427001">
    <w:abstractNumId w:val="331"/>
  </w:num>
  <w:num w:numId="323" w16cid:durableId="1296330745">
    <w:abstractNumId w:val="332"/>
  </w:num>
  <w:num w:numId="324" w16cid:durableId="1847792923">
    <w:abstractNumId w:val="333"/>
  </w:num>
  <w:num w:numId="325" w16cid:durableId="1725062614">
    <w:abstractNumId w:val="334"/>
  </w:num>
  <w:num w:numId="326" w16cid:durableId="891963833">
    <w:abstractNumId w:val="335"/>
  </w:num>
  <w:num w:numId="327" w16cid:durableId="2136170085">
    <w:abstractNumId w:val="336"/>
  </w:num>
  <w:num w:numId="328" w16cid:durableId="246883644">
    <w:abstractNumId w:val="337"/>
  </w:num>
  <w:num w:numId="329" w16cid:durableId="546065191">
    <w:abstractNumId w:val="338"/>
  </w:num>
  <w:num w:numId="330" w16cid:durableId="1259751632">
    <w:abstractNumId w:val="339"/>
  </w:num>
  <w:num w:numId="331" w16cid:durableId="263264945">
    <w:abstractNumId w:val="340"/>
  </w:num>
  <w:num w:numId="332" w16cid:durableId="871187000">
    <w:abstractNumId w:val="341"/>
  </w:num>
  <w:num w:numId="333" w16cid:durableId="709650527">
    <w:abstractNumId w:val="342"/>
  </w:num>
  <w:num w:numId="334" w16cid:durableId="1070617240">
    <w:abstractNumId w:val="343"/>
  </w:num>
  <w:num w:numId="335" w16cid:durableId="1676952058">
    <w:abstractNumId w:val="344"/>
  </w:num>
  <w:num w:numId="336" w16cid:durableId="1682126425">
    <w:abstractNumId w:val="345"/>
  </w:num>
  <w:num w:numId="337" w16cid:durableId="879970990">
    <w:abstractNumId w:val="346"/>
  </w:num>
  <w:num w:numId="338" w16cid:durableId="710496051">
    <w:abstractNumId w:val="347"/>
  </w:num>
  <w:num w:numId="339" w16cid:durableId="202524529">
    <w:abstractNumId w:val="348"/>
  </w:num>
  <w:num w:numId="340" w16cid:durableId="1861698923">
    <w:abstractNumId w:val="349"/>
  </w:num>
  <w:num w:numId="341" w16cid:durableId="1280181962">
    <w:abstractNumId w:val="350"/>
  </w:num>
  <w:num w:numId="342" w16cid:durableId="816189114">
    <w:abstractNumId w:val="351"/>
  </w:num>
  <w:num w:numId="343" w16cid:durableId="458039033">
    <w:abstractNumId w:val="352"/>
  </w:num>
  <w:num w:numId="344" w16cid:durableId="1888223314">
    <w:abstractNumId w:val="353"/>
  </w:num>
  <w:num w:numId="345" w16cid:durableId="172497461">
    <w:abstractNumId w:val="354"/>
  </w:num>
  <w:num w:numId="346" w16cid:durableId="353115321">
    <w:abstractNumId w:val="355"/>
  </w:num>
  <w:num w:numId="347" w16cid:durableId="548033324">
    <w:abstractNumId w:val="356"/>
  </w:num>
  <w:num w:numId="348" w16cid:durableId="377975418">
    <w:abstractNumId w:val="357"/>
  </w:num>
  <w:num w:numId="349" w16cid:durableId="1889949157">
    <w:abstractNumId w:val="358"/>
  </w:num>
  <w:num w:numId="350" w16cid:durableId="2090930206">
    <w:abstractNumId w:val="359"/>
  </w:num>
  <w:num w:numId="351" w16cid:durableId="1969435752">
    <w:abstractNumId w:val="360"/>
  </w:num>
  <w:num w:numId="352" w16cid:durableId="614335299">
    <w:abstractNumId w:val="361"/>
  </w:num>
  <w:num w:numId="353" w16cid:durableId="1090152105">
    <w:abstractNumId w:val="362"/>
  </w:num>
  <w:num w:numId="354" w16cid:durableId="654064789">
    <w:abstractNumId w:val="363"/>
  </w:num>
  <w:num w:numId="355" w16cid:durableId="1591086024">
    <w:abstractNumId w:val="364"/>
  </w:num>
  <w:num w:numId="356" w16cid:durableId="982200946">
    <w:abstractNumId w:val="365"/>
  </w:num>
  <w:num w:numId="357" w16cid:durableId="231014837">
    <w:abstractNumId w:val="366"/>
  </w:num>
  <w:num w:numId="358" w16cid:durableId="1018233590">
    <w:abstractNumId w:val="367"/>
  </w:num>
  <w:num w:numId="359" w16cid:durableId="969290312">
    <w:abstractNumId w:val="368"/>
  </w:num>
  <w:num w:numId="360" w16cid:durableId="654529492">
    <w:abstractNumId w:val="369"/>
  </w:num>
  <w:num w:numId="361" w16cid:durableId="808206417">
    <w:abstractNumId w:val="370"/>
  </w:num>
  <w:num w:numId="362" w16cid:durableId="792794660">
    <w:abstractNumId w:val="371"/>
  </w:num>
  <w:num w:numId="363" w16cid:durableId="337540838">
    <w:abstractNumId w:val="372"/>
  </w:num>
  <w:num w:numId="364" w16cid:durableId="377357184">
    <w:abstractNumId w:val="373"/>
  </w:num>
  <w:num w:numId="365" w16cid:durableId="2050295179">
    <w:abstractNumId w:val="374"/>
  </w:num>
  <w:num w:numId="366" w16cid:durableId="1169910729">
    <w:abstractNumId w:val="375"/>
  </w:num>
  <w:num w:numId="367" w16cid:durableId="978195614">
    <w:abstractNumId w:val="376"/>
  </w:num>
  <w:num w:numId="368" w16cid:durableId="440610836">
    <w:abstractNumId w:val="377"/>
  </w:num>
  <w:num w:numId="369" w16cid:durableId="499778597">
    <w:abstractNumId w:val="378"/>
  </w:num>
  <w:num w:numId="370" w16cid:durableId="572816675">
    <w:abstractNumId w:val="379"/>
  </w:num>
  <w:num w:numId="371" w16cid:durableId="1869172722">
    <w:abstractNumId w:val="380"/>
  </w:num>
  <w:num w:numId="372" w16cid:durableId="873495130">
    <w:abstractNumId w:val="381"/>
  </w:num>
  <w:num w:numId="373" w16cid:durableId="548733862">
    <w:abstractNumId w:val="382"/>
  </w:num>
  <w:num w:numId="374" w16cid:durableId="804390422">
    <w:abstractNumId w:val="383"/>
  </w:num>
  <w:num w:numId="375" w16cid:durableId="461193501">
    <w:abstractNumId w:val="384"/>
  </w:num>
  <w:num w:numId="376" w16cid:durableId="987055156">
    <w:abstractNumId w:val="385"/>
  </w:num>
  <w:num w:numId="377" w16cid:durableId="1322660340">
    <w:abstractNumId w:val="386"/>
  </w:num>
  <w:num w:numId="378" w16cid:durableId="465272118">
    <w:abstractNumId w:val="387"/>
  </w:num>
  <w:num w:numId="379" w16cid:durableId="1567646650">
    <w:abstractNumId w:val="388"/>
  </w:num>
  <w:num w:numId="380" w16cid:durableId="518937346">
    <w:abstractNumId w:val="389"/>
  </w:num>
  <w:num w:numId="381" w16cid:durableId="347997110">
    <w:abstractNumId w:val="390"/>
  </w:num>
  <w:num w:numId="382" w16cid:durableId="135343631">
    <w:abstractNumId w:val="391"/>
  </w:num>
  <w:num w:numId="383" w16cid:durableId="952327326">
    <w:abstractNumId w:val="392"/>
  </w:num>
  <w:num w:numId="384" w16cid:durableId="1498885856">
    <w:abstractNumId w:val="393"/>
  </w:num>
  <w:num w:numId="385" w16cid:durableId="175534030">
    <w:abstractNumId w:val="394"/>
  </w:num>
  <w:num w:numId="386" w16cid:durableId="163710476">
    <w:abstractNumId w:val="395"/>
  </w:num>
  <w:num w:numId="387" w16cid:durableId="471949274">
    <w:abstractNumId w:val="396"/>
  </w:num>
  <w:num w:numId="388" w16cid:durableId="2052337729">
    <w:abstractNumId w:val="397"/>
  </w:num>
  <w:num w:numId="389" w16cid:durableId="2085301586">
    <w:abstractNumId w:val="398"/>
  </w:num>
  <w:num w:numId="390" w16cid:durableId="1904488336">
    <w:abstractNumId w:val="399"/>
  </w:num>
  <w:num w:numId="391" w16cid:durableId="1474525157">
    <w:abstractNumId w:val="400"/>
  </w:num>
  <w:num w:numId="392" w16cid:durableId="1377240880">
    <w:abstractNumId w:val="401"/>
  </w:num>
  <w:num w:numId="393" w16cid:durableId="1642036582">
    <w:abstractNumId w:val="402"/>
  </w:num>
  <w:num w:numId="394" w16cid:durableId="219362668">
    <w:abstractNumId w:val="403"/>
  </w:num>
  <w:num w:numId="395" w16cid:durableId="484129220">
    <w:abstractNumId w:val="404"/>
  </w:num>
  <w:num w:numId="396" w16cid:durableId="1577320774">
    <w:abstractNumId w:val="405"/>
  </w:num>
  <w:num w:numId="397" w16cid:durableId="51084894">
    <w:abstractNumId w:val="406"/>
  </w:num>
  <w:num w:numId="398" w16cid:durableId="726296072">
    <w:abstractNumId w:val="407"/>
  </w:num>
  <w:num w:numId="399" w16cid:durableId="434056535">
    <w:abstractNumId w:val="408"/>
  </w:num>
  <w:num w:numId="400" w16cid:durableId="694119200">
    <w:abstractNumId w:val="409"/>
  </w:num>
  <w:num w:numId="401" w16cid:durableId="1831362935">
    <w:abstractNumId w:val="410"/>
  </w:num>
  <w:num w:numId="402" w16cid:durableId="1881893633">
    <w:abstractNumId w:val="411"/>
  </w:num>
  <w:num w:numId="403" w16cid:durableId="1708874331">
    <w:abstractNumId w:val="412"/>
  </w:num>
  <w:num w:numId="404" w16cid:durableId="287708077">
    <w:abstractNumId w:val="413"/>
  </w:num>
  <w:num w:numId="405" w16cid:durableId="425931023">
    <w:abstractNumId w:val="414"/>
  </w:num>
  <w:num w:numId="406" w16cid:durableId="1241988124">
    <w:abstractNumId w:val="415"/>
  </w:num>
  <w:num w:numId="407" w16cid:durableId="997465136">
    <w:abstractNumId w:val="416"/>
  </w:num>
  <w:num w:numId="408" w16cid:durableId="473379609">
    <w:abstractNumId w:val="417"/>
  </w:num>
  <w:num w:numId="409" w16cid:durableId="2087805367">
    <w:abstractNumId w:val="418"/>
  </w:num>
  <w:num w:numId="410" w16cid:durableId="65808762">
    <w:abstractNumId w:val="419"/>
  </w:num>
  <w:num w:numId="411" w16cid:durableId="1539121891">
    <w:abstractNumId w:val="420"/>
  </w:num>
  <w:num w:numId="412" w16cid:durableId="316299200">
    <w:abstractNumId w:val="421"/>
  </w:num>
  <w:num w:numId="413" w16cid:durableId="875239812">
    <w:abstractNumId w:val="422"/>
  </w:num>
  <w:num w:numId="414" w16cid:durableId="131557490">
    <w:abstractNumId w:val="423"/>
  </w:num>
  <w:num w:numId="415" w16cid:durableId="816264629">
    <w:abstractNumId w:val="424"/>
  </w:num>
  <w:num w:numId="416" w16cid:durableId="268783767">
    <w:abstractNumId w:val="425"/>
  </w:num>
  <w:num w:numId="417" w16cid:durableId="1846095370">
    <w:abstractNumId w:val="426"/>
  </w:num>
  <w:num w:numId="418" w16cid:durableId="39525008">
    <w:abstractNumId w:val="427"/>
  </w:num>
  <w:num w:numId="419" w16cid:durableId="1078598372">
    <w:abstractNumId w:val="428"/>
  </w:num>
  <w:num w:numId="420" w16cid:durableId="1198161012">
    <w:abstractNumId w:val="429"/>
  </w:num>
  <w:num w:numId="421" w16cid:durableId="874735437">
    <w:abstractNumId w:val="430"/>
  </w:num>
  <w:num w:numId="422" w16cid:durableId="929436221">
    <w:abstractNumId w:val="431"/>
  </w:num>
  <w:num w:numId="423" w16cid:durableId="1810322022">
    <w:abstractNumId w:val="432"/>
  </w:num>
  <w:num w:numId="424" w16cid:durableId="1284848946">
    <w:abstractNumId w:val="433"/>
  </w:num>
  <w:num w:numId="425" w16cid:durableId="1849058966">
    <w:abstractNumId w:val="434"/>
  </w:num>
  <w:num w:numId="426" w16cid:durableId="1685013472">
    <w:abstractNumId w:val="435"/>
  </w:num>
  <w:num w:numId="427" w16cid:durableId="447822493">
    <w:abstractNumId w:val="436"/>
  </w:num>
  <w:num w:numId="428" w16cid:durableId="1561289569">
    <w:abstractNumId w:val="437"/>
  </w:num>
  <w:num w:numId="429" w16cid:durableId="1599406165">
    <w:abstractNumId w:val="438"/>
  </w:num>
  <w:num w:numId="430" w16cid:durableId="1840465042">
    <w:abstractNumId w:val="439"/>
  </w:num>
  <w:num w:numId="431" w16cid:durableId="1691249850">
    <w:abstractNumId w:val="440"/>
  </w:num>
  <w:num w:numId="432" w16cid:durableId="1668291948">
    <w:abstractNumId w:val="441"/>
  </w:num>
  <w:num w:numId="433" w16cid:durableId="1570189898">
    <w:abstractNumId w:val="442"/>
  </w:num>
  <w:num w:numId="434" w16cid:durableId="1877232822">
    <w:abstractNumId w:val="443"/>
  </w:num>
  <w:num w:numId="435" w16cid:durableId="625503314">
    <w:abstractNumId w:val="444"/>
  </w:num>
  <w:num w:numId="436" w16cid:durableId="1112095298">
    <w:abstractNumId w:val="445"/>
  </w:num>
  <w:num w:numId="437" w16cid:durableId="620772247">
    <w:abstractNumId w:val="446"/>
  </w:num>
  <w:num w:numId="438" w16cid:durableId="1257134521">
    <w:abstractNumId w:val="447"/>
  </w:num>
  <w:num w:numId="439" w16cid:durableId="1187207317">
    <w:abstractNumId w:val="448"/>
  </w:num>
  <w:num w:numId="440" w16cid:durableId="242762059">
    <w:abstractNumId w:val="449"/>
  </w:num>
  <w:num w:numId="441" w16cid:durableId="623537726">
    <w:abstractNumId w:val="450"/>
  </w:num>
  <w:num w:numId="442" w16cid:durableId="424544102">
    <w:abstractNumId w:val="451"/>
  </w:num>
  <w:num w:numId="443" w16cid:durableId="1915041113">
    <w:abstractNumId w:val="452"/>
  </w:num>
  <w:num w:numId="444" w16cid:durableId="1331330144">
    <w:abstractNumId w:val="453"/>
  </w:num>
  <w:num w:numId="445" w16cid:durableId="1227492547">
    <w:abstractNumId w:val="454"/>
  </w:num>
  <w:num w:numId="446" w16cid:durableId="1427576154">
    <w:abstractNumId w:val="455"/>
  </w:num>
  <w:num w:numId="447" w16cid:durableId="1165824583">
    <w:abstractNumId w:val="456"/>
  </w:num>
  <w:num w:numId="448" w16cid:durableId="1456830506">
    <w:abstractNumId w:val="457"/>
  </w:num>
  <w:num w:numId="449" w16cid:durableId="693068807">
    <w:abstractNumId w:val="458"/>
  </w:num>
  <w:num w:numId="450" w16cid:durableId="977607800">
    <w:abstractNumId w:val="459"/>
  </w:num>
  <w:num w:numId="451" w16cid:durableId="1792089352">
    <w:abstractNumId w:val="460"/>
  </w:num>
  <w:num w:numId="452" w16cid:durableId="1638997367">
    <w:abstractNumId w:val="461"/>
  </w:num>
  <w:num w:numId="453" w16cid:durableId="40594956">
    <w:abstractNumId w:val="462"/>
  </w:num>
  <w:num w:numId="454" w16cid:durableId="85274661">
    <w:abstractNumId w:val="463"/>
  </w:num>
  <w:num w:numId="455" w16cid:durableId="1100446439">
    <w:abstractNumId w:val="464"/>
  </w:num>
  <w:num w:numId="456" w16cid:durableId="861044092">
    <w:abstractNumId w:val="465"/>
  </w:num>
  <w:num w:numId="457" w16cid:durableId="1652058580">
    <w:abstractNumId w:val="466"/>
  </w:num>
  <w:num w:numId="458" w16cid:durableId="1240553279">
    <w:abstractNumId w:val="467"/>
  </w:num>
  <w:num w:numId="459" w16cid:durableId="1512137107">
    <w:abstractNumId w:val="468"/>
  </w:num>
  <w:num w:numId="460" w16cid:durableId="268316118">
    <w:abstractNumId w:val="469"/>
  </w:num>
  <w:num w:numId="461" w16cid:durableId="626275938">
    <w:abstractNumId w:val="470"/>
  </w:num>
  <w:num w:numId="462" w16cid:durableId="17661828">
    <w:abstractNumId w:val="471"/>
  </w:num>
  <w:num w:numId="463" w16cid:durableId="1219053929">
    <w:abstractNumId w:val="472"/>
  </w:num>
  <w:num w:numId="464" w16cid:durableId="271861674">
    <w:abstractNumId w:val="473"/>
  </w:num>
  <w:num w:numId="465" w16cid:durableId="2115009786">
    <w:abstractNumId w:val="474"/>
  </w:num>
  <w:num w:numId="466" w16cid:durableId="1768505184">
    <w:abstractNumId w:val="475"/>
  </w:num>
  <w:num w:numId="467" w16cid:durableId="1975677430">
    <w:abstractNumId w:val="476"/>
  </w:num>
  <w:num w:numId="468" w16cid:durableId="876551172">
    <w:abstractNumId w:val="477"/>
  </w:num>
  <w:num w:numId="469" w16cid:durableId="1875266467">
    <w:abstractNumId w:val="478"/>
  </w:num>
  <w:num w:numId="470" w16cid:durableId="70155806">
    <w:abstractNumId w:val="479"/>
  </w:num>
  <w:num w:numId="471" w16cid:durableId="573004901">
    <w:abstractNumId w:val="480"/>
  </w:num>
  <w:num w:numId="472" w16cid:durableId="1512255478">
    <w:abstractNumId w:val="481"/>
  </w:num>
  <w:num w:numId="473" w16cid:durableId="998119185">
    <w:abstractNumId w:val="482"/>
  </w:num>
  <w:num w:numId="474" w16cid:durableId="177626289">
    <w:abstractNumId w:val="483"/>
  </w:num>
  <w:num w:numId="475" w16cid:durableId="1148401573">
    <w:abstractNumId w:val="484"/>
  </w:num>
  <w:num w:numId="476" w16cid:durableId="35981137">
    <w:abstractNumId w:val="485"/>
  </w:num>
  <w:num w:numId="477" w16cid:durableId="1514103302">
    <w:abstractNumId w:val="486"/>
  </w:num>
  <w:num w:numId="478" w16cid:durableId="1586962277">
    <w:abstractNumId w:val="487"/>
  </w:num>
  <w:num w:numId="479" w16cid:durableId="355614960">
    <w:abstractNumId w:val="488"/>
  </w:num>
  <w:num w:numId="480" w16cid:durableId="196819799">
    <w:abstractNumId w:val="489"/>
  </w:num>
  <w:num w:numId="481" w16cid:durableId="1251963435">
    <w:abstractNumId w:val="490"/>
  </w:num>
  <w:num w:numId="482" w16cid:durableId="893738785">
    <w:abstractNumId w:val="491"/>
  </w:num>
  <w:num w:numId="483" w16cid:durableId="1110854650">
    <w:abstractNumId w:val="492"/>
  </w:num>
  <w:num w:numId="484" w16cid:durableId="107313473">
    <w:abstractNumId w:val="493"/>
  </w:num>
  <w:num w:numId="485" w16cid:durableId="1973556880">
    <w:abstractNumId w:val="494"/>
  </w:num>
  <w:num w:numId="486" w16cid:durableId="940919855">
    <w:abstractNumId w:val="495"/>
  </w:num>
  <w:num w:numId="487" w16cid:durableId="1858763782">
    <w:abstractNumId w:val="496"/>
  </w:num>
  <w:num w:numId="488" w16cid:durableId="1278099043">
    <w:abstractNumId w:val="497"/>
  </w:num>
  <w:num w:numId="489" w16cid:durableId="583414055">
    <w:abstractNumId w:val="498"/>
  </w:num>
  <w:num w:numId="490" w16cid:durableId="1663463618">
    <w:abstractNumId w:val="499"/>
  </w:num>
  <w:num w:numId="491" w16cid:durableId="140779694">
    <w:abstractNumId w:val="500"/>
  </w:num>
  <w:num w:numId="492" w16cid:durableId="1888057259">
    <w:abstractNumId w:val="501"/>
  </w:num>
  <w:num w:numId="493" w16cid:durableId="927232445">
    <w:abstractNumId w:val="502"/>
  </w:num>
  <w:num w:numId="494" w16cid:durableId="518278587">
    <w:abstractNumId w:val="503"/>
  </w:num>
  <w:num w:numId="495" w16cid:durableId="1270047437">
    <w:abstractNumId w:val="504"/>
  </w:num>
  <w:num w:numId="496" w16cid:durableId="705789280">
    <w:abstractNumId w:val="505"/>
  </w:num>
  <w:num w:numId="497" w16cid:durableId="467357853">
    <w:abstractNumId w:val="506"/>
  </w:num>
  <w:num w:numId="498" w16cid:durableId="1520393895">
    <w:abstractNumId w:val="507"/>
  </w:num>
  <w:num w:numId="499" w16cid:durableId="2041200356">
    <w:abstractNumId w:val="508"/>
  </w:num>
  <w:num w:numId="500" w16cid:durableId="1609892231">
    <w:abstractNumId w:val="509"/>
  </w:num>
  <w:num w:numId="501" w16cid:durableId="1176387230">
    <w:abstractNumId w:val="510"/>
  </w:num>
  <w:num w:numId="502" w16cid:durableId="1834838606">
    <w:abstractNumId w:val="511"/>
  </w:num>
  <w:num w:numId="503" w16cid:durableId="303046821">
    <w:abstractNumId w:val="512"/>
  </w:num>
  <w:num w:numId="504" w16cid:durableId="78647504">
    <w:abstractNumId w:val="513"/>
  </w:num>
  <w:num w:numId="505" w16cid:durableId="567227368">
    <w:abstractNumId w:val="514"/>
  </w:num>
  <w:num w:numId="506" w16cid:durableId="142703485">
    <w:abstractNumId w:val="515"/>
  </w:num>
  <w:num w:numId="507" w16cid:durableId="1221137583">
    <w:abstractNumId w:val="516"/>
  </w:num>
  <w:num w:numId="508" w16cid:durableId="610548037">
    <w:abstractNumId w:val="517"/>
  </w:num>
  <w:num w:numId="509" w16cid:durableId="1245069458">
    <w:abstractNumId w:val="518"/>
  </w:num>
  <w:num w:numId="510" w16cid:durableId="1439719660">
    <w:abstractNumId w:val="519"/>
  </w:num>
  <w:num w:numId="511" w16cid:durableId="294718357">
    <w:abstractNumId w:val="520"/>
  </w:num>
  <w:num w:numId="512" w16cid:durableId="358362252">
    <w:abstractNumId w:val="521"/>
  </w:num>
  <w:num w:numId="513" w16cid:durableId="781073614">
    <w:abstractNumId w:val="522"/>
  </w:num>
  <w:num w:numId="514" w16cid:durableId="1582369720">
    <w:abstractNumId w:val="523"/>
  </w:num>
  <w:num w:numId="515" w16cid:durableId="1137727100">
    <w:abstractNumId w:val="524"/>
  </w:num>
  <w:num w:numId="516" w16cid:durableId="674310696">
    <w:abstractNumId w:val="525"/>
  </w:num>
  <w:num w:numId="517" w16cid:durableId="101536937">
    <w:abstractNumId w:val="526"/>
  </w:num>
  <w:num w:numId="518" w16cid:durableId="317729045">
    <w:abstractNumId w:val="527"/>
  </w:num>
  <w:num w:numId="519" w16cid:durableId="845099092">
    <w:abstractNumId w:val="528"/>
  </w:num>
  <w:num w:numId="520" w16cid:durableId="965353832">
    <w:abstractNumId w:val="529"/>
  </w:num>
  <w:num w:numId="521" w16cid:durableId="1553956750">
    <w:abstractNumId w:val="530"/>
  </w:num>
  <w:num w:numId="522" w16cid:durableId="971596526">
    <w:abstractNumId w:val="531"/>
  </w:num>
  <w:num w:numId="523" w16cid:durableId="522479979">
    <w:abstractNumId w:val="532"/>
  </w:num>
  <w:num w:numId="524" w16cid:durableId="219757803">
    <w:abstractNumId w:val="533"/>
  </w:num>
  <w:num w:numId="525" w16cid:durableId="1354453668">
    <w:abstractNumId w:val="534"/>
  </w:num>
  <w:num w:numId="526" w16cid:durableId="603461741">
    <w:abstractNumId w:val="535"/>
  </w:num>
  <w:num w:numId="527" w16cid:durableId="873347689">
    <w:abstractNumId w:val="536"/>
  </w:num>
  <w:num w:numId="528" w16cid:durableId="125507900">
    <w:abstractNumId w:val="537"/>
  </w:num>
  <w:num w:numId="529" w16cid:durableId="1505196782">
    <w:abstractNumId w:val="538"/>
  </w:num>
  <w:num w:numId="530" w16cid:durableId="1322923579">
    <w:abstractNumId w:val="539"/>
  </w:num>
  <w:num w:numId="531" w16cid:durableId="1012150317">
    <w:abstractNumId w:val="540"/>
  </w:num>
  <w:num w:numId="532" w16cid:durableId="1482035448">
    <w:abstractNumId w:val="541"/>
  </w:num>
  <w:num w:numId="533" w16cid:durableId="728966964">
    <w:abstractNumId w:val="542"/>
  </w:num>
  <w:num w:numId="534" w16cid:durableId="981235787">
    <w:abstractNumId w:val="543"/>
  </w:num>
  <w:num w:numId="535" w16cid:durableId="437599535">
    <w:abstractNumId w:val="544"/>
  </w:num>
  <w:num w:numId="536" w16cid:durableId="1838380692">
    <w:abstractNumId w:val="545"/>
  </w:num>
  <w:num w:numId="537" w16cid:durableId="1258834208">
    <w:abstractNumId w:val="546"/>
  </w:num>
  <w:num w:numId="538" w16cid:durableId="272637335">
    <w:abstractNumId w:val="547"/>
  </w:num>
  <w:num w:numId="539" w16cid:durableId="1648900167">
    <w:abstractNumId w:val="548"/>
  </w:num>
  <w:num w:numId="540" w16cid:durableId="1146052677">
    <w:abstractNumId w:val="549"/>
  </w:num>
  <w:num w:numId="541" w16cid:durableId="192616430">
    <w:abstractNumId w:val="550"/>
  </w:num>
  <w:num w:numId="542" w16cid:durableId="1068578734">
    <w:abstractNumId w:val="551"/>
  </w:num>
  <w:num w:numId="543" w16cid:durableId="1518495662">
    <w:abstractNumId w:val="552"/>
  </w:num>
  <w:num w:numId="544" w16cid:durableId="1197351686">
    <w:abstractNumId w:val="553"/>
  </w:num>
  <w:num w:numId="545" w16cid:durableId="1148280951">
    <w:abstractNumId w:val="554"/>
  </w:num>
  <w:num w:numId="546" w16cid:durableId="313023853">
    <w:abstractNumId w:val="555"/>
  </w:num>
  <w:num w:numId="547" w16cid:durableId="1523855843">
    <w:abstractNumId w:val="556"/>
  </w:num>
  <w:num w:numId="548" w16cid:durableId="446655870">
    <w:abstractNumId w:val="557"/>
  </w:num>
  <w:num w:numId="549" w16cid:durableId="1327975107">
    <w:abstractNumId w:val="558"/>
  </w:num>
  <w:num w:numId="550" w16cid:durableId="1796679478">
    <w:abstractNumId w:val="559"/>
  </w:num>
  <w:num w:numId="551" w16cid:durableId="236063729">
    <w:abstractNumId w:val="560"/>
  </w:num>
  <w:num w:numId="552" w16cid:durableId="1086918374">
    <w:abstractNumId w:val="561"/>
  </w:num>
  <w:num w:numId="553" w16cid:durableId="1235161191">
    <w:abstractNumId w:val="562"/>
  </w:num>
  <w:num w:numId="554" w16cid:durableId="2138183461">
    <w:abstractNumId w:val="563"/>
  </w:num>
  <w:num w:numId="555" w16cid:durableId="537398138">
    <w:abstractNumId w:val="564"/>
  </w:num>
  <w:num w:numId="556" w16cid:durableId="1942101776">
    <w:abstractNumId w:val="565"/>
  </w:num>
  <w:num w:numId="557" w16cid:durableId="1810324968">
    <w:abstractNumId w:val="566"/>
  </w:num>
  <w:num w:numId="558" w16cid:durableId="1651128902">
    <w:abstractNumId w:val="567"/>
  </w:num>
  <w:num w:numId="559" w16cid:durableId="1502042406">
    <w:abstractNumId w:val="568"/>
  </w:num>
  <w:num w:numId="560" w16cid:durableId="1470975074">
    <w:abstractNumId w:val="569"/>
  </w:num>
  <w:num w:numId="561" w16cid:durableId="529033721">
    <w:abstractNumId w:val="570"/>
  </w:num>
  <w:num w:numId="562" w16cid:durableId="1391684784">
    <w:abstractNumId w:val="571"/>
  </w:num>
  <w:num w:numId="563" w16cid:durableId="2105030821">
    <w:abstractNumId w:val="572"/>
  </w:num>
  <w:num w:numId="564" w16cid:durableId="1182860276">
    <w:abstractNumId w:val="573"/>
  </w:num>
  <w:num w:numId="565" w16cid:durableId="1232155449">
    <w:abstractNumId w:val="574"/>
  </w:num>
  <w:num w:numId="566" w16cid:durableId="1373724173">
    <w:abstractNumId w:val="575"/>
  </w:num>
  <w:num w:numId="567" w16cid:durableId="1748838271">
    <w:abstractNumId w:val="576"/>
  </w:num>
  <w:num w:numId="568" w16cid:durableId="1515879709">
    <w:abstractNumId w:val="577"/>
  </w:num>
  <w:num w:numId="569" w16cid:durableId="243925448">
    <w:abstractNumId w:val="578"/>
  </w:num>
  <w:num w:numId="570" w16cid:durableId="83499869">
    <w:abstractNumId w:val="579"/>
  </w:num>
  <w:num w:numId="571" w16cid:durableId="55512808">
    <w:abstractNumId w:val="580"/>
  </w:num>
  <w:num w:numId="572" w16cid:durableId="518743035">
    <w:abstractNumId w:val="581"/>
  </w:num>
  <w:num w:numId="573" w16cid:durableId="1908493587">
    <w:abstractNumId w:val="582"/>
  </w:num>
  <w:num w:numId="574" w16cid:durableId="575474435">
    <w:abstractNumId w:val="583"/>
  </w:num>
  <w:num w:numId="575" w16cid:durableId="320473506">
    <w:abstractNumId w:val="584"/>
  </w:num>
  <w:num w:numId="576" w16cid:durableId="1269236162">
    <w:abstractNumId w:val="585"/>
  </w:num>
  <w:num w:numId="577" w16cid:durableId="474221014">
    <w:abstractNumId w:val="586"/>
  </w:num>
  <w:num w:numId="578" w16cid:durableId="2105105528">
    <w:abstractNumId w:val="587"/>
  </w:num>
  <w:num w:numId="579" w16cid:durableId="727532763">
    <w:abstractNumId w:val="588"/>
  </w:num>
  <w:num w:numId="580" w16cid:durableId="1108238075">
    <w:abstractNumId w:val="589"/>
  </w:num>
  <w:num w:numId="581" w16cid:durableId="362368054">
    <w:abstractNumId w:val="590"/>
  </w:num>
  <w:num w:numId="582" w16cid:durableId="2140606428">
    <w:abstractNumId w:val="591"/>
  </w:num>
  <w:num w:numId="583" w16cid:durableId="450976958">
    <w:abstractNumId w:val="592"/>
  </w:num>
  <w:num w:numId="584" w16cid:durableId="650060565">
    <w:abstractNumId w:val="593"/>
  </w:num>
  <w:num w:numId="585" w16cid:durableId="381947473">
    <w:abstractNumId w:val="594"/>
  </w:num>
  <w:num w:numId="586" w16cid:durableId="1835218911">
    <w:abstractNumId w:val="595"/>
  </w:num>
  <w:num w:numId="587" w16cid:durableId="743456167">
    <w:abstractNumId w:val="596"/>
  </w:num>
  <w:num w:numId="588" w16cid:durableId="1590653038">
    <w:abstractNumId w:val="597"/>
  </w:num>
  <w:num w:numId="589" w16cid:durableId="119348612">
    <w:abstractNumId w:val="598"/>
  </w:num>
  <w:num w:numId="590" w16cid:durableId="397165790">
    <w:abstractNumId w:val="599"/>
  </w:num>
  <w:num w:numId="591" w16cid:durableId="949092462">
    <w:abstractNumId w:val="600"/>
  </w:num>
  <w:num w:numId="592" w16cid:durableId="594019799">
    <w:abstractNumId w:val="601"/>
  </w:num>
  <w:num w:numId="593" w16cid:durableId="1124352537">
    <w:abstractNumId w:val="602"/>
  </w:num>
  <w:num w:numId="594" w16cid:durableId="2042823002">
    <w:abstractNumId w:val="603"/>
  </w:num>
  <w:num w:numId="595" w16cid:durableId="90974159">
    <w:abstractNumId w:val="604"/>
  </w:num>
  <w:num w:numId="596" w16cid:durableId="2083209369">
    <w:abstractNumId w:val="605"/>
  </w:num>
  <w:num w:numId="597" w16cid:durableId="1578899233">
    <w:abstractNumId w:val="606"/>
  </w:num>
  <w:num w:numId="598" w16cid:durableId="2051219557">
    <w:abstractNumId w:val="607"/>
  </w:num>
  <w:num w:numId="599" w16cid:durableId="2055234877">
    <w:abstractNumId w:val="608"/>
  </w:num>
  <w:num w:numId="600" w16cid:durableId="391542802">
    <w:abstractNumId w:val="609"/>
  </w:num>
  <w:num w:numId="601" w16cid:durableId="624510721">
    <w:abstractNumId w:val="610"/>
  </w:num>
  <w:num w:numId="602" w16cid:durableId="677271886">
    <w:abstractNumId w:val="611"/>
  </w:num>
  <w:num w:numId="603" w16cid:durableId="1071585448">
    <w:abstractNumId w:val="612"/>
  </w:num>
  <w:num w:numId="604" w16cid:durableId="370961312">
    <w:abstractNumId w:val="613"/>
  </w:num>
  <w:num w:numId="605" w16cid:durableId="858547723">
    <w:abstractNumId w:val="614"/>
  </w:num>
  <w:num w:numId="606" w16cid:durableId="228928030">
    <w:abstractNumId w:val="615"/>
  </w:num>
  <w:num w:numId="607" w16cid:durableId="2120178884">
    <w:abstractNumId w:val="616"/>
  </w:num>
  <w:num w:numId="608" w16cid:durableId="645011016">
    <w:abstractNumId w:val="617"/>
  </w:num>
  <w:num w:numId="609" w16cid:durableId="1831869186">
    <w:abstractNumId w:val="618"/>
  </w:num>
  <w:num w:numId="610" w16cid:durableId="1586261806">
    <w:abstractNumId w:val="619"/>
  </w:num>
  <w:num w:numId="611" w16cid:durableId="172766665">
    <w:abstractNumId w:val="620"/>
  </w:num>
  <w:num w:numId="612" w16cid:durableId="198707415">
    <w:abstractNumId w:val="621"/>
  </w:num>
  <w:num w:numId="613" w16cid:durableId="1526365276">
    <w:abstractNumId w:val="622"/>
  </w:num>
  <w:num w:numId="614" w16cid:durableId="536510295">
    <w:abstractNumId w:val="623"/>
  </w:num>
  <w:num w:numId="615" w16cid:durableId="179663580">
    <w:abstractNumId w:val="624"/>
  </w:num>
  <w:num w:numId="616" w16cid:durableId="640354944">
    <w:abstractNumId w:val="9"/>
  </w:num>
  <w:num w:numId="617" w16cid:durableId="763526680">
    <w:abstractNumId w:val="7"/>
  </w:num>
  <w:num w:numId="618" w16cid:durableId="1824471079">
    <w:abstractNumId w:val="6"/>
  </w:num>
  <w:num w:numId="619" w16cid:durableId="911623882">
    <w:abstractNumId w:val="5"/>
  </w:num>
  <w:num w:numId="620" w16cid:durableId="494343590">
    <w:abstractNumId w:val="4"/>
  </w:num>
  <w:num w:numId="621" w16cid:durableId="1195188518">
    <w:abstractNumId w:val="8"/>
  </w:num>
  <w:num w:numId="622" w16cid:durableId="732895042">
    <w:abstractNumId w:val="3"/>
  </w:num>
  <w:num w:numId="623" w16cid:durableId="2089425305">
    <w:abstractNumId w:val="2"/>
  </w:num>
  <w:num w:numId="624" w16cid:durableId="595675944">
    <w:abstractNumId w:val="1"/>
  </w:num>
  <w:num w:numId="625" w16cid:durableId="676536307">
    <w:abstractNumId w:val="0"/>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6253F"/>
    <w:rsid w:val="0007384D"/>
    <w:rsid w:val="000A3ADA"/>
    <w:rsid w:val="000B213A"/>
    <w:rsid w:val="000C6679"/>
    <w:rsid w:val="000D282E"/>
    <w:rsid w:val="000D6098"/>
    <w:rsid w:val="0010398B"/>
    <w:rsid w:val="00110045"/>
    <w:rsid w:val="00154ABF"/>
    <w:rsid w:val="00175C3D"/>
    <w:rsid w:val="001B2A26"/>
    <w:rsid w:val="001C4F01"/>
    <w:rsid w:val="001D7D86"/>
    <w:rsid w:val="001F686E"/>
    <w:rsid w:val="00205152"/>
    <w:rsid w:val="00227D0D"/>
    <w:rsid w:val="0025674D"/>
    <w:rsid w:val="00281456"/>
    <w:rsid w:val="002F1458"/>
    <w:rsid w:val="003179CF"/>
    <w:rsid w:val="00322A62"/>
    <w:rsid w:val="00336C2F"/>
    <w:rsid w:val="003668B3"/>
    <w:rsid w:val="00377DAF"/>
    <w:rsid w:val="00392426"/>
    <w:rsid w:val="003B4F3B"/>
    <w:rsid w:val="003F5204"/>
    <w:rsid w:val="00440E4D"/>
    <w:rsid w:val="00455477"/>
    <w:rsid w:val="004565BC"/>
    <w:rsid w:val="004A09E0"/>
    <w:rsid w:val="004A2E13"/>
    <w:rsid w:val="004A5022"/>
    <w:rsid w:val="004C19C1"/>
    <w:rsid w:val="004D41C8"/>
    <w:rsid w:val="004E1DE0"/>
    <w:rsid w:val="004F231D"/>
    <w:rsid w:val="004F5678"/>
    <w:rsid w:val="0050275A"/>
    <w:rsid w:val="0051387A"/>
    <w:rsid w:val="00522C02"/>
    <w:rsid w:val="00523D2C"/>
    <w:rsid w:val="00527A00"/>
    <w:rsid w:val="00533F24"/>
    <w:rsid w:val="0054536F"/>
    <w:rsid w:val="00554EB2"/>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7284"/>
    <w:rsid w:val="00731256"/>
    <w:rsid w:val="0075625F"/>
    <w:rsid w:val="00757D19"/>
    <w:rsid w:val="00762F27"/>
    <w:rsid w:val="00797E4E"/>
    <w:rsid w:val="007A0E56"/>
    <w:rsid w:val="007C769B"/>
    <w:rsid w:val="007D286A"/>
    <w:rsid w:val="007F02EA"/>
    <w:rsid w:val="008120B5"/>
    <w:rsid w:val="008233A9"/>
    <w:rsid w:val="008342C1"/>
    <w:rsid w:val="0086520B"/>
    <w:rsid w:val="00865A0B"/>
    <w:rsid w:val="00867B52"/>
    <w:rsid w:val="00874214"/>
    <w:rsid w:val="00890A9E"/>
    <w:rsid w:val="00890B52"/>
    <w:rsid w:val="008C252D"/>
    <w:rsid w:val="009225C7"/>
    <w:rsid w:val="00950784"/>
    <w:rsid w:val="0096566A"/>
    <w:rsid w:val="009726FD"/>
    <w:rsid w:val="0099199F"/>
    <w:rsid w:val="00994505"/>
    <w:rsid w:val="00995543"/>
    <w:rsid w:val="009A0D82"/>
    <w:rsid w:val="009B29B3"/>
    <w:rsid w:val="009B3899"/>
    <w:rsid w:val="009C6BB8"/>
    <w:rsid w:val="009D530D"/>
    <w:rsid w:val="009D6EE2"/>
    <w:rsid w:val="00A122E6"/>
    <w:rsid w:val="00A648F1"/>
    <w:rsid w:val="00A77B3E"/>
    <w:rsid w:val="00A85727"/>
    <w:rsid w:val="00A9026C"/>
    <w:rsid w:val="00AA1603"/>
    <w:rsid w:val="00AB46B3"/>
    <w:rsid w:val="00AB5BAA"/>
    <w:rsid w:val="00AC58F6"/>
    <w:rsid w:val="00B15206"/>
    <w:rsid w:val="00B21317"/>
    <w:rsid w:val="00B32CF5"/>
    <w:rsid w:val="00B80C7B"/>
    <w:rsid w:val="00C106DD"/>
    <w:rsid w:val="00C25DD8"/>
    <w:rsid w:val="00C646B4"/>
    <w:rsid w:val="00C67378"/>
    <w:rsid w:val="00C829F0"/>
    <w:rsid w:val="00C87074"/>
    <w:rsid w:val="00C9163F"/>
    <w:rsid w:val="00C9721E"/>
    <w:rsid w:val="00C97230"/>
    <w:rsid w:val="00CA2A22"/>
    <w:rsid w:val="00CA2A55"/>
    <w:rsid w:val="00CA4F0E"/>
    <w:rsid w:val="00CB3AC8"/>
    <w:rsid w:val="00D212B8"/>
    <w:rsid w:val="00D24DEB"/>
    <w:rsid w:val="00D337FE"/>
    <w:rsid w:val="00D365F3"/>
    <w:rsid w:val="00D6053B"/>
    <w:rsid w:val="00D64BC3"/>
    <w:rsid w:val="00D729A2"/>
    <w:rsid w:val="00E12E9C"/>
    <w:rsid w:val="00E25EC6"/>
    <w:rsid w:val="00E54EF8"/>
    <w:rsid w:val="00EA36BD"/>
    <w:rsid w:val="00EC39AE"/>
    <w:rsid w:val="00ED3B16"/>
    <w:rsid w:val="00EF423D"/>
    <w:rsid w:val="00F126B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8707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C870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C8707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C8707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C870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870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 w:type="paragraph" w:styleId="BalloonText">
    <w:name w:val="Balloon Text"/>
    <w:basedOn w:val="Normal"/>
    <w:link w:val="BalloonTextChar"/>
    <w:rsid w:val="00C87074"/>
    <w:rPr>
      <w:rFonts w:ascii="Segoe UI" w:hAnsi="Segoe UI" w:cs="Segoe UI"/>
      <w:szCs w:val="18"/>
    </w:rPr>
  </w:style>
  <w:style w:type="character" w:customStyle="1" w:styleId="BalloonTextChar">
    <w:name w:val="Balloon Text Char"/>
    <w:basedOn w:val="DefaultParagraphFont"/>
    <w:link w:val="BalloonText"/>
    <w:rsid w:val="00C87074"/>
    <w:rPr>
      <w:rFonts w:ascii="Segoe UI" w:hAnsi="Segoe UI" w:cs="Segoe UI"/>
      <w:sz w:val="18"/>
      <w:szCs w:val="18"/>
    </w:rPr>
  </w:style>
  <w:style w:type="paragraph" w:styleId="Bibliography">
    <w:name w:val="Bibliography"/>
    <w:basedOn w:val="Normal"/>
    <w:next w:val="Normal"/>
    <w:uiPriority w:val="37"/>
    <w:semiHidden/>
    <w:unhideWhenUsed/>
    <w:rsid w:val="00C87074"/>
  </w:style>
  <w:style w:type="paragraph" w:styleId="BlockText">
    <w:name w:val="Block Text"/>
    <w:basedOn w:val="Normal"/>
    <w:rsid w:val="00C8707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87074"/>
    <w:pPr>
      <w:spacing w:after="120"/>
    </w:pPr>
  </w:style>
  <w:style w:type="character" w:customStyle="1" w:styleId="BodyTextChar">
    <w:name w:val="Body Text Char"/>
    <w:basedOn w:val="DefaultParagraphFont"/>
    <w:link w:val="BodyText"/>
    <w:rsid w:val="00C87074"/>
    <w:rPr>
      <w:sz w:val="18"/>
      <w:szCs w:val="24"/>
    </w:rPr>
  </w:style>
  <w:style w:type="paragraph" w:styleId="BodyText2">
    <w:name w:val="Body Text 2"/>
    <w:basedOn w:val="Normal"/>
    <w:link w:val="BodyText2Char"/>
    <w:rsid w:val="00C87074"/>
    <w:pPr>
      <w:spacing w:after="120" w:line="480" w:lineRule="auto"/>
    </w:pPr>
  </w:style>
  <w:style w:type="character" w:customStyle="1" w:styleId="BodyText2Char">
    <w:name w:val="Body Text 2 Char"/>
    <w:basedOn w:val="DefaultParagraphFont"/>
    <w:link w:val="BodyText2"/>
    <w:rsid w:val="00C87074"/>
    <w:rPr>
      <w:sz w:val="18"/>
      <w:szCs w:val="24"/>
    </w:rPr>
  </w:style>
  <w:style w:type="paragraph" w:styleId="BodyText3">
    <w:name w:val="Body Text 3"/>
    <w:basedOn w:val="Normal"/>
    <w:link w:val="BodyText3Char"/>
    <w:rsid w:val="00C87074"/>
    <w:pPr>
      <w:spacing w:after="120"/>
    </w:pPr>
    <w:rPr>
      <w:sz w:val="16"/>
      <w:szCs w:val="16"/>
    </w:rPr>
  </w:style>
  <w:style w:type="character" w:customStyle="1" w:styleId="BodyText3Char">
    <w:name w:val="Body Text 3 Char"/>
    <w:basedOn w:val="DefaultParagraphFont"/>
    <w:link w:val="BodyText3"/>
    <w:rsid w:val="00C87074"/>
    <w:rPr>
      <w:sz w:val="16"/>
      <w:szCs w:val="16"/>
    </w:rPr>
  </w:style>
  <w:style w:type="paragraph" w:styleId="BodyTextFirstIndent">
    <w:name w:val="Body Text First Indent"/>
    <w:basedOn w:val="BodyText"/>
    <w:link w:val="BodyTextFirstIndentChar"/>
    <w:rsid w:val="00C87074"/>
    <w:pPr>
      <w:spacing w:after="0"/>
      <w:ind w:firstLine="360"/>
    </w:pPr>
  </w:style>
  <w:style w:type="character" w:customStyle="1" w:styleId="BodyTextFirstIndentChar">
    <w:name w:val="Body Text First Indent Char"/>
    <w:basedOn w:val="BodyTextChar"/>
    <w:link w:val="BodyTextFirstIndent"/>
    <w:rsid w:val="00C87074"/>
    <w:rPr>
      <w:sz w:val="18"/>
      <w:szCs w:val="24"/>
    </w:rPr>
  </w:style>
  <w:style w:type="paragraph" w:styleId="BodyTextIndent">
    <w:name w:val="Body Text Indent"/>
    <w:basedOn w:val="Normal"/>
    <w:link w:val="BodyTextIndentChar"/>
    <w:rsid w:val="00C87074"/>
    <w:pPr>
      <w:spacing w:after="120"/>
      <w:ind w:left="283"/>
    </w:pPr>
  </w:style>
  <w:style w:type="character" w:customStyle="1" w:styleId="BodyTextIndentChar">
    <w:name w:val="Body Text Indent Char"/>
    <w:basedOn w:val="DefaultParagraphFont"/>
    <w:link w:val="BodyTextIndent"/>
    <w:rsid w:val="00C87074"/>
    <w:rPr>
      <w:sz w:val="18"/>
      <w:szCs w:val="24"/>
    </w:rPr>
  </w:style>
  <w:style w:type="paragraph" w:styleId="BodyTextFirstIndent2">
    <w:name w:val="Body Text First Indent 2"/>
    <w:basedOn w:val="BodyTextIndent"/>
    <w:link w:val="BodyTextFirstIndent2Char"/>
    <w:rsid w:val="00C87074"/>
    <w:pPr>
      <w:spacing w:after="0"/>
      <w:ind w:left="360" w:firstLine="360"/>
    </w:pPr>
  </w:style>
  <w:style w:type="character" w:customStyle="1" w:styleId="BodyTextFirstIndent2Char">
    <w:name w:val="Body Text First Indent 2 Char"/>
    <w:basedOn w:val="BodyTextIndentChar"/>
    <w:link w:val="BodyTextFirstIndent2"/>
    <w:rsid w:val="00C87074"/>
    <w:rPr>
      <w:sz w:val="18"/>
      <w:szCs w:val="24"/>
    </w:rPr>
  </w:style>
  <w:style w:type="paragraph" w:styleId="BodyTextIndent2">
    <w:name w:val="Body Text Indent 2"/>
    <w:basedOn w:val="Normal"/>
    <w:link w:val="BodyTextIndent2Char"/>
    <w:rsid w:val="00C87074"/>
    <w:pPr>
      <w:spacing w:after="120" w:line="480" w:lineRule="auto"/>
      <w:ind w:left="283"/>
    </w:pPr>
  </w:style>
  <w:style w:type="character" w:customStyle="1" w:styleId="BodyTextIndent2Char">
    <w:name w:val="Body Text Indent 2 Char"/>
    <w:basedOn w:val="DefaultParagraphFont"/>
    <w:link w:val="BodyTextIndent2"/>
    <w:rsid w:val="00C87074"/>
    <w:rPr>
      <w:sz w:val="18"/>
      <w:szCs w:val="24"/>
    </w:rPr>
  </w:style>
  <w:style w:type="paragraph" w:styleId="BodyTextIndent3">
    <w:name w:val="Body Text Indent 3"/>
    <w:basedOn w:val="Normal"/>
    <w:link w:val="BodyTextIndent3Char"/>
    <w:rsid w:val="00C87074"/>
    <w:pPr>
      <w:spacing w:after="120"/>
      <w:ind w:left="283"/>
    </w:pPr>
    <w:rPr>
      <w:sz w:val="16"/>
      <w:szCs w:val="16"/>
    </w:rPr>
  </w:style>
  <w:style w:type="character" w:customStyle="1" w:styleId="BodyTextIndent3Char">
    <w:name w:val="Body Text Indent 3 Char"/>
    <w:basedOn w:val="DefaultParagraphFont"/>
    <w:link w:val="BodyTextIndent3"/>
    <w:rsid w:val="00C87074"/>
    <w:rPr>
      <w:sz w:val="16"/>
      <w:szCs w:val="16"/>
    </w:rPr>
  </w:style>
  <w:style w:type="paragraph" w:styleId="Caption">
    <w:name w:val="caption"/>
    <w:basedOn w:val="Normal"/>
    <w:next w:val="Normal"/>
    <w:semiHidden/>
    <w:unhideWhenUsed/>
    <w:qFormat/>
    <w:rsid w:val="00C87074"/>
    <w:pPr>
      <w:spacing w:after="200"/>
    </w:pPr>
    <w:rPr>
      <w:i/>
      <w:iCs/>
      <w:color w:val="44546A" w:themeColor="text2"/>
      <w:szCs w:val="18"/>
    </w:rPr>
  </w:style>
  <w:style w:type="paragraph" w:styleId="Closing">
    <w:name w:val="Closing"/>
    <w:basedOn w:val="Normal"/>
    <w:link w:val="ClosingChar"/>
    <w:rsid w:val="00C87074"/>
    <w:pPr>
      <w:ind w:left="4252"/>
    </w:pPr>
  </w:style>
  <w:style w:type="character" w:customStyle="1" w:styleId="ClosingChar">
    <w:name w:val="Closing Char"/>
    <w:basedOn w:val="DefaultParagraphFont"/>
    <w:link w:val="Closing"/>
    <w:rsid w:val="00C87074"/>
    <w:rPr>
      <w:sz w:val="18"/>
      <w:szCs w:val="24"/>
    </w:rPr>
  </w:style>
  <w:style w:type="paragraph" w:styleId="Date">
    <w:name w:val="Date"/>
    <w:basedOn w:val="Normal"/>
    <w:next w:val="Normal"/>
    <w:link w:val="DateChar"/>
    <w:rsid w:val="00C87074"/>
  </w:style>
  <w:style w:type="character" w:customStyle="1" w:styleId="DateChar">
    <w:name w:val="Date Char"/>
    <w:basedOn w:val="DefaultParagraphFont"/>
    <w:link w:val="Date"/>
    <w:rsid w:val="00C87074"/>
    <w:rPr>
      <w:sz w:val="18"/>
      <w:szCs w:val="24"/>
    </w:rPr>
  </w:style>
  <w:style w:type="paragraph" w:styleId="DocumentMap">
    <w:name w:val="Document Map"/>
    <w:basedOn w:val="Normal"/>
    <w:link w:val="DocumentMapChar"/>
    <w:rsid w:val="00C87074"/>
    <w:rPr>
      <w:rFonts w:ascii="Segoe UI" w:hAnsi="Segoe UI" w:cs="Segoe UI"/>
      <w:sz w:val="16"/>
      <w:szCs w:val="16"/>
    </w:rPr>
  </w:style>
  <w:style w:type="character" w:customStyle="1" w:styleId="DocumentMapChar">
    <w:name w:val="Document Map Char"/>
    <w:basedOn w:val="DefaultParagraphFont"/>
    <w:link w:val="DocumentMap"/>
    <w:rsid w:val="00C87074"/>
    <w:rPr>
      <w:rFonts w:ascii="Segoe UI" w:hAnsi="Segoe UI" w:cs="Segoe UI"/>
      <w:sz w:val="16"/>
      <w:szCs w:val="16"/>
    </w:rPr>
  </w:style>
  <w:style w:type="paragraph" w:styleId="E-mailSignature">
    <w:name w:val="E-mail Signature"/>
    <w:basedOn w:val="Normal"/>
    <w:link w:val="E-mailSignatureChar"/>
    <w:rsid w:val="00C87074"/>
  </w:style>
  <w:style w:type="character" w:customStyle="1" w:styleId="E-mailSignatureChar">
    <w:name w:val="E-mail Signature Char"/>
    <w:basedOn w:val="DefaultParagraphFont"/>
    <w:link w:val="E-mailSignature"/>
    <w:rsid w:val="00C87074"/>
    <w:rPr>
      <w:sz w:val="18"/>
      <w:szCs w:val="24"/>
    </w:rPr>
  </w:style>
  <w:style w:type="paragraph" w:styleId="EndnoteText">
    <w:name w:val="endnote text"/>
    <w:basedOn w:val="Normal"/>
    <w:link w:val="EndnoteTextChar"/>
    <w:rsid w:val="00C87074"/>
    <w:rPr>
      <w:sz w:val="20"/>
      <w:szCs w:val="20"/>
    </w:rPr>
  </w:style>
  <w:style w:type="character" w:customStyle="1" w:styleId="EndnoteTextChar">
    <w:name w:val="Endnote Text Char"/>
    <w:basedOn w:val="DefaultParagraphFont"/>
    <w:link w:val="EndnoteText"/>
    <w:rsid w:val="00C87074"/>
  </w:style>
  <w:style w:type="paragraph" w:styleId="EnvelopeAddress">
    <w:name w:val="envelope address"/>
    <w:basedOn w:val="Normal"/>
    <w:rsid w:val="00C8707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C87074"/>
    <w:rPr>
      <w:rFonts w:asciiTheme="majorHAnsi" w:eastAsiaTheme="majorEastAsia" w:hAnsiTheme="majorHAnsi" w:cstheme="majorBidi"/>
      <w:sz w:val="20"/>
      <w:szCs w:val="20"/>
    </w:rPr>
  </w:style>
  <w:style w:type="paragraph" w:styleId="FootnoteText">
    <w:name w:val="footnote text"/>
    <w:basedOn w:val="Normal"/>
    <w:link w:val="FootnoteTextChar"/>
    <w:rsid w:val="00C87074"/>
    <w:rPr>
      <w:sz w:val="20"/>
      <w:szCs w:val="20"/>
    </w:rPr>
  </w:style>
  <w:style w:type="character" w:customStyle="1" w:styleId="FootnoteTextChar">
    <w:name w:val="Footnote Text Char"/>
    <w:basedOn w:val="DefaultParagraphFont"/>
    <w:link w:val="FootnoteText"/>
    <w:rsid w:val="00C87074"/>
  </w:style>
  <w:style w:type="character" w:customStyle="1" w:styleId="Heading4Char">
    <w:name w:val="Heading 4 Char"/>
    <w:basedOn w:val="DefaultParagraphFont"/>
    <w:link w:val="Heading4"/>
    <w:semiHidden/>
    <w:rsid w:val="00C87074"/>
    <w:rPr>
      <w:rFonts w:asciiTheme="majorHAnsi" w:eastAsiaTheme="majorEastAsia" w:hAnsiTheme="majorHAnsi" w:cstheme="majorBidi"/>
      <w:i/>
      <w:iCs/>
      <w:color w:val="2F5496" w:themeColor="accent1" w:themeShade="BF"/>
      <w:sz w:val="18"/>
      <w:szCs w:val="24"/>
    </w:rPr>
  </w:style>
  <w:style w:type="character" w:customStyle="1" w:styleId="Heading5Char">
    <w:name w:val="Heading 5 Char"/>
    <w:basedOn w:val="DefaultParagraphFont"/>
    <w:link w:val="Heading5"/>
    <w:semiHidden/>
    <w:rsid w:val="00C87074"/>
    <w:rPr>
      <w:rFonts w:asciiTheme="majorHAnsi" w:eastAsiaTheme="majorEastAsia" w:hAnsiTheme="majorHAnsi" w:cstheme="majorBidi"/>
      <w:color w:val="2F5496" w:themeColor="accent1" w:themeShade="BF"/>
      <w:sz w:val="18"/>
      <w:szCs w:val="24"/>
    </w:rPr>
  </w:style>
  <w:style w:type="character" w:customStyle="1" w:styleId="Heading6Char">
    <w:name w:val="Heading 6 Char"/>
    <w:basedOn w:val="DefaultParagraphFont"/>
    <w:link w:val="Heading6"/>
    <w:semiHidden/>
    <w:rsid w:val="00C87074"/>
    <w:rPr>
      <w:rFonts w:asciiTheme="majorHAnsi" w:eastAsiaTheme="majorEastAsia" w:hAnsiTheme="majorHAnsi" w:cstheme="majorBidi"/>
      <w:color w:val="1F3763" w:themeColor="accent1" w:themeShade="7F"/>
      <w:sz w:val="18"/>
      <w:szCs w:val="24"/>
    </w:rPr>
  </w:style>
  <w:style w:type="character" w:customStyle="1" w:styleId="Heading7Char">
    <w:name w:val="Heading 7 Char"/>
    <w:basedOn w:val="DefaultParagraphFont"/>
    <w:link w:val="Heading7"/>
    <w:semiHidden/>
    <w:rsid w:val="00C87074"/>
    <w:rPr>
      <w:rFonts w:asciiTheme="majorHAnsi" w:eastAsiaTheme="majorEastAsia" w:hAnsiTheme="majorHAnsi" w:cstheme="majorBidi"/>
      <w:i/>
      <w:iCs/>
      <w:color w:val="1F3763" w:themeColor="accent1" w:themeShade="7F"/>
      <w:sz w:val="18"/>
      <w:szCs w:val="24"/>
    </w:rPr>
  </w:style>
  <w:style w:type="character" w:customStyle="1" w:styleId="Heading8Char">
    <w:name w:val="Heading 8 Char"/>
    <w:basedOn w:val="DefaultParagraphFont"/>
    <w:link w:val="Heading8"/>
    <w:semiHidden/>
    <w:rsid w:val="00C870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870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C87074"/>
    <w:rPr>
      <w:i/>
      <w:iCs/>
    </w:rPr>
  </w:style>
  <w:style w:type="character" w:customStyle="1" w:styleId="HTMLAddressChar">
    <w:name w:val="HTML Address Char"/>
    <w:basedOn w:val="DefaultParagraphFont"/>
    <w:link w:val="HTMLAddress"/>
    <w:rsid w:val="00C87074"/>
    <w:rPr>
      <w:i/>
      <w:iCs/>
      <w:sz w:val="18"/>
      <w:szCs w:val="24"/>
    </w:rPr>
  </w:style>
  <w:style w:type="paragraph" w:styleId="HTMLPreformatted">
    <w:name w:val="HTML Preformatted"/>
    <w:basedOn w:val="Normal"/>
    <w:link w:val="HTMLPreformattedChar"/>
    <w:rsid w:val="00C87074"/>
    <w:rPr>
      <w:rFonts w:ascii="Consolas" w:hAnsi="Consolas"/>
      <w:sz w:val="20"/>
      <w:szCs w:val="20"/>
    </w:rPr>
  </w:style>
  <w:style w:type="character" w:customStyle="1" w:styleId="HTMLPreformattedChar">
    <w:name w:val="HTML Preformatted Char"/>
    <w:basedOn w:val="DefaultParagraphFont"/>
    <w:link w:val="HTMLPreformatted"/>
    <w:rsid w:val="00C87074"/>
    <w:rPr>
      <w:rFonts w:ascii="Consolas" w:hAnsi="Consolas"/>
    </w:rPr>
  </w:style>
  <w:style w:type="paragraph" w:styleId="Index1">
    <w:name w:val="index 1"/>
    <w:basedOn w:val="Normal"/>
    <w:next w:val="Normal"/>
    <w:autoRedefine/>
    <w:rsid w:val="00C87074"/>
    <w:pPr>
      <w:ind w:left="180" w:hanging="180"/>
    </w:pPr>
  </w:style>
  <w:style w:type="paragraph" w:styleId="Index2">
    <w:name w:val="index 2"/>
    <w:basedOn w:val="Normal"/>
    <w:next w:val="Normal"/>
    <w:autoRedefine/>
    <w:rsid w:val="00C87074"/>
    <w:pPr>
      <w:ind w:left="360" w:hanging="180"/>
    </w:pPr>
  </w:style>
  <w:style w:type="paragraph" w:styleId="Index3">
    <w:name w:val="index 3"/>
    <w:basedOn w:val="Normal"/>
    <w:next w:val="Normal"/>
    <w:autoRedefine/>
    <w:rsid w:val="00C87074"/>
    <w:pPr>
      <w:ind w:left="540" w:hanging="180"/>
    </w:pPr>
  </w:style>
  <w:style w:type="paragraph" w:styleId="Index4">
    <w:name w:val="index 4"/>
    <w:basedOn w:val="Normal"/>
    <w:next w:val="Normal"/>
    <w:autoRedefine/>
    <w:rsid w:val="00C87074"/>
    <w:pPr>
      <w:ind w:left="720" w:hanging="180"/>
    </w:pPr>
  </w:style>
  <w:style w:type="paragraph" w:styleId="Index5">
    <w:name w:val="index 5"/>
    <w:basedOn w:val="Normal"/>
    <w:next w:val="Normal"/>
    <w:autoRedefine/>
    <w:rsid w:val="00C87074"/>
    <w:pPr>
      <w:ind w:left="900" w:hanging="180"/>
    </w:pPr>
  </w:style>
  <w:style w:type="paragraph" w:styleId="Index6">
    <w:name w:val="index 6"/>
    <w:basedOn w:val="Normal"/>
    <w:next w:val="Normal"/>
    <w:autoRedefine/>
    <w:rsid w:val="00C87074"/>
    <w:pPr>
      <w:ind w:left="1080" w:hanging="180"/>
    </w:pPr>
  </w:style>
  <w:style w:type="paragraph" w:styleId="Index7">
    <w:name w:val="index 7"/>
    <w:basedOn w:val="Normal"/>
    <w:next w:val="Normal"/>
    <w:autoRedefine/>
    <w:rsid w:val="00C87074"/>
    <w:pPr>
      <w:ind w:left="1260" w:hanging="180"/>
    </w:pPr>
  </w:style>
  <w:style w:type="paragraph" w:styleId="Index8">
    <w:name w:val="index 8"/>
    <w:basedOn w:val="Normal"/>
    <w:next w:val="Normal"/>
    <w:autoRedefine/>
    <w:rsid w:val="00C87074"/>
    <w:pPr>
      <w:ind w:left="1440" w:hanging="180"/>
    </w:pPr>
  </w:style>
  <w:style w:type="paragraph" w:styleId="Index9">
    <w:name w:val="index 9"/>
    <w:basedOn w:val="Normal"/>
    <w:next w:val="Normal"/>
    <w:autoRedefine/>
    <w:rsid w:val="00C87074"/>
    <w:pPr>
      <w:ind w:left="1620" w:hanging="180"/>
    </w:pPr>
  </w:style>
  <w:style w:type="paragraph" w:styleId="IndexHeading">
    <w:name w:val="index heading"/>
    <w:basedOn w:val="Normal"/>
    <w:next w:val="Index1"/>
    <w:rsid w:val="00C870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870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7074"/>
    <w:rPr>
      <w:i/>
      <w:iCs/>
      <w:color w:val="4472C4" w:themeColor="accent1"/>
      <w:sz w:val="18"/>
      <w:szCs w:val="24"/>
    </w:rPr>
  </w:style>
  <w:style w:type="paragraph" w:styleId="List">
    <w:name w:val="List"/>
    <w:basedOn w:val="Normal"/>
    <w:rsid w:val="00C87074"/>
    <w:pPr>
      <w:ind w:left="283" w:hanging="283"/>
      <w:contextualSpacing/>
    </w:pPr>
  </w:style>
  <w:style w:type="paragraph" w:styleId="List2">
    <w:name w:val="List 2"/>
    <w:basedOn w:val="Normal"/>
    <w:rsid w:val="00C87074"/>
    <w:pPr>
      <w:ind w:left="566" w:hanging="283"/>
      <w:contextualSpacing/>
    </w:pPr>
  </w:style>
  <w:style w:type="paragraph" w:styleId="List3">
    <w:name w:val="List 3"/>
    <w:basedOn w:val="Normal"/>
    <w:rsid w:val="00C87074"/>
    <w:pPr>
      <w:ind w:left="849" w:hanging="283"/>
      <w:contextualSpacing/>
    </w:pPr>
  </w:style>
  <w:style w:type="paragraph" w:styleId="List4">
    <w:name w:val="List 4"/>
    <w:basedOn w:val="Normal"/>
    <w:rsid w:val="00C87074"/>
    <w:pPr>
      <w:ind w:left="1132" w:hanging="283"/>
      <w:contextualSpacing/>
    </w:pPr>
  </w:style>
  <w:style w:type="paragraph" w:styleId="List5">
    <w:name w:val="List 5"/>
    <w:basedOn w:val="Normal"/>
    <w:rsid w:val="00C87074"/>
    <w:pPr>
      <w:ind w:left="1415" w:hanging="283"/>
      <w:contextualSpacing/>
    </w:pPr>
  </w:style>
  <w:style w:type="paragraph" w:styleId="ListBullet">
    <w:name w:val="List Bullet"/>
    <w:basedOn w:val="Normal"/>
    <w:rsid w:val="00C87074"/>
    <w:pPr>
      <w:numPr>
        <w:numId w:val="616"/>
      </w:numPr>
      <w:contextualSpacing/>
    </w:pPr>
  </w:style>
  <w:style w:type="paragraph" w:styleId="ListBullet2">
    <w:name w:val="List Bullet 2"/>
    <w:basedOn w:val="Normal"/>
    <w:rsid w:val="00C87074"/>
    <w:pPr>
      <w:numPr>
        <w:numId w:val="617"/>
      </w:numPr>
      <w:contextualSpacing/>
    </w:pPr>
  </w:style>
  <w:style w:type="paragraph" w:styleId="ListBullet3">
    <w:name w:val="List Bullet 3"/>
    <w:basedOn w:val="Normal"/>
    <w:rsid w:val="00C87074"/>
    <w:pPr>
      <w:numPr>
        <w:numId w:val="618"/>
      </w:numPr>
      <w:contextualSpacing/>
    </w:pPr>
  </w:style>
  <w:style w:type="paragraph" w:styleId="ListBullet4">
    <w:name w:val="List Bullet 4"/>
    <w:basedOn w:val="Normal"/>
    <w:rsid w:val="00C87074"/>
    <w:pPr>
      <w:numPr>
        <w:numId w:val="619"/>
      </w:numPr>
      <w:contextualSpacing/>
    </w:pPr>
  </w:style>
  <w:style w:type="paragraph" w:styleId="ListBullet5">
    <w:name w:val="List Bullet 5"/>
    <w:basedOn w:val="Normal"/>
    <w:rsid w:val="00C87074"/>
    <w:pPr>
      <w:numPr>
        <w:numId w:val="620"/>
      </w:numPr>
      <w:contextualSpacing/>
    </w:pPr>
  </w:style>
  <w:style w:type="paragraph" w:styleId="ListContinue">
    <w:name w:val="List Continue"/>
    <w:basedOn w:val="Normal"/>
    <w:rsid w:val="00C87074"/>
    <w:pPr>
      <w:spacing w:after="120"/>
      <w:ind w:left="283"/>
      <w:contextualSpacing/>
    </w:pPr>
  </w:style>
  <w:style w:type="paragraph" w:styleId="ListContinue2">
    <w:name w:val="List Continue 2"/>
    <w:basedOn w:val="Normal"/>
    <w:rsid w:val="00C87074"/>
    <w:pPr>
      <w:spacing w:after="120"/>
      <w:ind w:left="566"/>
      <w:contextualSpacing/>
    </w:pPr>
  </w:style>
  <w:style w:type="paragraph" w:styleId="ListContinue3">
    <w:name w:val="List Continue 3"/>
    <w:basedOn w:val="Normal"/>
    <w:rsid w:val="00C87074"/>
    <w:pPr>
      <w:spacing w:after="120"/>
      <w:ind w:left="849"/>
      <w:contextualSpacing/>
    </w:pPr>
  </w:style>
  <w:style w:type="paragraph" w:styleId="ListContinue4">
    <w:name w:val="List Continue 4"/>
    <w:basedOn w:val="Normal"/>
    <w:rsid w:val="00C87074"/>
    <w:pPr>
      <w:spacing w:after="120"/>
      <w:ind w:left="1132"/>
      <w:contextualSpacing/>
    </w:pPr>
  </w:style>
  <w:style w:type="paragraph" w:styleId="ListContinue5">
    <w:name w:val="List Continue 5"/>
    <w:basedOn w:val="Normal"/>
    <w:rsid w:val="00C87074"/>
    <w:pPr>
      <w:spacing w:after="120"/>
      <w:ind w:left="1415"/>
      <w:contextualSpacing/>
    </w:pPr>
  </w:style>
  <w:style w:type="paragraph" w:styleId="ListNumber">
    <w:name w:val="List Number"/>
    <w:basedOn w:val="Normal"/>
    <w:rsid w:val="00C87074"/>
    <w:pPr>
      <w:numPr>
        <w:numId w:val="621"/>
      </w:numPr>
      <w:contextualSpacing/>
    </w:pPr>
  </w:style>
  <w:style w:type="paragraph" w:styleId="ListNumber2">
    <w:name w:val="List Number 2"/>
    <w:basedOn w:val="Normal"/>
    <w:rsid w:val="00C87074"/>
    <w:pPr>
      <w:numPr>
        <w:numId w:val="622"/>
      </w:numPr>
      <w:contextualSpacing/>
    </w:pPr>
  </w:style>
  <w:style w:type="paragraph" w:styleId="ListNumber3">
    <w:name w:val="List Number 3"/>
    <w:basedOn w:val="Normal"/>
    <w:rsid w:val="00C87074"/>
    <w:pPr>
      <w:numPr>
        <w:numId w:val="623"/>
      </w:numPr>
      <w:contextualSpacing/>
    </w:pPr>
  </w:style>
  <w:style w:type="paragraph" w:styleId="ListNumber4">
    <w:name w:val="List Number 4"/>
    <w:basedOn w:val="Normal"/>
    <w:rsid w:val="00C87074"/>
    <w:pPr>
      <w:numPr>
        <w:numId w:val="624"/>
      </w:numPr>
      <w:contextualSpacing/>
    </w:pPr>
  </w:style>
  <w:style w:type="paragraph" w:styleId="ListNumber5">
    <w:name w:val="List Number 5"/>
    <w:basedOn w:val="Normal"/>
    <w:rsid w:val="00C87074"/>
    <w:pPr>
      <w:numPr>
        <w:numId w:val="625"/>
      </w:numPr>
      <w:contextualSpacing/>
    </w:pPr>
  </w:style>
  <w:style w:type="paragraph" w:styleId="MacroText">
    <w:name w:val="macro"/>
    <w:link w:val="MacroTextChar"/>
    <w:rsid w:val="00C8707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C87074"/>
    <w:rPr>
      <w:rFonts w:ascii="Consolas" w:hAnsi="Consolas"/>
    </w:rPr>
  </w:style>
  <w:style w:type="paragraph" w:styleId="MessageHeader">
    <w:name w:val="Message Header"/>
    <w:basedOn w:val="Normal"/>
    <w:link w:val="MessageHeaderChar"/>
    <w:rsid w:val="00C870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87074"/>
    <w:rPr>
      <w:rFonts w:asciiTheme="majorHAnsi" w:eastAsiaTheme="majorEastAsia" w:hAnsiTheme="majorHAnsi" w:cstheme="majorBidi"/>
      <w:sz w:val="24"/>
      <w:szCs w:val="24"/>
      <w:shd w:val="pct20" w:color="auto" w:fill="auto"/>
    </w:rPr>
  </w:style>
  <w:style w:type="paragraph" w:styleId="NoSpacing">
    <w:name w:val="No Spacing"/>
    <w:uiPriority w:val="1"/>
    <w:qFormat/>
    <w:rsid w:val="00C87074"/>
    <w:rPr>
      <w:sz w:val="18"/>
      <w:szCs w:val="24"/>
    </w:rPr>
  </w:style>
  <w:style w:type="paragraph" w:styleId="NormalWeb">
    <w:name w:val="Normal (Web)"/>
    <w:basedOn w:val="Normal"/>
    <w:rsid w:val="00C87074"/>
    <w:rPr>
      <w:sz w:val="24"/>
    </w:rPr>
  </w:style>
  <w:style w:type="paragraph" w:styleId="NormalIndent">
    <w:name w:val="Normal Indent"/>
    <w:basedOn w:val="Normal"/>
    <w:rsid w:val="00C87074"/>
    <w:pPr>
      <w:ind w:left="720"/>
    </w:pPr>
  </w:style>
  <w:style w:type="paragraph" w:styleId="NoteHeading">
    <w:name w:val="Note Heading"/>
    <w:basedOn w:val="Normal"/>
    <w:next w:val="Normal"/>
    <w:link w:val="NoteHeadingChar"/>
    <w:rsid w:val="00C87074"/>
  </w:style>
  <w:style w:type="character" w:customStyle="1" w:styleId="NoteHeadingChar">
    <w:name w:val="Note Heading Char"/>
    <w:basedOn w:val="DefaultParagraphFont"/>
    <w:link w:val="NoteHeading"/>
    <w:rsid w:val="00C87074"/>
    <w:rPr>
      <w:sz w:val="18"/>
      <w:szCs w:val="24"/>
    </w:rPr>
  </w:style>
  <w:style w:type="paragraph" w:styleId="PlainText">
    <w:name w:val="Plain Text"/>
    <w:basedOn w:val="Normal"/>
    <w:link w:val="PlainTextChar"/>
    <w:rsid w:val="00C87074"/>
    <w:rPr>
      <w:rFonts w:ascii="Consolas" w:hAnsi="Consolas"/>
      <w:sz w:val="21"/>
      <w:szCs w:val="21"/>
    </w:rPr>
  </w:style>
  <w:style w:type="character" w:customStyle="1" w:styleId="PlainTextChar">
    <w:name w:val="Plain Text Char"/>
    <w:basedOn w:val="DefaultParagraphFont"/>
    <w:link w:val="PlainText"/>
    <w:rsid w:val="00C87074"/>
    <w:rPr>
      <w:rFonts w:ascii="Consolas" w:hAnsi="Consolas"/>
      <w:sz w:val="21"/>
      <w:szCs w:val="21"/>
    </w:rPr>
  </w:style>
  <w:style w:type="paragraph" w:styleId="Quote">
    <w:name w:val="Quote"/>
    <w:basedOn w:val="Normal"/>
    <w:next w:val="Normal"/>
    <w:link w:val="QuoteChar"/>
    <w:uiPriority w:val="29"/>
    <w:qFormat/>
    <w:rsid w:val="00C870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7074"/>
    <w:rPr>
      <w:i/>
      <w:iCs/>
      <w:color w:val="404040" w:themeColor="text1" w:themeTint="BF"/>
      <w:sz w:val="18"/>
      <w:szCs w:val="24"/>
    </w:rPr>
  </w:style>
  <w:style w:type="paragraph" w:styleId="Salutation">
    <w:name w:val="Salutation"/>
    <w:basedOn w:val="Normal"/>
    <w:next w:val="Normal"/>
    <w:link w:val="SalutationChar"/>
    <w:rsid w:val="00C87074"/>
  </w:style>
  <w:style w:type="character" w:customStyle="1" w:styleId="SalutationChar">
    <w:name w:val="Salutation Char"/>
    <w:basedOn w:val="DefaultParagraphFont"/>
    <w:link w:val="Salutation"/>
    <w:rsid w:val="00C87074"/>
    <w:rPr>
      <w:sz w:val="18"/>
      <w:szCs w:val="24"/>
    </w:rPr>
  </w:style>
  <w:style w:type="paragraph" w:styleId="Signature">
    <w:name w:val="Signature"/>
    <w:basedOn w:val="Normal"/>
    <w:link w:val="SignatureChar"/>
    <w:rsid w:val="00C87074"/>
    <w:pPr>
      <w:ind w:left="4252"/>
    </w:pPr>
  </w:style>
  <w:style w:type="character" w:customStyle="1" w:styleId="SignatureChar">
    <w:name w:val="Signature Char"/>
    <w:basedOn w:val="DefaultParagraphFont"/>
    <w:link w:val="Signature"/>
    <w:rsid w:val="00C87074"/>
    <w:rPr>
      <w:sz w:val="18"/>
      <w:szCs w:val="24"/>
    </w:rPr>
  </w:style>
  <w:style w:type="paragraph" w:styleId="Subtitle">
    <w:name w:val="Subtitle"/>
    <w:basedOn w:val="Normal"/>
    <w:next w:val="Normal"/>
    <w:link w:val="SubtitleChar"/>
    <w:qFormat/>
    <w:rsid w:val="00C870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8707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87074"/>
    <w:pPr>
      <w:ind w:left="180" w:hanging="180"/>
    </w:pPr>
  </w:style>
  <w:style w:type="paragraph" w:styleId="TableofFigures">
    <w:name w:val="table of figures"/>
    <w:basedOn w:val="Normal"/>
    <w:next w:val="Normal"/>
    <w:rsid w:val="00C87074"/>
  </w:style>
  <w:style w:type="paragraph" w:styleId="Title">
    <w:name w:val="Title"/>
    <w:basedOn w:val="Normal"/>
    <w:next w:val="Normal"/>
    <w:link w:val="TitleChar"/>
    <w:qFormat/>
    <w:rsid w:val="00C870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07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8707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87074"/>
    <w:pPr>
      <w:keepLines/>
      <w:spacing w:after="0"/>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hyperlink" Target="http://www.health.gov.au/capitalsensitivity" TargetMode="External"/><Relationship Id="rId55" Type="http://schemas.openxmlformats.org/officeDocument/2006/relationships/hyperlink" Target="https://www.racp.edu.au/" TargetMode="External"/><Relationship Id="rId63" Type="http://schemas.openxmlformats.org/officeDocument/2006/relationships/hyperlink" Target="https://www.csanz.edu.au/wp-content/uploads/2015/04/Adult-Echo_2015-February.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9" Type="http://schemas.openxmlformats.org/officeDocument/2006/relationships/hyperlink" Target="https://www.ahpra.gov.au/Registration/Registers-of-Practitioner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3" Type="http://schemas.openxmlformats.org/officeDocument/2006/relationships/hyperlink" Target="http://www.asar.com.au" TargetMode="External"/><Relationship Id="rId58" Type="http://schemas.openxmlformats.org/officeDocument/2006/relationships/hyperlink" Target="https://www.csanz.edu.au/wp-content/uploads/2015/04/Adult-Echo_2015-February.pdf" TargetMode="External"/><Relationship Id="rId66" Type="http://schemas.openxmlformats.org/officeDocument/2006/relationships/hyperlink" Target="https://www.csanz.edu.au/wp-content/uploads/2016/09/Paeds-Echo-Standards-of-Practice_2015_ratified_11-March-2016.pdf"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57" Type="http://schemas.openxmlformats.org/officeDocument/2006/relationships/hyperlink" Target="https://www.health.gov.au/" TargetMode="External"/><Relationship Id="rId61" Type="http://schemas.openxmlformats.org/officeDocument/2006/relationships/hyperlink" Target="https://www.csanz.edu.au/wp-content/uploads/2015/04/Adult-Echo_2015-February.pdf" TargetMode="Externa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52" Type="http://schemas.openxmlformats.org/officeDocument/2006/relationships/hyperlink" Target="http://www.health.gov.au" TargetMode="External"/><Relationship Id="rId60" Type="http://schemas.openxmlformats.org/officeDocument/2006/relationships/hyperlink" Target="https://www.csanz.edu.au/wp-content/uploads/2015/04/Adult-Echo_2015-February.pdf" TargetMode="External"/><Relationship Id="rId65" Type="http://schemas.openxmlformats.org/officeDocument/2006/relationships/hyperlink" Target="https://www.csanz.edu.au/wp-content/uploads/2015/04/Adult-Echo_2015-February.pdf"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56" Type="http://schemas.openxmlformats.org/officeDocument/2006/relationships/hyperlink" Target="https://www.legislation.gov.au/F2020L00713/latest/versions" TargetMode="External"/><Relationship Id="rId64" Type="http://schemas.openxmlformats.org/officeDocument/2006/relationships/hyperlink" Target="https://www.csanz.edu.au/wp-content/uploads/2015/04/Adult-Echo_2015-February.pdf" TargetMode="External"/><Relationship Id="rId69" Type="http://schemas.openxmlformats.org/officeDocument/2006/relationships/theme" Target="theme/theme1.xml"/><Relationship Id="rId8" Type="http://schemas.openxmlformats.org/officeDocument/2006/relationships/hyperlink" Target="mailto:corporatecomms@health.gov.au" TargetMode="External"/><Relationship Id="rId51" Type="http://schemas.openxmlformats.org/officeDocument/2006/relationships/hyperlink" Target="https://healthgov-my.sharepoint.com/personal/greta_welin_health_gov_au/Documents/Documents/holding%20folder%20to%20upload%20to%20TRIM/Services%20Australia%20has%20developed%20a%20Health%20Practitioner%20Guideline%20to%20substantiate%20that%20a%20patient%20had%20a%20pre-existing%20condition%20at%20the%20time%20of%20the%20service%20which%20is%20located%20on%20the%20Department%20of%20Health%20and%20Aged%20Care%20website." TargetMode="External"/><Relationship Id="rId3" Type="http://schemas.openxmlformats.org/officeDocument/2006/relationships/styles" Target="styl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59" Type="http://schemas.openxmlformats.org/officeDocument/2006/relationships/hyperlink" Target="http://my.americanheart.org/idc/groups/ahamah-public/@wcm/@sop/@smd/documents/downloadable/ucm_462851.pdf" TargetMode="External"/><Relationship Id="rId67" Type="http://schemas.openxmlformats.org/officeDocument/2006/relationships/hyperlink" Target="https://www.csanz.edu.au/wp-content/uploads/2015/04/Adult-Echo_2015-February.pdf" TargetMode="External"/><Relationship Id="rId20" Type="http://schemas.openxmlformats.org/officeDocument/2006/relationships/hyperlink" Target="https://www.servicesaustralia.gov.au/your-medicare-card?context=60092" TargetMode="External"/><Relationship Id="rId41" Type="http://schemas.openxmlformats.org/officeDocument/2006/relationships/hyperlink" Target="https://www.servicesaustralia.gov.au/" TargetMode="External"/><Relationship Id="rId54" Type="http://schemas.openxmlformats.org/officeDocument/2006/relationships/hyperlink" Target="https://www.ranzcr.com/" TargetMode="External"/><Relationship Id="rId62" Type="http://schemas.openxmlformats.org/officeDocument/2006/relationships/hyperlink" Target="https://www.csanz.edu.au/wp-content/uploads/2016/09/Paeds-Echo-Standards-of-Practice_2015_ratified_11-March-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73169</Words>
  <Characters>389722</Characters>
  <Application>Microsoft Office Word</Application>
  <DocSecurity>0</DocSecurity>
  <Lines>8837</Lines>
  <Paragraphs>5770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461682</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2024-06-20T06:57:00Z</dcterms:created>
  <dcterms:modified xsi:type="dcterms:W3CDTF">2024-06-20T07:20:00Z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