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203CBE17" w:rsidR="00C72C2D" w:rsidRPr="00702D01" w:rsidRDefault="003F2E62" w:rsidP="00962435">
      <w:pPr>
        <w:pStyle w:val="Heading1"/>
      </w:pPr>
      <w:bookmarkStart w:id="0" w:name="_GoBack"/>
      <w:bookmarkEnd w:id="0"/>
      <w:r w:rsidRPr="00702D01">
        <w:t xml:space="preserve">Changes to </w:t>
      </w:r>
      <w:r w:rsidR="00746C99" w:rsidRPr="005F586D">
        <w:t>Oesophageal</w:t>
      </w:r>
      <w:r w:rsidR="00DF3A67">
        <w:t xml:space="preserve">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3AC2C149" w:rsidR="00FA7AAF" w:rsidRDefault="00FA7AAF" w:rsidP="00C85BCE">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746C99" w:rsidRPr="00E05228">
        <w:rPr>
          <w:rStyle w:val="NEWItemNumber"/>
        </w:rPr>
        <w:t>30750</w:t>
      </w:r>
      <w:r w:rsidR="00746C99">
        <w:rPr>
          <w:rStyle w:val="NEWItemNumber"/>
        </w:rPr>
        <w:t xml:space="preserve">, </w:t>
      </w:r>
      <w:r w:rsidR="00746C99" w:rsidRPr="00E05228">
        <w:rPr>
          <w:rStyle w:val="NEWItemNumber"/>
        </w:rPr>
        <w:t>30751</w:t>
      </w:r>
      <w:r w:rsidR="00746C99">
        <w:rPr>
          <w:rStyle w:val="NEWItemNumber"/>
        </w:rPr>
        <w:t xml:space="preserve">, </w:t>
      </w:r>
      <w:r w:rsidR="00746C99" w:rsidRPr="00E05228">
        <w:rPr>
          <w:rStyle w:val="NEWItemNumber"/>
        </w:rPr>
        <w:t>30752</w:t>
      </w:r>
      <w:r w:rsidR="00746C99">
        <w:rPr>
          <w:rStyle w:val="NEWItemNumber"/>
        </w:rPr>
        <w:t xml:space="preserve">, </w:t>
      </w:r>
      <w:r w:rsidR="00746C99" w:rsidRPr="00E05228">
        <w:rPr>
          <w:rStyle w:val="NEWItemNumber"/>
        </w:rPr>
        <w:t>30753</w:t>
      </w:r>
      <w:r w:rsidR="00746C99">
        <w:rPr>
          <w:rStyle w:val="NEWItemNumber"/>
        </w:rPr>
        <w:t>,</w:t>
      </w:r>
      <w:r w:rsidR="006349E5">
        <w:rPr>
          <w:rStyle w:val="NEWItemNumber"/>
        </w:rPr>
        <w:t xml:space="preserve"> 30754, 30755,</w:t>
      </w:r>
      <w:r w:rsidR="00746C99">
        <w:rPr>
          <w:rStyle w:val="NEWItemNumber"/>
        </w:rPr>
        <w:t xml:space="preserve"> </w:t>
      </w:r>
      <w:r w:rsidR="00746C99" w:rsidRPr="00E05228">
        <w:rPr>
          <w:rStyle w:val="NEWItemNumber"/>
        </w:rPr>
        <w:t>30756</w:t>
      </w:r>
    </w:p>
    <w:p w14:paraId="79F65147" w14:textId="0A1494F5" w:rsidR="00933CFA" w:rsidRPr="00933CFA" w:rsidRDefault="00933CFA" w:rsidP="00933CFA">
      <w:pPr>
        <w:rPr>
          <w:noProof/>
          <w:color w:val="001A70" w:themeColor="text2"/>
          <w:sz w:val="28"/>
          <w:szCs w:val="28"/>
        </w:rPr>
      </w:pPr>
      <w:r w:rsidRPr="00933CFA">
        <w:rPr>
          <w:noProof/>
          <w:color w:val="001A70" w:themeColor="text2"/>
          <w:sz w:val="28"/>
          <w:szCs w:val="28"/>
        </w:rPr>
        <w:t>Amended items:</w:t>
      </w:r>
      <w:r>
        <w:rPr>
          <w:noProof/>
          <w:color w:val="001A70" w:themeColor="text2"/>
          <w:sz w:val="28"/>
          <w:szCs w:val="28"/>
        </w:rPr>
        <w:tab/>
      </w:r>
      <w:r>
        <w:rPr>
          <w:noProof/>
          <w:color w:val="001A70" w:themeColor="text2"/>
          <w:sz w:val="28"/>
          <w:szCs w:val="28"/>
        </w:rPr>
        <w:tab/>
      </w:r>
      <w:r w:rsidR="00790CA9" w:rsidRPr="00746C99">
        <w:rPr>
          <w:rStyle w:val="AmendedItemNumber"/>
          <w:sz w:val="28"/>
          <w:szCs w:val="28"/>
        </w:rPr>
        <w:t>31468</w:t>
      </w:r>
      <w:r w:rsidR="00790CA9">
        <w:rPr>
          <w:rStyle w:val="AmendedItemNumber"/>
          <w:sz w:val="28"/>
          <w:szCs w:val="28"/>
        </w:rPr>
        <w:t xml:space="preserve">, </w:t>
      </w:r>
      <w:r w:rsidR="00790CA9" w:rsidRPr="00746C99">
        <w:rPr>
          <w:rStyle w:val="AmendedItemNumber"/>
          <w:sz w:val="28"/>
          <w:szCs w:val="28"/>
        </w:rPr>
        <w:t>30532</w:t>
      </w:r>
      <w:r w:rsidR="00790CA9">
        <w:rPr>
          <w:rStyle w:val="AmendedItemNumber"/>
          <w:sz w:val="28"/>
          <w:szCs w:val="28"/>
        </w:rPr>
        <w:t xml:space="preserve">, </w:t>
      </w:r>
      <w:r w:rsidR="00746C99" w:rsidRPr="00746C99">
        <w:rPr>
          <w:rStyle w:val="AmendedItemNumber"/>
          <w:sz w:val="28"/>
          <w:szCs w:val="28"/>
        </w:rPr>
        <w:t>30560, 30600, 30601</w:t>
      </w:r>
    </w:p>
    <w:p w14:paraId="516DA7E4" w14:textId="758A9348" w:rsidR="00F625C9" w:rsidRPr="009A67DD" w:rsidRDefault="00FA7AAF" w:rsidP="009A67DD">
      <w:pPr>
        <w:pStyle w:val="Heading2"/>
        <w:ind w:left="2880" w:hanging="2880"/>
        <w:rPr>
          <w:b/>
          <w:color w:val="FFFFFF" w:themeColor="background1"/>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746C99" w:rsidRPr="00E05228">
        <w:rPr>
          <w:rStyle w:val="DeletedItemNumber"/>
        </w:rPr>
        <w:t>30527</w:t>
      </w:r>
      <w:r w:rsidR="00746C99">
        <w:rPr>
          <w:rStyle w:val="DeletedItemNumber"/>
        </w:rPr>
        <w:t xml:space="preserve">, </w:t>
      </w:r>
      <w:r w:rsidR="00746C99" w:rsidRPr="00E05228">
        <w:rPr>
          <w:rStyle w:val="DeletedItemNumber"/>
        </w:rPr>
        <w:t>30535</w:t>
      </w:r>
      <w:r w:rsidR="00746C99">
        <w:rPr>
          <w:rStyle w:val="DeletedItemNumber"/>
        </w:rPr>
        <w:t xml:space="preserve">, </w:t>
      </w:r>
      <w:r w:rsidR="00746C99" w:rsidRPr="00E05228">
        <w:rPr>
          <w:rStyle w:val="DeletedItemNumber"/>
        </w:rPr>
        <w:t>30536</w:t>
      </w:r>
      <w:r w:rsidR="00746C99">
        <w:rPr>
          <w:rStyle w:val="DeletedItemNumber"/>
        </w:rPr>
        <w:t xml:space="preserve">, </w:t>
      </w:r>
      <w:r w:rsidR="006349E5" w:rsidRPr="00553A59">
        <w:rPr>
          <w:rStyle w:val="DeletedItemNumber"/>
        </w:rPr>
        <w:t>30538, 30539,</w:t>
      </w:r>
      <w:r w:rsidR="006349E5">
        <w:rPr>
          <w:rStyle w:val="DeletedItemNumber"/>
        </w:rPr>
        <w:t xml:space="preserve"> </w:t>
      </w:r>
      <w:r w:rsidR="00746C99" w:rsidRPr="003372A8">
        <w:rPr>
          <w:rStyle w:val="DeletedItemNumber"/>
        </w:rPr>
        <w:t>30541</w:t>
      </w:r>
      <w:r w:rsidR="00746C99">
        <w:rPr>
          <w:rStyle w:val="DeletedItemNumber"/>
        </w:rPr>
        <w:t xml:space="preserve">, </w:t>
      </w:r>
      <w:r w:rsidR="00746C99" w:rsidRPr="003372A8">
        <w:rPr>
          <w:rStyle w:val="DeletedItemNumber"/>
        </w:rPr>
        <w:t>30542</w:t>
      </w:r>
      <w:r w:rsidR="00746C99">
        <w:rPr>
          <w:rStyle w:val="DeletedItemNumber"/>
        </w:rPr>
        <w:t xml:space="preserve">, </w:t>
      </w:r>
      <w:r w:rsidR="00746C99" w:rsidRPr="003372A8">
        <w:rPr>
          <w:rStyle w:val="DeletedItemNumber"/>
        </w:rPr>
        <w:t>30544</w:t>
      </w:r>
      <w:r w:rsidR="00746C99">
        <w:rPr>
          <w:rStyle w:val="DeletedItemNumber"/>
        </w:rPr>
        <w:t xml:space="preserve">, </w:t>
      </w:r>
      <w:r w:rsidR="00746C99" w:rsidRPr="00E05228">
        <w:rPr>
          <w:rStyle w:val="DeletedItemNumber"/>
        </w:rPr>
        <w:t>30545</w:t>
      </w:r>
      <w:r w:rsidR="00746C99">
        <w:rPr>
          <w:rStyle w:val="DeletedItemNumber"/>
        </w:rPr>
        <w:t xml:space="preserve">, </w:t>
      </w:r>
      <w:r w:rsidR="00746C99" w:rsidRPr="00E05228">
        <w:rPr>
          <w:rStyle w:val="DeletedItemNumber"/>
        </w:rPr>
        <w:t>30547</w:t>
      </w:r>
      <w:r w:rsidR="00746C99">
        <w:rPr>
          <w:rStyle w:val="DeletedItemNumber"/>
        </w:rPr>
        <w:t xml:space="preserve">, </w:t>
      </w:r>
      <w:r w:rsidR="00746C99" w:rsidRPr="00E05228">
        <w:rPr>
          <w:rStyle w:val="DeletedItemNumber"/>
        </w:rPr>
        <w:t>30548</w:t>
      </w:r>
      <w:r w:rsidR="00746C99">
        <w:rPr>
          <w:rStyle w:val="DeletedItemNumber"/>
        </w:rPr>
        <w:t xml:space="preserve">, </w:t>
      </w:r>
      <w:r w:rsidR="00746C99" w:rsidRPr="00E05228">
        <w:rPr>
          <w:rStyle w:val="DeletedItemNumber"/>
        </w:rPr>
        <w:t>30550</w:t>
      </w:r>
      <w:r w:rsidR="00746C99">
        <w:rPr>
          <w:rStyle w:val="DeletedItemNumber"/>
        </w:rPr>
        <w:t>, 30551,</w:t>
      </w:r>
      <w:r w:rsidR="00746C99" w:rsidRPr="003372A8">
        <w:rPr>
          <w:rStyle w:val="DeletedItemNumber"/>
        </w:rPr>
        <w:t xml:space="preserve"> </w:t>
      </w:r>
      <w:r w:rsidR="00746C99" w:rsidRPr="00E05228">
        <w:rPr>
          <w:rStyle w:val="DeletedItemNumber"/>
        </w:rPr>
        <w:t>30553</w:t>
      </w:r>
      <w:r w:rsidR="00746C99">
        <w:rPr>
          <w:rStyle w:val="DeletedItemNumber"/>
        </w:rPr>
        <w:t xml:space="preserve">, </w:t>
      </w:r>
      <w:r w:rsidR="00746C99" w:rsidRPr="00E05228">
        <w:rPr>
          <w:rStyle w:val="DeletedItemNumber"/>
        </w:rPr>
        <w:t>30554</w:t>
      </w:r>
      <w:r w:rsidR="00746C99">
        <w:rPr>
          <w:rStyle w:val="DeletedItemNumber"/>
        </w:rPr>
        <w:t xml:space="preserve">, 30556, </w:t>
      </w:r>
      <w:r w:rsidR="00746C99" w:rsidRPr="00E05228">
        <w:rPr>
          <w:rStyle w:val="DeletedItemNumber"/>
        </w:rPr>
        <w:t>30557</w:t>
      </w:r>
      <w:r w:rsidR="00746C99">
        <w:rPr>
          <w:rStyle w:val="DeletedItemNumber"/>
        </w:rPr>
        <w:t>, 31464</w:t>
      </w:r>
    </w:p>
    <w:p w14:paraId="4E3497D9" w14:textId="76A54F7F" w:rsidR="00F625C9" w:rsidRDefault="00F625C9" w:rsidP="00F625C9">
      <w:pPr>
        <w:pStyle w:val="Heading2"/>
      </w:pPr>
      <w:r w:rsidRPr="00520161">
        <w:t>Revised structure</w:t>
      </w:r>
    </w:p>
    <w:p w14:paraId="7E9F4C39" w14:textId="326E109E" w:rsidR="002C702C" w:rsidRPr="00EC5C27" w:rsidRDefault="00A5089D" w:rsidP="00416F84">
      <w:pPr>
        <w:pStyle w:val="ListParagraph"/>
        <w:numPr>
          <w:ilvl w:val="0"/>
          <w:numId w:val="1"/>
        </w:numPr>
        <w:rPr>
          <w:b/>
        </w:rPr>
      </w:pPr>
      <w:r>
        <w:rPr>
          <w:b/>
        </w:rPr>
        <w:t>6</w:t>
      </w:r>
      <w:r w:rsidR="0065170A">
        <w:rPr>
          <w:b/>
        </w:rPr>
        <w:t xml:space="preserve"> July</w:t>
      </w:r>
      <w:r w:rsidR="002C702C">
        <w:rPr>
          <w:b/>
        </w:rPr>
        <w:t xml:space="preserve"> 2021 update: this factsheet now includes the final item descriptors and fees (inclusive of 1 July 2021 indexation) for</w:t>
      </w:r>
      <w:r w:rsidR="00AC5212">
        <w:rPr>
          <w:b/>
        </w:rPr>
        <w:t xml:space="preserve"> the new and</w:t>
      </w:r>
      <w:r w:rsidR="002C702C">
        <w:rPr>
          <w:b/>
        </w:rPr>
        <w:t xml:space="preserve"> </w:t>
      </w:r>
      <w:r w:rsidR="00AC5212">
        <w:rPr>
          <w:b/>
        </w:rPr>
        <w:t xml:space="preserve">amended </w:t>
      </w:r>
      <w:r w:rsidR="002C702C">
        <w:rPr>
          <w:b/>
        </w:rPr>
        <w:t>items listed above.</w:t>
      </w:r>
      <w:r w:rsidR="00416F84">
        <w:rPr>
          <w:b/>
        </w:rPr>
        <w:t xml:space="preserve"> </w:t>
      </w:r>
      <w:r w:rsidR="00416F84" w:rsidRPr="00D3768B">
        <w:rPr>
          <w:b/>
        </w:rPr>
        <w:t xml:space="preserve">Only minor wording changes were made to the item descriptors during the drafting of the legislation, </w:t>
      </w:r>
      <w:r w:rsidR="00416F84">
        <w:rPr>
          <w:b/>
        </w:rPr>
        <w:t>there have been no changes to the clinical intent of the items.</w:t>
      </w:r>
    </w:p>
    <w:p w14:paraId="11E0282A" w14:textId="55F53AFA" w:rsidR="00F625C9" w:rsidRDefault="00F625C9" w:rsidP="00F625C9">
      <w:pPr>
        <w:pStyle w:val="ListParagraph"/>
        <w:numPr>
          <w:ilvl w:val="0"/>
          <w:numId w:val="1"/>
        </w:numPr>
      </w:pPr>
      <w:bookmarkStart w:id="2" w:name="_Hlk535506978"/>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76F2CF45"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206B96">
        <w:t xml:space="preserve">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0874572F" w:rsidR="003A2EE6" w:rsidRDefault="00F625C9" w:rsidP="003A2EE6">
      <w:pPr>
        <w:pStyle w:val="ListParagraph"/>
        <w:numPr>
          <w:ilvl w:val="0"/>
          <w:numId w:val="1"/>
        </w:numPr>
      </w:pPr>
      <w:r>
        <w:t>From 1 July 2021, billing practices will need to be adjusted to reflect these changes.</w:t>
      </w:r>
    </w:p>
    <w:p w14:paraId="67615E51" w14:textId="54CD72C2"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4E05433B" w14:textId="4F23C372" w:rsidR="00F625C9"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2A0DCAAD" w14:textId="77777777" w:rsidR="00EC5C27" w:rsidRPr="00E163A3" w:rsidRDefault="00EC5C27" w:rsidP="00F625C9">
      <w:pPr>
        <w:spacing w:line="276" w:lineRule="auto"/>
        <w:rPr>
          <w:rFonts w:ascii="Helvetica" w:hAnsi="Helvetica"/>
          <w:color w:val="222222"/>
        </w:rPr>
      </w:pPr>
    </w:p>
    <w:p w14:paraId="1B05458C" w14:textId="73020305" w:rsidR="00AC2975" w:rsidRPr="00962435" w:rsidRDefault="00F16B7A" w:rsidP="00962435">
      <w:pPr>
        <w:pStyle w:val="Heading1"/>
      </w:pPr>
      <w:r w:rsidRPr="005F586D">
        <w:lastRenderedPageBreak/>
        <w:t>Oesophageal</w:t>
      </w:r>
      <w:r w:rsidR="00E163A3">
        <w:t xml:space="preserve"> </w:t>
      </w:r>
      <w:r w:rsidR="00DF3A67">
        <w:t xml:space="preserve">procedure </w:t>
      </w:r>
      <w:r w:rsidR="00E163A3">
        <w:t>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7A98DFEE"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F16B7A">
        <w:rPr>
          <w:rStyle w:val="NEWItemNumber"/>
        </w:rPr>
        <w:t>30750</w:t>
      </w:r>
      <w:r w:rsidR="00911BCA" w:rsidRPr="002672AF">
        <w:rPr>
          <w:rStyle w:val="AmendedItemNumber"/>
          <w:b w:val="0"/>
          <w:color w:val="001A70" w:themeColor="text2"/>
          <w:shd w:val="clear" w:color="auto" w:fill="auto"/>
        </w:rPr>
        <w:t xml:space="preserve"> </w:t>
      </w:r>
      <w:r w:rsidR="00BB347C" w:rsidRPr="00BB347C">
        <w:t xml:space="preserve">Oesophagectomy </w:t>
      </w:r>
      <w:r w:rsidR="00CC23AF">
        <w:t>(</w:t>
      </w:r>
      <w:r w:rsidR="00BB347C" w:rsidRPr="00BB347C">
        <w:t>with colon or jejunal interposition graft</w:t>
      </w:r>
      <w:r w:rsidR="00CC23AF">
        <w:t>)</w:t>
      </w:r>
      <w:r w:rsidR="00BB347C">
        <w:t xml:space="preserve"> – </w:t>
      </w:r>
      <w:r w:rsidR="00CC23AF">
        <w:t xml:space="preserve">performed by </w:t>
      </w:r>
      <w:r w:rsidR="00BB347C">
        <w:t>one surgeon</w:t>
      </w:r>
    </w:p>
    <w:p w14:paraId="4E4C3E7F" w14:textId="2140E8E0" w:rsidR="00961D88" w:rsidRPr="00882BF4" w:rsidRDefault="00962435" w:rsidP="00F6643E">
      <w:r w:rsidRPr="00882BF4">
        <w:rPr>
          <w:rStyle w:val="Descriptorheader"/>
        </w:rPr>
        <w:t>Overview</w:t>
      </w:r>
      <w:r w:rsidR="00244C4C" w:rsidRPr="00882BF4">
        <w:rPr>
          <w:rStyle w:val="Descriptorheader"/>
        </w:rPr>
        <w:t>:</w:t>
      </w:r>
      <w:r w:rsidR="00244C4C" w:rsidRPr="00882BF4">
        <w:t xml:space="preserve"> </w:t>
      </w:r>
      <w:r w:rsidR="00CC23AF">
        <w:t>Introducing</w:t>
      </w:r>
      <w:r w:rsidR="00CC23AF" w:rsidRPr="008F47D0">
        <w:t xml:space="preserve"> a new </w:t>
      </w:r>
      <w:r w:rsidR="00CC23AF" w:rsidRPr="006458B8">
        <w:t>item</w:t>
      </w:r>
      <w:r w:rsidR="00CC23AF">
        <w:t xml:space="preserve"> for </w:t>
      </w:r>
      <w:proofErr w:type="spellStart"/>
      <w:r w:rsidR="00CC23AF">
        <w:t>o</w:t>
      </w:r>
      <w:r w:rsidR="00CC23AF" w:rsidRPr="00BB347C">
        <w:t>esophagectomy</w:t>
      </w:r>
      <w:proofErr w:type="spellEnd"/>
      <w:r w:rsidR="00CC23AF" w:rsidRPr="00BB347C">
        <w:t xml:space="preserve"> </w:t>
      </w:r>
      <w:r w:rsidR="00CC23AF">
        <w:t>(</w:t>
      </w:r>
      <w:r w:rsidR="00CC23AF" w:rsidRPr="00BB347C">
        <w:t>with colon or jejunal interposition graft</w:t>
      </w:r>
      <w:r w:rsidR="00CC23AF">
        <w:t>) performed by one surgeon</w:t>
      </w:r>
      <w:r w:rsidR="00DF5818">
        <w:t>. The</w:t>
      </w:r>
      <w:r w:rsidR="00A6628C">
        <w:t xml:space="preserve"> item</w:t>
      </w:r>
      <w:r w:rsidR="00CC23AF">
        <w:t xml:space="preserve"> combines existing items </w:t>
      </w:r>
      <w:r w:rsidR="00CC23AF" w:rsidRPr="00CC23AF">
        <w:t>30545</w:t>
      </w:r>
      <w:r w:rsidR="00CC23AF">
        <w:t xml:space="preserve"> (</w:t>
      </w:r>
      <w:proofErr w:type="spellStart"/>
      <w:r w:rsidR="00CC23AF" w:rsidRPr="00CC23AF">
        <w:t>Oesophagectomy</w:t>
      </w:r>
      <w:proofErr w:type="spellEnd"/>
      <w:r w:rsidR="00CC23AF" w:rsidRPr="00CC23AF">
        <w:t xml:space="preserve"> </w:t>
      </w:r>
      <w:r w:rsidR="00CC23AF">
        <w:t>(</w:t>
      </w:r>
      <w:r w:rsidR="00CC23AF" w:rsidRPr="00CC23AF">
        <w:t>with colon or jejunal anastomosis</w:t>
      </w:r>
      <w:r w:rsidR="00CC23AF">
        <w:t xml:space="preserve">) – one surgeon), </w:t>
      </w:r>
      <w:r w:rsidR="00CC23AF" w:rsidRPr="00CC23AF">
        <w:t>30550</w:t>
      </w:r>
      <w:r w:rsidR="00CC23AF">
        <w:t xml:space="preserve"> (</w:t>
      </w:r>
      <w:proofErr w:type="spellStart"/>
      <w:r w:rsidR="00CC23AF" w:rsidRPr="00CC23AF">
        <w:t>Oesophagectomy</w:t>
      </w:r>
      <w:proofErr w:type="spellEnd"/>
      <w:r w:rsidR="00CC23AF" w:rsidRPr="00CC23AF">
        <w:t xml:space="preserve"> </w:t>
      </w:r>
      <w:r w:rsidR="00CC23AF">
        <w:t>(</w:t>
      </w:r>
      <w:r w:rsidR="00CC23AF" w:rsidRPr="00CC23AF">
        <w:t>with colon or jejunal replacement</w:t>
      </w:r>
      <w:r w:rsidR="00CC23AF">
        <w:t xml:space="preserve">) – one </w:t>
      </w:r>
      <w:r w:rsidR="00961D88">
        <w:t>surgeon)</w:t>
      </w:r>
      <w:r w:rsidR="00CC23AF">
        <w:t xml:space="preserve"> and 30554 (</w:t>
      </w:r>
      <w:proofErr w:type="spellStart"/>
      <w:r w:rsidR="00961D88" w:rsidRPr="00CC23AF">
        <w:t>Oesophagectomy</w:t>
      </w:r>
      <w:proofErr w:type="spellEnd"/>
      <w:r w:rsidR="00961D88" w:rsidRPr="00CC23AF">
        <w:t xml:space="preserve"> </w:t>
      </w:r>
      <w:r w:rsidR="00961D88">
        <w:t>(</w:t>
      </w:r>
      <w:r w:rsidR="00961D88" w:rsidRPr="00961D88">
        <w:t>with reconstruction by free jejunal graft</w:t>
      </w:r>
      <w:r w:rsidR="00961D88">
        <w:t>) – one surgeon).</w:t>
      </w:r>
      <w:r w:rsidR="009D5686">
        <w:t xml:space="preserve"> </w:t>
      </w:r>
      <w:r w:rsidR="00DB5268">
        <w:rPr>
          <w:rFonts w:asciiTheme="minorHAnsi" w:eastAsia="Calibri" w:hAnsiTheme="minorHAnsi" w:cstheme="minorHAnsi"/>
          <w:bCs/>
          <w:iCs/>
          <w:szCs w:val="22"/>
        </w:rPr>
        <w:t xml:space="preserve">Items </w:t>
      </w:r>
      <w:r w:rsidR="00DB5268" w:rsidRPr="00CC23AF">
        <w:t>30545</w:t>
      </w:r>
      <w:r w:rsidR="00DB5268">
        <w:t xml:space="preserve">, </w:t>
      </w:r>
      <w:r w:rsidR="00DB5268" w:rsidRPr="00CC23AF">
        <w:t>30550</w:t>
      </w:r>
      <w:r w:rsidR="00DB5268">
        <w:t xml:space="preserve"> and 30554 will be deleted.</w:t>
      </w:r>
    </w:p>
    <w:p w14:paraId="4B6845A5" w14:textId="77777777" w:rsidR="007D0F36" w:rsidRPr="00192F1B" w:rsidRDefault="00A03571" w:rsidP="007D0F36">
      <w:pPr>
        <w:pStyle w:val="Tabletext"/>
        <w:rPr>
          <w:rFonts w:asciiTheme="minorHAnsi" w:eastAsiaTheme="minorHAnsi" w:hAnsiTheme="minorHAnsi" w:cstheme="minorHAnsi"/>
          <w:lang w:eastAsia="en-US"/>
        </w:rPr>
      </w:pPr>
      <w:r w:rsidRPr="00882BF4">
        <w:rPr>
          <w:rStyle w:val="Descriptorheader"/>
        </w:rPr>
        <w:t xml:space="preserve">Item </w:t>
      </w:r>
      <w:r w:rsidR="00F37C06" w:rsidRPr="00882BF4">
        <w:rPr>
          <w:rStyle w:val="Descriptorheader"/>
        </w:rPr>
        <w:t>Descriptor</w:t>
      </w:r>
      <w:r w:rsidR="00C33A20" w:rsidRPr="00882BF4">
        <w:rPr>
          <w:rFonts w:ascii="Arial" w:eastAsiaTheme="minorEastAsia" w:hAnsi="Arial" w:cstheme="minorBidi"/>
          <w:b/>
          <w:bCs/>
          <w:iCs/>
          <w:szCs w:val="21"/>
          <w:lang w:eastAsia="en-US"/>
        </w:rPr>
        <w:t>:</w:t>
      </w:r>
      <w:r w:rsidR="00C33A20" w:rsidRPr="00882BF4">
        <w:rPr>
          <w:rFonts w:ascii="Arial" w:eastAsiaTheme="minorEastAsia" w:hAnsi="Arial" w:cstheme="minorBidi"/>
          <w:szCs w:val="21"/>
          <w:lang w:eastAsia="en-US"/>
        </w:rPr>
        <w:t xml:space="preserve"> </w:t>
      </w:r>
      <w:proofErr w:type="spellStart"/>
      <w:r w:rsidR="007D0F36" w:rsidRPr="00192F1B">
        <w:rPr>
          <w:rFonts w:asciiTheme="minorHAnsi" w:eastAsiaTheme="minorHAnsi" w:hAnsiTheme="minorHAnsi" w:cstheme="minorHAnsi"/>
          <w:lang w:eastAsia="en-US"/>
        </w:rPr>
        <w:t>Oesophagectomy</w:t>
      </w:r>
      <w:proofErr w:type="spellEnd"/>
      <w:r w:rsidR="007D0F36" w:rsidRPr="00192F1B">
        <w:rPr>
          <w:rFonts w:asciiTheme="minorHAnsi" w:eastAsiaTheme="minorHAnsi" w:hAnsiTheme="minorHAnsi" w:cstheme="minorHAnsi"/>
          <w:lang w:eastAsia="en-US"/>
        </w:rPr>
        <w:t xml:space="preserve"> with colon or jejunal interposition graft, by any approach, including:</w:t>
      </w:r>
    </w:p>
    <w:p w14:paraId="7A44B51D" w14:textId="77777777" w:rsidR="007D0F36" w:rsidRPr="00192F1B" w:rsidRDefault="007D0F36" w:rsidP="007D0F36">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any gastrointestinal anastomoses (except vascular anastomoses); and</w:t>
      </w:r>
    </w:p>
    <w:p w14:paraId="38E50223" w14:textId="77777777" w:rsidR="007D0F36" w:rsidRPr="00192F1B" w:rsidRDefault="007D0F36" w:rsidP="007D0F36">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anastomoses in the chest or neck (if appropriate)</w:t>
      </w:r>
    </w:p>
    <w:p w14:paraId="21FD88B1" w14:textId="03E97096" w:rsidR="00882BF4" w:rsidRPr="00882BF4" w:rsidRDefault="007D0F36" w:rsidP="00F67CB6">
      <w:pPr>
        <w:pStyle w:val="Tabletext"/>
        <w:rPr>
          <w:rFonts w:ascii="Arial" w:eastAsiaTheme="minorEastAsia" w:hAnsi="Arial" w:cstheme="minorBidi"/>
          <w:szCs w:val="21"/>
          <w:lang w:eastAsia="en-US"/>
        </w:rPr>
      </w:pPr>
      <w:r w:rsidRPr="00192F1B">
        <w:rPr>
          <w:rFonts w:asciiTheme="minorHAnsi" w:hAnsiTheme="minorHAnsi" w:cstheme="minorHAnsi"/>
        </w:rPr>
        <w:t>One surgeon (H) (</w:t>
      </w:r>
      <w:proofErr w:type="spellStart"/>
      <w:r w:rsidRPr="00192F1B">
        <w:rPr>
          <w:rFonts w:asciiTheme="minorHAnsi" w:hAnsiTheme="minorHAnsi" w:cstheme="minorHAnsi"/>
        </w:rPr>
        <w:t>Anaes</w:t>
      </w:r>
      <w:proofErr w:type="spellEnd"/>
      <w:r w:rsidRPr="00192F1B">
        <w:rPr>
          <w:rFonts w:asciiTheme="minorHAnsi" w:hAnsiTheme="minorHAnsi" w:cstheme="minorHAnsi"/>
        </w:rPr>
        <w:t>.) (Assist.)</w:t>
      </w:r>
      <w:r w:rsidRPr="00192F1B">
        <w:rPr>
          <w:rFonts w:asciiTheme="minorHAnsi" w:hAnsiTheme="minorHAnsi" w:cstheme="minorHAnsi"/>
        </w:rPr>
        <w:br/>
      </w:r>
    </w:p>
    <w:p w14:paraId="37094720" w14:textId="6C2E8A31" w:rsidR="004C69B3" w:rsidRPr="00882BF4" w:rsidRDefault="00A03571" w:rsidP="00A03571">
      <w:r w:rsidRPr="00882BF4">
        <w:rPr>
          <w:rStyle w:val="Descriptorheader"/>
        </w:rPr>
        <w:t>MBS fee:</w:t>
      </w:r>
      <w:r w:rsidR="007D0F36">
        <w:rPr>
          <w:rStyle w:val="Descriptorheader"/>
        </w:rPr>
        <w:t xml:space="preserve"> </w:t>
      </w:r>
      <w:r w:rsidR="007D0F36" w:rsidRPr="00192F1B">
        <w:rPr>
          <w:rFonts w:asciiTheme="minorHAnsi" w:hAnsiTheme="minorHAnsi" w:cstheme="minorHAnsi"/>
          <w:szCs w:val="20"/>
        </w:rPr>
        <w:t>$2,145.80</w:t>
      </w:r>
      <w:r w:rsidR="007D0F36" w:rsidRPr="00192F1B">
        <w:rPr>
          <w:rFonts w:asciiTheme="minorHAnsi" w:hAnsiTheme="minorHAnsi" w:cstheme="minorHAnsi"/>
          <w:szCs w:val="20"/>
        </w:rPr>
        <w:br/>
      </w:r>
      <w:r w:rsidRPr="00C85BCE">
        <w:rPr>
          <w:i/>
          <w:noProof/>
        </w:rPr>
        <w:t xml:space="preserve"> </w:t>
      </w:r>
      <w:r w:rsidR="007D0F36">
        <w:rPr>
          <w:i/>
          <w:noProof/>
        </w:rPr>
        <w:t xml:space="preserve"> </w:t>
      </w:r>
    </w:p>
    <w:p w14:paraId="0F03956A" w14:textId="4CE79A63" w:rsidR="00A03571" w:rsidRPr="00C85BCE" w:rsidRDefault="00F6643E" w:rsidP="0092459A">
      <w:pPr>
        <w:rPr>
          <w:i/>
          <w:noProof/>
        </w:rPr>
      </w:pPr>
      <w:r>
        <w:rPr>
          <w:rStyle w:val="Descriptorheader"/>
        </w:rPr>
        <w:t>PHI Classification</w:t>
      </w:r>
      <w:r w:rsidR="00B45B2D" w:rsidRPr="00882BF4">
        <w:rPr>
          <w:rStyle w:val="Descriptorheader"/>
        </w:rPr>
        <w:t>:</w:t>
      </w:r>
      <w:r w:rsidR="00882BF4" w:rsidRPr="00882BF4">
        <w:t xml:space="preserve"> </w:t>
      </w:r>
      <w:r w:rsidR="00882BF4" w:rsidRPr="00882BF4">
        <w:rPr>
          <w:bCs/>
          <w:iCs/>
        </w:rPr>
        <w:t>Type A - Advanced surgical patient</w:t>
      </w:r>
      <w:r w:rsidR="00B45B2D" w:rsidRPr="00C85BCE">
        <w:rPr>
          <w:b/>
          <w:i/>
          <w:noProof/>
        </w:rPr>
        <w:t xml:space="preserve"> </w:t>
      </w:r>
      <w:r>
        <w:rPr>
          <w:b/>
          <w:i/>
          <w:noProof/>
        </w:rPr>
        <w:br/>
      </w:r>
      <w:r>
        <w:rPr>
          <w:rStyle w:val="Descriptorheader"/>
        </w:rPr>
        <w:t>Clinical Category</w:t>
      </w:r>
      <w:r w:rsidR="00B45B2D" w:rsidRPr="00882BF4">
        <w:rPr>
          <w:rStyle w:val="Descriptorheader"/>
        </w:rPr>
        <w:t>:</w:t>
      </w:r>
      <w:r w:rsidR="00B45B2D" w:rsidRPr="00882BF4">
        <w:rPr>
          <w:b/>
          <w:noProof/>
        </w:rPr>
        <w:t xml:space="preserve"> </w:t>
      </w:r>
      <w:r w:rsidR="00882BF4" w:rsidRPr="00882BF4">
        <w:rPr>
          <w:noProof/>
        </w:rPr>
        <w:t>Digestive system</w:t>
      </w:r>
    </w:p>
    <w:p w14:paraId="600333B7" w14:textId="77777777" w:rsidR="00AC0C2D" w:rsidRDefault="00AC0C2D" w:rsidP="0092459A">
      <w:pPr>
        <w:rPr>
          <w:noProof/>
        </w:rPr>
      </w:pPr>
    </w:p>
    <w:p w14:paraId="741583E3" w14:textId="31B0E2A4" w:rsidR="00B45B2D" w:rsidRPr="005F146C" w:rsidRDefault="00F16B7A" w:rsidP="00B45B2D">
      <w:pPr>
        <w:pStyle w:val="Heading2"/>
        <w:rPr>
          <w:i/>
          <w:color w:val="auto"/>
        </w:rPr>
      </w:pPr>
      <w:r>
        <w:rPr>
          <w:rStyle w:val="NEWItemNumber"/>
        </w:rPr>
        <w:t>New item 3075</w:t>
      </w:r>
      <w:r w:rsidR="00C85BCE">
        <w:rPr>
          <w:rStyle w:val="NEWItemNumber"/>
        </w:rPr>
        <w:t>1</w:t>
      </w:r>
      <w:r w:rsidR="00B45B2D" w:rsidRPr="002672AF">
        <w:rPr>
          <w:rStyle w:val="AmendedItemNumber"/>
          <w:b w:val="0"/>
          <w:color w:val="001A70" w:themeColor="text2"/>
          <w:shd w:val="clear" w:color="auto" w:fill="auto"/>
        </w:rPr>
        <w:t xml:space="preserve"> </w:t>
      </w:r>
      <w:r w:rsidR="005F146C" w:rsidRPr="00BB347C">
        <w:t xml:space="preserve">Oesophagectomy </w:t>
      </w:r>
      <w:r w:rsidR="00DB5268">
        <w:t>(</w:t>
      </w:r>
      <w:r w:rsidR="005F146C" w:rsidRPr="00BB347C">
        <w:t>with colon or jejunal interposition graft</w:t>
      </w:r>
      <w:r w:rsidR="00DB5268">
        <w:t>)</w:t>
      </w:r>
      <w:r w:rsidR="005F146C">
        <w:t xml:space="preserve"> – conjoint surgery – principal surgeon</w:t>
      </w:r>
    </w:p>
    <w:p w14:paraId="78719D2A" w14:textId="74D8121A" w:rsidR="00B45B2D" w:rsidRPr="005F146C" w:rsidRDefault="00962435" w:rsidP="00B45B2D">
      <w:r w:rsidRPr="005F146C">
        <w:rPr>
          <w:rStyle w:val="Descriptorheader"/>
        </w:rPr>
        <w:t>Overview</w:t>
      </w:r>
      <w:r w:rsidR="00B45B2D" w:rsidRPr="005F146C">
        <w:rPr>
          <w:rStyle w:val="Descriptorheader"/>
        </w:rPr>
        <w:t>:</w:t>
      </w:r>
      <w:r w:rsidR="00B45B2D" w:rsidRPr="005F146C">
        <w:t xml:space="preserve"> </w:t>
      </w:r>
      <w:r w:rsidR="00DE039C">
        <w:t>Introducing</w:t>
      </w:r>
      <w:r w:rsidR="00DE039C" w:rsidRPr="008F47D0">
        <w:t xml:space="preserve"> a new </w:t>
      </w:r>
      <w:r w:rsidR="00DE039C" w:rsidRPr="006458B8">
        <w:t>item</w:t>
      </w:r>
      <w:r w:rsidR="00DE039C">
        <w:t xml:space="preserve"> for </w:t>
      </w:r>
      <w:proofErr w:type="spellStart"/>
      <w:r w:rsidR="00DE039C">
        <w:t>o</w:t>
      </w:r>
      <w:r w:rsidR="00DE039C" w:rsidRPr="00BB347C">
        <w:t>esophagectomy</w:t>
      </w:r>
      <w:proofErr w:type="spellEnd"/>
      <w:r w:rsidR="00DE039C" w:rsidRPr="00BB347C">
        <w:t xml:space="preserve"> </w:t>
      </w:r>
      <w:r w:rsidR="00DE039C">
        <w:t>(</w:t>
      </w:r>
      <w:r w:rsidR="00DE039C" w:rsidRPr="00BB347C">
        <w:t>with colon or jejunal interposition graft</w:t>
      </w:r>
      <w:r w:rsidR="00DE039C">
        <w:t xml:space="preserve">) performed by two surgeons, this item is for the principal surgeon performing this procedure. This item combines existing items </w:t>
      </w:r>
      <w:r w:rsidR="003E0477">
        <w:t>30547</w:t>
      </w:r>
      <w:r w:rsidR="00DE039C">
        <w:t xml:space="preserve"> (</w:t>
      </w:r>
      <w:proofErr w:type="spellStart"/>
      <w:r w:rsidR="003E0477" w:rsidRPr="00BB347C">
        <w:t>Oesophagectomy</w:t>
      </w:r>
      <w:proofErr w:type="spellEnd"/>
      <w:r w:rsidR="003E0477" w:rsidRPr="00BB347C">
        <w:t xml:space="preserve"> </w:t>
      </w:r>
      <w:r w:rsidR="003E0477">
        <w:t>(</w:t>
      </w:r>
      <w:r w:rsidR="003E0477" w:rsidRPr="00BB347C">
        <w:t xml:space="preserve">with colon or jejunal </w:t>
      </w:r>
      <w:r w:rsidR="003E0477" w:rsidRPr="003E0477">
        <w:t>anastomosis</w:t>
      </w:r>
      <w:r w:rsidR="003E0477">
        <w:t>), conjoint surgery</w:t>
      </w:r>
      <w:r w:rsidR="00DE039C">
        <w:t>,</w:t>
      </w:r>
      <w:r w:rsidR="003E0477">
        <w:t xml:space="preserve"> principal surgeon),</w:t>
      </w:r>
      <w:r w:rsidR="00DE039C">
        <w:t xml:space="preserve"> </w:t>
      </w:r>
      <w:r w:rsidR="003E0477">
        <w:t>30551</w:t>
      </w:r>
      <w:r w:rsidR="00DE039C">
        <w:t xml:space="preserve"> (</w:t>
      </w:r>
      <w:proofErr w:type="spellStart"/>
      <w:r w:rsidR="003E0477" w:rsidRPr="003E0477">
        <w:t>Oesophagectomy</w:t>
      </w:r>
      <w:proofErr w:type="spellEnd"/>
      <w:r w:rsidR="003E0477" w:rsidRPr="003E0477">
        <w:t xml:space="preserve"> </w:t>
      </w:r>
      <w:r w:rsidR="003E0477">
        <w:t>(</w:t>
      </w:r>
      <w:r w:rsidR="003E0477" w:rsidRPr="003E0477">
        <w:t>with colon or jejunal replacement</w:t>
      </w:r>
      <w:r w:rsidR="003E0477">
        <w:t>), conjoint surgery, principal surgeon</w:t>
      </w:r>
      <w:r w:rsidR="00DE039C">
        <w:t>) and 30</w:t>
      </w:r>
      <w:r w:rsidR="003E0477">
        <w:t>556</w:t>
      </w:r>
      <w:r w:rsidR="00DE039C">
        <w:t xml:space="preserve"> (</w:t>
      </w:r>
      <w:proofErr w:type="spellStart"/>
      <w:r w:rsidR="003E0477" w:rsidRPr="003E0477">
        <w:t>Oesophagectomy</w:t>
      </w:r>
      <w:proofErr w:type="spellEnd"/>
      <w:r w:rsidR="003E0477" w:rsidRPr="003E0477">
        <w:t xml:space="preserve"> </w:t>
      </w:r>
      <w:r w:rsidR="003E0477">
        <w:t>(</w:t>
      </w:r>
      <w:r w:rsidR="003E0477" w:rsidRPr="003E0477">
        <w:t>with reconstruction by free jejunal graft</w:t>
      </w:r>
      <w:r w:rsidR="003E0477">
        <w:t>), conjoint surgery, principal surgeon). Items 30547, 30551 and 30556 will be deleted.</w:t>
      </w:r>
      <w:r w:rsidR="00616573">
        <w:t xml:space="preserve"> The fees for conjoint surgery </w:t>
      </w:r>
      <w:proofErr w:type="spellStart"/>
      <w:r w:rsidR="00616573">
        <w:t>o</w:t>
      </w:r>
      <w:r w:rsidR="00616573" w:rsidRPr="00CC23AF">
        <w:t>esophagectomy</w:t>
      </w:r>
      <w:proofErr w:type="spellEnd"/>
      <w:r w:rsidR="00616573">
        <w:t xml:space="preserve"> i</w:t>
      </w:r>
      <w:r w:rsidR="0014109B">
        <w:t xml:space="preserve">tems have been adjusted </w:t>
      </w:r>
      <w:r w:rsidR="00616573">
        <w:t xml:space="preserve">to </w:t>
      </w:r>
      <w:r w:rsidR="00616573">
        <w:rPr>
          <w:rFonts w:asciiTheme="minorHAnsi" w:eastAsia="Calibri" w:hAnsiTheme="minorHAnsi" w:cstheme="minorHAnsi"/>
          <w:bCs/>
          <w:iCs/>
          <w:szCs w:val="22"/>
        </w:rPr>
        <w:t>encourage conjoint surgery for this procedure.</w:t>
      </w:r>
    </w:p>
    <w:p w14:paraId="4B4963F6" w14:textId="77777777" w:rsidR="007D0F36" w:rsidRPr="00192F1B" w:rsidRDefault="00B45B2D" w:rsidP="007D0F36">
      <w:pPr>
        <w:spacing w:after="0" w:line="240" w:lineRule="auto"/>
        <w:rPr>
          <w:rFonts w:asciiTheme="minorHAnsi" w:hAnsiTheme="minorHAnsi" w:cstheme="minorHAnsi"/>
          <w:szCs w:val="20"/>
        </w:rPr>
      </w:pPr>
      <w:r w:rsidRPr="005F146C">
        <w:rPr>
          <w:rStyle w:val="Descriptorheader"/>
        </w:rPr>
        <w:t>Item Descriptor:</w:t>
      </w:r>
      <w:r w:rsidRPr="00C85BCE">
        <w:rPr>
          <w:i/>
        </w:rPr>
        <w:t xml:space="preserve"> </w:t>
      </w:r>
      <w:proofErr w:type="spellStart"/>
      <w:r w:rsidR="007D0F36" w:rsidRPr="00192F1B">
        <w:rPr>
          <w:rFonts w:asciiTheme="minorHAnsi" w:hAnsiTheme="minorHAnsi" w:cstheme="minorHAnsi"/>
          <w:szCs w:val="20"/>
        </w:rPr>
        <w:t>Oesophagectomy</w:t>
      </w:r>
      <w:proofErr w:type="spellEnd"/>
      <w:r w:rsidR="007D0F36" w:rsidRPr="00192F1B">
        <w:rPr>
          <w:rFonts w:asciiTheme="minorHAnsi" w:hAnsiTheme="minorHAnsi" w:cstheme="minorHAnsi"/>
          <w:szCs w:val="20"/>
        </w:rPr>
        <w:t xml:space="preserve"> with colon or jejunal interposition graft, by any approach, including:</w:t>
      </w:r>
    </w:p>
    <w:p w14:paraId="598CB71F" w14:textId="77777777" w:rsidR="007D0F36" w:rsidRPr="00192F1B" w:rsidRDefault="007D0F36" w:rsidP="007D0F36">
      <w:pPr>
        <w:spacing w:after="0" w:line="240" w:lineRule="auto"/>
        <w:rPr>
          <w:rFonts w:asciiTheme="minorHAnsi" w:hAnsiTheme="minorHAnsi" w:cstheme="minorHAnsi"/>
          <w:szCs w:val="20"/>
        </w:rPr>
      </w:pPr>
      <w:r w:rsidRPr="00192F1B">
        <w:rPr>
          <w:rFonts w:asciiTheme="minorHAnsi" w:hAnsiTheme="minorHAnsi" w:cstheme="minorHAnsi"/>
          <w:szCs w:val="20"/>
        </w:rPr>
        <w:t>(a) any gastrointestinal anastomoses (except vascular anastomoses); and</w:t>
      </w:r>
    </w:p>
    <w:p w14:paraId="472CAE7A" w14:textId="0774BCD3" w:rsidR="007D0F36" w:rsidRPr="00192F1B" w:rsidRDefault="007D0F36" w:rsidP="007D0F36">
      <w:pPr>
        <w:spacing w:after="0" w:line="240" w:lineRule="auto"/>
        <w:rPr>
          <w:rFonts w:asciiTheme="minorHAnsi" w:hAnsiTheme="minorHAnsi" w:cstheme="minorHAnsi"/>
          <w:szCs w:val="20"/>
        </w:rPr>
      </w:pPr>
      <w:r w:rsidRPr="00192F1B">
        <w:rPr>
          <w:rFonts w:asciiTheme="minorHAnsi" w:hAnsiTheme="minorHAnsi" w:cstheme="minorHAnsi"/>
          <w:szCs w:val="20"/>
        </w:rPr>
        <w:t>(b) anastomoses in the chest or neck (if appropriate)</w:t>
      </w:r>
    </w:p>
    <w:p w14:paraId="182E52C4" w14:textId="77777777" w:rsidR="007D0F36" w:rsidRPr="00192F1B" w:rsidRDefault="007D0F36" w:rsidP="007D0F36">
      <w:pPr>
        <w:spacing w:after="0" w:line="240" w:lineRule="auto"/>
        <w:rPr>
          <w:rFonts w:asciiTheme="minorHAnsi" w:hAnsiTheme="minorHAnsi" w:cstheme="minorHAnsi"/>
          <w:szCs w:val="20"/>
        </w:rPr>
      </w:pPr>
      <w:r w:rsidRPr="00192F1B">
        <w:rPr>
          <w:rFonts w:asciiTheme="minorHAnsi" w:hAnsiTheme="minorHAnsi" w:cstheme="minorHAnsi"/>
          <w:szCs w:val="20"/>
        </w:rPr>
        <w:t>Conjoint surgery, principal surgeon (H) (</w:t>
      </w:r>
      <w:proofErr w:type="spellStart"/>
      <w:r w:rsidRPr="00192F1B">
        <w:rPr>
          <w:rFonts w:asciiTheme="minorHAnsi" w:hAnsiTheme="minorHAnsi" w:cstheme="minorHAnsi"/>
          <w:szCs w:val="20"/>
        </w:rPr>
        <w:t>Anaes</w:t>
      </w:r>
      <w:proofErr w:type="spellEnd"/>
      <w:r w:rsidRPr="00192F1B">
        <w:rPr>
          <w:rFonts w:asciiTheme="minorHAnsi" w:hAnsiTheme="minorHAnsi" w:cstheme="minorHAnsi"/>
          <w:szCs w:val="20"/>
        </w:rPr>
        <w:t>.) (Assist.)</w:t>
      </w:r>
    </w:p>
    <w:p w14:paraId="7DBAE088" w14:textId="77777777" w:rsidR="00B45B2D" w:rsidRPr="00C85BCE" w:rsidRDefault="00B45B2D" w:rsidP="00B45B2D">
      <w:pPr>
        <w:pStyle w:val="Tabletext"/>
        <w:rPr>
          <w:rFonts w:ascii="Arial" w:eastAsiaTheme="minorEastAsia" w:hAnsi="Arial" w:cstheme="minorBidi"/>
          <w:i/>
          <w:szCs w:val="21"/>
          <w:lang w:eastAsia="en-US"/>
        </w:rPr>
      </w:pPr>
    </w:p>
    <w:p w14:paraId="487A1E84" w14:textId="7BE77E7A" w:rsidR="004C69B3" w:rsidRPr="00C85BCE" w:rsidRDefault="00B45B2D" w:rsidP="00B45B2D">
      <w:pPr>
        <w:rPr>
          <w:i/>
        </w:rPr>
      </w:pPr>
      <w:r w:rsidRPr="005F146C">
        <w:rPr>
          <w:rStyle w:val="Descriptorheader"/>
        </w:rPr>
        <w:t>MBS fee:</w:t>
      </w:r>
      <w:r w:rsidR="005F146C">
        <w:rPr>
          <w:i/>
          <w:noProof/>
        </w:rPr>
        <w:t xml:space="preserve"> </w:t>
      </w:r>
      <w:r w:rsidR="007D0F36" w:rsidRPr="00192F1B">
        <w:rPr>
          <w:rFonts w:asciiTheme="minorHAnsi" w:hAnsiTheme="minorHAnsi" w:cstheme="minorHAnsi"/>
          <w:szCs w:val="20"/>
        </w:rPr>
        <w:t>$2,145.80</w:t>
      </w:r>
      <w:r w:rsidR="007D0F36" w:rsidRPr="00192F1B">
        <w:rPr>
          <w:rFonts w:asciiTheme="minorHAnsi" w:hAnsiTheme="minorHAnsi" w:cstheme="minorHAnsi"/>
          <w:szCs w:val="20"/>
        </w:rPr>
        <w:br/>
      </w:r>
      <w:r w:rsidR="007D0F36">
        <w:t xml:space="preserve"> </w:t>
      </w:r>
    </w:p>
    <w:p w14:paraId="7DE8D834" w14:textId="1B42AC52" w:rsidR="00791085" w:rsidRDefault="00F6643E" w:rsidP="00B10ECA">
      <w:pPr>
        <w:rPr>
          <w:i/>
          <w:noProof/>
        </w:rPr>
      </w:pPr>
      <w:r>
        <w:rPr>
          <w:rStyle w:val="Descriptorheader"/>
        </w:rPr>
        <w:t>PHI Classification</w:t>
      </w:r>
      <w:r w:rsidR="004C69B3" w:rsidRPr="005F146C">
        <w:rPr>
          <w:rStyle w:val="Descriptorheader"/>
        </w:rPr>
        <w:t>:</w:t>
      </w:r>
      <w:r w:rsidR="004C69B3" w:rsidRPr="00C85BCE">
        <w:rPr>
          <w:b/>
          <w:i/>
          <w:noProof/>
        </w:rPr>
        <w:t xml:space="preserve"> </w:t>
      </w:r>
      <w:r w:rsidR="005F146C" w:rsidRPr="00882BF4">
        <w:rPr>
          <w:bCs/>
          <w:iCs/>
        </w:rPr>
        <w:t>Type A - Advanced surgical patient</w:t>
      </w:r>
      <w:r w:rsidR="005F146C" w:rsidRPr="00C85BCE">
        <w:rPr>
          <w:b/>
          <w:i/>
          <w:noProof/>
        </w:rPr>
        <w:t xml:space="preserve"> </w:t>
      </w:r>
      <w:r>
        <w:rPr>
          <w:b/>
          <w:i/>
          <w:noProof/>
        </w:rPr>
        <w:br/>
      </w:r>
      <w:r>
        <w:rPr>
          <w:rStyle w:val="Descriptorheader"/>
        </w:rPr>
        <w:t>Clinical Category</w:t>
      </w:r>
      <w:r w:rsidR="004C69B3" w:rsidRPr="005F146C">
        <w:rPr>
          <w:rStyle w:val="Descriptorheader"/>
        </w:rPr>
        <w:t>:</w:t>
      </w:r>
      <w:r w:rsidR="004C69B3" w:rsidRPr="00C85BCE">
        <w:rPr>
          <w:b/>
          <w:i/>
          <w:noProof/>
        </w:rPr>
        <w:t xml:space="preserve"> </w:t>
      </w:r>
      <w:r w:rsidR="00B759C2" w:rsidRPr="005F146C">
        <w:rPr>
          <w:noProof/>
        </w:rPr>
        <w:t>Digestive system</w:t>
      </w:r>
    </w:p>
    <w:p w14:paraId="736BCF5F" w14:textId="77777777" w:rsidR="005F146C" w:rsidRPr="00C85BCE" w:rsidRDefault="005F146C" w:rsidP="00A03571">
      <w:pPr>
        <w:rPr>
          <w:i/>
          <w:noProof/>
        </w:rPr>
      </w:pPr>
    </w:p>
    <w:p w14:paraId="75CF770E" w14:textId="1BA15F67" w:rsidR="00F16B7A" w:rsidRPr="00C85BCE" w:rsidRDefault="00F16B7A" w:rsidP="00F16B7A">
      <w:pPr>
        <w:pStyle w:val="Heading2"/>
        <w:rPr>
          <w:i/>
        </w:rPr>
      </w:pPr>
      <w:r>
        <w:rPr>
          <w:rStyle w:val="NEWItemNumber"/>
        </w:rPr>
        <w:lastRenderedPageBreak/>
        <w:t>New item 30752</w:t>
      </w:r>
      <w:r w:rsidRPr="002672AF">
        <w:rPr>
          <w:rStyle w:val="AmendedItemNumber"/>
          <w:b w:val="0"/>
          <w:color w:val="001A70" w:themeColor="text2"/>
          <w:shd w:val="clear" w:color="auto" w:fill="auto"/>
        </w:rPr>
        <w:t xml:space="preserve"> </w:t>
      </w:r>
      <w:r w:rsidR="00612E10" w:rsidRPr="00BB347C">
        <w:t xml:space="preserve">Oesophagectomy </w:t>
      </w:r>
      <w:r w:rsidR="00791085">
        <w:t>(</w:t>
      </w:r>
      <w:r w:rsidR="00612E10" w:rsidRPr="00BB347C">
        <w:t>with colon or jejunal interposition graft</w:t>
      </w:r>
      <w:r w:rsidR="00791085">
        <w:t>)</w:t>
      </w:r>
      <w:r w:rsidR="00612E10">
        <w:t xml:space="preserve"> – conjoint surgery – co-surgeon</w:t>
      </w:r>
    </w:p>
    <w:p w14:paraId="3317508B" w14:textId="63851DA1" w:rsidR="00F16B7A" w:rsidRPr="00612E10" w:rsidRDefault="00F16B7A" w:rsidP="00F16B7A">
      <w:r w:rsidRPr="00612E10">
        <w:rPr>
          <w:rStyle w:val="Descriptorheader"/>
        </w:rPr>
        <w:t>Overview:</w:t>
      </w:r>
      <w:r w:rsidRPr="00612E10">
        <w:t xml:space="preserve"> </w:t>
      </w:r>
      <w:r w:rsidR="00791085">
        <w:t>Introducing</w:t>
      </w:r>
      <w:r w:rsidR="00791085" w:rsidRPr="008F47D0">
        <w:t xml:space="preserve"> a new </w:t>
      </w:r>
      <w:r w:rsidR="00791085" w:rsidRPr="006458B8">
        <w:t>item</w:t>
      </w:r>
      <w:r w:rsidR="00791085">
        <w:t xml:space="preserve"> for </w:t>
      </w:r>
      <w:proofErr w:type="spellStart"/>
      <w:r w:rsidR="00791085">
        <w:t>o</w:t>
      </w:r>
      <w:r w:rsidR="00791085" w:rsidRPr="00BB347C">
        <w:t>esophagectomy</w:t>
      </w:r>
      <w:proofErr w:type="spellEnd"/>
      <w:r w:rsidR="00791085" w:rsidRPr="00BB347C">
        <w:t xml:space="preserve"> </w:t>
      </w:r>
      <w:r w:rsidR="00791085">
        <w:t>(</w:t>
      </w:r>
      <w:r w:rsidR="00791085" w:rsidRPr="00BB347C">
        <w:t>with colon or jejunal interposition graft</w:t>
      </w:r>
      <w:r w:rsidR="00791085">
        <w:t xml:space="preserve">) performed by two surgeons, this item is for the co-surgeon performing this procedure. This item combines existing items </w:t>
      </w:r>
      <w:r w:rsidR="00AC7D12">
        <w:t>30548 (</w:t>
      </w:r>
      <w:proofErr w:type="spellStart"/>
      <w:r w:rsidR="00AC7D12" w:rsidRPr="00AC7D12">
        <w:t>Oesophagectomy</w:t>
      </w:r>
      <w:proofErr w:type="spellEnd"/>
      <w:r w:rsidR="00AC7D12" w:rsidRPr="00AC7D12">
        <w:t xml:space="preserve"> </w:t>
      </w:r>
      <w:r w:rsidR="00AC7D12">
        <w:t>(</w:t>
      </w:r>
      <w:r w:rsidR="00AC7D12" w:rsidRPr="00AC7D12">
        <w:t>with colon or jejunal anastomosis</w:t>
      </w:r>
      <w:r w:rsidR="00AC7D12">
        <w:t>)</w:t>
      </w:r>
      <w:r w:rsidR="00791085">
        <w:t xml:space="preserve">, conjoint surgery, </w:t>
      </w:r>
      <w:r w:rsidR="00AC7D12">
        <w:t>co-</w:t>
      </w:r>
      <w:r w:rsidR="00791085">
        <w:t xml:space="preserve">surgeon), </w:t>
      </w:r>
      <w:r w:rsidR="00AC7D12" w:rsidRPr="00AC7D12">
        <w:t>30553</w:t>
      </w:r>
      <w:r w:rsidR="00791085">
        <w:t xml:space="preserve"> (</w:t>
      </w:r>
      <w:proofErr w:type="spellStart"/>
      <w:r w:rsidR="00791085" w:rsidRPr="003E0477">
        <w:t>Oesophagectomy</w:t>
      </w:r>
      <w:proofErr w:type="spellEnd"/>
      <w:r w:rsidR="00791085" w:rsidRPr="003E0477">
        <w:t xml:space="preserve"> </w:t>
      </w:r>
      <w:r w:rsidR="00791085">
        <w:t>(</w:t>
      </w:r>
      <w:r w:rsidR="00791085" w:rsidRPr="003E0477">
        <w:t>with colon or jejunal replacement</w:t>
      </w:r>
      <w:r w:rsidR="00791085">
        <w:t>), con</w:t>
      </w:r>
      <w:r w:rsidR="00AC7D12">
        <w:t>joint surgery, co-surgeon</w:t>
      </w:r>
      <w:r w:rsidR="00791085">
        <w:t>) and 30</w:t>
      </w:r>
      <w:r w:rsidR="00AC7D12">
        <w:t>557</w:t>
      </w:r>
      <w:r w:rsidR="00791085">
        <w:t xml:space="preserve"> (</w:t>
      </w:r>
      <w:proofErr w:type="spellStart"/>
      <w:r w:rsidR="00791085" w:rsidRPr="003E0477">
        <w:t>Oesophagectomy</w:t>
      </w:r>
      <w:proofErr w:type="spellEnd"/>
      <w:r w:rsidR="00791085" w:rsidRPr="003E0477">
        <w:t xml:space="preserve"> </w:t>
      </w:r>
      <w:r w:rsidR="00791085">
        <w:t>(</w:t>
      </w:r>
      <w:r w:rsidR="00791085" w:rsidRPr="003E0477">
        <w:t>with reconstruction by free jejunal graft</w:t>
      </w:r>
      <w:r w:rsidR="00791085">
        <w:t xml:space="preserve">), </w:t>
      </w:r>
      <w:r w:rsidR="00AC7D12">
        <w:t>conjoint surgery, co-</w:t>
      </w:r>
      <w:r w:rsidR="00791085">
        <w:t xml:space="preserve">surgeon). Items </w:t>
      </w:r>
      <w:r w:rsidR="00B0454D">
        <w:t xml:space="preserve">30548, </w:t>
      </w:r>
      <w:r w:rsidR="00AC7D12">
        <w:t>30553</w:t>
      </w:r>
      <w:r w:rsidR="00791085">
        <w:t xml:space="preserve">, </w:t>
      </w:r>
      <w:r w:rsidR="00AC7D12">
        <w:t>30557</w:t>
      </w:r>
      <w:r w:rsidR="00B0454D">
        <w:t xml:space="preserve"> </w:t>
      </w:r>
      <w:r w:rsidR="00791085">
        <w:t>will be deleted.</w:t>
      </w:r>
    </w:p>
    <w:p w14:paraId="48EC25B3" w14:textId="77777777" w:rsidR="003C0074" w:rsidRPr="00647147" w:rsidRDefault="00F16B7A" w:rsidP="003C0074">
      <w:pPr>
        <w:pStyle w:val="Tabletext"/>
        <w:rPr>
          <w:rFonts w:asciiTheme="minorHAnsi" w:eastAsiaTheme="minorHAnsi" w:hAnsiTheme="minorHAnsi" w:cstheme="minorHAnsi"/>
          <w:lang w:eastAsia="en-US"/>
        </w:rPr>
      </w:pPr>
      <w:r w:rsidRPr="00612E10">
        <w:rPr>
          <w:rStyle w:val="Descriptorheader"/>
        </w:rPr>
        <w:t>Item Descriptor:</w:t>
      </w:r>
      <w:r w:rsidRPr="00C85BCE">
        <w:rPr>
          <w:i/>
        </w:rPr>
        <w:t xml:space="preserve"> </w:t>
      </w:r>
      <w:proofErr w:type="spellStart"/>
      <w:r w:rsidR="003C0074" w:rsidRPr="00647147">
        <w:rPr>
          <w:rFonts w:asciiTheme="minorHAnsi" w:eastAsiaTheme="minorHAnsi" w:hAnsiTheme="minorHAnsi" w:cstheme="minorHAnsi"/>
          <w:lang w:eastAsia="en-US"/>
        </w:rPr>
        <w:t>Oesophagectomy</w:t>
      </w:r>
      <w:proofErr w:type="spellEnd"/>
      <w:r w:rsidR="003C0074" w:rsidRPr="00647147">
        <w:rPr>
          <w:rFonts w:asciiTheme="minorHAnsi" w:eastAsiaTheme="minorHAnsi" w:hAnsiTheme="minorHAnsi" w:cstheme="minorHAnsi"/>
          <w:lang w:eastAsia="en-US"/>
        </w:rPr>
        <w:t xml:space="preserve"> with colon or jejunal interposition graft, by any approach, including:</w:t>
      </w:r>
    </w:p>
    <w:p w14:paraId="266F1EEB" w14:textId="77777777" w:rsidR="003C0074" w:rsidRPr="00647147" w:rsidRDefault="003C0074" w:rsidP="003C0074">
      <w:pPr>
        <w:pStyle w:val="Tablea"/>
        <w:rPr>
          <w:rFonts w:asciiTheme="minorHAnsi" w:eastAsiaTheme="minorHAnsi" w:hAnsiTheme="minorHAnsi" w:cstheme="minorHAnsi"/>
          <w:lang w:eastAsia="en-US"/>
        </w:rPr>
      </w:pPr>
      <w:r w:rsidRPr="00647147">
        <w:rPr>
          <w:rFonts w:asciiTheme="minorHAnsi" w:eastAsiaTheme="minorHAnsi" w:hAnsiTheme="minorHAnsi" w:cstheme="minorHAnsi"/>
          <w:lang w:eastAsia="en-US"/>
        </w:rPr>
        <w:t>(a) any gastrointestinal anastomoses (except vascular anastomoses); and</w:t>
      </w:r>
    </w:p>
    <w:p w14:paraId="1001DD83" w14:textId="77777777" w:rsidR="003C0074" w:rsidRPr="00647147" w:rsidRDefault="003C0074" w:rsidP="003C0074">
      <w:pPr>
        <w:pStyle w:val="Tablea"/>
        <w:rPr>
          <w:rFonts w:asciiTheme="minorHAnsi" w:eastAsiaTheme="minorHAnsi" w:hAnsiTheme="minorHAnsi" w:cstheme="minorHAnsi"/>
          <w:lang w:eastAsia="en-US"/>
        </w:rPr>
      </w:pPr>
      <w:r w:rsidRPr="00647147">
        <w:rPr>
          <w:rFonts w:asciiTheme="minorHAnsi" w:eastAsiaTheme="minorHAnsi" w:hAnsiTheme="minorHAnsi" w:cstheme="minorHAnsi"/>
          <w:lang w:eastAsia="en-US"/>
        </w:rPr>
        <w:t>(b) anastomoses in the chest or neck (if appropriate)</w:t>
      </w:r>
    </w:p>
    <w:p w14:paraId="329BB0A6" w14:textId="77777777" w:rsidR="003C0074" w:rsidRPr="00647147" w:rsidRDefault="003C0074" w:rsidP="003C0074">
      <w:pPr>
        <w:spacing w:after="0" w:line="240" w:lineRule="auto"/>
        <w:rPr>
          <w:rFonts w:asciiTheme="minorHAnsi" w:hAnsiTheme="minorHAnsi" w:cstheme="minorHAnsi"/>
          <w:szCs w:val="20"/>
        </w:rPr>
      </w:pPr>
      <w:r w:rsidRPr="00647147">
        <w:rPr>
          <w:rFonts w:asciiTheme="minorHAnsi" w:hAnsiTheme="minorHAnsi" w:cstheme="minorHAnsi"/>
          <w:szCs w:val="20"/>
        </w:rPr>
        <w:t>Conjoint surgery, co</w:t>
      </w:r>
      <w:r w:rsidRPr="00647147">
        <w:rPr>
          <w:rFonts w:asciiTheme="minorHAnsi" w:hAnsiTheme="minorHAnsi" w:cstheme="minorHAnsi"/>
          <w:szCs w:val="20"/>
        </w:rPr>
        <w:noBreakHyphen/>
        <w:t>surgeon (H) (</w:t>
      </w:r>
      <w:proofErr w:type="spellStart"/>
      <w:r w:rsidRPr="00647147">
        <w:rPr>
          <w:rFonts w:asciiTheme="minorHAnsi" w:hAnsiTheme="minorHAnsi" w:cstheme="minorHAnsi"/>
          <w:szCs w:val="20"/>
        </w:rPr>
        <w:t>Anaes</w:t>
      </w:r>
      <w:proofErr w:type="spellEnd"/>
      <w:r w:rsidRPr="00647147">
        <w:rPr>
          <w:rFonts w:asciiTheme="minorHAnsi" w:hAnsiTheme="minorHAnsi" w:cstheme="minorHAnsi"/>
          <w:szCs w:val="20"/>
        </w:rPr>
        <w:t>.) (Assist.)</w:t>
      </w:r>
    </w:p>
    <w:p w14:paraId="77D88E4F" w14:textId="77777777" w:rsidR="00F16B7A" w:rsidRPr="00C85BCE" w:rsidRDefault="00F16B7A" w:rsidP="00F16B7A">
      <w:pPr>
        <w:pStyle w:val="Tabletext"/>
        <w:rPr>
          <w:rFonts w:ascii="Arial" w:eastAsiaTheme="minorEastAsia" w:hAnsi="Arial" w:cstheme="minorBidi"/>
          <w:i/>
          <w:szCs w:val="21"/>
          <w:lang w:eastAsia="en-US"/>
        </w:rPr>
      </w:pPr>
    </w:p>
    <w:p w14:paraId="49D870CC" w14:textId="24EB60F9" w:rsidR="00F16B7A" w:rsidRPr="00C85BCE" w:rsidRDefault="00F16B7A" w:rsidP="00F16B7A">
      <w:pPr>
        <w:rPr>
          <w:i/>
        </w:rPr>
      </w:pPr>
      <w:r w:rsidRPr="00612E10">
        <w:rPr>
          <w:rStyle w:val="Descriptorheader"/>
        </w:rPr>
        <w:t>MBS fee:</w:t>
      </w:r>
      <w:r w:rsidRPr="00C85BCE">
        <w:rPr>
          <w:i/>
          <w:noProof/>
        </w:rPr>
        <w:t xml:space="preserve"> </w:t>
      </w:r>
      <w:r w:rsidR="003C0074" w:rsidRPr="00647147">
        <w:rPr>
          <w:rFonts w:asciiTheme="minorHAnsi" w:hAnsiTheme="minorHAnsi" w:cstheme="minorHAnsi"/>
          <w:szCs w:val="20"/>
        </w:rPr>
        <w:t>$1,609.35</w:t>
      </w:r>
      <w:r w:rsidR="003C0074">
        <w:rPr>
          <w:rFonts w:asciiTheme="minorHAnsi" w:hAnsiTheme="minorHAnsi" w:cstheme="minorHAnsi"/>
          <w:szCs w:val="20"/>
        </w:rPr>
        <w:t xml:space="preserve"> </w:t>
      </w:r>
    </w:p>
    <w:p w14:paraId="0F6C24F1" w14:textId="5137C659" w:rsidR="00F16B7A" w:rsidRPr="00612E10" w:rsidRDefault="00F6643E" w:rsidP="00F16B7A">
      <w:pPr>
        <w:rPr>
          <w:noProof/>
        </w:rPr>
      </w:pPr>
      <w:r>
        <w:rPr>
          <w:rStyle w:val="Descriptorheader"/>
        </w:rPr>
        <w:t>PHI Classification</w:t>
      </w:r>
      <w:r w:rsidR="00F16B7A" w:rsidRPr="00612E10">
        <w:rPr>
          <w:rStyle w:val="Descriptorheader"/>
        </w:rPr>
        <w:t>:</w:t>
      </w:r>
      <w:r w:rsidR="00F16B7A" w:rsidRPr="00C85BCE">
        <w:rPr>
          <w:b/>
          <w:i/>
          <w:noProof/>
        </w:rPr>
        <w:t xml:space="preserve"> </w:t>
      </w:r>
      <w:r w:rsidR="00612E10" w:rsidRPr="00882BF4">
        <w:rPr>
          <w:bCs/>
          <w:iCs/>
        </w:rPr>
        <w:t>Type A - Advanced surgical patient</w:t>
      </w:r>
      <w:r w:rsidR="00D0064D">
        <w:rPr>
          <w:bCs/>
          <w:iCs/>
        </w:rPr>
        <w:br/>
      </w:r>
      <w:r>
        <w:rPr>
          <w:rStyle w:val="Descriptorheader"/>
        </w:rPr>
        <w:t>Clinical Category</w:t>
      </w:r>
      <w:r w:rsidR="00F16B7A" w:rsidRPr="00612E10">
        <w:rPr>
          <w:rStyle w:val="Descriptorheader"/>
        </w:rPr>
        <w:t>:</w:t>
      </w:r>
      <w:r w:rsidR="00F16B7A" w:rsidRPr="00C85BCE">
        <w:rPr>
          <w:b/>
          <w:i/>
          <w:noProof/>
        </w:rPr>
        <w:t xml:space="preserve"> </w:t>
      </w:r>
      <w:r w:rsidR="00F16B7A" w:rsidRPr="00612E10">
        <w:rPr>
          <w:noProof/>
        </w:rPr>
        <w:t>Digestive system</w:t>
      </w:r>
    </w:p>
    <w:p w14:paraId="0A3C0509" w14:textId="1B44B39A" w:rsidR="00F16B7A" w:rsidRDefault="00F16B7A" w:rsidP="00F16B7A">
      <w:pPr>
        <w:rPr>
          <w:i/>
          <w:noProof/>
        </w:rPr>
      </w:pPr>
    </w:p>
    <w:p w14:paraId="7A9F173B" w14:textId="332FC110" w:rsidR="00F16B7A" w:rsidRPr="00D57FE5" w:rsidRDefault="00F16B7A" w:rsidP="00F16B7A">
      <w:pPr>
        <w:pStyle w:val="Heading2"/>
      </w:pPr>
      <w:r>
        <w:rPr>
          <w:rStyle w:val="NEWItemNumber"/>
        </w:rPr>
        <w:t>New item 30753</w:t>
      </w:r>
      <w:r w:rsidRPr="002672AF">
        <w:rPr>
          <w:rStyle w:val="AmendedItemNumber"/>
          <w:b w:val="0"/>
          <w:color w:val="001A70" w:themeColor="text2"/>
          <w:shd w:val="clear" w:color="auto" w:fill="auto"/>
        </w:rPr>
        <w:t xml:space="preserve"> </w:t>
      </w:r>
      <w:r w:rsidR="00D57FE5" w:rsidRPr="00D57FE5">
        <w:t>Oesophagectomy</w:t>
      </w:r>
      <w:r w:rsidR="00C81B2A">
        <w:t xml:space="preserve"> (</w:t>
      </w:r>
      <w:r w:rsidR="00C81B2A" w:rsidRPr="00D57FE5">
        <w:t>involving gastric reconstruction</w:t>
      </w:r>
      <w:r w:rsidR="00585B33">
        <w:t xml:space="preserve"> </w:t>
      </w:r>
      <w:r w:rsidR="00585B33" w:rsidRPr="00585B33">
        <w:t>by abdominal mobilisation</w:t>
      </w:r>
      <w:r w:rsidR="00C81B2A">
        <w:t>)</w:t>
      </w:r>
      <w:r w:rsidR="00D57FE5" w:rsidRPr="00D57FE5">
        <w:t xml:space="preserve"> – </w:t>
      </w:r>
      <w:r w:rsidR="00C81B2A">
        <w:t xml:space="preserve">performed by </w:t>
      </w:r>
      <w:r w:rsidR="00D57FE5" w:rsidRPr="00D57FE5">
        <w:t>one surgeon</w:t>
      </w:r>
    </w:p>
    <w:p w14:paraId="444B3329" w14:textId="350A7EDD" w:rsidR="00F16B7A" w:rsidRPr="00D57FE5" w:rsidRDefault="00F16B7A" w:rsidP="00F16B7A">
      <w:r w:rsidRPr="00D57FE5">
        <w:rPr>
          <w:rStyle w:val="Descriptorheader"/>
        </w:rPr>
        <w:t>Overview:</w:t>
      </w:r>
      <w:r w:rsidRPr="00D57FE5">
        <w:t xml:space="preserve"> </w:t>
      </w:r>
      <w:r w:rsidR="00C81B2A">
        <w:t>Introducing</w:t>
      </w:r>
      <w:r w:rsidR="00C81B2A" w:rsidRPr="008F47D0">
        <w:t xml:space="preserve"> a new </w:t>
      </w:r>
      <w:r w:rsidR="00C81B2A" w:rsidRPr="006458B8">
        <w:t>item</w:t>
      </w:r>
      <w:r w:rsidR="00C81B2A">
        <w:t xml:space="preserve"> for </w:t>
      </w:r>
      <w:proofErr w:type="spellStart"/>
      <w:r w:rsidR="00C81B2A">
        <w:t>o</w:t>
      </w:r>
      <w:r w:rsidR="00C81B2A" w:rsidRPr="00BB347C">
        <w:t>esophagectomy</w:t>
      </w:r>
      <w:proofErr w:type="spellEnd"/>
      <w:r w:rsidR="00C81B2A" w:rsidRPr="00BB347C">
        <w:t xml:space="preserve"> </w:t>
      </w:r>
      <w:r w:rsidR="00C81B2A">
        <w:t>(</w:t>
      </w:r>
      <w:r w:rsidR="00C81B2A" w:rsidRPr="00D57FE5">
        <w:t>involving gastric reconstruction</w:t>
      </w:r>
      <w:r w:rsidR="001B5442">
        <w:t xml:space="preserve"> </w:t>
      </w:r>
      <w:r w:rsidR="001B5442" w:rsidRPr="00585B33">
        <w:t>by abdominal mobilisation</w:t>
      </w:r>
      <w:r w:rsidR="00616573">
        <w:t>) performed by one surgeon. The</w:t>
      </w:r>
      <w:r w:rsidR="00C81B2A">
        <w:t xml:space="preserve"> item combines existing items </w:t>
      </w:r>
      <w:r w:rsidR="00585B33" w:rsidRPr="00585B33">
        <w:t>30536</w:t>
      </w:r>
      <w:r w:rsidR="00C81B2A">
        <w:t xml:space="preserve"> (</w:t>
      </w:r>
      <w:proofErr w:type="spellStart"/>
      <w:r w:rsidR="00C81B2A" w:rsidRPr="00CC23AF">
        <w:t>Oesophagectomy</w:t>
      </w:r>
      <w:proofErr w:type="spellEnd"/>
      <w:r w:rsidR="00585B33">
        <w:t xml:space="preserve"> (</w:t>
      </w:r>
      <w:r w:rsidR="00585B33" w:rsidRPr="00585B33">
        <w:t>involving gastric reconstruction by abdominal mobilisation</w:t>
      </w:r>
      <w:r w:rsidR="00585B33">
        <w:t xml:space="preserve">, </w:t>
      </w:r>
      <w:r w:rsidR="00585B33" w:rsidRPr="00585B33">
        <w:t>thoracotomy and anastomosis in the neck or chest</w:t>
      </w:r>
      <w:r w:rsidR="00585B33">
        <w:t>)</w:t>
      </w:r>
      <w:r w:rsidR="00585B33" w:rsidRPr="00585B33">
        <w:t xml:space="preserve"> </w:t>
      </w:r>
      <w:r w:rsidR="00C81B2A">
        <w:t>– one surg</w:t>
      </w:r>
      <w:r w:rsidR="00585B33">
        <w:t>eon) and</w:t>
      </w:r>
      <w:r w:rsidR="00C81B2A">
        <w:t xml:space="preserve"> </w:t>
      </w:r>
      <w:r w:rsidR="00585B33">
        <w:t xml:space="preserve">30535 </w:t>
      </w:r>
      <w:r w:rsidR="00C81B2A">
        <w:t>(</w:t>
      </w:r>
      <w:proofErr w:type="spellStart"/>
      <w:r w:rsidR="00585B33" w:rsidRPr="00585B33">
        <w:t>Oesophagectomy</w:t>
      </w:r>
      <w:proofErr w:type="spellEnd"/>
      <w:r w:rsidR="00585B33" w:rsidRPr="00585B33">
        <w:t xml:space="preserve"> </w:t>
      </w:r>
      <w:r w:rsidR="00585B33">
        <w:t>(</w:t>
      </w:r>
      <w:r w:rsidR="00585B33" w:rsidRPr="00585B33">
        <w:t>with gastric reconstruction by abdominal mobilisation</w:t>
      </w:r>
      <w:r w:rsidR="00585B33">
        <w:t xml:space="preserve"> </w:t>
      </w:r>
      <w:r w:rsidR="00585B33" w:rsidRPr="00585B33">
        <w:t>and thoracotomy</w:t>
      </w:r>
      <w:r w:rsidR="00585B33">
        <w:t xml:space="preserve">) - </w:t>
      </w:r>
      <w:r w:rsidR="00C81B2A">
        <w:t>one surgeon)</w:t>
      </w:r>
      <w:r w:rsidR="00585B33">
        <w:t xml:space="preserve">. </w:t>
      </w:r>
      <w:r w:rsidR="00585B33">
        <w:rPr>
          <w:rFonts w:asciiTheme="minorHAnsi" w:eastAsia="Calibri" w:hAnsiTheme="minorHAnsi" w:cstheme="minorHAnsi"/>
          <w:bCs/>
          <w:iCs/>
          <w:szCs w:val="22"/>
        </w:rPr>
        <w:t xml:space="preserve">Items </w:t>
      </w:r>
      <w:r w:rsidR="00585B33">
        <w:t xml:space="preserve">30536 and 30535 will be deleted. </w:t>
      </w:r>
    </w:p>
    <w:p w14:paraId="233BB255" w14:textId="77777777" w:rsidR="00FF00D5" w:rsidRPr="00192F1B" w:rsidRDefault="00F16B7A" w:rsidP="00FF00D5">
      <w:pPr>
        <w:pStyle w:val="Tabletext"/>
        <w:rPr>
          <w:rFonts w:asciiTheme="minorHAnsi" w:eastAsiaTheme="minorHAnsi" w:hAnsiTheme="minorHAnsi" w:cstheme="minorHAnsi"/>
          <w:lang w:eastAsia="en-US"/>
        </w:rPr>
      </w:pPr>
      <w:r w:rsidRPr="00D57FE5">
        <w:rPr>
          <w:rStyle w:val="Descriptorheader"/>
        </w:rPr>
        <w:t>Item Descriptor:</w:t>
      </w:r>
      <w:r w:rsidRPr="00C85BCE">
        <w:rPr>
          <w:i/>
        </w:rPr>
        <w:t xml:space="preserve"> </w:t>
      </w:r>
      <w:proofErr w:type="spellStart"/>
      <w:r w:rsidR="00FF00D5" w:rsidRPr="00192F1B">
        <w:rPr>
          <w:rFonts w:asciiTheme="minorHAnsi" w:eastAsiaTheme="minorHAnsi" w:hAnsiTheme="minorHAnsi" w:cstheme="minorHAnsi"/>
          <w:lang w:eastAsia="en-US"/>
        </w:rPr>
        <w:t>Oesophagectomy</w:t>
      </w:r>
      <w:proofErr w:type="spellEnd"/>
      <w:r w:rsidR="00FF00D5" w:rsidRPr="00192F1B">
        <w:rPr>
          <w:rFonts w:asciiTheme="minorHAnsi" w:eastAsiaTheme="minorHAnsi" w:hAnsiTheme="minorHAnsi" w:cstheme="minorHAnsi"/>
          <w:lang w:eastAsia="en-US"/>
        </w:rPr>
        <w:t>, by any approach, including:</w:t>
      </w:r>
    </w:p>
    <w:p w14:paraId="44353E9F" w14:textId="77777777" w:rsidR="00FF00D5" w:rsidRPr="00192F1B" w:rsidRDefault="00FF00D5" w:rsidP="00FF00D5">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gastric reconstruction by abdominal mobilisation, thoracotomy or thoracoscopy; and</w:t>
      </w:r>
    </w:p>
    <w:p w14:paraId="49B02823" w14:textId="77777777" w:rsidR="00FF00D5" w:rsidRPr="00192F1B" w:rsidRDefault="00FF00D5" w:rsidP="00FF00D5">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anastomosis in the neck or chest</w:t>
      </w:r>
    </w:p>
    <w:p w14:paraId="0600A068" w14:textId="77777777" w:rsidR="00FF00D5" w:rsidRPr="00192F1B" w:rsidRDefault="00FF00D5" w:rsidP="00FF00D5">
      <w:pPr>
        <w:spacing w:after="0" w:line="240" w:lineRule="auto"/>
        <w:rPr>
          <w:rFonts w:asciiTheme="minorHAnsi" w:hAnsiTheme="minorHAnsi" w:cstheme="minorHAnsi"/>
          <w:szCs w:val="20"/>
        </w:rPr>
      </w:pPr>
      <w:r w:rsidRPr="00192F1B">
        <w:rPr>
          <w:rFonts w:asciiTheme="minorHAnsi" w:hAnsiTheme="minorHAnsi" w:cstheme="minorHAnsi"/>
          <w:szCs w:val="20"/>
        </w:rPr>
        <w:t>One surgeon (H) (</w:t>
      </w:r>
      <w:proofErr w:type="spellStart"/>
      <w:r w:rsidRPr="00192F1B">
        <w:rPr>
          <w:rFonts w:asciiTheme="minorHAnsi" w:hAnsiTheme="minorHAnsi" w:cstheme="minorHAnsi"/>
          <w:szCs w:val="20"/>
        </w:rPr>
        <w:t>Anaes</w:t>
      </w:r>
      <w:proofErr w:type="spellEnd"/>
      <w:r w:rsidRPr="00192F1B">
        <w:rPr>
          <w:rFonts w:asciiTheme="minorHAnsi" w:hAnsiTheme="minorHAnsi" w:cstheme="minorHAnsi"/>
          <w:szCs w:val="20"/>
        </w:rPr>
        <w:t>.) (Assist.)</w:t>
      </w:r>
    </w:p>
    <w:p w14:paraId="73D14AD4" w14:textId="066345B2" w:rsidR="00F16B7A" w:rsidRPr="00C85BCE" w:rsidRDefault="00F16B7A" w:rsidP="00F16B7A">
      <w:pPr>
        <w:pStyle w:val="Tabletext"/>
        <w:rPr>
          <w:rFonts w:ascii="Arial" w:eastAsiaTheme="minorEastAsia" w:hAnsi="Arial" w:cstheme="minorBidi"/>
          <w:i/>
          <w:szCs w:val="21"/>
          <w:lang w:eastAsia="en-US"/>
        </w:rPr>
      </w:pPr>
    </w:p>
    <w:p w14:paraId="51466384" w14:textId="77777777" w:rsidR="00FF00D5" w:rsidRPr="00192F1B" w:rsidRDefault="00F16B7A" w:rsidP="00FF00D5">
      <w:pPr>
        <w:spacing w:after="0" w:line="240" w:lineRule="auto"/>
        <w:rPr>
          <w:rFonts w:asciiTheme="minorHAnsi" w:hAnsiTheme="minorHAnsi" w:cstheme="minorHAnsi"/>
          <w:szCs w:val="20"/>
        </w:rPr>
      </w:pPr>
      <w:r w:rsidRPr="00D57FE5">
        <w:rPr>
          <w:rStyle w:val="Descriptorheader"/>
        </w:rPr>
        <w:t>MBS fee:</w:t>
      </w:r>
      <w:r w:rsidR="00FF00D5">
        <w:rPr>
          <w:rStyle w:val="Descriptorheader"/>
        </w:rPr>
        <w:t xml:space="preserve"> </w:t>
      </w:r>
      <w:r w:rsidR="00FF00D5" w:rsidRPr="00192F1B">
        <w:rPr>
          <w:rFonts w:asciiTheme="minorHAnsi" w:hAnsiTheme="minorHAnsi" w:cstheme="minorHAnsi"/>
          <w:szCs w:val="20"/>
        </w:rPr>
        <w:t>$1,790.65</w:t>
      </w:r>
    </w:p>
    <w:p w14:paraId="3F3095FC" w14:textId="3D3D46D6" w:rsidR="00F16B7A" w:rsidRPr="00811A92" w:rsidRDefault="00FF00D5" w:rsidP="00F16B7A">
      <w:pPr>
        <w:rPr>
          <w:noProof/>
        </w:rPr>
      </w:pPr>
      <w:r>
        <w:rPr>
          <w:i/>
          <w:noProof/>
        </w:rPr>
        <w:t xml:space="preserve"> </w:t>
      </w:r>
      <w:r w:rsidR="00811A92">
        <w:rPr>
          <w:i/>
          <w:noProof/>
        </w:rPr>
        <w:t xml:space="preserve"> </w:t>
      </w:r>
    </w:p>
    <w:p w14:paraId="45F6BED6" w14:textId="26BDFE4F" w:rsidR="00F16B7A" w:rsidRDefault="00F6643E" w:rsidP="00F16B7A">
      <w:pPr>
        <w:rPr>
          <w:noProof/>
        </w:rPr>
      </w:pPr>
      <w:r>
        <w:rPr>
          <w:rStyle w:val="Descriptorheader"/>
        </w:rPr>
        <w:t>PHI Classification</w:t>
      </w:r>
      <w:r w:rsidR="00F16B7A" w:rsidRPr="00D57FE5">
        <w:rPr>
          <w:rStyle w:val="Descriptorheader"/>
        </w:rPr>
        <w:t>:</w:t>
      </w:r>
      <w:r w:rsidR="00F16B7A" w:rsidRPr="00C85BCE">
        <w:rPr>
          <w:b/>
          <w:i/>
          <w:noProof/>
        </w:rPr>
        <w:t xml:space="preserve"> </w:t>
      </w:r>
      <w:r w:rsidR="00D57FE5" w:rsidRPr="00882BF4">
        <w:rPr>
          <w:bCs/>
          <w:iCs/>
        </w:rPr>
        <w:t>Type A - Advanced surgical patient</w:t>
      </w:r>
      <w:r w:rsidR="00D57FE5" w:rsidRPr="00C85BCE">
        <w:rPr>
          <w:b/>
          <w:i/>
          <w:noProof/>
        </w:rPr>
        <w:t xml:space="preserve"> </w:t>
      </w:r>
      <w:r w:rsidR="00D0064D">
        <w:rPr>
          <w:b/>
          <w:i/>
          <w:noProof/>
        </w:rPr>
        <w:br/>
      </w:r>
      <w:r>
        <w:rPr>
          <w:rStyle w:val="Descriptorheader"/>
        </w:rPr>
        <w:t>Clinical Category</w:t>
      </w:r>
      <w:r w:rsidR="00F16B7A" w:rsidRPr="00D57FE5">
        <w:rPr>
          <w:rStyle w:val="Descriptorheader"/>
        </w:rPr>
        <w:t>:</w:t>
      </w:r>
      <w:r w:rsidR="00F16B7A" w:rsidRPr="00C85BCE">
        <w:rPr>
          <w:b/>
          <w:i/>
          <w:noProof/>
        </w:rPr>
        <w:t xml:space="preserve"> </w:t>
      </w:r>
      <w:r w:rsidR="00F16B7A" w:rsidRPr="00D57FE5">
        <w:rPr>
          <w:noProof/>
        </w:rPr>
        <w:t>Digestive system</w:t>
      </w:r>
    </w:p>
    <w:p w14:paraId="3F1C08CD" w14:textId="77777777" w:rsidR="00EC5C27" w:rsidRPr="00D57FE5" w:rsidRDefault="00EC5C27" w:rsidP="00F16B7A">
      <w:pPr>
        <w:rPr>
          <w:noProof/>
        </w:rPr>
      </w:pPr>
    </w:p>
    <w:p w14:paraId="64135B43" w14:textId="1C44F38F" w:rsidR="00EE1C08" w:rsidRDefault="00EE1C08">
      <w:pPr>
        <w:spacing w:line="259" w:lineRule="auto"/>
        <w:rPr>
          <w:i/>
          <w:noProof/>
        </w:rPr>
      </w:pPr>
    </w:p>
    <w:p w14:paraId="71FCACB2" w14:textId="77777777" w:rsidR="004C2D97" w:rsidRPr="00EE1C08" w:rsidRDefault="004C2D97" w:rsidP="004C2D97">
      <w:pPr>
        <w:pStyle w:val="Heading2"/>
      </w:pPr>
      <w:r>
        <w:rPr>
          <w:rStyle w:val="NEWItemNumber"/>
        </w:rPr>
        <w:lastRenderedPageBreak/>
        <w:t>New item 30754</w:t>
      </w:r>
      <w:r w:rsidRPr="002672AF">
        <w:rPr>
          <w:rStyle w:val="AmendedItemNumber"/>
          <w:b w:val="0"/>
          <w:color w:val="001A70" w:themeColor="text2"/>
          <w:shd w:val="clear" w:color="auto" w:fill="auto"/>
        </w:rPr>
        <w:t xml:space="preserve"> </w:t>
      </w:r>
      <w:r w:rsidRPr="00D57FE5">
        <w:t xml:space="preserve">Oesophagectomy </w:t>
      </w:r>
      <w:r>
        <w:t>(</w:t>
      </w:r>
      <w:r w:rsidRPr="00D57FE5">
        <w:t>involving gastric reconstruction</w:t>
      </w:r>
      <w:r>
        <w:t xml:space="preserve"> </w:t>
      </w:r>
      <w:r w:rsidRPr="00585B33">
        <w:t>by abdominal mobilisation</w:t>
      </w:r>
      <w:r>
        <w:t xml:space="preserve">) </w:t>
      </w:r>
      <w:r w:rsidRPr="00D57FE5">
        <w:t>–</w:t>
      </w:r>
      <w:r>
        <w:t xml:space="preserve"> </w:t>
      </w:r>
      <w:r w:rsidRPr="00811A92">
        <w:t>conjoint surgery - principle surgeon</w:t>
      </w:r>
    </w:p>
    <w:p w14:paraId="75E02061" w14:textId="1888F42B" w:rsidR="00135693" w:rsidRDefault="004C2D97" w:rsidP="00B10ECA">
      <w:r w:rsidRPr="00D57FE5">
        <w:rPr>
          <w:rStyle w:val="Descriptorheader"/>
        </w:rPr>
        <w:t>Overview:</w:t>
      </w:r>
      <w:r w:rsidRPr="00D57FE5">
        <w:t xml:space="preserve"> </w:t>
      </w:r>
      <w:r w:rsidR="00135693">
        <w:t>Introducing</w:t>
      </w:r>
      <w:r w:rsidR="00135693" w:rsidRPr="008F47D0">
        <w:t xml:space="preserve"> a new </w:t>
      </w:r>
      <w:r w:rsidR="00135693" w:rsidRPr="006458B8">
        <w:t>item</w:t>
      </w:r>
      <w:r w:rsidR="00135693">
        <w:t xml:space="preserve"> for </w:t>
      </w:r>
      <w:proofErr w:type="spellStart"/>
      <w:r w:rsidR="00135693">
        <w:t>o</w:t>
      </w:r>
      <w:r w:rsidR="00135693" w:rsidRPr="00BB347C">
        <w:t>esophagectomy</w:t>
      </w:r>
      <w:proofErr w:type="spellEnd"/>
      <w:r w:rsidR="00135693" w:rsidRPr="00BB347C">
        <w:t xml:space="preserve"> </w:t>
      </w:r>
      <w:r w:rsidR="00135693">
        <w:t>(</w:t>
      </w:r>
      <w:r w:rsidR="00135693" w:rsidRPr="00D57FE5">
        <w:t>involving gastric reconstruction</w:t>
      </w:r>
      <w:r w:rsidR="00135693">
        <w:t xml:space="preserve"> </w:t>
      </w:r>
      <w:r w:rsidR="00135693" w:rsidRPr="00585B33">
        <w:t>by abdominal mobilisation</w:t>
      </w:r>
      <w:r w:rsidR="00135693">
        <w:t>) performed by two surgeons, this item is for the principal surgeon performing this procedure. This item will replace item 30538.</w:t>
      </w:r>
      <w:r w:rsidR="00135693" w:rsidRPr="00135693">
        <w:t xml:space="preserve"> </w:t>
      </w:r>
      <w:r w:rsidR="00135693">
        <w:t xml:space="preserve">The fees for conjoint surgery </w:t>
      </w:r>
      <w:proofErr w:type="spellStart"/>
      <w:r w:rsidR="00135693">
        <w:t>o</w:t>
      </w:r>
      <w:r w:rsidR="00135693" w:rsidRPr="00CC23AF">
        <w:t>esophagectomy</w:t>
      </w:r>
      <w:proofErr w:type="spellEnd"/>
      <w:r w:rsidR="00135693">
        <w:t xml:space="preserve"> items have been adjusted to </w:t>
      </w:r>
      <w:r w:rsidR="00135693">
        <w:rPr>
          <w:rFonts w:asciiTheme="minorHAnsi" w:eastAsia="Calibri" w:hAnsiTheme="minorHAnsi" w:cstheme="minorHAnsi"/>
          <w:bCs/>
          <w:iCs/>
          <w:szCs w:val="22"/>
        </w:rPr>
        <w:t>encourage conjoint surgery for this procedure.</w:t>
      </w:r>
    </w:p>
    <w:p w14:paraId="79E59CB3" w14:textId="77777777" w:rsidR="00745269" w:rsidRPr="00192F1B" w:rsidRDefault="004C2D97" w:rsidP="00745269">
      <w:pPr>
        <w:pStyle w:val="Tabletext"/>
        <w:rPr>
          <w:rFonts w:asciiTheme="minorHAnsi" w:eastAsiaTheme="minorHAnsi" w:hAnsiTheme="minorHAnsi" w:cstheme="minorHAnsi"/>
          <w:lang w:eastAsia="en-US"/>
        </w:rPr>
      </w:pPr>
      <w:r w:rsidRPr="00D57FE5">
        <w:rPr>
          <w:rStyle w:val="Descriptorheader"/>
        </w:rPr>
        <w:t>Item Descriptor:</w:t>
      </w:r>
      <w:r w:rsidRPr="00C85BCE">
        <w:rPr>
          <w:i/>
        </w:rPr>
        <w:t xml:space="preserve"> </w:t>
      </w:r>
      <w:proofErr w:type="spellStart"/>
      <w:r w:rsidR="00745269" w:rsidRPr="00192F1B">
        <w:rPr>
          <w:rFonts w:asciiTheme="minorHAnsi" w:eastAsiaTheme="minorHAnsi" w:hAnsiTheme="minorHAnsi" w:cstheme="minorHAnsi"/>
          <w:lang w:eastAsia="en-US"/>
        </w:rPr>
        <w:t>Oesophagectomy</w:t>
      </w:r>
      <w:proofErr w:type="spellEnd"/>
      <w:r w:rsidR="00745269" w:rsidRPr="00192F1B">
        <w:rPr>
          <w:rFonts w:asciiTheme="minorHAnsi" w:eastAsiaTheme="minorHAnsi" w:hAnsiTheme="minorHAnsi" w:cstheme="minorHAnsi"/>
          <w:lang w:eastAsia="en-US"/>
        </w:rPr>
        <w:t>, by any approach, including:</w:t>
      </w:r>
    </w:p>
    <w:p w14:paraId="78B97A35" w14:textId="77777777" w:rsidR="00745269" w:rsidRPr="00192F1B" w:rsidRDefault="00745269" w:rsidP="00745269">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gastric reconstruction by abdominal mobilisation, thoracotomy or thoracoscopy; and</w:t>
      </w:r>
    </w:p>
    <w:p w14:paraId="7E9234C4" w14:textId="77777777" w:rsidR="00745269" w:rsidRPr="00192F1B" w:rsidRDefault="00745269" w:rsidP="00745269">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anastomosis in the neck or chest</w:t>
      </w:r>
    </w:p>
    <w:p w14:paraId="39004FAC" w14:textId="718C2AC1" w:rsidR="004C2D97" w:rsidRPr="00EC5C27" w:rsidRDefault="00745269" w:rsidP="00EC5C27">
      <w:pPr>
        <w:rPr>
          <w:rFonts w:asciiTheme="minorHAnsi" w:hAnsiTheme="minorHAnsi" w:cstheme="minorHAnsi"/>
          <w:szCs w:val="20"/>
        </w:rPr>
      </w:pPr>
      <w:r w:rsidRPr="00192F1B">
        <w:rPr>
          <w:rFonts w:asciiTheme="minorHAnsi" w:hAnsiTheme="minorHAnsi" w:cstheme="minorHAnsi"/>
          <w:szCs w:val="20"/>
        </w:rPr>
        <w:t>Conjoint surgery, principal surgeon (H) (</w:t>
      </w:r>
      <w:proofErr w:type="spellStart"/>
      <w:r w:rsidRPr="00192F1B">
        <w:rPr>
          <w:rFonts w:asciiTheme="minorHAnsi" w:hAnsiTheme="minorHAnsi" w:cstheme="minorHAnsi"/>
          <w:szCs w:val="20"/>
        </w:rPr>
        <w:t>Anaes</w:t>
      </w:r>
      <w:proofErr w:type="spellEnd"/>
      <w:r w:rsidRPr="00192F1B">
        <w:rPr>
          <w:rFonts w:asciiTheme="minorHAnsi" w:hAnsiTheme="minorHAnsi" w:cstheme="minorHAnsi"/>
          <w:szCs w:val="20"/>
        </w:rPr>
        <w:t>.) (Assist.)</w:t>
      </w:r>
    </w:p>
    <w:p w14:paraId="5BFD4576" w14:textId="2DD29AC4" w:rsidR="004C2D97" w:rsidRPr="00EC5C27" w:rsidRDefault="004C2D97" w:rsidP="004C2D97">
      <w:pPr>
        <w:rPr>
          <w:rFonts w:asciiTheme="minorHAnsi" w:hAnsiTheme="minorHAnsi" w:cstheme="minorHAnsi"/>
          <w:szCs w:val="20"/>
        </w:rPr>
      </w:pPr>
      <w:r w:rsidRPr="00D57FE5">
        <w:rPr>
          <w:rStyle w:val="Descriptorheader"/>
        </w:rPr>
        <w:t>MBS fee:</w:t>
      </w:r>
      <w:r>
        <w:rPr>
          <w:i/>
          <w:noProof/>
        </w:rPr>
        <w:t xml:space="preserve"> </w:t>
      </w:r>
      <w:r w:rsidR="00745269" w:rsidRPr="00192F1B">
        <w:rPr>
          <w:rFonts w:asciiTheme="minorHAnsi" w:hAnsiTheme="minorHAnsi" w:cstheme="minorHAnsi"/>
          <w:szCs w:val="20"/>
        </w:rPr>
        <w:t>$1,790.65</w:t>
      </w:r>
    </w:p>
    <w:p w14:paraId="1E5EA0C0" w14:textId="04FD7E60" w:rsidR="004C2D97" w:rsidRDefault="004C2D97" w:rsidP="004C2D97">
      <w:pPr>
        <w:rPr>
          <w:noProof/>
        </w:rPr>
      </w:pPr>
      <w:r>
        <w:rPr>
          <w:rStyle w:val="Descriptorheader"/>
        </w:rPr>
        <w:t>PHI Classification</w:t>
      </w:r>
      <w:r w:rsidRPr="00D57FE5">
        <w:rPr>
          <w:rStyle w:val="Descriptorheader"/>
        </w:rPr>
        <w:t>:</w:t>
      </w:r>
      <w:r w:rsidRPr="00C85BCE">
        <w:rPr>
          <w:b/>
          <w:i/>
          <w:noProof/>
        </w:rPr>
        <w:t xml:space="preserve"> </w:t>
      </w:r>
      <w:r w:rsidRPr="00882BF4">
        <w:rPr>
          <w:bCs/>
          <w:iCs/>
        </w:rPr>
        <w:t>Type A - Advanced surgical patient</w:t>
      </w:r>
      <w:r w:rsidRPr="00C85BCE">
        <w:rPr>
          <w:b/>
          <w:i/>
          <w:noProof/>
        </w:rPr>
        <w:t xml:space="preserve"> </w:t>
      </w:r>
      <w:r>
        <w:rPr>
          <w:b/>
          <w:i/>
          <w:noProof/>
        </w:rPr>
        <w:br/>
      </w:r>
      <w:r>
        <w:rPr>
          <w:rStyle w:val="Descriptorheader"/>
        </w:rPr>
        <w:t>Clinical Category</w:t>
      </w:r>
      <w:r w:rsidRPr="00D57FE5">
        <w:rPr>
          <w:rStyle w:val="Descriptorheader"/>
        </w:rPr>
        <w:t>:</w:t>
      </w:r>
      <w:r w:rsidRPr="00C85BCE">
        <w:rPr>
          <w:b/>
          <w:i/>
          <w:noProof/>
        </w:rPr>
        <w:t xml:space="preserve"> </w:t>
      </w:r>
      <w:r w:rsidRPr="00D57FE5">
        <w:rPr>
          <w:noProof/>
        </w:rPr>
        <w:t>Digestive system</w:t>
      </w:r>
    </w:p>
    <w:p w14:paraId="2F49BA45" w14:textId="77777777" w:rsidR="004C2D97" w:rsidRDefault="004C2D97" w:rsidP="004C2D97">
      <w:pPr>
        <w:rPr>
          <w:noProof/>
        </w:rPr>
      </w:pPr>
    </w:p>
    <w:p w14:paraId="3A7BBEB6" w14:textId="77777777" w:rsidR="004C2D97" w:rsidRPr="00EE1C08" w:rsidRDefault="004C2D97" w:rsidP="004C2D97">
      <w:pPr>
        <w:pStyle w:val="Heading2"/>
      </w:pPr>
      <w:r>
        <w:rPr>
          <w:rStyle w:val="NEWItemNumber"/>
        </w:rPr>
        <w:t>New item 30755</w:t>
      </w:r>
      <w:r w:rsidRPr="002672AF">
        <w:rPr>
          <w:rStyle w:val="AmendedItemNumber"/>
          <w:b w:val="0"/>
          <w:color w:val="001A70" w:themeColor="text2"/>
          <w:shd w:val="clear" w:color="auto" w:fill="auto"/>
        </w:rPr>
        <w:t xml:space="preserve"> </w:t>
      </w:r>
      <w:r w:rsidRPr="00D57FE5">
        <w:t xml:space="preserve">Oesophagectomy </w:t>
      </w:r>
      <w:r>
        <w:t>(</w:t>
      </w:r>
      <w:r w:rsidRPr="00D57FE5">
        <w:t>involving gastric reconstruction</w:t>
      </w:r>
      <w:r>
        <w:t xml:space="preserve"> </w:t>
      </w:r>
      <w:r w:rsidRPr="00585B33">
        <w:t>by abdominal mobilisation</w:t>
      </w:r>
      <w:r>
        <w:t xml:space="preserve">) </w:t>
      </w:r>
      <w:r w:rsidRPr="00D57FE5">
        <w:t>–</w:t>
      </w:r>
      <w:r>
        <w:t xml:space="preserve"> </w:t>
      </w:r>
      <w:r w:rsidRPr="00811A92">
        <w:t xml:space="preserve">conjoint surgery </w:t>
      </w:r>
      <w:r>
        <w:t>– co-surgeon</w:t>
      </w:r>
    </w:p>
    <w:p w14:paraId="3EED1B6D" w14:textId="6E2C6CAE" w:rsidR="00B34067" w:rsidRPr="005F146C" w:rsidRDefault="004C2D97" w:rsidP="00B34067">
      <w:r w:rsidRPr="00D57FE5">
        <w:rPr>
          <w:rStyle w:val="Descriptorheader"/>
        </w:rPr>
        <w:t>Overview:</w:t>
      </w:r>
      <w:r w:rsidRPr="00D57FE5">
        <w:t xml:space="preserve"> </w:t>
      </w:r>
      <w:r w:rsidR="00B34067">
        <w:t>Introducing</w:t>
      </w:r>
      <w:r w:rsidR="00B34067" w:rsidRPr="008F47D0">
        <w:t xml:space="preserve"> a new </w:t>
      </w:r>
      <w:r w:rsidR="00B34067" w:rsidRPr="006458B8">
        <w:t>item</w:t>
      </w:r>
      <w:r w:rsidR="00B34067">
        <w:t xml:space="preserve"> for </w:t>
      </w:r>
      <w:proofErr w:type="spellStart"/>
      <w:r w:rsidR="00B34067">
        <w:t>o</w:t>
      </w:r>
      <w:r w:rsidR="00B34067" w:rsidRPr="00BB347C">
        <w:t>esophagectomy</w:t>
      </w:r>
      <w:proofErr w:type="spellEnd"/>
      <w:r w:rsidR="00B34067" w:rsidRPr="00BB347C">
        <w:t xml:space="preserve"> </w:t>
      </w:r>
      <w:r w:rsidR="00B34067">
        <w:t>(</w:t>
      </w:r>
      <w:r w:rsidR="00B34067" w:rsidRPr="00D57FE5">
        <w:t>involving gastric reconstruction</w:t>
      </w:r>
      <w:r w:rsidR="00B34067">
        <w:t xml:space="preserve"> </w:t>
      </w:r>
      <w:r w:rsidR="00B34067" w:rsidRPr="00585B33">
        <w:t>by abdominal mobilisation</w:t>
      </w:r>
      <w:r w:rsidR="00B34067">
        <w:t>) performed by two surgeons, this item is for the co-surgeon performing this procedure. This item will replace item 30539.</w:t>
      </w:r>
      <w:r w:rsidR="00B34067" w:rsidRPr="00135693">
        <w:t xml:space="preserve"> </w:t>
      </w:r>
      <w:r w:rsidR="00B34067">
        <w:t xml:space="preserve">The fees for conjoint surgery </w:t>
      </w:r>
      <w:proofErr w:type="spellStart"/>
      <w:r w:rsidR="00B34067">
        <w:t>o</w:t>
      </w:r>
      <w:r w:rsidR="00B34067" w:rsidRPr="00CC23AF">
        <w:t>esophagectomy</w:t>
      </w:r>
      <w:proofErr w:type="spellEnd"/>
      <w:r w:rsidR="00B34067">
        <w:t xml:space="preserve"> items have been adjusted to </w:t>
      </w:r>
      <w:r w:rsidR="00B34067">
        <w:rPr>
          <w:rFonts w:asciiTheme="minorHAnsi" w:eastAsia="Calibri" w:hAnsiTheme="minorHAnsi" w:cstheme="minorHAnsi"/>
          <w:bCs/>
          <w:iCs/>
          <w:szCs w:val="22"/>
        </w:rPr>
        <w:t>encourage conjoint surgery for this procedure.</w:t>
      </w:r>
    </w:p>
    <w:p w14:paraId="75B40ECC" w14:textId="77777777" w:rsidR="00745269" w:rsidRPr="00192F1B" w:rsidRDefault="004C2D97" w:rsidP="00745269">
      <w:pPr>
        <w:pStyle w:val="Tabletext"/>
        <w:rPr>
          <w:rFonts w:asciiTheme="minorHAnsi" w:hAnsiTheme="minorHAnsi" w:cstheme="minorHAnsi"/>
          <w:color w:val="000000"/>
        </w:rPr>
      </w:pPr>
      <w:r w:rsidRPr="00D57FE5">
        <w:rPr>
          <w:rStyle w:val="Descriptorheader"/>
        </w:rPr>
        <w:t>Item Descriptor:</w:t>
      </w:r>
      <w:r w:rsidR="00745269">
        <w:rPr>
          <w:rStyle w:val="Descriptorheader"/>
        </w:rPr>
        <w:t xml:space="preserve"> </w:t>
      </w:r>
      <w:proofErr w:type="spellStart"/>
      <w:r w:rsidR="00745269" w:rsidRPr="00192F1B">
        <w:rPr>
          <w:rFonts w:asciiTheme="minorHAnsi" w:hAnsiTheme="minorHAnsi" w:cstheme="minorHAnsi"/>
          <w:color w:val="000000"/>
        </w:rPr>
        <w:t>Oesophagectomy</w:t>
      </w:r>
      <w:proofErr w:type="spellEnd"/>
      <w:r w:rsidR="00745269" w:rsidRPr="00192F1B">
        <w:rPr>
          <w:rFonts w:asciiTheme="minorHAnsi" w:hAnsiTheme="minorHAnsi" w:cstheme="minorHAnsi"/>
          <w:color w:val="000000"/>
        </w:rPr>
        <w:t xml:space="preserve"> by any approach, including:</w:t>
      </w:r>
    </w:p>
    <w:p w14:paraId="17A88FBD" w14:textId="77777777" w:rsidR="00745269" w:rsidRPr="00192F1B" w:rsidRDefault="00745269" w:rsidP="00745269">
      <w:pPr>
        <w:pStyle w:val="Tablea"/>
        <w:rPr>
          <w:rFonts w:asciiTheme="minorHAnsi" w:hAnsiTheme="minorHAnsi" w:cstheme="minorHAnsi"/>
          <w:color w:val="000000"/>
        </w:rPr>
      </w:pPr>
      <w:r w:rsidRPr="00192F1B">
        <w:rPr>
          <w:rFonts w:asciiTheme="minorHAnsi" w:hAnsiTheme="minorHAnsi" w:cstheme="minorHAnsi"/>
          <w:color w:val="000000"/>
        </w:rPr>
        <w:t>(a) gastric reconstruction by abdominal mobilisation, thoracotomy or thoracoscopy; and</w:t>
      </w:r>
    </w:p>
    <w:p w14:paraId="389F013B" w14:textId="77777777" w:rsidR="00745269" w:rsidRPr="00192F1B" w:rsidRDefault="00745269" w:rsidP="00745269">
      <w:pPr>
        <w:pStyle w:val="Tablea"/>
        <w:rPr>
          <w:rFonts w:asciiTheme="minorHAnsi" w:hAnsiTheme="minorHAnsi" w:cstheme="minorHAnsi"/>
          <w:color w:val="000000"/>
        </w:rPr>
      </w:pPr>
      <w:r w:rsidRPr="00192F1B">
        <w:rPr>
          <w:rFonts w:asciiTheme="minorHAnsi" w:hAnsiTheme="minorHAnsi" w:cstheme="minorHAnsi"/>
          <w:color w:val="000000"/>
        </w:rPr>
        <w:t>(b) anastomosis in the neck or chest</w:t>
      </w:r>
    </w:p>
    <w:p w14:paraId="46FEF76B" w14:textId="77777777" w:rsidR="00745269" w:rsidRPr="00192F1B" w:rsidRDefault="00745269" w:rsidP="00745269">
      <w:pPr>
        <w:spacing w:after="0" w:line="240" w:lineRule="auto"/>
        <w:rPr>
          <w:rFonts w:asciiTheme="minorHAnsi" w:eastAsia="Times New Roman" w:hAnsiTheme="minorHAnsi" w:cstheme="minorHAnsi"/>
          <w:color w:val="000000"/>
          <w:szCs w:val="20"/>
          <w:lang w:eastAsia="en-AU"/>
        </w:rPr>
      </w:pPr>
      <w:r w:rsidRPr="00192F1B">
        <w:rPr>
          <w:rFonts w:asciiTheme="minorHAnsi" w:eastAsia="Times New Roman" w:hAnsiTheme="minorHAnsi" w:cstheme="minorHAnsi"/>
          <w:color w:val="000000"/>
          <w:szCs w:val="20"/>
          <w:lang w:eastAsia="en-AU"/>
        </w:rPr>
        <w:t>Conjoint surgery, co</w:t>
      </w:r>
      <w:r w:rsidRPr="00192F1B">
        <w:rPr>
          <w:rFonts w:asciiTheme="minorHAnsi" w:eastAsia="Times New Roman" w:hAnsiTheme="minorHAnsi" w:cstheme="minorHAnsi"/>
          <w:color w:val="000000"/>
          <w:szCs w:val="20"/>
          <w:lang w:eastAsia="en-AU"/>
        </w:rPr>
        <w:noBreakHyphen/>
        <w:t>surgeon (H) (</w:t>
      </w:r>
      <w:proofErr w:type="spellStart"/>
      <w:r w:rsidRPr="00192F1B">
        <w:rPr>
          <w:rFonts w:asciiTheme="minorHAnsi" w:eastAsia="Times New Roman" w:hAnsiTheme="minorHAnsi" w:cstheme="minorHAnsi"/>
          <w:color w:val="000000"/>
          <w:szCs w:val="20"/>
          <w:lang w:eastAsia="en-AU"/>
        </w:rPr>
        <w:t>Anaes</w:t>
      </w:r>
      <w:proofErr w:type="spellEnd"/>
      <w:r w:rsidRPr="00192F1B">
        <w:rPr>
          <w:rFonts w:asciiTheme="minorHAnsi" w:eastAsia="Times New Roman" w:hAnsiTheme="minorHAnsi" w:cstheme="minorHAnsi"/>
          <w:color w:val="000000"/>
          <w:szCs w:val="20"/>
          <w:lang w:eastAsia="en-AU"/>
        </w:rPr>
        <w:t>.) (Assist.)</w:t>
      </w:r>
    </w:p>
    <w:p w14:paraId="7396B326" w14:textId="620D031F" w:rsidR="004C2D97" w:rsidRPr="00D07142" w:rsidRDefault="004C2D97" w:rsidP="004C2D97">
      <w:pPr>
        <w:spacing w:line="240" w:lineRule="auto"/>
        <w:rPr>
          <w:rFonts w:ascii="Calibri" w:eastAsia="Times New Roman" w:hAnsi="Calibri" w:cs="Calibri"/>
          <w:color w:val="000000"/>
          <w:sz w:val="22"/>
          <w:szCs w:val="22"/>
          <w:lang w:eastAsia="en-AU"/>
        </w:rPr>
      </w:pPr>
      <w:r w:rsidRPr="00C85BCE">
        <w:rPr>
          <w:i/>
        </w:rPr>
        <w:t xml:space="preserve"> </w:t>
      </w:r>
    </w:p>
    <w:p w14:paraId="7763BEC6" w14:textId="61FB63D8" w:rsidR="004C2D97" w:rsidRPr="00D07142" w:rsidRDefault="004C2D97" w:rsidP="004C2D97">
      <w:pPr>
        <w:spacing w:line="240" w:lineRule="auto"/>
        <w:rPr>
          <w:noProof/>
        </w:rPr>
      </w:pPr>
      <w:r w:rsidRPr="00D57FE5">
        <w:rPr>
          <w:rStyle w:val="Descriptorheader"/>
        </w:rPr>
        <w:t>MBS fee:</w:t>
      </w:r>
      <w:r>
        <w:rPr>
          <w:i/>
          <w:noProof/>
        </w:rPr>
        <w:t xml:space="preserve"> </w:t>
      </w:r>
      <w:r w:rsidR="00745269" w:rsidRPr="00192F1B">
        <w:rPr>
          <w:rFonts w:asciiTheme="minorHAnsi" w:eastAsia="Times New Roman" w:hAnsiTheme="minorHAnsi" w:cstheme="minorHAnsi"/>
          <w:color w:val="000000"/>
          <w:szCs w:val="20"/>
          <w:lang w:eastAsia="en-AU"/>
        </w:rPr>
        <w:t>$1,343.00</w:t>
      </w:r>
      <w:r w:rsidR="00745269">
        <w:rPr>
          <w:rFonts w:asciiTheme="minorHAnsi" w:eastAsia="Times New Roman" w:hAnsiTheme="minorHAnsi" w:cstheme="minorHAnsi"/>
          <w:color w:val="000000"/>
          <w:szCs w:val="20"/>
          <w:lang w:eastAsia="en-AU"/>
        </w:rPr>
        <w:t xml:space="preserve"> </w:t>
      </w:r>
    </w:p>
    <w:p w14:paraId="489AA971" w14:textId="3445BDE0" w:rsidR="004C2D97" w:rsidRPr="00D57FE5" w:rsidRDefault="004C2D97" w:rsidP="004C2D97">
      <w:pPr>
        <w:rPr>
          <w:noProof/>
        </w:rPr>
      </w:pPr>
      <w:r>
        <w:rPr>
          <w:rStyle w:val="Descriptorheader"/>
        </w:rPr>
        <w:t>PHI Classification</w:t>
      </w:r>
      <w:r w:rsidRPr="00D57FE5">
        <w:rPr>
          <w:rStyle w:val="Descriptorheader"/>
        </w:rPr>
        <w:t>:</w:t>
      </w:r>
      <w:r w:rsidRPr="00C85BCE">
        <w:rPr>
          <w:b/>
          <w:i/>
          <w:noProof/>
        </w:rPr>
        <w:t xml:space="preserve"> </w:t>
      </w:r>
      <w:r w:rsidRPr="00882BF4">
        <w:rPr>
          <w:bCs/>
          <w:iCs/>
        </w:rPr>
        <w:t>Type A - Advanced surgical patient</w:t>
      </w:r>
      <w:r w:rsidRPr="00C85BCE">
        <w:rPr>
          <w:b/>
          <w:i/>
          <w:noProof/>
        </w:rPr>
        <w:t xml:space="preserve"> </w:t>
      </w:r>
      <w:r>
        <w:rPr>
          <w:b/>
          <w:i/>
          <w:noProof/>
        </w:rPr>
        <w:br/>
      </w:r>
      <w:r>
        <w:rPr>
          <w:rStyle w:val="Descriptorheader"/>
        </w:rPr>
        <w:t>Clinical Category</w:t>
      </w:r>
      <w:r w:rsidRPr="00D57FE5">
        <w:rPr>
          <w:rStyle w:val="Descriptorheader"/>
        </w:rPr>
        <w:t>:</w:t>
      </w:r>
      <w:r w:rsidRPr="00C85BCE">
        <w:rPr>
          <w:b/>
          <w:i/>
          <w:noProof/>
        </w:rPr>
        <w:t xml:space="preserve"> </w:t>
      </w:r>
      <w:r w:rsidRPr="00D57FE5">
        <w:rPr>
          <w:noProof/>
        </w:rPr>
        <w:t>Digestive system</w:t>
      </w:r>
    </w:p>
    <w:p w14:paraId="25D914D5" w14:textId="1057DEF2" w:rsidR="00F16B7A" w:rsidRPr="00EE1C08" w:rsidRDefault="009C42AA" w:rsidP="00B10ECA">
      <w:pPr>
        <w:spacing w:line="259" w:lineRule="auto"/>
        <w:rPr>
          <w:noProof/>
        </w:rPr>
      </w:pPr>
      <w:r>
        <w:rPr>
          <w:noProof/>
        </w:rPr>
        <w:br w:type="page"/>
      </w:r>
    </w:p>
    <w:p w14:paraId="17C20F60" w14:textId="0F6793BB" w:rsidR="00F16B7A" w:rsidRPr="00811A92" w:rsidRDefault="00F16B7A" w:rsidP="00F16B7A">
      <w:pPr>
        <w:pStyle w:val="Heading2"/>
      </w:pPr>
      <w:r>
        <w:rPr>
          <w:rStyle w:val="NEWItemNumber"/>
        </w:rPr>
        <w:lastRenderedPageBreak/>
        <w:t>New item 30756</w:t>
      </w:r>
      <w:r w:rsidRPr="002672AF">
        <w:rPr>
          <w:rStyle w:val="AmendedItemNumber"/>
          <w:b w:val="0"/>
          <w:color w:val="001A70" w:themeColor="text2"/>
          <w:shd w:val="clear" w:color="auto" w:fill="auto"/>
        </w:rPr>
        <w:t xml:space="preserve"> </w:t>
      </w:r>
      <w:r w:rsidR="00EE1C08" w:rsidRPr="00EE1C08">
        <w:t>Antireflux operation by fundoplasty</w:t>
      </w:r>
    </w:p>
    <w:p w14:paraId="0AD48D2D" w14:textId="75D9C185" w:rsidR="00F16B7A" w:rsidRPr="00811A92" w:rsidRDefault="00F16B7A" w:rsidP="00F16B7A">
      <w:r w:rsidRPr="00811A92">
        <w:rPr>
          <w:rStyle w:val="Descriptorheader"/>
        </w:rPr>
        <w:t>Overview:</w:t>
      </w:r>
      <w:r w:rsidRPr="00811A92">
        <w:t xml:space="preserve"> </w:t>
      </w:r>
      <w:r w:rsidR="00A86881">
        <w:t>Introducing</w:t>
      </w:r>
      <w:r w:rsidR="00A86881" w:rsidRPr="008F47D0">
        <w:t xml:space="preserve"> a new </w:t>
      </w:r>
      <w:r w:rsidR="00A86881" w:rsidRPr="006458B8">
        <w:t>item</w:t>
      </w:r>
      <w:r w:rsidR="00A86881">
        <w:t xml:space="preserve"> that</w:t>
      </w:r>
      <w:r w:rsidR="00A86881" w:rsidRPr="006458B8">
        <w:t xml:space="preserve"> </w:t>
      </w:r>
      <w:r w:rsidR="00A86881">
        <w:t>combines</w:t>
      </w:r>
      <w:r w:rsidR="00A86881" w:rsidRPr="006458B8">
        <w:t xml:space="preserve"> existing items </w:t>
      </w:r>
      <w:r w:rsidR="00A86881" w:rsidRPr="00A86881">
        <w:t>30527</w:t>
      </w:r>
      <w:r w:rsidR="00B11571">
        <w:t xml:space="preserve"> </w:t>
      </w:r>
      <w:r w:rsidR="00A86881">
        <w:t>(</w:t>
      </w:r>
      <w:r w:rsidR="00A86881" w:rsidRPr="00A86881">
        <w:t xml:space="preserve">Anti-reflux operation by </w:t>
      </w:r>
      <w:proofErr w:type="spellStart"/>
      <w:r w:rsidR="00A86881" w:rsidRPr="00A86881">
        <w:t>fundoplasty</w:t>
      </w:r>
      <w:proofErr w:type="spellEnd"/>
      <w:r w:rsidR="00A86881" w:rsidRPr="00A86881">
        <w:t>, via</w:t>
      </w:r>
      <w:r w:rsidR="00A86881">
        <w:t xml:space="preserve"> abdominal or thoracic approach, </w:t>
      </w:r>
      <w:r w:rsidR="00A86881" w:rsidRPr="00A86881">
        <w:t>with or without closure of the diaphragmatic hiatus</w:t>
      </w:r>
      <w:r w:rsidR="00A86881">
        <w:t>) and 31464 (</w:t>
      </w:r>
      <w:r w:rsidR="00A86881" w:rsidRPr="00A86881">
        <w:t xml:space="preserve">Anti-reflux operation by </w:t>
      </w:r>
      <w:proofErr w:type="spellStart"/>
      <w:r w:rsidR="00A86881" w:rsidRPr="00A86881">
        <w:t>fundoplasty</w:t>
      </w:r>
      <w:proofErr w:type="spellEnd"/>
      <w:r w:rsidR="00A86881" w:rsidRPr="00A86881">
        <w:t>, via abdominal or thoracic approach</w:t>
      </w:r>
      <w:r w:rsidR="00A86881">
        <w:t xml:space="preserve">, </w:t>
      </w:r>
      <w:r w:rsidR="00A86881" w:rsidRPr="00A86881">
        <w:t>with or without closure of the diaphragmatic hiatus</w:t>
      </w:r>
      <w:r w:rsidR="00651055">
        <w:t>,</w:t>
      </w:r>
      <w:r w:rsidR="00A86881">
        <w:t xml:space="preserve"> </w:t>
      </w:r>
      <w:r w:rsidR="00A86881" w:rsidRPr="00A86881">
        <w:t>by laparoscopic technique</w:t>
      </w:r>
      <w:r w:rsidR="00A86881">
        <w:t xml:space="preserve">). </w:t>
      </w:r>
      <w:r w:rsidR="00651055">
        <w:t>Items 30527 and 31464</w:t>
      </w:r>
      <w:r w:rsidR="00A86881">
        <w:t xml:space="preserve"> will be deleted.</w:t>
      </w:r>
    </w:p>
    <w:p w14:paraId="1738ACC6" w14:textId="483D3D14" w:rsidR="00F16B7A" w:rsidRPr="00EC5C27" w:rsidRDefault="00F16B7A" w:rsidP="00EC5C27">
      <w:pPr>
        <w:spacing w:after="0" w:line="240" w:lineRule="auto"/>
        <w:rPr>
          <w:rFonts w:asciiTheme="minorHAnsi" w:hAnsiTheme="minorHAnsi" w:cstheme="minorHAnsi"/>
          <w:szCs w:val="20"/>
        </w:rPr>
      </w:pPr>
      <w:r w:rsidRPr="00811A92">
        <w:rPr>
          <w:rStyle w:val="Descriptorheader"/>
        </w:rPr>
        <w:t>Item Descriptor:</w:t>
      </w:r>
      <w:r w:rsidRPr="00811A92">
        <w:t xml:space="preserve"> </w:t>
      </w:r>
      <w:proofErr w:type="spellStart"/>
      <w:r w:rsidR="00AC391E" w:rsidRPr="00192F1B">
        <w:rPr>
          <w:rFonts w:asciiTheme="minorHAnsi" w:hAnsiTheme="minorHAnsi" w:cstheme="minorHAnsi"/>
          <w:szCs w:val="20"/>
        </w:rPr>
        <w:t>Antireflux</w:t>
      </w:r>
      <w:proofErr w:type="spellEnd"/>
      <w:r w:rsidR="00AC391E" w:rsidRPr="00192F1B">
        <w:rPr>
          <w:rFonts w:asciiTheme="minorHAnsi" w:hAnsiTheme="minorHAnsi" w:cstheme="minorHAnsi"/>
          <w:szCs w:val="20"/>
        </w:rPr>
        <w:t xml:space="preserve"> operation by </w:t>
      </w:r>
      <w:proofErr w:type="spellStart"/>
      <w:r w:rsidR="00AC391E" w:rsidRPr="00192F1B">
        <w:rPr>
          <w:rFonts w:asciiTheme="minorHAnsi" w:hAnsiTheme="minorHAnsi" w:cstheme="minorHAnsi"/>
          <w:szCs w:val="20"/>
        </w:rPr>
        <w:t>fundoplasty</w:t>
      </w:r>
      <w:proofErr w:type="spellEnd"/>
      <w:r w:rsidR="00AC391E" w:rsidRPr="00192F1B">
        <w:rPr>
          <w:rFonts w:asciiTheme="minorHAnsi" w:hAnsiTheme="minorHAnsi" w:cstheme="minorHAnsi"/>
          <w:szCs w:val="20"/>
        </w:rPr>
        <w:t xml:space="preserve">, with or without </w:t>
      </w:r>
      <w:proofErr w:type="spellStart"/>
      <w:r w:rsidR="00AC391E" w:rsidRPr="00192F1B">
        <w:rPr>
          <w:rFonts w:asciiTheme="minorHAnsi" w:hAnsiTheme="minorHAnsi" w:cstheme="minorHAnsi"/>
          <w:szCs w:val="20"/>
        </w:rPr>
        <w:t>cardiopexy</w:t>
      </w:r>
      <w:proofErr w:type="spellEnd"/>
      <w:r w:rsidR="00AC391E" w:rsidRPr="00192F1B">
        <w:rPr>
          <w:rFonts w:asciiTheme="minorHAnsi" w:hAnsiTheme="minorHAnsi" w:cstheme="minorHAnsi"/>
          <w:szCs w:val="20"/>
        </w:rPr>
        <w:t>, by any approach, with or without closure of the diaphragmatic hiatus, other than a service to which item 30601 applies (H) (</w:t>
      </w:r>
      <w:proofErr w:type="spellStart"/>
      <w:r w:rsidR="00AC391E" w:rsidRPr="00192F1B">
        <w:rPr>
          <w:rFonts w:asciiTheme="minorHAnsi" w:hAnsiTheme="minorHAnsi" w:cstheme="minorHAnsi"/>
          <w:szCs w:val="20"/>
        </w:rPr>
        <w:t>Anaes</w:t>
      </w:r>
      <w:proofErr w:type="spellEnd"/>
      <w:r w:rsidR="00AC391E" w:rsidRPr="00192F1B">
        <w:rPr>
          <w:rFonts w:asciiTheme="minorHAnsi" w:hAnsiTheme="minorHAnsi" w:cstheme="minorHAnsi"/>
          <w:szCs w:val="20"/>
        </w:rPr>
        <w:t>.) (Assist.)</w:t>
      </w:r>
    </w:p>
    <w:p w14:paraId="7448EEF5" w14:textId="77777777" w:rsidR="00F16B7A" w:rsidRPr="00811A92" w:rsidRDefault="00F16B7A" w:rsidP="00F16B7A">
      <w:pPr>
        <w:pStyle w:val="Tabletext"/>
        <w:rPr>
          <w:rFonts w:ascii="Arial" w:eastAsiaTheme="minorEastAsia" w:hAnsi="Arial" w:cstheme="minorBidi"/>
          <w:szCs w:val="21"/>
          <w:lang w:eastAsia="en-US"/>
        </w:rPr>
      </w:pPr>
    </w:p>
    <w:p w14:paraId="2D0434B3" w14:textId="3878966E" w:rsidR="00F16B7A" w:rsidRPr="00811A92" w:rsidRDefault="00F16B7A" w:rsidP="00F16B7A">
      <w:r w:rsidRPr="00811A92">
        <w:rPr>
          <w:rStyle w:val="Descriptorheader"/>
        </w:rPr>
        <w:t>MBS fee:</w:t>
      </w:r>
      <w:r w:rsidR="00AC391E">
        <w:rPr>
          <w:rStyle w:val="Descriptorheader"/>
        </w:rPr>
        <w:t xml:space="preserve"> </w:t>
      </w:r>
      <w:r w:rsidR="00AC391E" w:rsidRPr="00192F1B">
        <w:rPr>
          <w:rFonts w:asciiTheme="minorHAnsi" w:hAnsiTheme="minorHAnsi" w:cstheme="minorHAnsi"/>
          <w:szCs w:val="20"/>
        </w:rPr>
        <w:t>$906.65</w:t>
      </w:r>
      <w:r w:rsidRPr="00811A92">
        <w:rPr>
          <w:noProof/>
        </w:rPr>
        <w:t xml:space="preserve"> </w:t>
      </w:r>
    </w:p>
    <w:p w14:paraId="15668F12" w14:textId="75CC2199" w:rsidR="00F16B7A" w:rsidRDefault="00F6643E" w:rsidP="00F16B7A">
      <w:pPr>
        <w:rPr>
          <w:noProof/>
        </w:rPr>
      </w:pPr>
      <w:r>
        <w:rPr>
          <w:rStyle w:val="Descriptorheader"/>
        </w:rPr>
        <w:t>PHI Classification</w:t>
      </w:r>
      <w:r w:rsidR="00F16B7A" w:rsidRPr="00811A92">
        <w:rPr>
          <w:rStyle w:val="Descriptorheader"/>
        </w:rPr>
        <w:t>:</w:t>
      </w:r>
      <w:r w:rsidR="006009C7">
        <w:rPr>
          <w:rStyle w:val="Descriptorheader"/>
        </w:rPr>
        <w:t xml:space="preserve"> </w:t>
      </w:r>
      <w:r w:rsidR="006009C7" w:rsidRPr="00811A92">
        <w:rPr>
          <w:noProof/>
        </w:rPr>
        <w:t xml:space="preserve">Type A - </w:t>
      </w:r>
      <w:r w:rsidR="006009C7" w:rsidRPr="00882BF4">
        <w:rPr>
          <w:bCs/>
          <w:iCs/>
        </w:rPr>
        <w:t xml:space="preserve">Advanced surgical </w:t>
      </w:r>
      <w:proofErr w:type="gramStart"/>
      <w:r w:rsidR="006009C7" w:rsidRPr="00882BF4">
        <w:rPr>
          <w:bCs/>
          <w:iCs/>
        </w:rPr>
        <w:t>patient</w:t>
      </w:r>
      <w:r w:rsidR="00F16B7A" w:rsidRPr="00811A92">
        <w:rPr>
          <w:b/>
          <w:noProof/>
        </w:rPr>
        <w:t xml:space="preserve"> </w:t>
      </w:r>
      <w:r>
        <w:rPr>
          <w:rStyle w:val="Descriptorheader"/>
        </w:rPr>
        <w:t xml:space="preserve"> Clinical</w:t>
      </w:r>
      <w:proofErr w:type="gramEnd"/>
      <w:r>
        <w:rPr>
          <w:rStyle w:val="Descriptorheader"/>
        </w:rPr>
        <w:t xml:space="preserve"> Category</w:t>
      </w:r>
      <w:r w:rsidR="00F16B7A" w:rsidRPr="00811A92">
        <w:rPr>
          <w:rStyle w:val="Descriptorheader"/>
        </w:rPr>
        <w:t>:</w:t>
      </w:r>
      <w:r w:rsidR="00F16B7A" w:rsidRPr="00811A92">
        <w:rPr>
          <w:b/>
          <w:noProof/>
        </w:rPr>
        <w:t xml:space="preserve"> </w:t>
      </w:r>
      <w:r w:rsidR="00F16B7A" w:rsidRPr="00811A92">
        <w:rPr>
          <w:noProof/>
        </w:rPr>
        <w:t>Digestive system</w:t>
      </w:r>
    </w:p>
    <w:p w14:paraId="49CECC50" w14:textId="77777777" w:rsidR="0002100F" w:rsidRPr="00811A92" w:rsidRDefault="0002100F" w:rsidP="00F16B7A">
      <w:pPr>
        <w:rPr>
          <w:noProof/>
        </w:rPr>
      </w:pPr>
    </w:p>
    <w:p w14:paraId="62483F22" w14:textId="046C5C8D" w:rsidR="00E53FF9" w:rsidRPr="00EE1C08" w:rsidRDefault="00F16B7A" w:rsidP="00E53FF9">
      <w:pPr>
        <w:pStyle w:val="Heading2"/>
      </w:pPr>
      <w:r>
        <w:rPr>
          <w:rStyle w:val="AmendedItemNumber"/>
          <w:noProof w:val="0"/>
          <w:szCs w:val="28"/>
        </w:rPr>
        <w:t xml:space="preserve">Amended item </w:t>
      </w:r>
      <w:r w:rsidRPr="00E05228">
        <w:rPr>
          <w:rStyle w:val="AmendedItemNumber"/>
        </w:rPr>
        <w:t>31468</w:t>
      </w:r>
      <w:r w:rsidR="00D31FD5" w:rsidRPr="00D31FD5">
        <w:rPr>
          <w:rStyle w:val="AmendedItemNumber"/>
          <w:color w:val="001A70" w:themeColor="text2"/>
          <w:shd w:val="clear" w:color="auto" w:fill="auto"/>
        </w:rPr>
        <w:t xml:space="preserve"> </w:t>
      </w:r>
      <w:r w:rsidR="00116B77">
        <w:t>R</w:t>
      </w:r>
      <w:r w:rsidR="00116B77" w:rsidRPr="00116B77">
        <w:t>epair of</w:t>
      </w:r>
      <w:r w:rsidR="00116B77">
        <w:t xml:space="preserve"> p</w:t>
      </w:r>
      <w:r w:rsidR="00116B77" w:rsidRPr="00116B77">
        <w:t>ara</w:t>
      </w:r>
      <w:r w:rsidR="00116B77" w:rsidRPr="00116B77">
        <w:noBreakHyphen/>
        <w:t>oesophageal hiatus hernia</w:t>
      </w:r>
    </w:p>
    <w:p w14:paraId="08AAD798" w14:textId="3BAC23FF" w:rsidR="00E53FF9" w:rsidRPr="00EE1C08" w:rsidRDefault="00962435" w:rsidP="00E53FF9">
      <w:r w:rsidRPr="00EE1C08">
        <w:rPr>
          <w:rStyle w:val="Descriptorheader"/>
        </w:rPr>
        <w:t>Overview</w:t>
      </w:r>
      <w:r w:rsidR="00E53FF9" w:rsidRPr="00EE1C08">
        <w:rPr>
          <w:rStyle w:val="Descriptorheader"/>
        </w:rPr>
        <w:t>:</w:t>
      </w:r>
      <w:r w:rsidR="0029344E">
        <w:t xml:space="preserve"> Clarifying that this item should not be claimed with item </w:t>
      </w:r>
      <w:r w:rsidR="0029344E" w:rsidRPr="00116B77">
        <w:t>30756</w:t>
      </w:r>
      <w:r w:rsidR="0029344E">
        <w:t xml:space="preserve"> (</w:t>
      </w:r>
      <w:proofErr w:type="spellStart"/>
      <w:r w:rsidR="0029344E" w:rsidRPr="0029344E">
        <w:t>Antireflux</w:t>
      </w:r>
      <w:proofErr w:type="spellEnd"/>
      <w:r w:rsidR="0029344E" w:rsidRPr="0029344E">
        <w:t xml:space="preserve"> operation by </w:t>
      </w:r>
      <w:proofErr w:type="spellStart"/>
      <w:r w:rsidR="0029344E" w:rsidRPr="0029344E">
        <w:t>fundoplasty</w:t>
      </w:r>
      <w:proofErr w:type="spellEnd"/>
      <w:r w:rsidR="0029344E">
        <w:t xml:space="preserve"> </w:t>
      </w:r>
      <w:r w:rsidR="0029344E" w:rsidRPr="0029344E">
        <w:t xml:space="preserve">with or without </w:t>
      </w:r>
      <w:proofErr w:type="spellStart"/>
      <w:r w:rsidR="0029344E" w:rsidRPr="0029344E">
        <w:t>cardiopexy</w:t>
      </w:r>
      <w:proofErr w:type="spellEnd"/>
      <w:r w:rsidR="0029344E" w:rsidRPr="0029344E">
        <w:t xml:space="preserve">, by any </w:t>
      </w:r>
      <w:proofErr w:type="gramStart"/>
      <w:r w:rsidR="0029344E" w:rsidRPr="0029344E">
        <w:t>approach</w:t>
      </w:r>
      <w:r w:rsidR="0029344E">
        <w:t xml:space="preserve"> </w:t>
      </w:r>
      <w:r w:rsidR="0029344E" w:rsidRPr="0029344E">
        <w:t>)</w:t>
      </w:r>
      <w:proofErr w:type="gramEnd"/>
      <w:r w:rsidR="0029344E">
        <w:t xml:space="preserve"> or </w:t>
      </w:r>
      <w:r w:rsidR="0029344E" w:rsidRPr="00116B77">
        <w:t>31466</w:t>
      </w:r>
      <w:r w:rsidR="0029344E">
        <w:t xml:space="preserve"> (</w:t>
      </w:r>
      <w:proofErr w:type="spellStart"/>
      <w:r w:rsidR="0029344E" w:rsidRPr="00540AB0">
        <w:t>Antireflux</w:t>
      </w:r>
      <w:proofErr w:type="spellEnd"/>
      <w:r w:rsidR="0029344E" w:rsidRPr="00540AB0">
        <w:t xml:space="preserve"> operation by </w:t>
      </w:r>
      <w:proofErr w:type="spellStart"/>
      <w:r w:rsidR="0029344E" w:rsidRPr="00540AB0">
        <w:t>fundoplasty</w:t>
      </w:r>
      <w:proofErr w:type="spellEnd"/>
      <w:r w:rsidR="0029344E" w:rsidRPr="00540AB0">
        <w:t>, via abdominal or thoracic approach</w:t>
      </w:r>
      <w:r w:rsidR="0029344E">
        <w:t>).</w:t>
      </w:r>
    </w:p>
    <w:p w14:paraId="4288BBDD" w14:textId="77777777" w:rsidR="00AC391E" w:rsidRPr="00192F1B" w:rsidRDefault="00E53FF9" w:rsidP="00AC391E">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AC391E" w:rsidRPr="00192F1B">
        <w:rPr>
          <w:rFonts w:asciiTheme="minorHAnsi" w:eastAsia="Times New Roman" w:hAnsiTheme="minorHAnsi" w:cstheme="minorHAnsi"/>
          <w:color w:val="000000"/>
          <w:szCs w:val="20"/>
          <w:lang w:eastAsia="en-AU"/>
        </w:rPr>
        <w:t>Para</w:t>
      </w:r>
      <w:r w:rsidR="00AC391E" w:rsidRPr="00192F1B">
        <w:rPr>
          <w:rFonts w:asciiTheme="minorHAnsi" w:eastAsia="Times New Roman" w:hAnsiTheme="minorHAnsi" w:cstheme="minorHAnsi"/>
          <w:color w:val="000000"/>
          <w:szCs w:val="20"/>
          <w:lang w:eastAsia="en-AU"/>
        </w:rPr>
        <w:noBreakHyphen/>
        <w:t>oesophageal hiatus hernia, repair of, with complete reduction of hernia, resection of sac and repair of hiatus, with or without fundoplication, other than a service associated with a service to which item 30756 or 31466 applies (H) (</w:t>
      </w:r>
      <w:proofErr w:type="spellStart"/>
      <w:r w:rsidR="00AC391E" w:rsidRPr="00192F1B">
        <w:rPr>
          <w:rFonts w:asciiTheme="minorHAnsi" w:eastAsia="Times New Roman" w:hAnsiTheme="minorHAnsi" w:cstheme="minorHAnsi"/>
          <w:color w:val="000000"/>
          <w:szCs w:val="20"/>
          <w:lang w:eastAsia="en-AU"/>
        </w:rPr>
        <w:t>Anaes</w:t>
      </w:r>
      <w:proofErr w:type="spellEnd"/>
      <w:r w:rsidR="00AC391E" w:rsidRPr="00192F1B">
        <w:rPr>
          <w:rFonts w:asciiTheme="minorHAnsi" w:eastAsia="Times New Roman" w:hAnsiTheme="minorHAnsi" w:cstheme="minorHAnsi"/>
          <w:color w:val="000000"/>
          <w:szCs w:val="20"/>
          <w:lang w:eastAsia="en-AU"/>
        </w:rPr>
        <w:t>.) (Assist.)</w:t>
      </w:r>
    </w:p>
    <w:p w14:paraId="10B759DA" w14:textId="78F918FC" w:rsidR="00E53FF9" w:rsidRDefault="00AC391E" w:rsidP="00E53FF9">
      <w:pPr>
        <w:pStyle w:val="Tabletext"/>
        <w:rPr>
          <w:rFonts w:ascii="Arial" w:eastAsiaTheme="minorEastAsia" w:hAnsi="Arial" w:cstheme="minorBidi"/>
          <w:szCs w:val="21"/>
          <w:lang w:eastAsia="en-US"/>
        </w:rPr>
      </w:pPr>
      <w:r>
        <w:rPr>
          <w:rFonts w:ascii="Arial" w:eastAsiaTheme="minorEastAsia" w:hAnsi="Arial" w:cstheme="minorBidi"/>
          <w:szCs w:val="21"/>
          <w:lang w:eastAsia="en-US"/>
        </w:rPr>
        <w:t xml:space="preserve"> </w:t>
      </w:r>
    </w:p>
    <w:p w14:paraId="63F482C3" w14:textId="77777777" w:rsidR="00116B77" w:rsidRPr="00EE1C08" w:rsidRDefault="00116B77" w:rsidP="00E53FF9">
      <w:pPr>
        <w:pStyle w:val="Tabletext"/>
        <w:rPr>
          <w:rFonts w:ascii="Arial" w:eastAsiaTheme="minorEastAsia" w:hAnsi="Arial" w:cstheme="minorBidi"/>
          <w:szCs w:val="21"/>
          <w:lang w:eastAsia="en-US"/>
        </w:rPr>
      </w:pPr>
    </w:p>
    <w:p w14:paraId="64FEB40B" w14:textId="4F0C2F9A" w:rsidR="00E53FF9" w:rsidRPr="00EE1C08" w:rsidRDefault="00E53FF9" w:rsidP="00E53FF9">
      <w:r w:rsidRPr="00EE1C08">
        <w:rPr>
          <w:rStyle w:val="Descriptorheader"/>
        </w:rPr>
        <w:t>MBS fee:</w:t>
      </w:r>
      <w:r w:rsidRPr="00EE1C08">
        <w:rPr>
          <w:noProof/>
        </w:rPr>
        <w:t xml:space="preserve"> </w:t>
      </w:r>
      <w:r w:rsidR="00AC391E" w:rsidRPr="00326C31">
        <w:rPr>
          <w:rFonts w:asciiTheme="minorHAnsi" w:eastAsia="Times New Roman" w:hAnsiTheme="minorHAnsi" w:cstheme="minorHAnsi"/>
          <w:color w:val="000000"/>
          <w:szCs w:val="20"/>
          <w:lang w:eastAsia="en-AU"/>
        </w:rPr>
        <w:t>$</w:t>
      </w:r>
      <w:r w:rsidR="00AC391E" w:rsidRPr="00192F1B">
        <w:rPr>
          <w:rFonts w:asciiTheme="minorHAnsi" w:eastAsia="Times New Roman" w:hAnsiTheme="minorHAnsi" w:cstheme="minorHAnsi"/>
          <w:color w:val="000000"/>
          <w:szCs w:val="20"/>
          <w:lang w:eastAsia="en-AU"/>
        </w:rPr>
        <w:t>1,494.05</w:t>
      </w:r>
    </w:p>
    <w:p w14:paraId="6024EB77" w14:textId="736B9193" w:rsidR="00A3145F" w:rsidRPr="00EE1C08" w:rsidRDefault="00F6643E" w:rsidP="00CB2472">
      <w:pPr>
        <w:rPr>
          <w:noProof/>
        </w:rPr>
      </w:pPr>
      <w:r>
        <w:rPr>
          <w:rStyle w:val="Descriptorheader"/>
        </w:rPr>
        <w:t>PHI Classification</w:t>
      </w:r>
      <w:r w:rsidR="00E53FF9" w:rsidRPr="00EE1C08">
        <w:rPr>
          <w:rStyle w:val="Descriptorheader"/>
        </w:rPr>
        <w:t>:</w:t>
      </w:r>
      <w:r w:rsidR="00E53FF9" w:rsidRPr="00EE1C08">
        <w:rPr>
          <w:b/>
          <w:noProof/>
        </w:rPr>
        <w:t xml:space="preserve"> </w:t>
      </w:r>
      <w:r w:rsidR="00116B77" w:rsidRPr="00116B77">
        <w:rPr>
          <w:bCs/>
          <w:iCs/>
        </w:rPr>
        <w:t>Type A - Advanced surgical patient</w:t>
      </w:r>
      <w:r w:rsidR="00116B77" w:rsidRPr="00116B77">
        <w:rPr>
          <w:rStyle w:val="Descriptorheader"/>
          <w:rFonts w:ascii="Arial" w:hAnsi="Arial"/>
          <w:bCs w:val="0"/>
          <w:iCs w:val="0"/>
          <w:spacing w:val="0"/>
          <w:sz w:val="20"/>
        </w:rPr>
        <w:t xml:space="preserve"> </w:t>
      </w:r>
      <w:r w:rsidR="00D0064D">
        <w:rPr>
          <w:rStyle w:val="Descriptorheader"/>
          <w:rFonts w:ascii="Arial" w:hAnsi="Arial"/>
          <w:bCs w:val="0"/>
          <w:iCs w:val="0"/>
          <w:spacing w:val="0"/>
          <w:sz w:val="20"/>
        </w:rPr>
        <w:br/>
      </w:r>
      <w:r>
        <w:rPr>
          <w:rStyle w:val="Descriptorheader"/>
        </w:rPr>
        <w:t>Clinical Category</w:t>
      </w:r>
      <w:r w:rsidR="00E53FF9" w:rsidRPr="00EE1C08">
        <w:rPr>
          <w:rStyle w:val="Descriptorheader"/>
        </w:rPr>
        <w:t>:</w:t>
      </w:r>
      <w:r w:rsidR="00E53FF9" w:rsidRPr="00EE1C08">
        <w:rPr>
          <w:b/>
          <w:noProof/>
        </w:rPr>
        <w:t xml:space="preserve"> </w:t>
      </w:r>
      <w:r w:rsidR="00116B77" w:rsidRPr="00116B77">
        <w:rPr>
          <w:bCs/>
          <w:iCs/>
        </w:rPr>
        <w:t>Digestive system</w:t>
      </w:r>
    </w:p>
    <w:p w14:paraId="059E1997" w14:textId="61F9D05C" w:rsidR="009A54FA" w:rsidRDefault="009A54FA" w:rsidP="00CB2472">
      <w:pPr>
        <w:rPr>
          <w:rStyle w:val="NEWItemNumber"/>
          <w:noProof/>
          <w:sz w:val="28"/>
        </w:rPr>
      </w:pPr>
    </w:p>
    <w:p w14:paraId="3375F696" w14:textId="6CF96FBB" w:rsidR="009A54FA" w:rsidRPr="00DC6578" w:rsidRDefault="009A54FA" w:rsidP="009A54FA">
      <w:pPr>
        <w:pStyle w:val="Heading2"/>
      </w:pPr>
      <w:r w:rsidRPr="009A54FA">
        <w:rPr>
          <w:rStyle w:val="AmendedItemNumber"/>
          <w:noProof w:val="0"/>
          <w:szCs w:val="28"/>
        </w:rPr>
        <w:t xml:space="preserve">Amended item </w:t>
      </w:r>
      <w:r w:rsidR="00F16B7A" w:rsidRPr="00E05228">
        <w:rPr>
          <w:rStyle w:val="AmendedItemNumber"/>
        </w:rPr>
        <w:t>30532</w:t>
      </w:r>
      <w:r w:rsidR="00F16B7A">
        <w:rPr>
          <w:rStyle w:val="AmendedItemNumber"/>
        </w:rPr>
        <w:t xml:space="preserve"> </w:t>
      </w:r>
      <w:r w:rsidR="00DC6578" w:rsidRPr="00DC6578">
        <w:t>Oesophagogastric myotomy (Heller’s operation)</w:t>
      </w:r>
    </w:p>
    <w:p w14:paraId="4F81B939" w14:textId="5AB45639" w:rsidR="009A54FA" w:rsidRPr="00DC6578" w:rsidRDefault="009A54FA" w:rsidP="009A54FA">
      <w:r w:rsidRPr="00DC6578">
        <w:rPr>
          <w:rStyle w:val="Descriptorheader"/>
        </w:rPr>
        <w:t>Overview:</w:t>
      </w:r>
      <w:r w:rsidRPr="00DC6578">
        <w:t xml:space="preserve"> </w:t>
      </w:r>
      <w:r w:rsidR="00635BBC">
        <w:t xml:space="preserve">Inclusion of procedure </w:t>
      </w:r>
      <w:r w:rsidR="00186F73">
        <w:t>performed endoscopically</w:t>
      </w:r>
      <w:r w:rsidR="00635BBC">
        <w:t xml:space="preserve">, procedure </w:t>
      </w:r>
      <w:r w:rsidR="00186F73">
        <w:t>includes f</w:t>
      </w:r>
      <w:r w:rsidR="00635BBC">
        <w:t xml:space="preserve">undoplication when </w:t>
      </w:r>
      <w:r w:rsidR="00186F73">
        <w:t xml:space="preserve">performed </w:t>
      </w:r>
      <w:r w:rsidR="00186F73" w:rsidRPr="00DC6578">
        <w:t>laparoscopically</w:t>
      </w:r>
      <w:r w:rsidR="00186F73">
        <w:t>.</w:t>
      </w:r>
    </w:p>
    <w:p w14:paraId="788E1D01" w14:textId="77777777" w:rsidR="00AC391E" w:rsidRPr="00192F1B" w:rsidRDefault="009A54FA" w:rsidP="00AC391E">
      <w:pPr>
        <w:spacing w:after="0" w:line="240" w:lineRule="auto"/>
        <w:rPr>
          <w:rFonts w:asciiTheme="minorHAnsi" w:eastAsia="Times New Roman" w:hAnsiTheme="minorHAnsi" w:cstheme="minorHAnsi"/>
          <w:color w:val="000000"/>
          <w:szCs w:val="20"/>
          <w:lang w:eastAsia="en-AU"/>
        </w:rPr>
      </w:pPr>
      <w:r w:rsidRPr="00DC6578">
        <w:rPr>
          <w:rStyle w:val="Descriptorheader"/>
        </w:rPr>
        <w:t>Item Descriptor:</w:t>
      </w:r>
      <w:r w:rsidRPr="00DC6578">
        <w:t xml:space="preserve"> </w:t>
      </w:r>
      <w:proofErr w:type="spellStart"/>
      <w:r w:rsidR="00AC391E" w:rsidRPr="00192F1B">
        <w:rPr>
          <w:rFonts w:asciiTheme="minorHAnsi" w:eastAsia="Times New Roman" w:hAnsiTheme="minorHAnsi" w:cstheme="minorHAnsi"/>
          <w:color w:val="000000"/>
          <w:szCs w:val="20"/>
          <w:lang w:eastAsia="en-AU"/>
        </w:rPr>
        <w:t>Oesophagogastric</w:t>
      </w:r>
      <w:proofErr w:type="spellEnd"/>
      <w:r w:rsidR="00AC391E" w:rsidRPr="00192F1B">
        <w:rPr>
          <w:rFonts w:asciiTheme="minorHAnsi" w:eastAsia="Times New Roman" w:hAnsiTheme="minorHAnsi" w:cstheme="minorHAnsi"/>
          <w:color w:val="000000"/>
          <w:szCs w:val="20"/>
          <w:lang w:eastAsia="en-AU"/>
        </w:rPr>
        <w:t xml:space="preserve"> </w:t>
      </w:r>
      <w:proofErr w:type="spellStart"/>
      <w:r w:rsidR="00AC391E" w:rsidRPr="00192F1B">
        <w:rPr>
          <w:rFonts w:asciiTheme="minorHAnsi" w:eastAsia="Times New Roman" w:hAnsiTheme="minorHAnsi" w:cstheme="minorHAnsi"/>
          <w:color w:val="000000"/>
          <w:szCs w:val="20"/>
          <w:lang w:eastAsia="en-AU"/>
        </w:rPr>
        <w:t>myotomy</w:t>
      </w:r>
      <w:proofErr w:type="spellEnd"/>
      <w:r w:rsidR="00AC391E" w:rsidRPr="00192F1B">
        <w:rPr>
          <w:rFonts w:asciiTheme="minorHAnsi" w:eastAsia="Times New Roman" w:hAnsiTheme="minorHAnsi" w:cstheme="minorHAnsi"/>
          <w:color w:val="000000"/>
          <w:szCs w:val="20"/>
          <w:lang w:eastAsia="en-AU"/>
        </w:rPr>
        <w:t xml:space="preserve"> (Heller’s operation) by endoscopic, abdominal or thoracic approach, whether performed by open or minimally invasive approach, including fundoplication when performed laparoscopically (H) (</w:t>
      </w:r>
      <w:proofErr w:type="spellStart"/>
      <w:r w:rsidR="00AC391E" w:rsidRPr="00192F1B">
        <w:rPr>
          <w:rFonts w:asciiTheme="minorHAnsi" w:eastAsia="Times New Roman" w:hAnsiTheme="minorHAnsi" w:cstheme="minorHAnsi"/>
          <w:color w:val="000000"/>
          <w:szCs w:val="20"/>
          <w:lang w:eastAsia="en-AU"/>
        </w:rPr>
        <w:t>Anaes</w:t>
      </w:r>
      <w:proofErr w:type="spellEnd"/>
      <w:r w:rsidR="00AC391E" w:rsidRPr="00192F1B">
        <w:rPr>
          <w:rFonts w:asciiTheme="minorHAnsi" w:eastAsia="Times New Roman" w:hAnsiTheme="minorHAnsi" w:cstheme="minorHAnsi"/>
          <w:color w:val="000000"/>
          <w:szCs w:val="20"/>
          <w:lang w:eastAsia="en-AU"/>
        </w:rPr>
        <w:t>.) (Assist.)</w:t>
      </w:r>
    </w:p>
    <w:p w14:paraId="5B0B608D" w14:textId="77777777" w:rsidR="009A54FA" w:rsidRPr="00DC6578" w:rsidRDefault="009A54FA" w:rsidP="009A54FA">
      <w:pPr>
        <w:pStyle w:val="Tabletext"/>
        <w:rPr>
          <w:rFonts w:ascii="Arial" w:eastAsiaTheme="minorEastAsia" w:hAnsi="Arial" w:cstheme="minorBidi"/>
          <w:szCs w:val="21"/>
          <w:lang w:eastAsia="en-US"/>
        </w:rPr>
      </w:pPr>
    </w:p>
    <w:p w14:paraId="5E83F1EA" w14:textId="27147E7D" w:rsidR="009A54FA" w:rsidRPr="00DC6578" w:rsidRDefault="009A54FA" w:rsidP="009A54FA">
      <w:r w:rsidRPr="00DC6578">
        <w:rPr>
          <w:rStyle w:val="Descriptorheader"/>
        </w:rPr>
        <w:t>MBS fee:</w:t>
      </w:r>
      <w:r w:rsidR="00DC6578">
        <w:rPr>
          <w:noProof/>
        </w:rPr>
        <w:t xml:space="preserve"> </w:t>
      </w:r>
      <w:r w:rsidR="00AC391E" w:rsidRPr="00326C31">
        <w:rPr>
          <w:rFonts w:asciiTheme="minorHAnsi" w:eastAsia="Times New Roman" w:hAnsiTheme="minorHAnsi" w:cstheme="minorHAnsi"/>
          <w:color w:val="000000"/>
          <w:szCs w:val="20"/>
          <w:lang w:eastAsia="en-AU"/>
        </w:rPr>
        <w:t>$</w:t>
      </w:r>
      <w:r w:rsidR="00AC391E" w:rsidRPr="00192F1B">
        <w:rPr>
          <w:rFonts w:asciiTheme="minorHAnsi" w:eastAsia="Times New Roman" w:hAnsiTheme="minorHAnsi" w:cstheme="minorHAnsi"/>
          <w:color w:val="000000"/>
          <w:szCs w:val="20"/>
          <w:lang w:eastAsia="en-AU"/>
        </w:rPr>
        <w:t>936.90</w:t>
      </w:r>
      <w:r w:rsidR="00635BBC">
        <w:t xml:space="preserve"> </w:t>
      </w:r>
    </w:p>
    <w:p w14:paraId="00DB1109" w14:textId="631DD620" w:rsidR="00C85BCE" w:rsidRDefault="00F6643E" w:rsidP="00CB2472">
      <w:pPr>
        <w:rPr>
          <w:noProof/>
        </w:rPr>
      </w:pPr>
      <w:r>
        <w:rPr>
          <w:rStyle w:val="Descriptorheader"/>
        </w:rPr>
        <w:t>PHI Classification</w:t>
      </w:r>
      <w:r w:rsidR="009A54FA" w:rsidRPr="00DC6578">
        <w:rPr>
          <w:rStyle w:val="Descriptorheader"/>
        </w:rPr>
        <w:t>:</w:t>
      </w:r>
      <w:r w:rsidR="009A54FA" w:rsidRPr="00DC6578">
        <w:rPr>
          <w:b/>
          <w:noProof/>
        </w:rPr>
        <w:t xml:space="preserve"> </w:t>
      </w:r>
      <w:r w:rsidR="00DC6578" w:rsidRPr="00116B77">
        <w:rPr>
          <w:bCs/>
          <w:iCs/>
        </w:rPr>
        <w:t>Type A - Advanced surgical patient</w:t>
      </w:r>
      <w:r w:rsidR="00DC6578" w:rsidRPr="00116B77">
        <w:rPr>
          <w:rStyle w:val="Descriptorheader"/>
          <w:rFonts w:ascii="Arial" w:hAnsi="Arial"/>
          <w:bCs w:val="0"/>
          <w:iCs w:val="0"/>
          <w:spacing w:val="0"/>
          <w:sz w:val="20"/>
        </w:rPr>
        <w:t xml:space="preserve"> </w:t>
      </w:r>
      <w:r w:rsidR="00DC6578">
        <w:rPr>
          <w:rStyle w:val="Descriptorheader"/>
          <w:rFonts w:ascii="Arial" w:hAnsi="Arial"/>
          <w:bCs w:val="0"/>
          <w:iCs w:val="0"/>
          <w:spacing w:val="0"/>
          <w:sz w:val="20"/>
        </w:rPr>
        <w:t xml:space="preserve"> </w:t>
      </w:r>
      <w:r w:rsidR="00D0064D">
        <w:rPr>
          <w:rStyle w:val="Descriptorheader"/>
          <w:rFonts w:ascii="Arial" w:hAnsi="Arial"/>
          <w:bCs w:val="0"/>
          <w:iCs w:val="0"/>
          <w:spacing w:val="0"/>
          <w:sz w:val="20"/>
        </w:rPr>
        <w:br/>
      </w:r>
      <w:r>
        <w:rPr>
          <w:rStyle w:val="Descriptorheader"/>
        </w:rPr>
        <w:t>Clinical Category</w:t>
      </w:r>
      <w:r w:rsidR="009A54FA" w:rsidRPr="00DC6578">
        <w:rPr>
          <w:rStyle w:val="Descriptorheader"/>
        </w:rPr>
        <w:t>:</w:t>
      </w:r>
      <w:r w:rsidR="009A54FA" w:rsidRPr="00DC6578">
        <w:rPr>
          <w:b/>
          <w:noProof/>
        </w:rPr>
        <w:t xml:space="preserve"> </w:t>
      </w:r>
      <w:r w:rsidR="009A54FA" w:rsidRPr="00DC6578">
        <w:rPr>
          <w:noProof/>
        </w:rPr>
        <w:t>Digestive system</w:t>
      </w:r>
    </w:p>
    <w:p w14:paraId="643DAD46" w14:textId="77777777" w:rsidR="00EC5C27" w:rsidRDefault="00EC5C27" w:rsidP="00CB2472"/>
    <w:p w14:paraId="17BB1C06" w14:textId="4D3CBD9E" w:rsidR="009A54FA" w:rsidRPr="002041C5" w:rsidRDefault="009A54FA" w:rsidP="009A54FA">
      <w:pPr>
        <w:pStyle w:val="Heading2"/>
      </w:pPr>
      <w:r w:rsidRPr="009A54FA">
        <w:rPr>
          <w:rStyle w:val="AmendedItemNumber"/>
          <w:noProof w:val="0"/>
          <w:szCs w:val="28"/>
        </w:rPr>
        <w:t>Amended</w:t>
      </w:r>
      <w:r w:rsidR="00F16B7A">
        <w:rPr>
          <w:rStyle w:val="AmendedItemNumber"/>
          <w:noProof w:val="0"/>
          <w:szCs w:val="28"/>
        </w:rPr>
        <w:t xml:space="preserve"> item </w:t>
      </w:r>
      <w:r w:rsidR="00F16B7A" w:rsidRPr="00E05228">
        <w:rPr>
          <w:rStyle w:val="AmendedItemNumber"/>
        </w:rPr>
        <w:t>30560</w:t>
      </w:r>
      <w:r w:rsidRPr="00D31FD5">
        <w:rPr>
          <w:rStyle w:val="AmendedItemNumber"/>
          <w:color w:val="001A70" w:themeColor="text2"/>
          <w:shd w:val="clear" w:color="auto" w:fill="auto"/>
        </w:rPr>
        <w:t xml:space="preserve"> </w:t>
      </w:r>
      <w:r w:rsidR="002041C5">
        <w:t>R</w:t>
      </w:r>
      <w:r w:rsidR="002041C5" w:rsidRPr="002041C5">
        <w:t>epair of</w:t>
      </w:r>
      <w:r w:rsidR="002041C5">
        <w:t xml:space="preserve"> o</w:t>
      </w:r>
      <w:r w:rsidR="002041C5" w:rsidRPr="002041C5">
        <w:t>esophageal perforation</w:t>
      </w:r>
    </w:p>
    <w:p w14:paraId="002ED625" w14:textId="75C8CA79" w:rsidR="009A54FA" w:rsidRPr="00ED6FF5" w:rsidRDefault="009A54FA" w:rsidP="00ED6FF5">
      <w:pPr>
        <w:spacing w:after="0" w:line="276" w:lineRule="auto"/>
        <w:rPr>
          <w:rFonts w:asciiTheme="minorHAnsi" w:hAnsiTheme="minorHAnsi"/>
          <w:b/>
          <w:bCs/>
          <w:iCs/>
          <w:noProof/>
          <w:spacing w:val="5"/>
          <w:sz w:val="22"/>
        </w:rPr>
      </w:pPr>
      <w:r w:rsidRPr="002041C5">
        <w:rPr>
          <w:rStyle w:val="Descriptorheader"/>
        </w:rPr>
        <w:t>Overview</w:t>
      </w:r>
      <w:proofErr w:type="gramStart"/>
      <w:r w:rsidRPr="002041C5">
        <w:rPr>
          <w:rStyle w:val="Descriptorheader"/>
        </w:rPr>
        <w:t>:</w:t>
      </w:r>
      <w:r w:rsidRPr="002041C5">
        <w:t xml:space="preserve"> </w:t>
      </w:r>
      <w:r w:rsidR="00665518" w:rsidRPr="00BA657E">
        <w:rPr>
          <w:rStyle w:val="Descriptorheader"/>
        </w:rPr>
        <w:t>:</w:t>
      </w:r>
      <w:proofErr w:type="gramEnd"/>
      <w:r w:rsidR="00665518">
        <w:rPr>
          <w:rStyle w:val="Descriptorheader"/>
        </w:rPr>
        <w:t xml:space="preserve"> </w:t>
      </w:r>
      <w:r w:rsidR="00635BBC">
        <w:t xml:space="preserve">Inclusion of </w:t>
      </w:r>
      <w:r w:rsidR="00665518" w:rsidRPr="002041C5">
        <w:t>abdominal or thoracic</w:t>
      </w:r>
      <w:r w:rsidR="00665518">
        <w:t xml:space="preserve"> approach</w:t>
      </w:r>
      <w:r w:rsidR="007F1680">
        <w:t xml:space="preserve"> for procedure and </w:t>
      </w:r>
      <w:r w:rsidR="000118FA" w:rsidRPr="00D67C66">
        <w:rPr>
          <w:rFonts w:asciiTheme="minorHAnsi" w:hAnsiTheme="minorHAnsi" w:cstheme="minorHAnsi"/>
          <w:szCs w:val="20"/>
        </w:rPr>
        <w:t>thora</w:t>
      </w:r>
      <w:r w:rsidR="000118FA">
        <w:rPr>
          <w:rFonts w:asciiTheme="minorHAnsi" w:hAnsiTheme="minorHAnsi" w:cstheme="minorHAnsi"/>
          <w:szCs w:val="20"/>
        </w:rPr>
        <w:t>cic drai</w:t>
      </w:r>
      <w:r w:rsidR="007F1680">
        <w:rPr>
          <w:rFonts w:asciiTheme="minorHAnsi" w:hAnsiTheme="minorHAnsi" w:cstheme="minorHAnsi"/>
          <w:szCs w:val="20"/>
        </w:rPr>
        <w:t>nage</w:t>
      </w:r>
      <w:r w:rsidR="00635BBC">
        <w:rPr>
          <w:rFonts w:asciiTheme="minorHAnsi" w:hAnsiTheme="minorHAnsi" w:cstheme="minorHAnsi"/>
          <w:szCs w:val="20"/>
        </w:rPr>
        <w:t>.</w:t>
      </w:r>
    </w:p>
    <w:p w14:paraId="606981E3" w14:textId="77777777" w:rsidR="00AC391E" w:rsidRPr="00192F1B" w:rsidRDefault="009A54FA" w:rsidP="00AC391E">
      <w:pPr>
        <w:spacing w:after="0" w:line="240" w:lineRule="auto"/>
        <w:rPr>
          <w:rFonts w:asciiTheme="minorHAnsi" w:eastAsia="Times New Roman" w:hAnsiTheme="minorHAnsi" w:cstheme="minorHAnsi"/>
          <w:color w:val="000000"/>
          <w:szCs w:val="20"/>
          <w:lang w:eastAsia="en-AU"/>
        </w:rPr>
      </w:pPr>
      <w:r w:rsidRPr="002041C5">
        <w:rPr>
          <w:rStyle w:val="Descriptorheader"/>
        </w:rPr>
        <w:t>Item Descriptor:</w:t>
      </w:r>
      <w:r w:rsidRPr="002041C5">
        <w:t xml:space="preserve"> </w:t>
      </w:r>
      <w:r w:rsidR="00AC391E" w:rsidRPr="00192F1B">
        <w:rPr>
          <w:rFonts w:asciiTheme="minorHAnsi" w:eastAsia="Times New Roman" w:hAnsiTheme="minorHAnsi" w:cstheme="minorHAnsi"/>
          <w:color w:val="000000"/>
          <w:szCs w:val="20"/>
          <w:lang w:eastAsia="en-AU"/>
        </w:rPr>
        <w:t>Oesophageal perforation, repair of, by abdominal or thoracic approach, including thoracic drainage (H) (</w:t>
      </w:r>
      <w:proofErr w:type="spellStart"/>
      <w:r w:rsidR="00AC391E" w:rsidRPr="00192F1B">
        <w:rPr>
          <w:rFonts w:asciiTheme="minorHAnsi" w:eastAsia="Times New Roman" w:hAnsiTheme="minorHAnsi" w:cstheme="minorHAnsi"/>
          <w:color w:val="000000"/>
          <w:szCs w:val="20"/>
          <w:lang w:eastAsia="en-AU"/>
        </w:rPr>
        <w:t>Anaes</w:t>
      </w:r>
      <w:proofErr w:type="spellEnd"/>
      <w:r w:rsidR="00AC391E" w:rsidRPr="00192F1B">
        <w:rPr>
          <w:rFonts w:asciiTheme="minorHAnsi" w:eastAsia="Times New Roman" w:hAnsiTheme="minorHAnsi" w:cstheme="minorHAnsi"/>
          <w:color w:val="000000"/>
          <w:szCs w:val="20"/>
          <w:lang w:eastAsia="en-AU"/>
        </w:rPr>
        <w:t>.) (Assist.)</w:t>
      </w:r>
    </w:p>
    <w:p w14:paraId="0755C5BB" w14:textId="77777777" w:rsidR="009A54FA" w:rsidRPr="002041C5" w:rsidRDefault="009A54FA" w:rsidP="009A54FA">
      <w:pPr>
        <w:pStyle w:val="Tabletext"/>
        <w:rPr>
          <w:rFonts w:ascii="Arial" w:eastAsiaTheme="minorEastAsia" w:hAnsi="Arial" w:cstheme="minorBidi"/>
          <w:szCs w:val="21"/>
          <w:lang w:eastAsia="en-US"/>
        </w:rPr>
      </w:pPr>
    </w:p>
    <w:p w14:paraId="008F52E1" w14:textId="7B453BF9" w:rsidR="009A54FA" w:rsidRPr="002041C5" w:rsidRDefault="009A54FA" w:rsidP="009A54FA">
      <w:r w:rsidRPr="002041C5">
        <w:rPr>
          <w:rStyle w:val="Descriptorheader"/>
        </w:rPr>
        <w:t>MBS fee:</w:t>
      </w:r>
      <w:r w:rsidRPr="002041C5">
        <w:rPr>
          <w:noProof/>
        </w:rPr>
        <w:t xml:space="preserve"> </w:t>
      </w:r>
      <w:r w:rsidR="00AC391E" w:rsidRPr="00326C31">
        <w:rPr>
          <w:rFonts w:asciiTheme="minorHAnsi" w:eastAsia="Times New Roman" w:hAnsiTheme="minorHAnsi" w:cstheme="minorHAnsi"/>
          <w:color w:val="000000"/>
          <w:szCs w:val="20"/>
          <w:lang w:eastAsia="en-AU"/>
        </w:rPr>
        <w:t>$</w:t>
      </w:r>
      <w:r w:rsidR="00AC391E" w:rsidRPr="00192F1B">
        <w:rPr>
          <w:rFonts w:asciiTheme="minorHAnsi" w:eastAsia="Times New Roman" w:hAnsiTheme="minorHAnsi" w:cstheme="minorHAnsi"/>
          <w:color w:val="000000"/>
          <w:szCs w:val="20"/>
          <w:lang w:eastAsia="en-AU"/>
        </w:rPr>
        <w:t>982.05</w:t>
      </w:r>
      <w:r w:rsidR="00635BBC">
        <w:t xml:space="preserve"> </w:t>
      </w:r>
    </w:p>
    <w:p w14:paraId="04884D35" w14:textId="03479C30" w:rsidR="0002100F" w:rsidRPr="00D0064D" w:rsidRDefault="00F6643E" w:rsidP="00D0064D">
      <w:pPr>
        <w:rPr>
          <w:b/>
          <w:noProof/>
          <w:color w:val="FFFFFF" w:themeColor="background1"/>
          <w:sz w:val="28"/>
          <w:u w:color="006341" w:themeColor="accent1"/>
          <w:shd w:val="clear" w:color="auto" w:fill="789D4A" w:themeFill="accent2"/>
        </w:rPr>
      </w:pPr>
      <w:r>
        <w:rPr>
          <w:rStyle w:val="Descriptorheader"/>
        </w:rPr>
        <w:t>PHI Classification</w:t>
      </w:r>
      <w:r w:rsidR="009A54FA" w:rsidRPr="002041C5">
        <w:rPr>
          <w:rStyle w:val="Descriptorheader"/>
        </w:rPr>
        <w:t>:</w:t>
      </w:r>
      <w:r w:rsidR="002041C5">
        <w:rPr>
          <w:rStyle w:val="Descriptorheader"/>
        </w:rPr>
        <w:t xml:space="preserve"> </w:t>
      </w:r>
      <w:r w:rsidR="002041C5" w:rsidRPr="00116B77">
        <w:rPr>
          <w:bCs/>
          <w:iCs/>
        </w:rPr>
        <w:t>Type A - Advanced surgical patient</w:t>
      </w:r>
      <w:r w:rsidR="002041C5" w:rsidRPr="00116B77">
        <w:rPr>
          <w:rStyle w:val="Descriptorheader"/>
          <w:rFonts w:ascii="Arial" w:hAnsi="Arial"/>
          <w:bCs w:val="0"/>
          <w:iCs w:val="0"/>
          <w:spacing w:val="0"/>
          <w:sz w:val="20"/>
        </w:rPr>
        <w:t xml:space="preserve"> </w:t>
      </w:r>
      <w:r w:rsidR="002041C5">
        <w:rPr>
          <w:rStyle w:val="Descriptorheader"/>
          <w:rFonts w:ascii="Arial" w:hAnsi="Arial"/>
          <w:bCs w:val="0"/>
          <w:iCs w:val="0"/>
          <w:spacing w:val="0"/>
          <w:sz w:val="20"/>
        </w:rPr>
        <w:t xml:space="preserve"> </w:t>
      </w:r>
      <w:r w:rsidR="009A54FA" w:rsidRPr="002041C5">
        <w:rPr>
          <w:b/>
          <w:noProof/>
        </w:rPr>
        <w:t xml:space="preserve"> </w:t>
      </w:r>
      <w:r w:rsidR="00D0064D">
        <w:rPr>
          <w:b/>
          <w:noProof/>
        </w:rPr>
        <w:br/>
      </w:r>
      <w:r>
        <w:rPr>
          <w:rStyle w:val="Descriptorheader"/>
        </w:rPr>
        <w:t>Clinical Category</w:t>
      </w:r>
      <w:r w:rsidR="009A54FA" w:rsidRPr="002041C5">
        <w:rPr>
          <w:rStyle w:val="Descriptorheader"/>
        </w:rPr>
        <w:t>:</w:t>
      </w:r>
      <w:r w:rsidR="009A54FA" w:rsidRPr="002041C5">
        <w:rPr>
          <w:b/>
          <w:noProof/>
        </w:rPr>
        <w:t xml:space="preserve"> </w:t>
      </w:r>
      <w:r w:rsidR="002041C5" w:rsidRPr="00DC6578">
        <w:rPr>
          <w:noProof/>
        </w:rPr>
        <w:t>Digestive system</w:t>
      </w:r>
    </w:p>
    <w:p w14:paraId="78A933BD" w14:textId="77777777" w:rsidR="009A54FA" w:rsidRDefault="009A54FA" w:rsidP="00CB2472"/>
    <w:p w14:paraId="2C9C4981" w14:textId="5D894883" w:rsidR="009A54FA" w:rsidRPr="00C85BCE" w:rsidRDefault="009A54FA" w:rsidP="009A54FA">
      <w:pPr>
        <w:pStyle w:val="Heading2"/>
        <w:rPr>
          <w:i/>
        </w:rPr>
      </w:pPr>
      <w:r w:rsidRPr="009A54FA">
        <w:rPr>
          <w:rStyle w:val="AmendedItemNumber"/>
          <w:noProof w:val="0"/>
          <w:szCs w:val="28"/>
        </w:rPr>
        <w:t>Amended</w:t>
      </w:r>
      <w:r>
        <w:rPr>
          <w:rStyle w:val="AmendedItemNumber"/>
          <w:noProof w:val="0"/>
          <w:szCs w:val="28"/>
        </w:rPr>
        <w:t xml:space="preserve"> item </w:t>
      </w:r>
      <w:r w:rsidR="00F16B7A" w:rsidRPr="003372A8">
        <w:rPr>
          <w:rStyle w:val="AmendedItemNumber"/>
        </w:rPr>
        <w:t>30600</w:t>
      </w:r>
      <w:r w:rsidRPr="00D31FD5">
        <w:rPr>
          <w:rStyle w:val="AmendedItemNumber"/>
          <w:color w:val="001A70" w:themeColor="text2"/>
          <w:shd w:val="clear" w:color="auto" w:fill="auto"/>
        </w:rPr>
        <w:t xml:space="preserve"> </w:t>
      </w:r>
      <w:r w:rsidR="002041C5" w:rsidRPr="002041C5">
        <w:t>Emergency repair of a diaphragmatic laceration or hernia</w:t>
      </w:r>
    </w:p>
    <w:p w14:paraId="02BC9429" w14:textId="5A40C706" w:rsidR="009A54FA" w:rsidRDefault="009A54FA" w:rsidP="007D7D81">
      <w:pPr>
        <w:spacing w:before="240" w:after="0" w:line="276" w:lineRule="auto"/>
        <w:ind w:right="283"/>
        <w:contextualSpacing/>
        <w:rPr>
          <w:rFonts w:asciiTheme="minorHAnsi" w:hAnsiTheme="minorHAnsi" w:cstheme="minorHAnsi"/>
          <w:b/>
        </w:rPr>
      </w:pPr>
      <w:r w:rsidRPr="002041C5">
        <w:rPr>
          <w:rStyle w:val="Descriptorheader"/>
        </w:rPr>
        <w:t>Overview:</w:t>
      </w:r>
      <w:r w:rsidRPr="002041C5">
        <w:t xml:space="preserve"> </w:t>
      </w:r>
      <w:r w:rsidR="007D7D81">
        <w:t>Clarification that this item pro</w:t>
      </w:r>
      <w:r w:rsidR="008245BF">
        <w:t xml:space="preserve">vides for emergency situations </w:t>
      </w:r>
      <w:r w:rsidR="007D7D81" w:rsidRPr="007D2F88">
        <w:rPr>
          <w:rFonts w:asciiTheme="minorHAnsi" w:hAnsiTheme="minorHAnsi" w:cstheme="minorHAnsi"/>
          <w:szCs w:val="22"/>
        </w:rPr>
        <w:t>and</w:t>
      </w:r>
      <w:r w:rsidR="007D7D81">
        <w:rPr>
          <w:rFonts w:asciiTheme="minorHAnsi" w:hAnsiTheme="minorHAnsi" w:cstheme="minorHAnsi"/>
          <w:szCs w:val="22"/>
        </w:rPr>
        <w:t xml:space="preserve"> is not</w:t>
      </w:r>
      <w:r w:rsidR="007D7D81" w:rsidRPr="007D2F88">
        <w:rPr>
          <w:rFonts w:asciiTheme="minorHAnsi" w:hAnsiTheme="minorHAnsi" w:cstheme="minorHAnsi"/>
          <w:szCs w:val="22"/>
        </w:rPr>
        <w:t xml:space="preserve"> associated with long standing adhesions and difficult dissection in a difficult area.</w:t>
      </w:r>
    </w:p>
    <w:p w14:paraId="34673F39" w14:textId="77777777" w:rsidR="007D7D81" w:rsidRPr="007D7D81" w:rsidRDefault="007D7D81" w:rsidP="007D7D81">
      <w:pPr>
        <w:spacing w:before="240" w:after="0" w:line="276" w:lineRule="auto"/>
        <w:ind w:right="283"/>
        <w:contextualSpacing/>
        <w:rPr>
          <w:rFonts w:asciiTheme="minorHAnsi" w:hAnsiTheme="minorHAnsi" w:cstheme="minorHAnsi"/>
          <w:b/>
        </w:rPr>
      </w:pPr>
    </w:p>
    <w:p w14:paraId="7578168A" w14:textId="77777777" w:rsidR="00AC391E" w:rsidRPr="00192F1B" w:rsidRDefault="009A54FA" w:rsidP="00AC391E">
      <w:pPr>
        <w:spacing w:after="0" w:line="240" w:lineRule="auto"/>
        <w:rPr>
          <w:rFonts w:asciiTheme="minorHAnsi" w:hAnsiTheme="minorHAnsi" w:cstheme="minorHAnsi"/>
          <w:snapToGrid w:val="0"/>
          <w:szCs w:val="20"/>
        </w:rPr>
      </w:pPr>
      <w:r w:rsidRPr="002041C5">
        <w:rPr>
          <w:rStyle w:val="Descriptorheader"/>
        </w:rPr>
        <w:t>Item Descriptor:</w:t>
      </w:r>
      <w:r w:rsidRPr="002041C5">
        <w:t xml:space="preserve"> </w:t>
      </w:r>
      <w:r w:rsidR="00AC391E" w:rsidRPr="00192F1B">
        <w:rPr>
          <w:rFonts w:asciiTheme="minorHAnsi" w:hAnsiTheme="minorHAnsi" w:cstheme="minorHAnsi"/>
          <w:snapToGrid w:val="0"/>
          <w:szCs w:val="20"/>
        </w:rPr>
        <w:t>Emergency repair of diaphragmatic laceration or hernia, following recent trauma, by any approach, including when performed in conjunction with another procedure indicated as a result of abdominal or chest trauma (H) (</w:t>
      </w:r>
      <w:proofErr w:type="spellStart"/>
      <w:r w:rsidR="00AC391E" w:rsidRPr="00192F1B">
        <w:rPr>
          <w:rFonts w:asciiTheme="minorHAnsi" w:hAnsiTheme="minorHAnsi" w:cstheme="minorHAnsi"/>
          <w:snapToGrid w:val="0"/>
          <w:szCs w:val="20"/>
        </w:rPr>
        <w:t>Anaes</w:t>
      </w:r>
      <w:proofErr w:type="spellEnd"/>
      <w:r w:rsidR="00AC391E" w:rsidRPr="00192F1B">
        <w:rPr>
          <w:rFonts w:asciiTheme="minorHAnsi" w:hAnsiTheme="minorHAnsi" w:cstheme="minorHAnsi"/>
          <w:snapToGrid w:val="0"/>
          <w:szCs w:val="20"/>
        </w:rPr>
        <w:t>.) (Assist.)</w:t>
      </w:r>
    </w:p>
    <w:p w14:paraId="2E4D22B2" w14:textId="77777777" w:rsidR="002041C5" w:rsidRPr="002041C5" w:rsidRDefault="002041C5" w:rsidP="009A54FA">
      <w:pPr>
        <w:pStyle w:val="Tabletext"/>
        <w:rPr>
          <w:rFonts w:ascii="Arial" w:eastAsiaTheme="minorEastAsia" w:hAnsi="Arial" w:cstheme="minorBidi"/>
          <w:szCs w:val="21"/>
          <w:lang w:eastAsia="en-US"/>
        </w:rPr>
      </w:pPr>
    </w:p>
    <w:p w14:paraId="109C359A" w14:textId="77777777" w:rsidR="00AC391E" w:rsidRPr="00192F1B" w:rsidRDefault="009A54FA" w:rsidP="00AC391E">
      <w:pPr>
        <w:spacing w:after="0" w:line="240" w:lineRule="auto"/>
        <w:rPr>
          <w:rFonts w:asciiTheme="minorHAnsi" w:hAnsiTheme="minorHAnsi" w:cstheme="minorHAnsi"/>
          <w:snapToGrid w:val="0"/>
          <w:szCs w:val="20"/>
        </w:rPr>
      </w:pPr>
      <w:r w:rsidRPr="002041C5">
        <w:rPr>
          <w:rStyle w:val="Descriptorheader"/>
        </w:rPr>
        <w:t>MBS fee:</w:t>
      </w:r>
      <w:r w:rsidRPr="002041C5">
        <w:rPr>
          <w:noProof/>
        </w:rPr>
        <w:t xml:space="preserve"> </w:t>
      </w:r>
      <w:r w:rsidR="00AC391E" w:rsidRPr="00192F1B">
        <w:rPr>
          <w:rFonts w:asciiTheme="minorHAnsi" w:hAnsiTheme="minorHAnsi" w:cstheme="minorHAnsi"/>
          <w:snapToGrid w:val="0"/>
          <w:szCs w:val="20"/>
        </w:rPr>
        <w:t>$808.60</w:t>
      </w:r>
    </w:p>
    <w:p w14:paraId="1620BA9B" w14:textId="75002615" w:rsidR="009A54FA" w:rsidRDefault="00F6643E" w:rsidP="009A54FA">
      <w:pPr>
        <w:rPr>
          <w:noProof/>
        </w:rPr>
      </w:pPr>
      <w:r>
        <w:rPr>
          <w:rStyle w:val="Descriptorheader"/>
        </w:rPr>
        <w:t>PHI Classification</w:t>
      </w:r>
      <w:r w:rsidR="009A54FA" w:rsidRPr="002041C5">
        <w:rPr>
          <w:rStyle w:val="Descriptorheader"/>
        </w:rPr>
        <w:t>:</w:t>
      </w:r>
      <w:r w:rsidR="009A54FA" w:rsidRPr="002041C5">
        <w:rPr>
          <w:b/>
          <w:noProof/>
        </w:rPr>
        <w:t xml:space="preserve"> </w:t>
      </w:r>
      <w:r w:rsidR="009A54FA" w:rsidRPr="002041C5">
        <w:rPr>
          <w:noProof/>
        </w:rPr>
        <w:t>Type A - Surgical patient</w:t>
      </w:r>
      <w:r w:rsidR="009A54FA" w:rsidRPr="002041C5">
        <w:rPr>
          <w:b/>
          <w:noProof/>
        </w:rPr>
        <w:t xml:space="preserve"> </w:t>
      </w:r>
      <w:r>
        <w:rPr>
          <w:rStyle w:val="Descriptorheader"/>
        </w:rPr>
        <w:t xml:space="preserve"> Clinical Category</w:t>
      </w:r>
      <w:r w:rsidR="009A54FA" w:rsidRPr="002041C5">
        <w:rPr>
          <w:rStyle w:val="Descriptorheader"/>
        </w:rPr>
        <w:t>:</w:t>
      </w:r>
      <w:r w:rsidR="009A54FA" w:rsidRPr="002041C5">
        <w:rPr>
          <w:b/>
          <w:noProof/>
        </w:rPr>
        <w:t xml:space="preserve"> </w:t>
      </w:r>
      <w:r w:rsidR="009A54FA" w:rsidRPr="002041C5">
        <w:rPr>
          <w:noProof/>
        </w:rPr>
        <w:t>Digestive system</w:t>
      </w:r>
    </w:p>
    <w:p w14:paraId="3B2CDFEF" w14:textId="77777777" w:rsidR="004215A6" w:rsidRPr="002041C5" w:rsidRDefault="004215A6" w:rsidP="009A54FA">
      <w:pPr>
        <w:rPr>
          <w:rStyle w:val="NEWItemNumber"/>
          <w:noProof/>
          <w:sz w:val="28"/>
        </w:rPr>
      </w:pPr>
    </w:p>
    <w:p w14:paraId="0637A57D" w14:textId="31644977" w:rsidR="00F16B7A" w:rsidRPr="002041C5" w:rsidRDefault="00F16B7A" w:rsidP="00F16B7A">
      <w:pPr>
        <w:pStyle w:val="Heading2"/>
      </w:pPr>
      <w:r w:rsidRPr="009A54FA">
        <w:rPr>
          <w:rStyle w:val="AmendedItemNumber"/>
          <w:noProof w:val="0"/>
          <w:szCs w:val="28"/>
        </w:rPr>
        <w:t>Amended</w:t>
      </w:r>
      <w:r>
        <w:rPr>
          <w:rStyle w:val="AmendedItemNumber"/>
          <w:noProof w:val="0"/>
          <w:szCs w:val="28"/>
        </w:rPr>
        <w:t xml:space="preserve"> item </w:t>
      </w:r>
      <w:r>
        <w:rPr>
          <w:rStyle w:val="AmendedItemNumber"/>
        </w:rPr>
        <w:t>30601</w:t>
      </w:r>
      <w:r w:rsidRPr="00D31FD5">
        <w:rPr>
          <w:rStyle w:val="AmendedItemNumber"/>
          <w:color w:val="001A70" w:themeColor="text2"/>
          <w:shd w:val="clear" w:color="auto" w:fill="auto"/>
        </w:rPr>
        <w:t xml:space="preserve"> </w:t>
      </w:r>
      <w:r w:rsidR="002041C5">
        <w:t>R</w:t>
      </w:r>
      <w:r w:rsidR="002041C5" w:rsidRPr="002041C5">
        <w:t>epair of</w:t>
      </w:r>
      <w:r w:rsidR="00FC2F33">
        <w:t xml:space="preserve"> a</w:t>
      </w:r>
      <w:r w:rsidR="002041C5" w:rsidRPr="002041C5">
        <w:t xml:space="preserve"> </w:t>
      </w:r>
      <w:r w:rsidR="002041C5">
        <w:t>d</w:t>
      </w:r>
      <w:r w:rsidR="002041C5" w:rsidRPr="002041C5">
        <w:t>iaphragmatic hernia</w:t>
      </w:r>
    </w:p>
    <w:p w14:paraId="1FD468A8" w14:textId="070B6E75" w:rsidR="00F16B7A" w:rsidRDefault="00F16B7A" w:rsidP="007C5A4E">
      <w:pPr>
        <w:spacing w:after="0" w:line="276" w:lineRule="auto"/>
        <w:contextualSpacing/>
        <w:rPr>
          <w:rFonts w:asciiTheme="minorHAnsi" w:hAnsiTheme="minorHAnsi" w:cstheme="minorHAnsi"/>
        </w:rPr>
      </w:pPr>
      <w:r w:rsidRPr="002041C5">
        <w:rPr>
          <w:rStyle w:val="Descriptorheader"/>
        </w:rPr>
        <w:t>Overview:</w:t>
      </w:r>
      <w:r w:rsidRPr="002041C5">
        <w:t xml:space="preserve"> </w:t>
      </w:r>
      <w:r w:rsidR="0054645B">
        <w:t xml:space="preserve">Inclusion of </w:t>
      </w:r>
      <w:r w:rsidR="00B9118C" w:rsidRPr="007C5A4E">
        <w:rPr>
          <w:rFonts w:asciiTheme="minorHAnsi" w:hAnsiTheme="minorHAnsi" w:cstheme="minorHAnsi"/>
        </w:rPr>
        <w:t xml:space="preserve">delayed repair of a traumatic ruptured </w:t>
      </w:r>
      <w:r w:rsidR="007C5A4E">
        <w:rPr>
          <w:rFonts w:asciiTheme="minorHAnsi" w:hAnsiTheme="minorHAnsi" w:cstheme="minorHAnsi"/>
        </w:rPr>
        <w:t>diaphragm.</w:t>
      </w:r>
    </w:p>
    <w:p w14:paraId="36BC3BDD" w14:textId="77777777" w:rsidR="007C5A4E" w:rsidRPr="002041C5" w:rsidRDefault="007C5A4E" w:rsidP="007C5A4E">
      <w:pPr>
        <w:spacing w:after="0" w:line="276" w:lineRule="auto"/>
        <w:contextualSpacing/>
      </w:pPr>
    </w:p>
    <w:p w14:paraId="163996FB" w14:textId="77777777" w:rsidR="00AC391E" w:rsidRPr="00192F1B" w:rsidRDefault="00F16B7A" w:rsidP="00AC391E">
      <w:pPr>
        <w:spacing w:after="0" w:line="240" w:lineRule="auto"/>
        <w:rPr>
          <w:rFonts w:asciiTheme="minorHAnsi" w:eastAsia="Times New Roman" w:hAnsiTheme="minorHAnsi" w:cstheme="minorHAnsi"/>
          <w:color w:val="000000"/>
          <w:szCs w:val="20"/>
          <w:lang w:eastAsia="en-AU"/>
        </w:rPr>
      </w:pPr>
      <w:r w:rsidRPr="002041C5">
        <w:rPr>
          <w:rStyle w:val="Descriptorheader"/>
        </w:rPr>
        <w:t>Item Descriptor:</w:t>
      </w:r>
      <w:r w:rsidRPr="002041C5">
        <w:t xml:space="preserve"> </w:t>
      </w:r>
      <w:r w:rsidR="00AC391E" w:rsidRPr="00192F1B">
        <w:rPr>
          <w:rFonts w:asciiTheme="minorHAnsi" w:eastAsia="Times New Roman" w:hAnsiTheme="minorHAnsi" w:cstheme="minorHAnsi"/>
          <w:color w:val="000000"/>
          <w:szCs w:val="20"/>
          <w:lang w:eastAsia="en-AU"/>
        </w:rPr>
        <w:t>Diaphragmatic hernia, congenital, or delayed presentation of traumatic rupture, repair of, by thoracic or abdominal approach, on a patient 10 years of age or over, other than a service to which any of items 31569 to 31581 apply (H) (</w:t>
      </w:r>
      <w:proofErr w:type="spellStart"/>
      <w:r w:rsidR="00AC391E" w:rsidRPr="00192F1B">
        <w:rPr>
          <w:rFonts w:asciiTheme="minorHAnsi" w:eastAsia="Times New Roman" w:hAnsiTheme="minorHAnsi" w:cstheme="minorHAnsi"/>
          <w:color w:val="000000"/>
          <w:szCs w:val="20"/>
          <w:lang w:eastAsia="en-AU"/>
        </w:rPr>
        <w:t>Anaes</w:t>
      </w:r>
      <w:proofErr w:type="spellEnd"/>
      <w:r w:rsidR="00AC391E" w:rsidRPr="00192F1B">
        <w:rPr>
          <w:rFonts w:asciiTheme="minorHAnsi" w:eastAsia="Times New Roman" w:hAnsiTheme="minorHAnsi" w:cstheme="minorHAnsi"/>
          <w:color w:val="000000"/>
          <w:szCs w:val="20"/>
          <w:lang w:eastAsia="en-AU"/>
        </w:rPr>
        <w:t>.) (Assist.)</w:t>
      </w:r>
    </w:p>
    <w:p w14:paraId="7DE9D24F" w14:textId="77777777" w:rsidR="00F16B7A" w:rsidRPr="002041C5" w:rsidRDefault="00F16B7A" w:rsidP="00F16B7A">
      <w:pPr>
        <w:pStyle w:val="Tabletext"/>
        <w:rPr>
          <w:rFonts w:ascii="Arial" w:eastAsiaTheme="minorEastAsia" w:hAnsi="Arial" w:cstheme="minorBidi"/>
          <w:szCs w:val="21"/>
          <w:lang w:eastAsia="en-US"/>
        </w:rPr>
      </w:pPr>
    </w:p>
    <w:p w14:paraId="0E361AC3" w14:textId="700DC28B" w:rsidR="00F16B7A" w:rsidRPr="002041C5" w:rsidRDefault="00F16B7A" w:rsidP="00F16B7A">
      <w:r w:rsidRPr="002041C5">
        <w:rPr>
          <w:rStyle w:val="Descriptorheader"/>
        </w:rPr>
        <w:t>MBS fee:</w:t>
      </w:r>
      <w:r w:rsidR="002041C5">
        <w:rPr>
          <w:noProof/>
        </w:rPr>
        <w:t xml:space="preserve"> </w:t>
      </w:r>
      <w:r w:rsidR="00AC391E" w:rsidRPr="00326C31">
        <w:rPr>
          <w:rFonts w:asciiTheme="minorHAnsi" w:eastAsia="Times New Roman" w:hAnsiTheme="minorHAnsi" w:cstheme="minorHAnsi"/>
          <w:color w:val="000000"/>
          <w:szCs w:val="20"/>
          <w:lang w:eastAsia="en-AU"/>
        </w:rPr>
        <w:t>$</w:t>
      </w:r>
      <w:r w:rsidR="00AC391E" w:rsidRPr="00192F1B">
        <w:rPr>
          <w:rFonts w:asciiTheme="minorHAnsi" w:eastAsia="Times New Roman" w:hAnsiTheme="minorHAnsi" w:cstheme="minorHAnsi"/>
          <w:color w:val="000000"/>
          <w:szCs w:val="20"/>
          <w:lang w:eastAsia="en-AU"/>
        </w:rPr>
        <w:t>996.10</w:t>
      </w:r>
      <w:r w:rsidR="0054645B">
        <w:t xml:space="preserve"> </w:t>
      </w:r>
    </w:p>
    <w:p w14:paraId="4A7E3CAA" w14:textId="0C2C58B0" w:rsidR="009A54FA" w:rsidRDefault="00F6643E" w:rsidP="00F16B7A">
      <w:pPr>
        <w:rPr>
          <w:noProof/>
        </w:rPr>
      </w:pPr>
      <w:r>
        <w:rPr>
          <w:rStyle w:val="Descriptorheader"/>
        </w:rPr>
        <w:t>PHI Classification</w:t>
      </w:r>
      <w:r w:rsidR="00F16B7A" w:rsidRPr="002041C5">
        <w:rPr>
          <w:rStyle w:val="Descriptorheader"/>
        </w:rPr>
        <w:t>:</w:t>
      </w:r>
      <w:r w:rsidR="00F16B7A" w:rsidRPr="002041C5">
        <w:rPr>
          <w:b/>
          <w:noProof/>
        </w:rPr>
        <w:t xml:space="preserve"> </w:t>
      </w:r>
      <w:r w:rsidR="002041C5" w:rsidRPr="00116B77">
        <w:rPr>
          <w:bCs/>
          <w:iCs/>
        </w:rPr>
        <w:t>Type A - Advanced surgical patient</w:t>
      </w:r>
      <w:r w:rsidR="002041C5" w:rsidRPr="002041C5">
        <w:rPr>
          <w:rStyle w:val="Descriptorheader"/>
        </w:rPr>
        <w:t xml:space="preserve"> </w:t>
      </w:r>
      <w:r w:rsidR="00D0064D">
        <w:rPr>
          <w:rStyle w:val="Descriptorheader"/>
        </w:rPr>
        <w:br/>
      </w:r>
      <w:r>
        <w:rPr>
          <w:rStyle w:val="Descriptorheader"/>
        </w:rPr>
        <w:t>Clinical Category</w:t>
      </w:r>
      <w:r w:rsidR="00F16B7A" w:rsidRPr="002041C5">
        <w:rPr>
          <w:rStyle w:val="Descriptorheader"/>
        </w:rPr>
        <w:t>:</w:t>
      </w:r>
      <w:r w:rsidR="00F16B7A" w:rsidRPr="002041C5">
        <w:rPr>
          <w:b/>
          <w:noProof/>
        </w:rPr>
        <w:t xml:space="preserve"> </w:t>
      </w:r>
      <w:r w:rsidR="00F16B7A" w:rsidRPr="002041C5">
        <w:rPr>
          <w:noProof/>
        </w:rPr>
        <w:t>Digestive system</w:t>
      </w:r>
    </w:p>
    <w:p w14:paraId="1A3C70F8" w14:textId="1D7A81A5" w:rsidR="00DC2695" w:rsidRPr="00D92038" w:rsidRDefault="007C5A4E" w:rsidP="00AC0C2D">
      <w:pPr>
        <w:pStyle w:val="Tabletext"/>
        <w:rPr>
          <w:rFonts w:ascii="Arial" w:eastAsiaTheme="minorEastAsia" w:hAnsi="Arial" w:cstheme="minorBidi"/>
          <w:szCs w:val="21"/>
          <w:lang w:eastAsia="en-US"/>
        </w:rPr>
      </w:pPr>
      <w:r>
        <w:rPr>
          <w:noProof/>
        </w:rPr>
        <w:br w:type="page"/>
      </w:r>
      <w:r w:rsidR="00F16B7A">
        <w:rPr>
          <w:rStyle w:val="DeletedItemNumber"/>
          <w:noProof/>
          <w:sz w:val="28"/>
        </w:rPr>
        <w:lastRenderedPageBreak/>
        <w:t xml:space="preserve">Deleted item </w:t>
      </w:r>
      <w:r w:rsidR="00F16B7A" w:rsidRPr="00F16B7A">
        <w:rPr>
          <w:rStyle w:val="DeletedItemNumber"/>
          <w:noProof/>
          <w:sz w:val="28"/>
        </w:rPr>
        <w:t>30527</w:t>
      </w:r>
      <w:r w:rsidR="00DC2695" w:rsidRPr="00F16B7A">
        <w:rPr>
          <w:rStyle w:val="DeletedItemNumber"/>
          <w:noProof/>
          <w:sz w:val="28"/>
        </w:rPr>
        <w:t xml:space="preserve"> </w:t>
      </w:r>
      <w:r w:rsidR="00746A00" w:rsidRPr="00746A00">
        <w:rPr>
          <w:rFonts w:ascii="Arial" w:eastAsiaTheme="minorEastAsia" w:hAnsi="Arial" w:cstheme="minorBidi"/>
          <w:noProof/>
          <w:color w:val="001A70" w:themeColor="text2"/>
          <w:sz w:val="28"/>
          <w:szCs w:val="21"/>
          <w:lang w:eastAsia="en-US"/>
        </w:rPr>
        <w:t>Antireflux operation by fundoplasty, via abdominal or thoracic approach, with or without closure of the diaphragmatic hiatus—other than a service to which item 30601 applies (H) (Anaes.) (Assist.)</w:t>
      </w:r>
      <w:r w:rsidR="00746A00">
        <w:rPr>
          <w:rFonts w:ascii="Arial" w:eastAsiaTheme="minorEastAsia" w:hAnsi="Arial" w:cstheme="minorBidi"/>
          <w:noProof/>
          <w:color w:val="001A70" w:themeColor="text2"/>
          <w:sz w:val="28"/>
          <w:szCs w:val="21"/>
          <w:lang w:eastAsia="en-US"/>
        </w:rPr>
        <w:t xml:space="preserve"> MBS Fee: </w:t>
      </w:r>
      <w:r w:rsidR="00746A00" w:rsidRPr="00746A00">
        <w:rPr>
          <w:rFonts w:ascii="Arial" w:eastAsiaTheme="minorEastAsia" w:hAnsi="Arial" w:cstheme="minorBidi"/>
          <w:noProof/>
          <w:color w:val="001A70" w:themeColor="text2"/>
          <w:sz w:val="28"/>
          <w:szCs w:val="21"/>
          <w:lang w:eastAsia="en-US"/>
        </w:rPr>
        <w:t>$898.55</w:t>
      </w:r>
      <w:r w:rsidR="00DC2695" w:rsidRPr="00C85BCE">
        <w:rPr>
          <w:rFonts w:ascii="Arial" w:eastAsiaTheme="minorEastAsia" w:hAnsi="Arial" w:cstheme="minorBidi"/>
          <w:i/>
          <w:noProof/>
          <w:color w:val="001A70" w:themeColor="text2"/>
          <w:sz w:val="28"/>
          <w:szCs w:val="21"/>
          <w:lang w:eastAsia="en-US"/>
        </w:rPr>
        <w:t xml:space="preserve"> </w:t>
      </w:r>
      <w:r w:rsidR="00245EB1" w:rsidRPr="00746A00">
        <w:rPr>
          <w:rFonts w:ascii="Arial" w:eastAsiaTheme="minorEastAsia" w:hAnsi="Arial" w:cstheme="minorBidi"/>
          <w:szCs w:val="21"/>
          <w:lang w:eastAsia="en-US"/>
        </w:rPr>
        <w:t>(</w:t>
      </w:r>
      <w:r w:rsidR="00746A00" w:rsidRPr="00746A00">
        <w:rPr>
          <w:rFonts w:ascii="Arial" w:eastAsiaTheme="minorEastAsia" w:hAnsi="Arial" w:cstheme="minorBidi"/>
          <w:szCs w:val="21"/>
          <w:lang w:eastAsia="en-US"/>
        </w:rPr>
        <w:t>combined into new item 30756</w:t>
      </w:r>
      <w:r w:rsidR="00D92038" w:rsidRPr="00746A00">
        <w:rPr>
          <w:rFonts w:ascii="Arial" w:eastAsiaTheme="minorEastAsia" w:hAnsi="Arial" w:cstheme="minorBidi"/>
          <w:szCs w:val="21"/>
          <w:lang w:eastAsia="en-US"/>
        </w:rPr>
        <w:t>)</w:t>
      </w:r>
      <w:r w:rsidR="00D92038" w:rsidRPr="00746A00">
        <w:rPr>
          <w:rFonts w:ascii="Arial" w:eastAsiaTheme="minorEastAsia" w:hAnsi="Arial" w:cstheme="minorBidi"/>
          <w:szCs w:val="21"/>
          <w:lang w:eastAsia="en-US"/>
        </w:rPr>
        <w:br/>
      </w:r>
    </w:p>
    <w:p w14:paraId="4922CBDE" w14:textId="2387A98B" w:rsidR="00814E9B" w:rsidRDefault="00DC2695" w:rsidP="00C85BCE">
      <w:pPr>
        <w:spacing w:line="259" w:lineRule="auto"/>
      </w:pPr>
      <w:r>
        <w:rPr>
          <w:rStyle w:val="DeletedItemNumber"/>
          <w:noProof/>
          <w:sz w:val="28"/>
        </w:rPr>
        <w:t xml:space="preserve">Deleted </w:t>
      </w:r>
      <w:r w:rsidRPr="00F16B7A">
        <w:rPr>
          <w:rStyle w:val="DeletedItemNumber"/>
          <w:rFonts w:eastAsia="Times New Roman" w:cs="Times New Roman"/>
          <w:noProof/>
          <w:sz w:val="28"/>
          <w:szCs w:val="20"/>
          <w:lang w:eastAsia="en-AU"/>
        </w:rPr>
        <w:t xml:space="preserve">item </w:t>
      </w:r>
      <w:r w:rsidR="00F16B7A" w:rsidRPr="00F16B7A">
        <w:rPr>
          <w:rStyle w:val="DeletedItemNumber"/>
          <w:rFonts w:eastAsia="Times New Roman" w:cs="Times New Roman"/>
          <w:noProof/>
          <w:sz w:val="28"/>
          <w:szCs w:val="20"/>
          <w:lang w:eastAsia="en-AU"/>
        </w:rPr>
        <w:t>30535</w:t>
      </w:r>
      <w:r w:rsidR="00746A00">
        <w:rPr>
          <w:i/>
          <w:noProof/>
          <w:color w:val="001A70" w:themeColor="text2"/>
          <w:sz w:val="28"/>
        </w:rPr>
        <w:t xml:space="preserve"> </w:t>
      </w:r>
      <w:r w:rsidR="00746A00" w:rsidRPr="00746A00">
        <w:rPr>
          <w:noProof/>
          <w:color w:val="001A70" w:themeColor="text2"/>
          <w:sz w:val="28"/>
        </w:rPr>
        <w:t>Oesophagectomy with gastric reconstruction by abdominal mobilisation and thoracotomy (H) (Anaes.) (Assist.) MBS Fee:</w:t>
      </w:r>
      <w:r w:rsidR="00746A00">
        <w:rPr>
          <w:noProof/>
          <w:color w:val="001A70" w:themeColor="text2"/>
          <w:sz w:val="28"/>
        </w:rPr>
        <w:t xml:space="preserve"> $</w:t>
      </w:r>
      <w:r w:rsidR="00746A00" w:rsidRPr="00746A00">
        <w:rPr>
          <w:noProof/>
          <w:color w:val="001A70" w:themeColor="text2"/>
          <w:sz w:val="28"/>
        </w:rPr>
        <w:t>1,749.65</w:t>
      </w:r>
      <w:r w:rsidR="00D92038" w:rsidRPr="00C85BCE">
        <w:rPr>
          <w:i/>
          <w:noProof/>
          <w:color w:val="001A70" w:themeColor="text2"/>
          <w:sz w:val="28"/>
        </w:rPr>
        <w:t xml:space="preserve"> </w:t>
      </w:r>
      <w:r w:rsidR="00746A00" w:rsidRPr="00746A00">
        <w:t>(combined into new item 30753</w:t>
      </w:r>
      <w:r w:rsidR="00D92038" w:rsidRPr="00746A00">
        <w:t>)</w:t>
      </w:r>
      <w:r w:rsidR="00D92038" w:rsidRPr="00746A00">
        <w:rPr>
          <w:noProof/>
          <w:color w:val="001A70" w:themeColor="text2"/>
          <w:sz w:val="28"/>
        </w:rPr>
        <w:br/>
      </w:r>
      <w:r w:rsidRPr="00DC2695">
        <w:rPr>
          <w:noProof/>
          <w:color w:val="001A70" w:themeColor="text2"/>
          <w:sz w:val="28"/>
        </w:rPr>
        <w:br/>
      </w:r>
      <w:r w:rsidR="00F16B7A">
        <w:rPr>
          <w:rStyle w:val="DeletedItemNumber"/>
          <w:noProof/>
          <w:sz w:val="28"/>
        </w:rPr>
        <w:t xml:space="preserve">Deleted </w:t>
      </w:r>
      <w:r w:rsidR="00F16B7A" w:rsidRPr="00D817F3">
        <w:rPr>
          <w:rStyle w:val="DeletedItemNumber"/>
          <w:noProof/>
          <w:sz w:val="28"/>
        </w:rPr>
        <w:t xml:space="preserve">item </w:t>
      </w:r>
      <w:r w:rsidR="00D817F3" w:rsidRPr="00D817F3">
        <w:rPr>
          <w:rStyle w:val="DeletedItemNumber"/>
          <w:noProof/>
          <w:sz w:val="28"/>
        </w:rPr>
        <w:t>30536</w:t>
      </w:r>
      <w:r w:rsidR="00746A00">
        <w:rPr>
          <w:i/>
          <w:noProof/>
          <w:color w:val="001A70" w:themeColor="text2"/>
          <w:sz w:val="28"/>
        </w:rPr>
        <w:t xml:space="preserve"> </w:t>
      </w:r>
      <w:r w:rsidR="00746A00" w:rsidRPr="00746A00">
        <w:rPr>
          <w:noProof/>
          <w:color w:val="001A70" w:themeColor="text2"/>
          <w:sz w:val="28"/>
        </w:rPr>
        <w:t>Oesophagectomy involving gastric reconstruction by abdominal mobilisation, thoracotomy and anastomosis in the neck or chest—one surgeon (H) (Anaes.) (Assist.)</w:t>
      </w:r>
      <w:r w:rsidR="00746A00">
        <w:rPr>
          <w:noProof/>
          <w:color w:val="001A70" w:themeColor="text2"/>
          <w:sz w:val="28"/>
        </w:rPr>
        <w:t xml:space="preserve"> </w:t>
      </w:r>
      <w:r w:rsidR="00746A00" w:rsidRPr="00746A00">
        <w:rPr>
          <w:noProof/>
          <w:color w:val="001A70" w:themeColor="text2"/>
          <w:sz w:val="28"/>
        </w:rPr>
        <w:t>MBS Fee:</w:t>
      </w:r>
      <w:r w:rsidR="00746A00">
        <w:rPr>
          <w:noProof/>
          <w:color w:val="001A70" w:themeColor="text2"/>
          <w:sz w:val="28"/>
        </w:rPr>
        <w:t xml:space="preserve"> $</w:t>
      </w:r>
      <w:r w:rsidR="00746A00" w:rsidRPr="00746A00">
        <w:rPr>
          <w:noProof/>
          <w:color w:val="001A70" w:themeColor="text2"/>
          <w:sz w:val="28"/>
        </w:rPr>
        <w:t>1,774.70</w:t>
      </w:r>
      <w:r w:rsidR="00746A00" w:rsidRPr="00C85BCE">
        <w:rPr>
          <w:i/>
        </w:rPr>
        <w:t xml:space="preserve"> </w:t>
      </w:r>
      <w:r w:rsidR="00746A00" w:rsidRPr="00746A00">
        <w:t>(combined into new item 30753</w:t>
      </w:r>
      <w:r w:rsidR="00F16B7A" w:rsidRPr="00746A00">
        <w:t>)</w:t>
      </w:r>
    </w:p>
    <w:p w14:paraId="4B5E1EF3" w14:textId="5CD6AAF4" w:rsidR="004C2D97" w:rsidRDefault="004C2D97" w:rsidP="004C2D97">
      <w:pPr>
        <w:spacing w:line="240" w:lineRule="auto"/>
      </w:pPr>
      <w:r>
        <w:rPr>
          <w:rStyle w:val="DeletedItemNumber"/>
          <w:noProof/>
          <w:sz w:val="28"/>
        </w:rPr>
        <w:t xml:space="preserve">Deleted </w:t>
      </w:r>
      <w:r w:rsidRPr="00D817F3">
        <w:rPr>
          <w:rStyle w:val="DeletedItemNumber"/>
          <w:noProof/>
          <w:sz w:val="28"/>
        </w:rPr>
        <w:t>item 3053</w:t>
      </w:r>
      <w:r>
        <w:rPr>
          <w:rStyle w:val="DeletedItemNumber"/>
          <w:noProof/>
          <w:sz w:val="28"/>
        </w:rPr>
        <w:t>8</w:t>
      </w:r>
      <w:r>
        <w:rPr>
          <w:i/>
          <w:noProof/>
          <w:color w:val="001A70" w:themeColor="text2"/>
          <w:sz w:val="28"/>
        </w:rPr>
        <w:t xml:space="preserve"> </w:t>
      </w:r>
      <w:r w:rsidRPr="00E7638F">
        <w:rPr>
          <w:noProof/>
          <w:color w:val="001A70" w:themeColor="text2"/>
          <w:sz w:val="28"/>
        </w:rPr>
        <w:t>Oesophagectomy involving gastric reconstruction by abdominal mobilisation, thoracotomy and anastomosis in the neck or chest—conjoint surgery, principal surgeon (including after care) (H) (Anaes.) (Assist.)</w:t>
      </w:r>
      <w:r>
        <w:rPr>
          <w:noProof/>
          <w:color w:val="001A70" w:themeColor="text2"/>
          <w:sz w:val="28"/>
        </w:rPr>
        <w:t xml:space="preserve"> </w:t>
      </w:r>
      <w:r w:rsidRPr="00746A00">
        <w:rPr>
          <w:noProof/>
          <w:color w:val="001A70" w:themeColor="text2"/>
          <w:sz w:val="28"/>
        </w:rPr>
        <w:t>MBS Fee:</w:t>
      </w:r>
      <w:r>
        <w:rPr>
          <w:noProof/>
          <w:color w:val="001A70" w:themeColor="text2"/>
          <w:sz w:val="28"/>
        </w:rPr>
        <w:t xml:space="preserve"> </w:t>
      </w:r>
      <w:r w:rsidRPr="00E7638F">
        <w:rPr>
          <w:noProof/>
          <w:color w:val="001A70" w:themeColor="text2"/>
          <w:sz w:val="28"/>
        </w:rPr>
        <w:t xml:space="preserve">$1,228.00 </w:t>
      </w:r>
      <w:r w:rsidR="00C61E4F">
        <w:t xml:space="preserve">(replaced by </w:t>
      </w:r>
      <w:r>
        <w:t>new item 30754</w:t>
      </w:r>
      <w:r w:rsidRPr="00746A00">
        <w:t>)</w:t>
      </w:r>
    </w:p>
    <w:p w14:paraId="74D63128" w14:textId="77777777" w:rsidR="004C2D97" w:rsidRDefault="004C2D97" w:rsidP="004C2D97">
      <w:pPr>
        <w:spacing w:line="240" w:lineRule="auto"/>
      </w:pPr>
    </w:p>
    <w:p w14:paraId="5828C66A" w14:textId="245124E7" w:rsidR="004C2D97" w:rsidRDefault="004C2D97" w:rsidP="004C2D97">
      <w:pPr>
        <w:spacing w:line="240" w:lineRule="auto"/>
        <w:rPr>
          <w:noProof/>
          <w:color w:val="001A70" w:themeColor="text2"/>
          <w:sz w:val="28"/>
        </w:rPr>
      </w:pPr>
      <w:r>
        <w:rPr>
          <w:rStyle w:val="DeletedItemNumber"/>
          <w:noProof/>
          <w:sz w:val="28"/>
        </w:rPr>
        <w:t xml:space="preserve">Deleted </w:t>
      </w:r>
      <w:r w:rsidRPr="00D817F3">
        <w:rPr>
          <w:rStyle w:val="DeletedItemNumber"/>
          <w:noProof/>
          <w:sz w:val="28"/>
        </w:rPr>
        <w:t>item 3053</w:t>
      </w:r>
      <w:r>
        <w:rPr>
          <w:rStyle w:val="DeletedItemNumber"/>
          <w:noProof/>
          <w:sz w:val="28"/>
        </w:rPr>
        <w:t>9</w:t>
      </w:r>
      <w:r>
        <w:rPr>
          <w:i/>
          <w:noProof/>
          <w:color w:val="001A70" w:themeColor="text2"/>
          <w:sz w:val="28"/>
        </w:rPr>
        <w:t xml:space="preserve"> </w:t>
      </w:r>
      <w:r w:rsidRPr="002513D1">
        <w:rPr>
          <w:noProof/>
          <w:color w:val="001A70" w:themeColor="text2"/>
          <w:sz w:val="28"/>
        </w:rPr>
        <w:t>Oesophagectomy involving gastric reconstruction by abdominal mobilisation, thoracotomy and anastomosis in the neck or chest—conjoint surgery, co surgeon (H)</w:t>
      </w:r>
      <w:r>
        <w:rPr>
          <w:noProof/>
          <w:color w:val="001A70" w:themeColor="text2"/>
          <w:sz w:val="28"/>
        </w:rPr>
        <w:t xml:space="preserve"> </w:t>
      </w:r>
      <w:r w:rsidRPr="00E7638F">
        <w:rPr>
          <w:noProof/>
          <w:color w:val="001A70" w:themeColor="text2"/>
          <w:sz w:val="28"/>
        </w:rPr>
        <w:t xml:space="preserve">(Anaes.) </w:t>
      </w:r>
      <w:r w:rsidRPr="002513D1">
        <w:rPr>
          <w:noProof/>
          <w:color w:val="001A70" w:themeColor="text2"/>
          <w:sz w:val="28"/>
        </w:rPr>
        <w:t>(Assist.)</w:t>
      </w:r>
      <w:r>
        <w:rPr>
          <w:rFonts w:ascii="Calibri" w:eastAsia="Times New Roman" w:hAnsi="Calibri" w:cs="Calibri"/>
          <w:strike/>
          <w:sz w:val="22"/>
          <w:szCs w:val="22"/>
          <w:lang w:eastAsia="en-AU"/>
        </w:rPr>
        <w:t xml:space="preserve"> </w:t>
      </w:r>
      <w:r w:rsidRPr="00746A00">
        <w:rPr>
          <w:noProof/>
          <w:color w:val="001A70" w:themeColor="text2"/>
          <w:sz w:val="28"/>
        </w:rPr>
        <w:t>MBS Fee:</w:t>
      </w:r>
      <w:r>
        <w:rPr>
          <w:noProof/>
          <w:color w:val="001A70" w:themeColor="text2"/>
          <w:sz w:val="28"/>
        </w:rPr>
        <w:t xml:space="preserve"> </w:t>
      </w:r>
      <w:r w:rsidRPr="002513D1">
        <w:rPr>
          <w:noProof/>
          <w:color w:val="001A70" w:themeColor="text2"/>
          <w:sz w:val="28"/>
        </w:rPr>
        <w:t xml:space="preserve">$898.55 </w:t>
      </w:r>
      <w:r>
        <w:t>(</w:t>
      </w:r>
      <w:r w:rsidR="00C61E4F">
        <w:t xml:space="preserve">replaced by </w:t>
      </w:r>
      <w:r>
        <w:t>new item 30755</w:t>
      </w:r>
      <w:r w:rsidRPr="00746A00">
        <w:t>)</w:t>
      </w:r>
    </w:p>
    <w:p w14:paraId="267FF464" w14:textId="77777777" w:rsidR="004C2D97" w:rsidRDefault="004C2D97" w:rsidP="00C85BCE">
      <w:pPr>
        <w:spacing w:line="259" w:lineRule="auto"/>
        <w:rPr>
          <w:i/>
        </w:rPr>
      </w:pPr>
    </w:p>
    <w:p w14:paraId="50E0A352" w14:textId="5AFB465D" w:rsidR="00E74A22" w:rsidRPr="006620F5" w:rsidRDefault="00D817F3" w:rsidP="006620F5">
      <w:pPr>
        <w:keepNext/>
        <w:spacing w:after="0" w:line="240" w:lineRule="auto"/>
        <w:outlineLvl w:val="2"/>
        <w:rPr>
          <w:rFonts w:asciiTheme="minorHAnsi" w:eastAsia="Calibri" w:hAnsiTheme="minorHAnsi" w:cstheme="minorHAnsi"/>
          <w:b/>
          <w:bCs/>
          <w:iCs/>
          <w:szCs w:val="26"/>
        </w:rPr>
      </w:pPr>
      <w:r>
        <w:rPr>
          <w:rStyle w:val="DeletedItemNumber"/>
          <w:noProof/>
          <w:sz w:val="28"/>
        </w:rPr>
        <w:t xml:space="preserve">Deleted </w:t>
      </w:r>
      <w:r w:rsidRPr="00D817F3">
        <w:rPr>
          <w:rStyle w:val="DeletedItemNumber"/>
          <w:noProof/>
          <w:sz w:val="28"/>
        </w:rPr>
        <w:t>item 30541</w:t>
      </w:r>
      <w:r w:rsidR="00E74A22">
        <w:rPr>
          <w:rStyle w:val="DeletedItemNumber"/>
          <w:noProof/>
          <w:sz w:val="28"/>
        </w:rPr>
        <w:t xml:space="preserve"> </w:t>
      </w:r>
      <w:r w:rsidR="00E74A22">
        <w:rPr>
          <w:i/>
          <w:noProof/>
          <w:color w:val="001A70" w:themeColor="text2"/>
          <w:sz w:val="28"/>
        </w:rPr>
        <w:t xml:space="preserve"> </w:t>
      </w:r>
      <w:r w:rsidR="00E74A22" w:rsidRPr="00E74A22">
        <w:rPr>
          <w:noProof/>
          <w:color w:val="001A70" w:themeColor="text2"/>
          <w:sz w:val="28"/>
        </w:rPr>
        <w:t>Oesophagectomy, by trans</w:t>
      </w:r>
      <w:r w:rsidR="00E74A22" w:rsidRPr="00E74A22">
        <w:rPr>
          <w:noProof/>
          <w:color w:val="001A70" w:themeColor="text2"/>
          <w:sz w:val="28"/>
        </w:rPr>
        <w:noBreakHyphen/>
        <w:t>hiatal oesophagectomy (cervical and abdominal mobilisation, anastomosis) with posterior or anterior mediastinal placement—one surgeon (H) (Anaes.) (Assist.)</w:t>
      </w:r>
      <w:r w:rsidR="00811D2D">
        <w:rPr>
          <w:noProof/>
          <w:color w:val="001A70" w:themeColor="text2"/>
          <w:sz w:val="28"/>
        </w:rPr>
        <w:t xml:space="preserve"> </w:t>
      </w:r>
      <w:r w:rsidR="00811D2D" w:rsidRPr="00746A00">
        <w:rPr>
          <w:noProof/>
          <w:color w:val="001A70" w:themeColor="text2"/>
          <w:sz w:val="28"/>
        </w:rPr>
        <w:t>MBS Fee:</w:t>
      </w:r>
      <w:r w:rsidR="00811D2D">
        <w:rPr>
          <w:noProof/>
          <w:color w:val="001A70" w:themeColor="text2"/>
          <w:sz w:val="28"/>
        </w:rPr>
        <w:t xml:space="preserve"> $</w:t>
      </w:r>
      <w:r w:rsidR="00811D2D" w:rsidRPr="00811D2D">
        <w:rPr>
          <w:noProof/>
          <w:color w:val="001A70" w:themeColor="text2"/>
          <w:sz w:val="28"/>
        </w:rPr>
        <w:t>1,564.95</w:t>
      </w:r>
      <w:r w:rsidR="00E74A22" w:rsidRPr="00C85BCE">
        <w:rPr>
          <w:i/>
        </w:rPr>
        <w:t xml:space="preserve"> </w:t>
      </w:r>
      <w:r w:rsidR="00E74A22">
        <w:t>(item does not</w:t>
      </w:r>
      <w:r w:rsidR="00E74A22" w:rsidRPr="007D2F88">
        <w:rPr>
          <w:rFonts w:asciiTheme="minorHAnsi" w:eastAsia="Calibri" w:hAnsiTheme="minorHAnsi" w:cstheme="minorHAnsi"/>
          <w:bCs/>
          <w:iCs/>
          <w:szCs w:val="22"/>
        </w:rPr>
        <w:t xml:space="preserve"> reflect current best practice</w:t>
      </w:r>
      <w:r w:rsidR="006620F5">
        <w:rPr>
          <w:rFonts w:asciiTheme="minorHAnsi" w:eastAsia="Calibri" w:hAnsiTheme="minorHAnsi" w:cstheme="minorHAnsi"/>
          <w:bCs/>
          <w:iCs/>
          <w:szCs w:val="22"/>
        </w:rPr>
        <w:t xml:space="preserve">, </w:t>
      </w:r>
      <w:r w:rsidR="006620F5" w:rsidRPr="007D2F88">
        <w:rPr>
          <w:rFonts w:asciiTheme="minorHAnsi" w:eastAsia="Calibri" w:hAnsiTheme="minorHAnsi" w:cstheme="minorHAnsi"/>
          <w:bCs/>
          <w:iCs/>
          <w:szCs w:val="22"/>
        </w:rPr>
        <w:t xml:space="preserve">Other </w:t>
      </w:r>
      <w:proofErr w:type="spellStart"/>
      <w:r w:rsidR="006620F5" w:rsidRPr="007D2F88">
        <w:rPr>
          <w:rFonts w:asciiTheme="minorHAnsi" w:eastAsia="Calibri" w:hAnsiTheme="minorHAnsi" w:cstheme="minorHAnsi"/>
          <w:bCs/>
          <w:iCs/>
          <w:szCs w:val="22"/>
        </w:rPr>
        <w:t>oesophagectomy</w:t>
      </w:r>
      <w:proofErr w:type="spellEnd"/>
      <w:r w:rsidR="006620F5">
        <w:rPr>
          <w:rFonts w:asciiTheme="minorHAnsi" w:eastAsia="Calibri" w:hAnsiTheme="minorHAnsi" w:cstheme="minorHAnsi"/>
          <w:bCs/>
          <w:iCs/>
          <w:szCs w:val="22"/>
        </w:rPr>
        <w:t xml:space="preserve"> item numbers </w:t>
      </w:r>
      <w:r w:rsidR="006620F5" w:rsidRPr="007D2F88">
        <w:rPr>
          <w:rFonts w:asciiTheme="minorHAnsi" w:eastAsia="Calibri" w:hAnsiTheme="minorHAnsi" w:cstheme="minorHAnsi"/>
          <w:bCs/>
          <w:iCs/>
          <w:szCs w:val="22"/>
        </w:rPr>
        <w:t>provide appropriate, best practice treatment options</w:t>
      </w:r>
      <w:r w:rsidR="006620F5">
        <w:rPr>
          <w:rFonts w:asciiTheme="minorHAnsi" w:eastAsia="Calibri" w:hAnsiTheme="minorHAnsi" w:cstheme="minorHAnsi"/>
          <w:bCs/>
          <w:iCs/>
          <w:szCs w:val="22"/>
        </w:rPr>
        <w:t>)</w:t>
      </w:r>
    </w:p>
    <w:p w14:paraId="10055687" w14:textId="378B8FB5" w:rsidR="00D817F3" w:rsidRDefault="00D817F3" w:rsidP="00D817F3">
      <w:pPr>
        <w:spacing w:line="259" w:lineRule="auto"/>
      </w:pPr>
    </w:p>
    <w:p w14:paraId="3ACD0024" w14:textId="750CE2FE" w:rsidR="00025BDD" w:rsidRDefault="006620F5" w:rsidP="00D80729">
      <w:pPr>
        <w:keepNext/>
        <w:spacing w:after="0" w:line="240" w:lineRule="auto"/>
        <w:outlineLvl w:val="2"/>
        <w:rPr>
          <w:rFonts w:asciiTheme="minorHAnsi" w:eastAsia="Calibri" w:hAnsiTheme="minorHAnsi" w:cstheme="minorHAnsi"/>
          <w:bCs/>
          <w:iCs/>
          <w:szCs w:val="22"/>
        </w:rPr>
      </w:pPr>
      <w:r>
        <w:rPr>
          <w:rStyle w:val="DeletedItemNumber"/>
          <w:noProof/>
          <w:sz w:val="28"/>
        </w:rPr>
        <w:t xml:space="preserve">Deleted item 30542 </w:t>
      </w:r>
      <w:r>
        <w:rPr>
          <w:i/>
          <w:noProof/>
          <w:color w:val="001A70" w:themeColor="text2"/>
          <w:sz w:val="28"/>
        </w:rPr>
        <w:t xml:space="preserve"> </w:t>
      </w:r>
      <w:r w:rsidRPr="006620F5">
        <w:rPr>
          <w:noProof/>
          <w:color w:val="001A70" w:themeColor="text2"/>
          <w:sz w:val="28"/>
        </w:rPr>
        <w:t>Oesophagectomy, by trans</w:t>
      </w:r>
      <w:r w:rsidRPr="006620F5">
        <w:rPr>
          <w:noProof/>
          <w:color w:val="001A70" w:themeColor="text2"/>
          <w:sz w:val="28"/>
        </w:rPr>
        <w:noBreakHyphen/>
        <w:t>hiatal oesophagectomy (cervical and abdominal mobilisation, anastomosis) with posterior or anterior mediastinal placement—conjoint surgery, principal surgeon (including after</w:t>
      </w:r>
      <w:r w:rsidRPr="006620F5">
        <w:rPr>
          <w:noProof/>
          <w:color w:val="001A70" w:themeColor="text2"/>
          <w:sz w:val="28"/>
        </w:rPr>
        <w:noBreakHyphen/>
        <w:t>care) (H) (Anaes.) (Assist.)</w:t>
      </w:r>
      <w:r w:rsidR="00D83A72">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proofErr w:type="gramStart"/>
      <w:r w:rsidR="00D83A72" w:rsidRPr="00D83A72">
        <w:rPr>
          <w:noProof/>
          <w:color w:val="001A70" w:themeColor="text2"/>
          <w:sz w:val="28"/>
        </w:rPr>
        <w:t>1,063.30</w:t>
      </w:r>
      <w:r w:rsidR="00D83A72" w:rsidRPr="00C85BCE">
        <w:rPr>
          <w:i/>
        </w:rPr>
        <w:t xml:space="preserve"> </w:t>
      </w:r>
      <w:r>
        <w:t xml:space="preserve"> (</w:t>
      </w:r>
      <w:proofErr w:type="gramEnd"/>
      <w:r>
        <w:t>item does not</w:t>
      </w:r>
      <w:r w:rsidRPr="007D2F88">
        <w:rPr>
          <w:rFonts w:asciiTheme="minorHAnsi" w:eastAsia="Calibri" w:hAnsiTheme="minorHAnsi" w:cstheme="minorHAnsi"/>
          <w:bCs/>
          <w:iCs/>
          <w:szCs w:val="22"/>
        </w:rPr>
        <w:t xml:space="preserve"> reflect current best practice</w:t>
      </w:r>
      <w:r>
        <w:rPr>
          <w:rFonts w:asciiTheme="minorHAnsi" w:eastAsia="Calibri" w:hAnsiTheme="minorHAnsi" w:cstheme="minorHAnsi"/>
          <w:bCs/>
          <w:iCs/>
          <w:szCs w:val="22"/>
        </w:rPr>
        <w:t xml:space="preserve">, </w:t>
      </w:r>
      <w:r w:rsidRPr="007D2F88">
        <w:rPr>
          <w:rFonts w:asciiTheme="minorHAnsi" w:eastAsia="Calibri" w:hAnsiTheme="minorHAnsi" w:cstheme="minorHAnsi"/>
          <w:bCs/>
          <w:iCs/>
          <w:szCs w:val="22"/>
        </w:rPr>
        <w:t xml:space="preserve">Other </w:t>
      </w:r>
      <w:proofErr w:type="spellStart"/>
      <w:r w:rsidRPr="007D2F88">
        <w:rPr>
          <w:rFonts w:asciiTheme="minorHAnsi" w:eastAsia="Calibri" w:hAnsiTheme="minorHAnsi" w:cstheme="minorHAnsi"/>
          <w:bCs/>
          <w:iCs/>
          <w:szCs w:val="22"/>
        </w:rPr>
        <w:t>oesophagectomy</w:t>
      </w:r>
      <w:proofErr w:type="spellEnd"/>
      <w:r>
        <w:rPr>
          <w:rFonts w:asciiTheme="minorHAnsi" w:eastAsia="Calibri" w:hAnsiTheme="minorHAnsi" w:cstheme="minorHAnsi"/>
          <w:bCs/>
          <w:iCs/>
          <w:szCs w:val="22"/>
        </w:rPr>
        <w:t xml:space="preserve"> item numbers </w:t>
      </w:r>
      <w:r w:rsidRPr="007D2F88">
        <w:rPr>
          <w:rFonts w:asciiTheme="minorHAnsi" w:eastAsia="Calibri" w:hAnsiTheme="minorHAnsi" w:cstheme="minorHAnsi"/>
          <w:bCs/>
          <w:iCs/>
          <w:szCs w:val="22"/>
        </w:rPr>
        <w:t>provide appropriate, best practice treatment options</w:t>
      </w:r>
      <w:r w:rsidR="00D80729">
        <w:rPr>
          <w:rFonts w:asciiTheme="minorHAnsi" w:eastAsia="Calibri" w:hAnsiTheme="minorHAnsi" w:cstheme="minorHAnsi"/>
          <w:bCs/>
          <w:iCs/>
          <w:szCs w:val="22"/>
        </w:rPr>
        <w:t>)</w:t>
      </w:r>
    </w:p>
    <w:p w14:paraId="42193FAB" w14:textId="77777777" w:rsidR="006620F5" w:rsidRPr="006620F5" w:rsidRDefault="006620F5" w:rsidP="006620F5">
      <w:pPr>
        <w:keepNext/>
        <w:spacing w:after="0" w:line="240" w:lineRule="auto"/>
        <w:outlineLvl w:val="2"/>
        <w:rPr>
          <w:rFonts w:asciiTheme="minorHAnsi" w:eastAsia="Calibri" w:hAnsiTheme="minorHAnsi" w:cstheme="minorHAnsi"/>
          <w:b/>
          <w:bCs/>
          <w:iCs/>
          <w:szCs w:val="26"/>
        </w:rPr>
      </w:pPr>
    </w:p>
    <w:p w14:paraId="0014ED7F" w14:textId="6C2BC827" w:rsidR="006620F5" w:rsidRDefault="006620F5" w:rsidP="00D817F3">
      <w:pPr>
        <w:spacing w:line="259" w:lineRule="auto"/>
      </w:pPr>
    </w:p>
    <w:p w14:paraId="66AA62B2" w14:textId="77777777" w:rsidR="009C42AA" w:rsidRPr="00E74A22" w:rsidRDefault="009C42AA" w:rsidP="00D817F3">
      <w:pPr>
        <w:spacing w:line="259" w:lineRule="auto"/>
      </w:pPr>
    </w:p>
    <w:p w14:paraId="18F7D571" w14:textId="0E21EF89" w:rsidR="006620F5" w:rsidRPr="006620F5" w:rsidRDefault="006620F5" w:rsidP="006620F5">
      <w:pPr>
        <w:keepNext/>
        <w:spacing w:after="0" w:line="240" w:lineRule="auto"/>
        <w:outlineLvl w:val="2"/>
        <w:rPr>
          <w:rFonts w:asciiTheme="minorHAnsi" w:eastAsia="Calibri" w:hAnsiTheme="minorHAnsi" w:cstheme="minorHAnsi"/>
          <w:b/>
          <w:bCs/>
          <w:iCs/>
          <w:szCs w:val="26"/>
        </w:rPr>
      </w:pPr>
      <w:r>
        <w:rPr>
          <w:rStyle w:val="DeletedItemNumber"/>
          <w:noProof/>
          <w:sz w:val="28"/>
        </w:rPr>
        <w:lastRenderedPageBreak/>
        <w:t xml:space="preserve">Deleted item 30544 </w:t>
      </w:r>
      <w:r>
        <w:rPr>
          <w:i/>
          <w:noProof/>
          <w:color w:val="001A70" w:themeColor="text2"/>
          <w:sz w:val="28"/>
        </w:rPr>
        <w:t xml:space="preserve"> </w:t>
      </w:r>
      <w:r w:rsidR="00811D2D" w:rsidRPr="00811D2D">
        <w:rPr>
          <w:noProof/>
          <w:color w:val="001A70" w:themeColor="text2"/>
          <w:sz w:val="28"/>
        </w:rPr>
        <w:t>Oesophagectomy, by trans</w:t>
      </w:r>
      <w:r w:rsidR="00811D2D" w:rsidRPr="00811D2D">
        <w:rPr>
          <w:noProof/>
          <w:color w:val="001A70" w:themeColor="text2"/>
          <w:sz w:val="28"/>
        </w:rPr>
        <w:noBreakHyphen/>
        <w:t>hiatal oesophagectomy (cervical and abdominal mobilisation, anastomosis) with posterior or anterior mediastinal placement—conjoint surgery, co</w:t>
      </w:r>
      <w:r w:rsidR="00811D2D" w:rsidRPr="00811D2D">
        <w:rPr>
          <w:noProof/>
          <w:color w:val="001A70" w:themeColor="text2"/>
          <w:sz w:val="28"/>
        </w:rPr>
        <w:noBreakHyphen/>
        <w:t>surgeon (H) (Assist.)</w:t>
      </w:r>
      <w:r w:rsidR="00811D2D">
        <w:t xml:space="preserve"> </w:t>
      </w:r>
      <w:r w:rsidR="00D83A72" w:rsidRPr="00746A00">
        <w:rPr>
          <w:noProof/>
          <w:color w:val="001A70" w:themeColor="text2"/>
          <w:sz w:val="28"/>
        </w:rPr>
        <w:t>MBS Fee:</w:t>
      </w:r>
      <w:r w:rsidR="00D83A72">
        <w:rPr>
          <w:noProof/>
          <w:color w:val="001A70" w:themeColor="text2"/>
          <w:sz w:val="28"/>
        </w:rPr>
        <w:t xml:space="preserve"> $</w:t>
      </w:r>
      <w:r w:rsidR="00D83A72" w:rsidRPr="00D83A72">
        <w:rPr>
          <w:noProof/>
          <w:color w:val="001A70" w:themeColor="text2"/>
          <w:sz w:val="28"/>
        </w:rPr>
        <w:t>778.80</w:t>
      </w:r>
      <w:r w:rsidR="00D83A72">
        <w:t xml:space="preserve"> </w:t>
      </w:r>
      <w:r>
        <w:t>(item does not</w:t>
      </w:r>
      <w:r w:rsidRPr="007D2F88">
        <w:rPr>
          <w:rFonts w:asciiTheme="minorHAnsi" w:eastAsia="Calibri" w:hAnsiTheme="minorHAnsi" w:cstheme="minorHAnsi"/>
          <w:bCs/>
          <w:iCs/>
          <w:szCs w:val="22"/>
        </w:rPr>
        <w:t xml:space="preserve"> reflect current best practice</w:t>
      </w:r>
      <w:r>
        <w:rPr>
          <w:rFonts w:asciiTheme="minorHAnsi" w:eastAsia="Calibri" w:hAnsiTheme="minorHAnsi" w:cstheme="minorHAnsi"/>
          <w:bCs/>
          <w:iCs/>
          <w:szCs w:val="22"/>
        </w:rPr>
        <w:t xml:space="preserve">, </w:t>
      </w:r>
      <w:r w:rsidRPr="007D2F88">
        <w:rPr>
          <w:rFonts w:asciiTheme="minorHAnsi" w:eastAsia="Calibri" w:hAnsiTheme="minorHAnsi" w:cstheme="minorHAnsi"/>
          <w:bCs/>
          <w:iCs/>
          <w:szCs w:val="22"/>
        </w:rPr>
        <w:t xml:space="preserve">Other </w:t>
      </w:r>
      <w:proofErr w:type="spellStart"/>
      <w:r w:rsidRPr="007D2F88">
        <w:rPr>
          <w:rFonts w:asciiTheme="minorHAnsi" w:eastAsia="Calibri" w:hAnsiTheme="minorHAnsi" w:cstheme="minorHAnsi"/>
          <w:bCs/>
          <w:iCs/>
          <w:szCs w:val="22"/>
        </w:rPr>
        <w:t>oesophagectomy</w:t>
      </w:r>
      <w:proofErr w:type="spellEnd"/>
      <w:r>
        <w:rPr>
          <w:rFonts w:asciiTheme="minorHAnsi" w:eastAsia="Calibri" w:hAnsiTheme="minorHAnsi" w:cstheme="minorHAnsi"/>
          <w:bCs/>
          <w:iCs/>
          <w:szCs w:val="22"/>
        </w:rPr>
        <w:t xml:space="preserve"> item numbers </w:t>
      </w:r>
      <w:r w:rsidRPr="007D2F88">
        <w:rPr>
          <w:rFonts w:asciiTheme="minorHAnsi" w:eastAsia="Calibri" w:hAnsiTheme="minorHAnsi" w:cstheme="minorHAnsi"/>
          <w:bCs/>
          <w:iCs/>
          <w:szCs w:val="22"/>
        </w:rPr>
        <w:t>provide appropriate, best practice treatment options</w:t>
      </w:r>
      <w:r>
        <w:rPr>
          <w:rFonts w:asciiTheme="minorHAnsi" w:eastAsia="Calibri" w:hAnsiTheme="minorHAnsi" w:cstheme="minorHAnsi"/>
          <w:bCs/>
          <w:iCs/>
          <w:szCs w:val="22"/>
        </w:rPr>
        <w:t>)</w:t>
      </w:r>
    </w:p>
    <w:p w14:paraId="38C8DC0B" w14:textId="691535A9" w:rsidR="00D817F3" w:rsidRDefault="00D817F3" w:rsidP="00D817F3">
      <w:pPr>
        <w:spacing w:line="259" w:lineRule="auto"/>
        <w:rPr>
          <w:i/>
        </w:rPr>
      </w:pPr>
    </w:p>
    <w:p w14:paraId="2DBA4A70" w14:textId="14ED5B05" w:rsidR="00D817F3" w:rsidRPr="00811D2D" w:rsidRDefault="00D817F3" w:rsidP="00D817F3">
      <w:pPr>
        <w:spacing w:line="259" w:lineRule="auto"/>
      </w:pPr>
      <w:r>
        <w:rPr>
          <w:rStyle w:val="DeletedItemNumber"/>
          <w:noProof/>
          <w:sz w:val="28"/>
        </w:rPr>
        <w:t xml:space="preserve">Deleted </w:t>
      </w:r>
      <w:r w:rsidRPr="00D817F3">
        <w:rPr>
          <w:rStyle w:val="DeletedItemNumber"/>
          <w:noProof/>
          <w:sz w:val="28"/>
        </w:rPr>
        <w:t>item 30545</w:t>
      </w:r>
      <w:r>
        <w:rPr>
          <w:rStyle w:val="DeletedItemNumber"/>
          <w:noProof/>
          <w:sz w:val="28"/>
        </w:rPr>
        <w:t xml:space="preserve"> </w:t>
      </w:r>
      <w:r w:rsidR="00811D2D" w:rsidRPr="00811D2D">
        <w:rPr>
          <w:noProof/>
          <w:color w:val="001A70" w:themeColor="text2"/>
          <w:sz w:val="28"/>
        </w:rPr>
        <w:t>Oesophagectomy with colon or jejunal anastomosis, (abdominal and thoracic mobilisation with thoracic anastomosis)—one surgeon (H) (Anaes.) (Assist.)</w:t>
      </w:r>
      <w:r w:rsidR="00D83A72">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r w:rsidR="00D83A72" w:rsidRPr="00D83A72">
        <w:rPr>
          <w:noProof/>
          <w:color w:val="001A70" w:themeColor="text2"/>
          <w:sz w:val="28"/>
        </w:rPr>
        <w:t>1,894.50</w:t>
      </w:r>
      <w:r w:rsidR="00811D2D" w:rsidRPr="00C85BCE">
        <w:rPr>
          <w:i/>
        </w:rPr>
        <w:t xml:space="preserve"> </w:t>
      </w:r>
      <w:r w:rsidRPr="00811D2D">
        <w:t>(combined into new item</w:t>
      </w:r>
      <w:r w:rsidR="00811D2D" w:rsidRPr="00811D2D">
        <w:t xml:space="preserve"> 30750</w:t>
      </w:r>
      <w:r w:rsidRPr="00811D2D">
        <w:t>)</w:t>
      </w:r>
    </w:p>
    <w:p w14:paraId="2D16DF63" w14:textId="1CC6189F" w:rsidR="00D80729" w:rsidRPr="00D80729" w:rsidRDefault="00D817F3" w:rsidP="00D817F3">
      <w:pPr>
        <w:spacing w:line="259" w:lineRule="auto"/>
        <w:rPr>
          <w:rStyle w:val="DeletedItemNumber"/>
          <w:b w:val="0"/>
          <w:color w:val="auto"/>
          <w:shd w:val="clear" w:color="auto" w:fill="auto"/>
        </w:rPr>
      </w:pPr>
      <w:r>
        <w:rPr>
          <w:rStyle w:val="DeletedItemNumber"/>
          <w:noProof/>
          <w:sz w:val="28"/>
        </w:rPr>
        <w:t xml:space="preserve">Deleted </w:t>
      </w:r>
      <w:r w:rsidRPr="00D817F3">
        <w:rPr>
          <w:rStyle w:val="DeletedItemNumber"/>
          <w:noProof/>
          <w:sz w:val="28"/>
        </w:rPr>
        <w:t>item 30547</w:t>
      </w:r>
      <w:r>
        <w:rPr>
          <w:rStyle w:val="DeletedItemNumber"/>
          <w:noProof/>
          <w:sz w:val="28"/>
        </w:rPr>
        <w:t xml:space="preserve"> </w:t>
      </w:r>
      <w:r w:rsidR="00D83A72">
        <w:rPr>
          <w:i/>
          <w:noProof/>
          <w:color w:val="001A70" w:themeColor="text2"/>
          <w:sz w:val="28"/>
        </w:rPr>
        <w:t xml:space="preserve"> </w:t>
      </w:r>
      <w:r w:rsidR="00D83A72" w:rsidRPr="00D83A72">
        <w:rPr>
          <w:noProof/>
          <w:color w:val="001A70" w:themeColor="text2"/>
          <w:sz w:val="28"/>
        </w:rPr>
        <w:t>Oesophagectomy with colon or jejunal anastomosis, (abdominal and thoracic mobilisation with thoracic anastomosis)—conjoint surgery, principal surgeon (including after</w:t>
      </w:r>
      <w:r w:rsidR="00D83A72" w:rsidRPr="00D83A72">
        <w:rPr>
          <w:noProof/>
          <w:color w:val="001A70" w:themeColor="text2"/>
          <w:sz w:val="28"/>
        </w:rPr>
        <w:noBreakHyphen/>
        <w:t>care) (Anaes.) (Assist.)</w:t>
      </w:r>
      <w:r w:rsidR="00D83A72">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r w:rsidR="00D83A72" w:rsidRPr="00D83A72">
        <w:rPr>
          <w:noProof/>
          <w:color w:val="001A70" w:themeColor="text2"/>
          <w:sz w:val="28"/>
        </w:rPr>
        <w:t>1,302.80</w:t>
      </w:r>
      <w:r w:rsidR="00D83A72" w:rsidRPr="00C85BCE">
        <w:rPr>
          <w:i/>
        </w:rPr>
        <w:t xml:space="preserve"> </w:t>
      </w:r>
      <w:r w:rsidR="00D83A72" w:rsidRPr="00D83A72">
        <w:t>(combined into new item 30751</w:t>
      </w:r>
      <w:r w:rsidRPr="00D83A72">
        <w:t>)</w:t>
      </w:r>
    </w:p>
    <w:p w14:paraId="35E4B046" w14:textId="29012C8D" w:rsidR="00D817F3" w:rsidRDefault="00D817F3" w:rsidP="00D817F3">
      <w:pPr>
        <w:spacing w:line="259" w:lineRule="auto"/>
        <w:rPr>
          <w:i/>
        </w:rPr>
      </w:pPr>
      <w:r>
        <w:rPr>
          <w:rStyle w:val="DeletedItemNumber"/>
          <w:noProof/>
          <w:sz w:val="28"/>
        </w:rPr>
        <w:t xml:space="preserve">Deleted </w:t>
      </w:r>
      <w:r w:rsidRPr="00D817F3">
        <w:rPr>
          <w:rStyle w:val="DeletedItemNumber"/>
          <w:noProof/>
          <w:sz w:val="28"/>
        </w:rPr>
        <w:t>item 30548</w:t>
      </w:r>
      <w:r>
        <w:rPr>
          <w:rStyle w:val="DeletedItemNumber"/>
          <w:noProof/>
          <w:sz w:val="28"/>
        </w:rPr>
        <w:t xml:space="preserve"> </w:t>
      </w:r>
      <w:r w:rsidR="00D83A72">
        <w:rPr>
          <w:noProof/>
          <w:color w:val="001A70" w:themeColor="text2"/>
          <w:sz w:val="28"/>
        </w:rPr>
        <w:t xml:space="preserve"> </w:t>
      </w:r>
      <w:r w:rsidR="00D83A72" w:rsidRPr="00D83A72">
        <w:rPr>
          <w:noProof/>
          <w:color w:val="001A70" w:themeColor="text2"/>
          <w:sz w:val="28"/>
        </w:rPr>
        <w:t>Oesophagectomy with colon or jejunal anastomosis, (abdominal and thoracic mobilisation with thoracic anastomosis)—conjoint surgery, co</w:t>
      </w:r>
      <w:r w:rsidR="00D83A72" w:rsidRPr="00D83A72">
        <w:rPr>
          <w:noProof/>
          <w:color w:val="001A70" w:themeColor="text2"/>
          <w:sz w:val="28"/>
        </w:rPr>
        <w:noBreakHyphen/>
        <w:t>surgeon (Assist.)</w:t>
      </w:r>
      <w:r w:rsidR="00D83A72" w:rsidRPr="00C85BCE">
        <w:rPr>
          <w:i/>
        </w:rPr>
        <w:t xml:space="preserve"> </w:t>
      </w:r>
      <w:r w:rsidR="00D83A72" w:rsidRPr="00746A00">
        <w:rPr>
          <w:noProof/>
          <w:color w:val="001A70" w:themeColor="text2"/>
          <w:sz w:val="28"/>
        </w:rPr>
        <w:t>MBS Fee:</w:t>
      </w:r>
      <w:r w:rsidR="00D83A72">
        <w:rPr>
          <w:noProof/>
          <w:color w:val="001A70" w:themeColor="text2"/>
          <w:sz w:val="28"/>
        </w:rPr>
        <w:t xml:space="preserve"> $</w:t>
      </w:r>
      <w:r w:rsidR="00D83A72" w:rsidRPr="00D83A72">
        <w:rPr>
          <w:noProof/>
          <w:color w:val="001A70" w:themeColor="text2"/>
          <w:sz w:val="28"/>
        </w:rPr>
        <w:t>973.30</w:t>
      </w:r>
      <w:r w:rsidR="00D83A72" w:rsidRPr="00C85BCE">
        <w:rPr>
          <w:i/>
        </w:rPr>
        <w:t xml:space="preserve"> </w:t>
      </w:r>
      <w:r w:rsidR="00D83A72" w:rsidRPr="00D83A72">
        <w:t>(combined into new item 3075</w:t>
      </w:r>
      <w:r w:rsidRPr="00D83A72">
        <w:t>2)</w:t>
      </w:r>
    </w:p>
    <w:p w14:paraId="31D66B25" w14:textId="4656A9AC" w:rsidR="00D817F3" w:rsidRDefault="00D817F3" w:rsidP="00D817F3">
      <w:pPr>
        <w:spacing w:line="259" w:lineRule="auto"/>
        <w:rPr>
          <w:i/>
        </w:rPr>
      </w:pPr>
      <w:r>
        <w:rPr>
          <w:rStyle w:val="DeletedItemNumber"/>
          <w:noProof/>
          <w:sz w:val="28"/>
        </w:rPr>
        <w:t xml:space="preserve">Deleted </w:t>
      </w:r>
      <w:r w:rsidRPr="00D817F3">
        <w:rPr>
          <w:rStyle w:val="DeletedItemNumber"/>
          <w:noProof/>
          <w:sz w:val="28"/>
        </w:rPr>
        <w:t>item 30550</w:t>
      </w:r>
      <w:r>
        <w:rPr>
          <w:rStyle w:val="DeletedItemNumber"/>
          <w:noProof/>
          <w:sz w:val="28"/>
        </w:rPr>
        <w:t xml:space="preserve"> </w:t>
      </w:r>
      <w:r w:rsidR="00D83A72">
        <w:rPr>
          <w:i/>
          <w:noProof/>
          <w:color w:val="001A70" w:themeColor="text2"/>
          <w:sz w:val="28"/>
        </w:rPr>
        <w:t xml:space="preserve"> </w:t>
      </w:r>
      <w:r w:rsidR="00D83A72" w:rsidRPr="00D83A72">
        <w:rPr>
          <w:noProof/>
          <w:color w:val="001A70" w:themeColor="text2"/>
          <w:sz w:val="28"/>
        </w:rPr>
        <w:t>Oesophagectomy with colon or jejunal replacement (abdominal and thoracic mobilisation with anastomosis of pedicle in the neck)—one surgeon (H) (Anaes.) (Assist.)</w:t>
      </w:r>
      <w:r w:rsidR="00D83A72">
        <w:rPr>
          <w:noProof/>
          <w:color w:val="001A70" w:themeColor="text2"/>
          <w:sz w:val="28"/>
        </w:rPr>
        <w:t xml:space="preserve"> </w:t>
      </w:r>
      <w:r w:rsidR="00D83A72" w:rsidRPr="00746A00">
        <w:rPr>
          <w:noProof/>
          <w:color w:val="001A70" w:themeColor="text2"/>
          <w:sz w:val="28"/>
        </w:rPr>
        <w:t>MBS Fee:</w:t>
      </w:r>
      <w:r w:rsidR="00D83A72">
        <w:rPr>
          <w:noProof/>
          <w:color w:val="001A70" w:themeColor="text2"/>
          <w:sz w:val="28"/>
        </w:rPr>
        <w:t xml:space="preserve"> $</w:t>
      </w:r>
      <w:r w:rsidR="00D83A72" w:rsidRPr="00D83A72">
        <w:rPr>
          <w:noProof/>
          <w:color w:val="001A70" w:themeColor="text2"/>
          <w:sz w:val="28"/>
        </w:rPr>
        <w:t>2,126.65</w:t>
      </w:r>
      <w:r w:rsidR="00D83A72" w:rsidRPr="00C85BCE">
        <w:rPr>
          <w:i/>
        </w:rPr>
        <w:t xml:space="preserve"> </w:t>
      </w:r>
      <w:r w:rsidRPr="00D83A72">
        <w:t xml:space="preserve">(combined into new </w:t>
      </w:r>
      <w:r w:rsidR="00D83A72" w:rsidRPr="00D83A72">
        <w:t>item 30750</w:t>
      </w:r>
      <w:r w:rsidRPr="00D83A72">
        <w:t>)</w:t>
      </w:r>
    </w:p>
    <w:p w14:paraId="5D08111A" w14:textId="155F7E5B" w:rsidR="003B1136" w:rsidRPr="003B1136" w:rsidRDefault="00D817F3" w:rsidP="00D817F3">
      <w:pPr>
        <w:spacing w:line="259" w:lineRule="auto"/>
      </w:pPr>
      <w:r>
        <w:rPr>
          <w:rStyle w:val="DeletedItemNumber"/>
          <w:noProof/>
          <w:sz w:val="28"/>
        </w:rPr>
        <w:t xml:space="preserve">Deleted </w:t>
      </w:r>
      <w:r w:rsidRPr="00D817F3">
        <w:rPr>
          <w:rStyle w:val="DeletedItemNumber"/>
          <w:noProof/>
          <w:sz w:val="28"/>
        </w:rPr>
        <w:t>item 30551</w:t>
      </w:r>
      <w:r>
        <w:rPr>
          <w:rStyle w:val="DeletedItemNumber"/>
          <w:noProof/>
          <w:sz w:val="28"/>
        </w:rPr>
        <w:t xml:space="preserve"> </w:t>
      </w:r>
      <w:r w:rsidR="00D83A72" w:rsidRPr="003B1136">
        <w:rPr>
          <w:noProof/>
          <w:color w:val="001A70" w:themeColor="text2"/>
          <w:sz w:val="28"/>
        </w:rPr>
        <w:t>Oesophagectomy with colon or jejunal replacement (abdominal and thoracic mobilisation with anastomosis of pedicle in the neck)—conjoint surgery, principal surgeon (including after</w:t>
      </w:r>
      <w:r w:rsidR="00D83A72" w:rsidRPr="003B1136">
        <w:rPr>
          <w:noProof/>
          <w:color w:val="001A70" w:themeColor="text2"/>
          <w:sz w:val="28"/>
        </w:rPr>
        <w:noBreakHyphen/>
        <w:t>care) (H) (Anaes.) (Assist.)</w:t>
      </w:r>
      <w:r w:rsidR="003B1136">
        <w:rPr>
          <w:noProof/>
          <w:color w:val="001A70" w:themeColor="text2"/>
          <w:sz w:val="28"/>
        </w:rPr>
        <w:t xml:space="preserve"> </w:t>
      </w:r>
      <w:r w:rsidRPr="003B1136">
        <w:rPr>
          <w:noProof/>
          <w:color w:val="001A70" w:themeColor="text2"/>
          <w:sz w:val="28"/>
        </w:rPr>
        <w:t>MBS Fee:</w:t>
      </w:r>
      <w:r w:rsidR="003B1136">
        <w:rPr>
          <w:i/>
          <w:noProof/>
          <w:color w:val="001A70" w:themeColor="text2"/>
          <w:sz w:val="28"/>
        </w:rPr>
        <w:t xml:space="preserve"> </w:t>
      </w:r>
      <w:r w:rsidR="003B1136" w:rsidRPr="003B1136">
        <w:rPr>
          <w:noProof/>
          <w:color w:val="001A70" w:themeColor="text2"/>
          <w:sz w:val="28"/>
        </w:rPr>
        <w:t>$1,467.60</w:t>
      </w:r>
      <w:r w:rsidRPr="00C85BCE">
        <w:rPr>
          <w:i/>
          <w:noProof/>
          <w:color w:val="001A70" w:themeColor="text2"/>
          <w:sz w:val="28"/>
        </w:rPr>
        <w:t xml:space="preserve"> </w:t>
      </w:r>
      <w:r w:rsidR="003B1136" w:rsidRPr="003B1136">
        <w:t>(combined into new item 30751</w:t>
      </w:r>
      <w:r w:rsidRPr="003B1136">
        <w:t>)</w:t>
      </w:r>
    </w:p>
    <w:p w14:paraId="3E3405CF" w14:textId="2E1A2DD0" w:rsidR="00D817F3" w:rsidRDefault="00D817F3" w:rsidP="00D817F3">
      <w:pPr>
        <w:spacing w:line="259" w:lineRule="auto"/>
        <w:rPr>
          <w:i/>
        </w:rPr>
      </w:pPr>
      <w:r>
        <w:rPr>
          <w:rStyle w:val="DeletedItemNumber"/>
          <w:noProof/>
          <w:sz w:val="28"/>
        </w:rPr>
        <w:t xml:space="preserve">Deleted </w:t>
      </w:r>
      <w:r w:rsidRPr="00D817F3">
        <w:rPr>
          <w:rStyle w:val="DeletedItemNumber"/>
          <w:noProof/>
          <w:sz w:val="28"/>
        </w:rPr>
        <w:t>item 30553</w:t>
      </w:r>
      <w:r>
        <w:rPr>
          <w:rStyle w:val="DeletedItemNumber"/>
          <w:noProof/>
          <w:sz w:val="28"/>
        </w:rPr>
        <w:t xml:space="preserve"> </w:t>
      </w:r>
      <w:r w:rsidR="003B1136">
        <w:rPr>
          <w:i/>
          <w:noProof/>
          <w:color w:val="001A70" w:themeColor="text2"/>
          <w:sz w:val="28"/>
        </w:rPr>
        <w:t xml:space="preserve"> </w:t>
      </w:r>
      <w:r w:rsidR="003B1136" w:rsidRPr="003B1136">
        <w:rPr>
          <w:noProof/>
          <w:color w:val="001A70" w:themeColor="text2"/>
          <w:sz w:val="28"/>
        </w:rPr>
        <w:t>Oesophagectomy with colon or jejunal replacement (abdominal and thoracic mobilisation with anastomosis of pedicle in the neck)—conjoint surgery, co</w:t>
      </w:r>
      <w:r w:rsidR="003B1136" w:rsidRPr="003B1136">
        <w:rPr>
          <w:noProof/>
          <w:color w:val="001A70" w:themeColor="text2"/>
          <w:sz w:val="28"/>
        </w:rPr>
        <w:noBreakHyphen/>
        <w:t>surgeon (Assist.)</w:t>
      </w:r>
      <w:r w:rsidR="003B1136">
        <w:rPr>
          <w:noProof/>
          <w:color w:val="001A70" w:themeColor="text2"/>
          <w:sz w:val="28"/>
        </w:rPr>
        <w:t xml:space="preserve"> </w:t>
      </w:r>
      <w:r w:rsidRPr="003B1136">
        <w:rPr>
          <w:noProof/>
          <w:color w:val="001A70" w:themeColor="text2"/>
          <w:sz w:val="28"/>
        </w:rPr>
        <w:t>MBS Fee: $</w:t>
      </w:r>
      <w:r w:rsidR="003B1136" w:rsidRPr="003B1136">
        <w:rPr>
          <w:noProof/>
          <w:color w:val="001A70" w:themeColor="text2"/>
          <w:sz w:val="28"/>
        </w:rPr>
        <w:t>1,085.55</w:t>
      </w:r>
      <w:r w:rsidRPr="00C85BCE">
        <w:rPr>
          <w:i/>
          <w:noProof/>
          <w:color w:val="001A70" w:themeColor="text2"/>
          <w:sz w:val="28"/>
        </w:rPr>
        <w:t xml:space="preserve"> </w:t>
      </w:r>
      <w:r w:rsidR="003B1136" w:rsidRPr="003B1136">
        <w:t>(combined into new item 3075</w:t>
      </w:r>
      <w:r w:rsidRPr="003B1136">
        <w:t>2)</w:t>
      </w:r>
    </w:p>
    <w:p w14:paraId="145EB913" w14:textId="5D8A39AA" w:rsidR="00D817F3" w:rsidRDefault="00D817F3" w:rsidP="00D817F3">
      <w:pPr>
        <w:spacing w:line="259" w:lineRule="auto"/>
        <w:rPr>
          <w:i/>
        </w:rPr>
      </w:pPr>
      <w:r>
        <w:rPr>
          <w:rStyle w:val="DeletedItemNumber"/>
          <w:noProof/>
          <w:sz w:val="28"/>
        </w:rPr>
        <w:t xml:space="preserve">Deleted </w:t>
      </w:r>
      <w:r w:rsidRPr="00D817F3">
        <w:rPr>
          <w:rStyle w:val="DeletedItemNumber"/>
          <w:noProof/>
          <w:sz w:val="28"/>
        </w:rPr>
        <w:t xml:space="preserve">item </w:t>
      </w:r>
      <w:r>
        <w:rPr>
          <w:rStyle w:val="DeletedItemNumber"/>
          <w:noProof/>
          <w:sz w:val="28"/>
        </w:rPr>
        <w:t xml:space="preserve">30554 </w:t>
      </w:r>
      <w:r w:rsidR="003B1136">
        <w:rPr>
          <w:i/>
          <w:noProof/>
          <w:color w:val="001A70" w:themeColor="text2"/>
          <w:sz w:val="28"/>
        </w:rPr>
        <w:t xml:space="preserve"> </w:t>
      </w:r>
      <w:r w:rsidR="003B1136" w:rsidRPr="003B1136">
        <w:rPr>
          <w:noProof/>
          <w:color w:val="001A70" w:themeColor="text2"/>
          <w:sz w:val="28"/>
        </w:rPr>
        <w:t xml:space="preserve">Oesophagectomy with reconstruction by free jejunal graft—one surgeon (H) (Anaes.) (Assist.) </w:t>
      </w:r>
      <w:r w:rsidRPr="003B1136">
        <w:rPr>
          <w:noProof/>
          <w:color w:val="001A70" w:themeColor="text2"/>
          <w:sz w:val="28"/>
        </w:rPr>
        <w:t>MBS Fee:</w:t>
      </w:r>
      <w:r w:rsidR="003B1136">
        <w:rPr>
          <w:i/>
          <w:noProof/>
          <w:color w:val="001A70" w:themeColor="text2"/>
          <w:sz w:val="28"/>
        </w:rPr>
        <w:t xml:space="preserve"> </w:t>
      </w:r>
      <w:r w:rsidR="003B1136" w:rsidRPr="003B1136">
        <w:rPr>
          <w:noProof/>
          <w:color w:val="001A70" w:themeColor="text2"/>
          <w:sz w:val="28"/>
        </w:rPr>
        <w:t>$2,366.10</w:t>
      </w:r>
      <w:r w:rsidRPr="00C85BCE">
        <w:rPr>
          <w:i/>
          <w:noProof/>
          <w:color w:val="001A70" w:themeColor="text2"/>
          <w:sz w:val="28"/>
        </w:rPr>
        <w:t xml:space="preserve"> </w:t>
      </w:r>
      <w:r w:rsidR="003B1136" w:rsidRPr="003B1136">
        <w:t>(combined into new item 30750</w:t>
      </w:r>
      <w:r w:rsidRPr="003B1136">
        <w:t>)</w:t>
      </w:r>
    </w:p>
    <w:p w14:paraId="0B1E8DAD" w14:textId="4C0E4B76" w:rsidR="00D817F3" w:rsidRPr="00F44E61" w:rsidRDefault="00D817F3" w:rsidP="00D817F3">
      <w:pPr>
        <w:spacing w:line="259" w:lineRule="auto"/>
      </w:pPr>
      <w:r>
        <w:rPr>
          <w:rStyle w:val="DeletedItemNumber"/>
          <w:noProof/>
          <w:sz w:val="28"/>
        </w:rPr>
        <w:t xml:space="preserve">Deleted </w:t>
      </w:r>
      <w:r w:rsidRPr="00D817F3">
        <w:rPr>
          <w:rStyle w:val="DeletedItemNumber"/>
          <w:noProof/>
          <w:sz w:val="28"/>
        </w:rPr>
        <w:t xml:space="preserve">item </w:t>
      </w:r>
      <w:r>
        <w:rPr>
          <w:rStyle w:val="DeletedItemNumber"/>
          <w:noProof/>
          <w:sz w:val="28"/>
        </w:rPr>
        <w:t xml:space="preserve">30556 </w:t>
      </w:r>
      <w:r w:rsidR="00F44E61">
        <w:rPr>
          <w:i/>
          <w:noProof/>
          <w:color w:val="001A70" w:themeColor="text2"/>
          <w:sz w:val="28"/>
        </w:rPr>
        <w:t xml:space="preserve"> </w:t>
      </w:r>
      <w:r w:rsidR="00F44E61" w:rsidRPr="00F44E61">
        <w:rPr>
          <w:noProof/>
          <w:color w:val="001A70" w:themeColor="text2"/>
          <w:sz w:val="28"/>
        </w:rPr>
        <w:t>Oesophagectomy with reconstruction by free jejunal graft—conjoint surgery, principal surgeon (including after</w:t>
      </w:r>
      <w:r w:rsidR="00F44E61" w:rsidRPr="00F44E61">
        <w:rPr>
          <w:noProof/>
          <w:color w:val="001A70" w:themeColor="text2"/>
          <w:sz w:val="28"/>
        </w:rPr>
        <w:noBreakHyphen/>
        <w:t>care) (H) (Anaes.) (Assist.)</w:t>
      </w:r>
      <w:r w:rsidR="00F44E61">
        <w:rPr>
          <w:noProof/>
          <w:color w:val="001A70" w:themeColor="text2"/>
          <w:sz w:val="28"/>
        </w:rPr>
        <w:t xml:space="preserve"> </w:t>
      </w:r>
      <w:r w:rsidR="00F44E61" w:rsidRPr="00F44E61">
        <w:rPr>
          <w:noProof/>
          <w:color w:val="001A70" w:themeColor="text2"/>
          <w:sz w:val="28"/>
        </w:rPr>
        <w:t>MBS Fee: $1,632.20</w:t>
      </w:r>
      <w:r w:rsidRPr="00C85BCE">
        <w:rPr>
          <w:i/>
          <w:noProof/>
          <w:color w:val="001A70" w:themeColor="text2"/>
          <w:sz w:val="28"/>
        </w:rPr>
        <w:t xml:space="preserve"> </w:t>
      </w:r>
      <w:r w:rsidR="00F44E61" w:rsidRPr="00F44E61">
        <w:t>(combined into new item 30751</w:t>
      </w:r>
      <w:r w:rsidRPr="00F44E61">
        <w:t>)</w:t>
      </w:r>
    </w:p>
    <w:p w14:paraId="148E6BBA" w14:textId="488B421F" w:rsidR="00D817F3" w:rsidRPr="00F44E61" w:rsidRDefault="00D817F3" w:rsidP="00F44E61">
      <w:pPr>
        <w:pStyle w:val="Tabletext"/>
        <w:rPr>
          <w:rFonts w:ascii="Arial" w:eastAsiaTheme="minorEastAsia" w:hAnsi="Arial" w:cstheme="minorBidi"/>
          <w:szCs w:val="21"/>
          <w:lang w:eastAsia="en-US"/>
        </w:rPr>
      </w:pPr>
      <w:r>
        <w:rPr>
          <w:rStyle w:val="DeletedItemNumber"/>
          <w:noProof/>
          <w:sz w:val="28"/>
        </w:rPr>
        <w:lastRenderedPageBreak/>
        <w:t xml:space="preserve">Deleted </w:t>
      </w:r>
      <w:r w:rsidRPr="00D817F3">
        <w:rPr>
          <w:rStyle w:val="DeletedItemNumber"/>
          <w:noProof/>
          <w:sz w:val="28"/>
        </w:rPr>
        <w:t xml:space="preserve">item </w:t>
      </w:r>
      <w:r>
        <w:rPr>
          <w:rStyle w:val="DeletedItemNumber"/>
          <w:noProof/>
          <w:sz w:val="28"/>
        </w:rPr>
        <w:t xml:space="preserve">30557 </w:t>
      </w:r>
      <w:r w:rsidR="00F44E61">
        <w:rPr>
          <w:i/>
          <w:noProof/>
          <w:color w:val="001A70" w:themeColor="text2"/>
          <w:sz w:val="28"/>
        </w:rPr>
        <w:t xml:space="preserve"> </w:t>
      </w:r>
      <w:r w:rsidR="00F44E61" w:rsidRPr="00F44E61">
        <w:rPr>
          <w:rFonts w:ascii="Arial" w:eastAsiaTheme="minorEastAsia" w:hAnsi="Arial" w:cstheme="minorBidi"/>
          <w:noProof/>
          <w:color w:val="001A70" w:themeColor="text2"/>
          <w:sz w:val="28"/>
          <w:szCs w:val="21"/>
          <w:lang w:eastAsia="en-US"/>
        </w:rPr>
        <w:t>Oesophagectomy with reconstruction by free jejunal graft—conjoint surgery, co</w:t>
      </w:r>
      <w:r w:rsidR="00F44E61" w:rsidRPr="00F44E61">
        <w:rPr>
          <w:rFonts w:ascii="Arial" w:eastAsiaTheme="minorEastAsia" w:hAnsi="Arial" w:cstheme="minorBidi"/>
          <w:noProof/>
          <w:color w:val="001A70" w:themeColor="text2"/>
          <w:sz w:val="28"/>
          <w:szCs w:val="21"/>
          <w:lang w:eastAsia="en-US"/>
        </w:rPr>
        <w:noBreakHyphen/>
        <w:t>surgeon (H) (Assist.)</w:t>
      </w:r>
      <w:r w:rsidR="00F44E61">
        <w:rPr>
          <w:rFonts w:ascii="Arial" w:eastAsiaTheme="minorEastAsia" w:hAnsi="Arial" w:cstheme="minorBidi"/>
          <w:noProof/>
          <w:color w:val="001A70" w:themeColor="text2"/>
          <w:sz w:val="28"/>
          <w:szCs w:val="21"/>
          <w:lang w:eastAsia="en-US"/>
        </w:rPr>
        <w:t xml:space="preserve"> MBS Fee: $</w:t>
      </w:r>
      <w:r w:rsidR="00F44E61" w:rsidRPr="00F44E61">
        <w:rPr>
          <w:rFonts w:ascii="Arial" w:eastAsiaTheme="minorEastAsia" w:hAnsi="Arial" w:cstheme="minorBidi"/>
          <w:noProof/>
          <w:color w:val="001A70" w:themeColor="text2"/>
          <w:sz w:val="28"/>
          <w:szCs w:val="21"/>
          <w:lang w:eastAsia="en-US"/>
        </w:rPr>
        <w:t>1,205.50</w:t>
      </w:r>
      <w:r w:rsidRPr="00C85BCE">
        <w:rPr>
          <w:i/>
          <w:noProof/>
          <w:color w:val="001A70" w:themeColor="text2"/>
          <w:sz w:val="28"/>
        </w:rPr>
        <w:t xml:space="preserve"> </w:t>
      </w:r>
      <w:r w:rsidR="00F44E61" w:rsidRPr="00F44E61">
        <w:rPr>
          <w:rFonts w:ascii="Arial" w:eastAsiaTheme="minorEastAsia" w:hAnsi="Arial" w:cstheme="minorBidi"/>
          <w:szCs w:val="21"/>
          <w:lang w:eastAsia="en-US"/>
        </w:rPr>
        <w:t>(combined into new item 3075</w:t>
      </w:r>
      <w:r w:rsidRPr="00F44E61">
        <w:rPr>
          <w:rFonts w:ascii="Arial" w:eastAsiaTheme="minorEastAsia" w:hAnsi="Arial" w:cstheme="minorBidi"/>
          <w:szCs w:val="21"/>
          <w:lang w:eastAsia="en-US"/>
        </w:rPr>
        <w:t>2)</w:t>
      </w:r>
    </w:p>
    <w:p w14:paraId="21747369" w14:textId="77777777" w:rsidR="00F44E61" w:rsidRPr="00F44E61" w:rsidRDefault="00F44E61" w:rsidP="00F44E61">
      <w:pPr>
        <w:pStyle w:val="Tabletext"/>
        <w:rPr>
          <w:rFonts w:ascii="Arial" w:eastAsiaTheme="minorEastAsia" w:hAnsi="Arial" w:cstheme="minorBidi"/>
          <w:szCs w:val="21"/>
          <w:lang w:eastAsia="en-US"/>
        </w:rPr>
      </w:pPr>
    </w:p>
    <w:p w14:paraId="02F3C808" w14:textId="2D58D9F6" w:rsidR="00D817F3" w:rsidRDefault="00D817F3" w:rsidP="00D817F3">
      <w:pPr>
        <w:spacing w:line="259" w:lineRule="auto"/>
        <w:rPr>
          <w:i/>
        </w:rPr>
      </w:pPr>
      <w:r>
        <w:rPr>
          <w:rStyle w:val="DeletedItemNumber"/>
          <w:noProof/>
          <w:sz w:val="28"/>
        </w:rPr>
        <w:t xml:space="preserve">Deleted </w:t>
      </w:r>
      <w:r w:rsidRPr="00D817F3">
        <w:rPr>
          <w:rStyle w:val="DeletedItemNumber"/>
          <w:noProof/>
          <w:sz w:val="28"/>
        </w:rPr>
        <w:t>item 31464</w:t>
      </w:r>
      <w:r>
        <w:rPr>
          <w:rStyle w:val="DeletedItemNumber"/>
          <w:noProof/>
          <w:sz w:val="28"/>
        </w:rPr>
        <w:t xml:space="preserve"> </w:t>
      </w:r>
      <w:r w:rsidR="00C61B17" w:rsidRPr="00C61B17">
        <w:rPr>
          <w:noProof/>
          <w:color w:val="001A70" w:themeColor="text2"/>
          <w:sz w:val="28"/>
        </w:rPr>
        <w:t>Antireflux operation by fundoplasty, via abdominal or thoracic approach, with or without closure of the diaphragmatic hiatus, by laparoscopic technique—other than a service to which item 30601 applies (H) (Anaes.) (Assist.)</w:t>
      </w:r>
      <w:r w:rsidR="00C61B17">
        <w:rPr>
          <w:noProof/>
          <w:color w:val="001A70" w:themeColor="text2"/>
          <w:sz w:val="28"/>
        </w:rPr>
        <w:t xml:space="preserve"> MBS Fee: $</w:t>
      </w:r>
      <w:r w:rsidR="00C61B17" w:rsidRPr="00C61B17">
        <w:rPr>
          <w:noProof/>
          <w:color w:val="001A70" w:themeColor="text2"/>
          <w:sz w:val="28"/>
        </w:rPr>
        <w:t>898.55</w:t>
      </w:r>
      <w:r w:rsidRPr="00C85BCE">
        <w:rPr>
          <w:i/>
          <w:noProof/>
          <w:color w:val="001A70" w:themeColor="text2"/>
          <w:sz w:val="28"/>
        </w:rPr>
        <w:t xml:space="preserve"> </w:t>
      </w:r>
      <w:r w:rsidR="00C61B17" w:rsidRPr="00C61B17">
        <w:t>(combined into new item 30756</w:t>
      </w:r>
      <w:r w:rsidRPr="00C61B17">
        <w:t>)</w:t>
      </w:r>
    </w:p>
    <w:p w14:paraId="4F837B41" w14:textId="77777777" w:rsidR="007D70B2" w:rsidRDefault="007D70B2" w:rsidP="007D70B2">
      <w:pPr>
        <w:pStyle w:val="Heading2"/>
      </w:pPr>
      <w:r>
        <w:t>Where can I find more information?</w:t>
      </w:r>
    </w:p>
    <w:p w14:paraId="6348D86C" w14:textId="6481FB17" w:rsidR="005221EE" w:rsidRDefault="005221EE" w:rsidP="005221EE">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w:t>
      </w:r>
      <w:r w:rsidR="00F6643E">
        <w:t xml:space="preserve">  PHI Classification</w:t>
      </w:r>
      <w:r>
        <w:t xml:space="preserve">s should be directed to </w:t>
      </w:r>
      <w:hyperlink r:id="rId10" w:history="1">
        <w:r>
          <w:rPr>
            <w:rStyle w:val="Hyperlink"/>
            <w:szCs w:val="20"/>
          </w:rPr>
          <w:t>PHI@health.gov.au</w:t>
        </w:r>
      </w:hyperlink>
      <w:r>
        <w:rPr>
          <w:rStyle w:val="Hyperlink"/>
          <w:b/>
          <w:szCs w:val="20"/>
        </w:rPr>
        <w:t>.</w:t>
      </w:r>
    </w:p>
    <w:p w14:paraId="7CA395D4" w14:textId="77777777" w:rsidR="005221EE" w:rsidRDefault="005221EE" w:rsidP="005221EE">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2AB7CF37" w14:textId="77777777" w:rsidR="005221EE" w:rsidRDefault="005221EE" w:rsidP="005221EE">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151C2B9D" w:rsidR="00B10ECA" w:rsidRDefault="00B10ECA" w:rsidP="009A54FA">
      <w:pPr>
        <w:pStyle w:val="Disclaimer"/>
      </w:pPr>
    </w:p>
    <w:p w14:paraId="2E115AF4" w14:textId="77777777" w:rsidR="00B10ECA" w:rsidRPr="00B10ECA" w:rsidRDefault="00B10ECA" w:rsidP="00B10ECA"/>
    <w:p w14:paraId="6EC73B8F" w14:textId="77777777" w:rsidR="00B10ECA" w:rsidRPr="00B10ECA" w:rsidRDefault="00B10ECA" w:rsidP="00B10ECA"/>
    <w:p w14:paraId="244A67F1" w14:textId="77777777" w:rsidR="00B10ECA" w:rsidRPr="00B10ECA" w:rsidRDefault="00B10ECA" w:rsidP="00B10ECA"/>
    <w:p w14:paraId="0181DBFE" w14:textId="77777777" w:rsidR="00B10ECA" w:rsidRPr="00B10ECA" w:rsidRDefault="00B10ECA" w:rsidP="00B10ECA"/>
    <w:p w14:paraId="74C1EA97" w14:textId="5E22A813" w:rsidR="00B10ECA" w:rsidRDefault="00B10ECA" w:rsidP="00B10ECA"/>
    <w:p w14:paraId="7296CC92" w14:textId="180B6909" w:rsidR="0029176A" w:rsidRPr="00B10ECA" w:rsidRDefault="00B10ECA" w:rsidP="00B10ECA">
      <w:pPr>
        <w:tabs>
          <w:tab w:val="left" w:pos="3450"/>
        </w:tabs>
      </w:pPr>
      <w:r>
        <w:tab/>
      </w:r>
    </w:p>
    <w:sectPr w:rsidR="0029176A" w:rsidRPr="00B10EC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2A000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1FF9B870"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0575CB">
      <w:rPr>
        <w:b/>
        <w:color w:val="001A70" w:themeColor="text2"/>
        <w:sz w:val="16"/>
      </w:rPr>
      <w:t>to Oesophageal</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2A0008">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2A0008">
                  <w:rPr>
                    <w:b/>
                    <w:bCs/>
                    <w:noProof/>
                    <w:color w:val="001A70" w:themeColor="text2"/>
                    <w:sz w:val="16"/>
                  </w:rPr>
                  <w:t>9</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2A0008"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36BEA676" w:rsidR="004E6BF7" w:rsidRPr="009B1014" w:rsidRDefault="004E6BF7" w:rsidP="005B7573">
    <w:pPr>
      <w:tabs>
        <w:tab w:val="center" w:pos="4513"/>
        <w:tab w:val="right" w:pos="9026"/>
      </w:tabs>
      <w:spacing w:after="0" w:line="240" w:lineRule="auto"/>
      <w:rPr>
        <w:b/>
        <w:color w:val="001A70" w:themeColor="text2"/>
        <w:sz w:val="16"/>
      </w:rPr>
    </w:pPr>
    <w:bookmarkStart w:id="4" w:name="_Hlk6912109"/>
    <w:bookmarkStart w:id="5" w:name="_Hlk6912110"/>
    <w:r w:rsidRPr="00A57A17">
      <w:rPr>
        <w:color w:val="001A70" w:themeColor="text2"/>
        <w:sz w:val="16"/>
      </w:rPr>
      <w:t>Last updated –</w:t>
    </w:r>
    <w:r w:rsidR="0065170A" w:rsidRPr="0065170A">
      <w:rPr>
        <w:b/>
        <w:color w:val="001A70" w:themeColor="text2"/>
        <w:sz w:val="16"/>
      </w:rPr>
      <w:t>0</w:t>
    </w:r>
    <w:r w:rsidR="00A5089D">
      <w:rPr>
        <w:b/>
        <w:color w:val="001A70" w:themeColor="text2"/>
        <w:sz w:val="16"/>
      </w:rPr>
      <w:t>6</w:t>
    </w:r>
    <w:r w:rsidR="0065170A" w:rsidRPr="0065170A">
      <w:rPr>
        <w:b/>
        <w:color w:val="001A70" w:themeColor="text2"/>
        <w:sz w:val="16"/>
      </w:rPr>
      <w:t xml:space="preserve"> July</w:t>
    </w:r>
    <w:r w:rsidR="0069153C">
      <w:rPr>
        <w:b/>
        <w:color w:val="001A70" w:themeColor="text2"/>
        <w:sz w:val="16"/>
      </w:rPr>
      <w:t xml:space="preserve"> </w:t>
    </w:r>
    <w:r w:rsidRPr="009B1014">
      <w:rPr>
        <w:b/>
        <w:color w:val="001A70" w:themeColor="text2"/>
        <w:sz w:val="16"/>
      </w:rPr>
      <w:t>20</w:t>
    </w:r>
    <w:bookmarkEnd w:id="4"/>
    <w:bookmarkEnd w:id="5"/>
    <w:r w:rsidR="009B1014" w:rsidRPr="009B1014">
      <w:rPr>
        <w:b/>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2A000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35E04729"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0575CB">
      <w:rPr>
        <w:b/>
        <w:color w:val="001A70" w:themeColor="text2"/>
        <w:sz w:val="16"/>
      </w:rPr>
      <w:t>es to Oesophageal</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2A0008">
                  <w:rPr>
                    <w:bCs/>
                    <w:noProof/>
                    <w:color w:val="001A70" w:themeColor="text2"/>
                    <w:sz w:val="16"/>
                  </w:rPr>
                  <w:t>9</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2A0008">
                  <w:rPr>
                    <w:bCs/>
                    <w:noProof/>
                    <w:color w:val="001A70" w:themeColor="text2"/>
                    <w:sz w:val="16"/>
                  </w:rPr>
                  <w:t>9</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2A0008"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44A0A860"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Last updated –</w:t>
    </w:r>
    <w:r w:rsidR="00A5089D">
      <w:rPr>
        <w:b/>
        <w:color w:val="001A70" w:themeColor="text2"/>
        <w:sz w:val="16"/>
      </w:rPr>
      <w:t>06 July</w:t>
    </w:r>
    <w:r w:rsidR="002C702C">
      <w:rPr>
        <w:b/>
        <w:color w:val="001A70" w:themeColor="text2"/>
        <w:sz w:val="16"/>
      </w:rPr>
      <w:t xml:space="preserve"> </w:t>
    </w:r>
    <w:r w:rsidR="009B1014" w:rsidRPr="009B1014">
      <w:rPr>
        <w:b/>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D994B79"/>
    <w:multiLevelType w:val="hybridMultilevel"/>
    <w:tmpl w:val="5E4637C0"/>
    <w:lvl w:ilvl="0" w:tplc="CE6CC3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0"/>
  </w:num>
  <w:num w:numId="4">
    <w:abstractNumId w:val="4"/>
  </w:num>
  <w:num w:numId="5">
    <w:abstractNumId w:val="7"/>
  </w:num>
  <w:num w:numId="6">
    <w:abstractNumId w:val="10"/>
  </w:num>
  <w:num w:numId="7">
    <w:abstractNumId w:val="0"/>
  </w:num>
  <w:num w:numId="8">
    <w:abstractNumId w:val="10"/>
  </w:num>
  <w:num w:numId="9">
    <w:abstractNumId w:val="4"/>
  </w:num>
  <w:num w:numId="10">
    <w:abstractNumId w:val="1"/>
  </w:num>
  <w:num w:numId="11">
    <w:abstractNumId w:val="9"/>
  </w:num>
  <w:num w:numId="12">
    <w:abstractNumId w:val="8"/>
  </w:num>
  <w:num w:numId="13">
    <w:abstractNumId w:val="2"/>
  </w:num>
  <w:num w:numId="14">
    <w:abstractNumId w:val="5"/>
  </w:num>
  <w:num w:numId="15">
    <w:abstractNumId w:val="3"/>
  </w:num>
  <w:num w:numId="16">
    <w:abstractNumId w:val="11"/>
  </w:num>
  <w:num w:numId="17">
    <w:abstractNumId w:val="3"/>
  </w:num>
  <w:num w:numId="18">
    <w:abstractNumId w:val="11"/>
  </w:num>
  <w:num w:numId="19">
    <w:abstractNumId w:val="3"/>
  </w:num>
  <w:num w:numId="20">
    <w:abstractNumId w:val="11"/>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372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118FA"/>
    <w:rsid w:val="0001305A"/>
    <w:rsid w:val="00017D5D"/>
    <w:rsid w:val="0002100F"/>
    <w:rsid w:val="00025BDD"/>
    <w:rsid w:val="0003040F"/>
    <w:rsid w:val="00032635"/>
    <w:rsid w:val="00032AB6"/>
    <w:rsid w:val="00032FDC"/>
    <w:rsid w:val="00034809"/>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7AE5"/>
    <w:rsid w:val="000A37C5"/>
    <w:rsid w:val="000A43C6"/>
    <w:rsid w:val="000B01AE"/>
    <w:rsid w:val="000B1C57"/>
    <w:rsid w:val="000B1C83"/>
    <w:rsid w:val="000B4851"/>
    <w:rsid w:val="000B7B54"/>
    <w:rsid w:val="000C48FC"/>
    <w:rsid w:val="000C546B"/>
    <w:rsid w:val="000C668D"/>
    <w:rsid w:val="000C730C"/>
    <w:rsid w:val="000D6618"/>
    <w:rsid w:val="000D6DC4"/>
    <w:rsid w:val="000E1A3D"/>
    <w:rsid w:val="000E7D2B"/>
    <w:rsid w:val="000F2C73"/>
    <w:rsid w:val="000F3FF2"/>
    <w:rsid w:val="000F48CB"/>
    <w:rsid w:val="000F658B"/>
    <w:rsid w:val="00100783"/>
    <w:rsid w:val="00101643"/>
    <w:rsid w:val="00104EF5"/>
    <w:rsid w:val="00107BE4"/>
    <w:rsid w:val="00107E32"/>
    <w:rsid w:val="0011235D"/>
    <w:rsid w:val="00114BC8"/>
    <w:rsid w:val="00116B77"/>
    <w:rsid w:val="00126243"/>
    <w:rsid w:val="00135693"/>
    <w:rsid w:val="0013584E"/>
    <w:rsid w:val="001372D9"/>
    <w:rsid w:val="0014109B"/>
    <w:rsid w:val="001428D6"/>
    <w:rsid w:val="00143300"/>
    <w:rsid w:val="00143450"/>
    <w:rsid w:val="001620B2"/>
    <w:rsid w:val="00163843"/>
    <w:rsid w:val="001715BA"/>
    <w:rsid w:val="00180302"/>
    <w:rsid w:val="00181B52"/>
    <w:rsid w:val="0018226E"/>
    <w:rsid w:val="00182FA9"/>
    <w:rsid w:val="00184A4F"/>
    <w:rsid w:val="00184BC4"/>
    <w:rsid w:val="00186F73"/>
    <w:rsid w:val="00191DE6"/>
    <w:rsid w:val="001A5EAB"/>
    <w:rsid w:val="001A6007"/>
    <w:rsid w:val="001A7162"/>
    <w:rsid w:val="001A7233"/>
    <w:rsid w:val="001A73A5"/>
    <w:rsid w:val="001B5442"/>
    <w:rsid w:val="001C065B"/>
    <w:rsid w:val="001C2E6A"/>
    <w:rsid w:val="001C39EA"/>
    <w:rsid w:val="001C3B15"/>
    <w:rsid w:val="001D7BC7"/>
    <w:rsid w:val="001E31E8"/>
    <w:rsid w:val="001E3873"/>
    <w:rsid w:val="001E4AAE"/>
    <w:rsid w:val="001E6AB8"/>
    <w:rsid w:val="001F047B"/>
    <w:rsid w:val="001F1B42"/>
    <w:rsid w:val="002041C5"/>
    <w:rsid w:val="00206B96"/>
    <w:rsid w:val="0020724A"/>
    <w:rsid w:val="00207CE3"/>
    <w:rsid w:val="00215F3B"/>
    <w:rsid w:val="0022001B"/>
    <w:rsid w:val="00225FE2"/>
    <w:rsid w:val="00227391"/>
    <w:rsid w:val="00231B2F"/>
    <w:rsid w:val="00232633"/>
    <w:rsid w:val="002360FA"/>
    <w:rsid w:val="00237393"/>
    <w:rsid w:val="00237A74"/>
    <w:rsid w:val="00237BE8"/>
    <w:rsid w:val="00240530"/>
    <w:rsid w:val="00240B49"/>
    <w:rsid w:val="00241DF1"/>
    <w:rsid w:val="00243B53"/>
    <w:rsid w:val="00244C4C"/>
    <w:rsid w:val="00245EB1"/>
    <w:rsid w:val="002547E6"/>
    <w:rsid w:val="00264E25"/>
    <w:rsid w:val="00265AF9"/>
    <w:rsid w:val="002672AF"/>
    <w:rsid w:val="00270AB0"/>
    <w:rsid w:val="00271F02"/>
    <w:rsid w:val="002746BB"/>
    <w:rsid w:val="0027565A"/>
    <w:rsid w:val="0028274E"/>
    <w:rsid w:val="00284D64"/>
    <w:rsid w:val="0028672C"/>
    <w:rsid w:val="0029176A"/>
    <w:rsid w:val="0029344E"/>
    <w:rsid w:val="00296DD0"/>
    <w:rsid w:val="002A0008"/>
    <w:rsid w:val="002A3C7C"/>
    <w:rsid w:val="002A58A7"/>
    <w:rsid w:val="002A6713"/>
    <w:rsid w:val="002B3424"/>
    <w:rsid w:val="002B36A2"/>
    <w:rsid w:val="002B39B2"/>
    <w:rsid w:val="002C0776"/>
    <w:rsid w:val="002C6D3C"/>
    <w:rsid w:val="002C702C"/>
    <w:rsid w:val="002D02F1"/>
    <w:rsid w:val="002E272C"/>
    <w:rsid w:val="002E3FE8"/>
    <w:rsid w:val="002F0178"/>
    <w:rsid w:val="00306A61"/>
    <w:rsid w:val="003078BD"/>
    <w:rsid w:val="00307C6D"/>
    <w:rsid w:val="00316F29"/>
    <w:rsid w:val="00321E9D"/>
    <w:rsid w:val="00322ACB"/>
    <w:rsid w:val="00330556"/>
    <w:rsid w:val="00332D5E"/>
    <w:rsid w:val="00332E48"/>
    <w:rsid w:val="00335B53"/>
    <w:rsid w:val="0033632B"/>
    <w:rsid w:val="003370DF"/>
    <w:rsid w:val="00344E35"/>
    <w:rsid w:val="0034678C"/>
    <w:rsid w:val="00352321"/>
    <w:rsid w:val="00352553"/>
    <w:rsid w:val="00354816"/>
    <w:rsid w:val="0035626F"/>
    <w:rsid w:val="00362773"/>
    <w:rsid w:val="00363A31"/>
    <w:rsid w:val="00365CEC"/>
    <w:rsid w:val="00365E4C"/>
    <w:rsid w:val="00366685"/>
    <w:rsid w:val="0037154A"/>
    <w:rsid w:val="00372A70"/>
    <w:rsid w:val="00372CD0"/>
    <w:rsid w:val="003737F7"/>
    <w:rsid w:val="0037670E"/>
    <w:rsid w:val="003876F9"/>
    <w:rsid w:val="00390002"/>
    <w:rsid w:val="00395FE7"/>
    <w:rsid w:val="003A2EE6"/>
    <w:rsid w:val="003A3465"/>
    <w:rsid w:val="003A43DE"/>
    <w:rsid w:val="003A7902"/>
    <w:rsid w:val="003B1121"/>
    <w:rsid w:val="003B1136"/>
    <w:rsid w:val="003B4CD5"/>
    <w:rsid w:val="003C0074"/>
    <w:rsid w:val="003C02DA"/>
    <w:rsid w:val="003C0794"/>
    <w:rsid w:val="003C11D3"/>
    <w:rsid w:val="003C4768"/>
    <w:rsid w:val="003D3DF9"/>
    <w:rsid w:val="003D5CEF"/>
    <w:rsid w:val="003D7D55"/>
    <w:rsid w:val="003E0477"/>
    <w:rsid w:val="003E13D9"/>
    <w:rsid w:val="003E1487"/>
    <w:rsid w:val="003E265B"/>
    <w:rsid w:val="003E5FE6"/>
    <w:rsid w:val="003E6C41"/>
    <w:rsid w:val="003F2E62"/>
    <w:rsid w:val="003F53C7"/>
    <w:rsid w:val="003F5EB1"/>
    <w:rsid w:val="003F7346"/>
    <w:rsid w:val="004007BE"/>
    <w:rsid w:val="00402829"/>
    <w:rsid w:val="00404D59"/>
    <w:rsid w:val="00405592"/>
    <w:rsid w:val="0040562E"/>
    <w:rsid w:val="0041360F"/>
    <w:rsid w:val="00415F5E"/>
    <w:rsid w:val="00416574"/>
    <w:rsid w:val="00416F84"/>
    <w:rsid w:val="004215A6"/>
    <w:rsid w:val="00432212"/>
    <w:rsid w:val="00432485"/>
    <w:rsid w:val="004327F7"/>
    <w:rsid w:val="004362C9"/>
    <w:rsid w:val="0044560A"/>
    <w:rsid w:val="0044625D"/>
    <w:rsid w:val="004517A8"/>
    <w:rsid w:val="00453FCB"/>
    <w:rsid w:val="00454D74"/>
    <w:rsid w:val="00461F1D"/>
    <w:rsid w:val="00464E24"/>
    <w:rsid w:val="004653B6"/>
    <w:rsid w:val="00466A32"/>
    <w:rsid w:val="00470DD5"/>
    <w:rsid w:val="00475508"/>
    <w:rsid w:val="004762A0"/>
    <w:rsid w:val="004775B0"/>
    <w:rsid w:val="00483353"/>
    <w:rsid w:val="004910D2"/>
    <w:rsid w:val="00492DDB"/>
    <w:rsid w:val="00493BC3"/>
    <w:rsid w:val="004A36D7"/>
    <w:rsid w:val="004A5360"/>
    <w:rsid w:val="004A627F"/>
    <w:rsid w:val="004A6607"/>
    <w:rsid w:val="004C1290"/>
    <w:rsid w:val="004C2D97"/>
    <w:rsid w:val="004C69B3"/>
    <w:rsid w:val="004D18D9"/>
    <w:rsid w:val="004D7A4F"/>
    <w:rsid w:val="004E6BF7"/>
    <w:rsid w:val="004E721C"/>
    <w:rsid w:val="004F2A0E"/>
    <w:rsid w:val="004F3581"/>
    <w:rsid w:val="004F6951"/>
    <w:rsid w:val="00503A6B"/>
    <w:rsid w:val="00503E8D"/>
    <w:rsid w:val="00520161"/>
    <w:rsid w:val="00522101"/>
    <w:rsid w:val="005221EE"/>
    <w:rsid w:val="00532C16"/>
    <w:rsid w:val="00533A4C"/>
    <w:rsid w:val="005428EE"/>
    <w:rsid w:val="0054645B"/>
    <w:rsid w:val="00551374"/>
    <w:rsid w:val="00562A42"/>
    <w:rsid w:val="00562DEF"/>
    <w:rsid w:val="005657CF"/>
    <w:rsid w:val="005721A7"/>
    <w:rsid w:val="005760C3"/>
    <w:rsid w:val="00585B33"/>
    <w:rsid w:val="0059277A"/>
    <w:rsid w:val="005935A8"/>
    <w:rsid w:val="005940E6"/>
    <w:rsid w:val="00596D8A"/>
    <w:rsid w:val="005A1F6C"/>
    <w:rsid w:val="005A3E55"/>
    <w:rsid w:val="005A6093"/>
    <w:rsid w:val="005B20A9"/>
    <w:rsid w:val="005B40FE"/>
    <w:rsid w:val="005B7573"/>
    <w:rsid w:val="005C5C0B"/>
    <w:rsid w:val="005D68EF"/>
    <w:rsid w:val="005E175A"/>
    <w:rsid w:val="005E4DC4"/>
    <w:rsid w:val="005E6BD6"/>
    <w:rsid w:val="005E729B"/>
    <w:rsid w:val="005F146C"/>
    <w:rsid w:val="005F624C"/>
    <w:rsid w:val="005F70A1"/>
    <w:rsid w:val="006009C7"/>
    <w:rsid w:val="006054CC"/>
    <w:rsid w:val="00605562"/>
    <w:rsid w:val="00612E10"/>
    <w:rsid w:val="00616573"/>
    <w:rsid w:val="00616D51"/>
    <w:rsid w:val="00617A39"/>
    <w:rsid w:val="00623477"/>
    <w:rsid w:val="00627DF5"/>
    <w:rsid w:val="00630329"/>
    <w:rsid w:val="006349E5"/>
    <w:rsid w:val="0063508F"/>
    <w:rsid w:val="00635BBC"/>
    <w:rsid w:val="00636431"/>
    <w:rsid w:val="00636AA5"/>
    <w:rsid w:val="006458B8"/>
    <w:rsid w:val="00645CF2"/>
    <w:rsid w:val="00645FD9"/>
    <w:rsid w:val="00651055"/>
    <w:rsid w:val="0065170A"/>
    <w:rsid w:val="00652028"/>
    <w:rsid w:val="0066084C"/>
    <w:rsid w:val="006620F5"/>
    <w:rsid w:val="006624A9"/>
    <w:rsid w:val="00665518"/>
    <w:rsid w:val="00671AE2"/>
    <w:rsid w:val="006731EB"/>
    <w:rsid w:val="00674645"/>
    <w:rsid w:val="006765F2"/>
    <w:rsid w:val="0067759F"/>
    <w:rsid w:val="00677973"/>
    <w:rsid w:val="00681667"/>
    <w:rsid w:val="0069153C"/>
    <w:rsid w:val="00691DAB"/>
    <w:rsid w:val="006927B1"/>
    <w:rsid w:val="0069729D"/>
    <w:rsid w:val="006A2FD2"/>
    <w:rsid w:val="006A47D5"/>
    <w:rsid w:val="006A5D15"/>
    <w:rsid w:val="006B2891"/>
    <w:rsid w:val="006B3D2C"/>
    <w:rsid w:val="006B6DD9"/>
    <w:rsid w:val="006B6E54"/>
    <w:rsid w:val="006C1CA8"/>
    <w:rsid w:val="006C3735"/>
    <w:rsid w:val="006C3F60"/>
    <w:rsid w:val="006C5021"/>
    <w:rsid w:val="006C54CE"/>
    <w:rsid w:val="006D1088"/>
    <w:rsid w:val="006D68E8"/>
    <w:rsid w:val="006D68F3"/>
    <w:rsid w:val="006F054D"/>
    <w:rsid w:val="006F27B7"/>
    <w:rsid w:val="006F5785"/>
    <w:rsid w:val="006F6358"/>
    <w:rsid w:val="0070201F"/>
    <w:rsid w:val="007020BF"/>
    <w:rsid w:val="00702D01"/>
    <w:rsid w:val="00707670"/>
    <w:rsid w:val="00712091"/>
    <w:rsid w:val="00712F33"/>
    <w:rsid w:val="00721396"/>
    <w:rsid w:val="00721B19"/>
    <w:rsid w:val="00723C6B"/>
    <w:rsid w:val="00724713"/>
    <w:rsid w:val="00724E04"/>
    <w:rsid w:val="0073257C"/>
    <w:rsid w:val="00736D31"/>
    <w:rsid w:val="0074190E"/>
    <w:rsid w:val="00745269"/>
    <w:rsid w:val="007456E7"/>
    <w:rsid w:val="00746A00"/>
    <w:rsid w:val="00746C99"/>
    <w:rsid w:val="00754B9B"/>
    <w:rsid w:val="00762CF6"/>
    <w:rsid w:val="00762E5F"/>
    <w:rsid w:val="00763E5B"/>
    <w:rsid w:val="00774C9D"/>
    <w:rsid w:val="00780EF8"/>
    <w:rsid w:val="00781237"/>
    <w:rsid w:val="0078496D"/>
    <w:rsid w:val="00784CE3"/>
    <w:rsid w:val="00790CA9"/>
    <w:rsid w:val="00791085"/>
    <w:rsid w:val="00795CBA"/>
    <w:rsid w:val="007A232E"/>
    <w:rsid w:val="007B1B4A"/>
    <w:rsid w:val="007B1CDA"/>
    <w:rsid w:val="007B2B43"/>
    <w:rsid w:val="007B70A7"/>
    <w:rsid w:val="007B7641"/>
    <w:rsid w:val="007C0941"/>
    <w:rsid w:val="007C0D87"/>
    <w:rsid w:val="007C304E"/>
    <w:rsid w:val="007C343E"/>
    <w:rsid w:val="007C381C"/>
    <w:rsid w:val="007C5A4E"/>
    <w:rsid w:val="007D0F36"/>
    <w:rsid w:val="007D67B5"/>
    <w:rsid w:val="007D6EFC"/>
    <w:rsid w:val="007D70B2"/>
    <w:rsid w:val="007D7D81"/>
    <w:rsid w:val="007E13D5"/>
    <w:rsid w:val="007E1681"/>
    <w:rsid w:val="007E2860"/>
    <w:rsid w:val="007E515A"/>
    <w:rsid w:val="007E561B"/>
    <w:rsid w:val="007E6727"/>
    <w:rsid w:val="007F1680"/>
    <w:rsid w:val="007F2092"/>
    <w:rsid w:val="007F463D"/>
    <w:rsid w:val="0080030B"/>
    <w:rsid w:val="00805D4B"/>
    <w:rsid w:val="0080635A"/>
    <w:rsid w:val="00811A92"/>
    <w:rsid w:val="00811D2D"/>
    <w:rsid w:val="00812702"/>
    <w:rsid w:val="00814AE2"/>
    <w:rsid w:val="00814E9B"/>
    <w:rsid w:val="00816742"/>
    <w:rsid w:val="00817974"/>
    <w:rsid w:val="00820EBE"/>
    <w:rsid w:val="00821361"/>
    <w:rsid w:val="00822C59"/>
    <w:rsid w:val="008238F3"/>
    <w:rsid w:val="008245BF"/>
    <w:rsid w:val="00825ABD"/>
    <w:rsid w:val="00830DFD"/>
    <w:rsid w:val="00841042"/>
    <w:rsid w:val="008423F9"/>
    <w:rsid w:val="00844F7F"/>
    <w:rsid w:val="00847B94"/>
    <w:rsid w:val="00852651"/>
    <w:rsid w:val="00860376"/>
    <w:rsid w:val="00860A02"/>
    <w:rsid w:val="008629C0"/>
    <w:rsid w:val="00874995"/>
    <w:rsid w:val="008751D1"/>
    <w:rsid w:val="00882BF4"/>
    <w:rsid w:val="00884022"/>
    <w:rsid w:val="00887160"/>
    <w:rsid w:val="0088774D"/>
    <w:rsid w:val="00893C1C"/>
    <w:rsid w:val="00894131"/>
    <w:rsid w:val="00897D38"/>
    <w:rsid w:val="008A1973"/>
    <w:rsid w:val="008A4976"/>
    <w:rsid w:val="008A71B5"/>
    <w:rsid w:val="008A72FC"/>
    <w:rsid w:val="008B0313"/>
    <w:rsid w:val="008B049A"/>
    <w:rsid w:val="008C370C"/>
    <w:rsid w:val="008C3BE4"/>
    <w:rsid w:val="008C667D"/>
    <w:rsid w:val="008C6864"/>
    <w:rsid w:val="008D156A"/>
    <w:rsid w:val="008D2EF9"/>
    <w:rsid w:val="008D4339"/>
    <w:rsid w:val="008E48B0"/>
    <w:rsid w:val="008E5C77"/>
    <w:rsid w:val="008E681A"/>
    <w:rsid w:val="008F05A2"/>
    <w:rsid w:val="008F224D"/>
    <w:rsid w:val="008F30EC"/>
    <w:rsid w:val="008F47D0"/>
    <w:rsid w:val="008F531D"/>
    <w:rsid w:val="008F609B"/>
    <w:rsid w:val="008F6492"/>
    <w:rsid w:val="00900491"/>
    <w:rsid w:val="00906169"/>
    <w:rsid w:val="00910AE3"/>
    <w:rsid w:val="009111CE"/>
    <w:rsid w:val="00911BCA"/>
    <w:rsid w:val="00915F4D"/>
    <w:rsid w:val="00916BB3"/>
    <w:rsid w:val="0092459A"/>
    <w:rsid w:val="00925E9E"/>
    <w:rsid w:val="00930EE4"/>
    <w:rsid w:val="0093279E"/>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84734"/>
    <w:rsid w:val="00992B3B"/>
    <w:rsid w:val="00992DB3"/>
    <w:rsid w:val="00993FAA"/>
    <w:rsid w:val="009A01C4"/>
    <w:rsid w:val="009A4B09"/>
    <w:rsid w:val="009A4D5D"/>
    <w:rsid w:val="009A54FA"/>
    <w:rsid w:val="009A67DD"/>
    <w:rsid w:val="009B07CC"/>
    <w:rsid w:val="009B1014"/>
    <w:rsid w:val="009B678C"/>
    <w:rsid w:val="009C0ED3"/>
    <w:rsid w:val="009C24D5"/>
    <w:rsid w:val="009C42AA"/>
    <w:rsid w:val="009C49FB"/>
    <w:rsid w:val="009C677C"/>
    <w:rsid w:val="009C6BED"/>
    <w:rsid w:val="009D08B7"/>
    <w:rsid w:val="009D412F"/>
    <w:rsid w:val="009D5686"/>
    <w:rsid w:val="009D6CD1"/>
    <w:rsid w:val="009E11CB"/>
    <w:rsid w:val="009E3F4A"/>
    <w:rsid w:val="009E7FAC"/>
    <w:rsid w:val="009F1E88"/>
    <w:rsid w:val="009F5041"/>
    <w:rsid w:val="009F5E70"/>
    <w:rsid w:val="00A0024B"/>
    <w:rsid w:val="00A03571"/>
    <w:rsid w:val="00A040C1"/>
    <w:rsid w:val="00A10FFD"/>
    <w:rsid w:val="00A12B19"/>
    <w:rsid w:val="00A12C9C"/>
    <w:rsid w:val="00A20ECA"/>
    <w:rsid w:val="00A24EFD"/>
    <w:rsid w:val="00A3145F"/>
    <w:rsid w:val="00A33ACB"/>
    <w:rsid w:val="00A41C50"/>
    <w:rsid w:val="00A44582"/>
    <w:rsid w:val="00A44E96"/>
    <w:rsid w:val="00A506CD"/>
    <w:rsid w:val="00A5089D"/>
    <w:rsid w:val="00A5706B"/>
    <w:rsid w:val="00A57A17"/>
    <w:rsid w:val="00A6628C"/>
    <w:rsid w:val="00A7039C"/>
    <w:rsid w:val="00A74962"/>
    <w:rsid w:val="00A75EAC"/>
    <w:rsid w:val="00A76BB2"/>
    <w:rsid w:val="00A770C4"/>
    <w:rsid w:val="00A80234"/>
    <w:rsid w:val="00A821C8"/>
    <w:rsid w:val="00A86881"/>
    <w:rsid w:val="00A86A03"/>
    <w:rsid w:val="00A90310"/>
    <w:rsid w:val="00A97817"/>
    <w:rsid w:val="00AA63A0"/>
    <w:rsid w:val="00AB15D1"/>
    <w:rsid w:val="00AB2425"/>
    <w:rsid w:val="00AB2B77"/>
    <w:rsid w:val="00AC0C2D"/>
    <w:rsid w:val="00AC2975"/>
    <w:rsid w:val="00AC391E"/>
    <w:rsid w:val="00AC5212"/>
    <w:rsid w:val="00AC679F"/>
    <w:rsid w:val="00AC7099"/>
    <w:rsid w:val="00AC7D12"/>
    <w:rsid w:val="00AD20EF"/>
    <w:rsid w:val="00AD2DB9"/>
    <w:rsid w:val="00AD327B"/>
    <w:rsid w:val="00AD4CDF"/>
    <w:rsid w:val="00AD581A"/>
    <w:rsid w:val="00AE0D93"/>
    <w:rsid w:val="00AE78A2"/>
    <w:rsid w:val="00AF16E0"/>
    <w:rsid w:val="00AF1DE0"/>
    <w:rsid w:val="00AF29D9"/>
    <w:rsid w:val="00AF4CF0"/>
    <w:rsid w:val="00B01F72"/>
    <w:rsid w:val="00B040AB"/>
    <w:rsid w:val="00B0454D"/>
    <w:rsid w:val="00B074DF"/>
    <w:rsid w:val="00B10ECA"/>
    <w:rsid w:val="00B11571"/>
    <w:rsid w:val="00B14AE1"/>
    <w:rsid w:val="00B21E9C"/>
    <w:rsid w:val="00B23A4C"/>
    <w:rsid w:val="00B23A92"/>
    <w:rsid w:val="00B3107B"/>
    <w:rsid w:val="00B31C3E"/>
    <w:rsid w:val="00B32BB7"/>
    <w:rsid w:val="00B34067"/>
    <w:rsid w:val="00B344DF"/>
    <w:rsid w:val="00B34E0E"/>
    <w:rsid w:val="00B359F2"/>
    <w:rsid w:val="00B364A0"/>
    <w:rsid w:val="00B45B2D"/>
    <w:rsid w:val="00B46039"/>
    <w:rsid w:val="00B472BF"/>
    <w:rsid w:val="00B52AEB"/>
    <w:rsid w:val="00B53A5B"/>
    <w:rsid w:val="00B547A6"/>
    <w:rsid w:val="00B623B0"/>
    <w:rsid w:val="00B63FB9"/>
    <w:rsid w:val="00B64112"/>
    <w:rsid w:val="00B70DD3"/>
    <w:rsid w:val="00B759C2"/>
    <w:rsid w:val="00B869CD"/>
    <w:rsid w:val="00B9118C"/>
    <w:rsid w:val="00B92192"/>
    <w:rsid w:val="00B9746C"/>
    <w:rsid w:val="00BA17F4"/>
    <w:rsid w:val="00BA4E45"/>
    <w:rsid w:val="00BA657E"/>
    <w:rsid w:val="00BB30BB"/>
    <w:rsid w:val="00BB347C"/>
    <w:rsid w:val="00BC01C4"/>
    <w:rsid w:val="00BC19CF"/>
    <w:rsid w:val="00BC2D1F"/>
    <w:rsid w:val="00BC4E46"/>
    <w:rsid w:val="00BC76CC"/>
    <w:rsid w:val="00BD1349"/>
    <w:rsid w:val="00BD558C"/>
    <w:rsid w:val="00BE034E"/>
    <w:rsid w:val="00BE4395"/>
    <w:rsid w:val="00BF1E71"/>
    <w:rsid w:val="00BF775D"/>
    <w:rsid w:val="00C060D4"/>
    <w:rsid w:val="00C11575"/>
    <w:rsid w:val="00C136F9"/>
    <w:rsid w:val="00C13B16"/>
    <w:rsid w:val="00C208FC"/>
    <w:rsid w:val="00C20F49"/>
    <w:rsid w:val="00C25560"/>
    <w:rsid w:val="00C2629E"/>
    <w:rsid w:val="00C313DF"/>
    <w:rsid w:val="00C33A20"/>
    <w:rsid w:val="00C3576D"/>
    <w:rsid w:val="00C3723C"/>
    <w:rsid w:val="00C46C88"/>
    <w:rsid w:val="00C46CF7"/>
    <w:rsid w:val="00C479DD"/>
    <w:rsid w:val="00C50A47"/>
    <w:rsid w:val="00C619ED"/>
    <w:rsid w:val="00C61B17"/>
    <w:rsid w:val="00C61E4F"/>
    <w:rsid w:val="00C64B9E"/>
    <w:rsid w:val="00C67370"/>
    <w:rsid w:val="00C72C2D"/>
    <w:rsid w:val="00C736D6"/>
    <w:rsid w:val="00C81B2A"/>
    <w:rsid w:val="00C8223A"/>
    <w:rsid w:val="00C831ED"/>
    <w:rsid w:val="00C85BCE"/>
    <w:rsid w:val="00C86856"/>
    <w:rsid w:val="00CA4B80"/>
    <w:rsid w:val="00CA4B81"/>
    <w:rsid w:val="00CA69FB"/>
    <w:rsid w:val="00CA743D"/>
    <w:rsid w:val="00CA796E"/>
    <w:rsid w:val="00CB2472"/>
    <w:rsid w:val="00CB6266"/>
    <w:rsid w:val="00CC23AF"/>
    <w:rsid w:val="00CC3118"/>
    <w:rsid w:val="00CC4242"/>
    <w:rsid w:val="00CC7099"/>
    <w:rsid w:val="00CE267D"/>
    <w:rsid w:val="00CE2BE8"/>
    <w:rsid w:val="00CF2530"/>
    <w:rsid w:val="00CF45C7"/>
    <w:rsid w:val="00D0064D"/>
    <w:rsid w:val="00D01EC1"/>
    <w:rsid w:val="00D03755"/>
    <w:rsid w:val="00D14C12"/>
    <w:rsid w:val="00D1740E"/>
    <w:rsid w:val="00D22025"/>
    <w:rsid w:val="00D22E58"/>
    <w:rsid w:val="00D2350B"/>
    <w:rsid w:val="00D24276"/>
    <w:rsid w:val="00D2670B"/>
    <w:rsid w:val="00D2790B"/>
    <w:rsid w:val="00D30B91"/>
    <w:rsid w:val="00D311A2"/>
    <w:rsid w:val="00D31FD5"/>
    <w:rsid w:val="00D33A0D"/>
    <w:rsid w:val="00D33EC1"/>
    <w:rsid w:val="00D37AB6"/>
    <w:rsid w:val="00D37FD2"/>
    <w:rsid w:val="00D407A1"/>
    <w:rsid w:val="00D440F1"/>
    <w:rsid w:val="00D453F6"/>
    <w:rsid w:val="00D46BFF"/>
    <w:rsid w:val="00D47DD1"/>
    <w:rsid w:val="00D531DE"/>
    <w:rsid w:val="00D545DC"/>
    <w:rsid w:val="00D57FE5"/>
    <w:rsid w:val="00D61FAB"/>
    <w:rsid w:val="00D640CC"/>
    <w:rsid w:val="00D75478"/>
    <w:rsid w:val="00D759D5"/>
    <w:rsid w:val="00D76659"/>
    <w:rsid w:val="00D80465"/>
    <w:rsid w:val="00D80729"/>
    <w:rsid w:val="00D817F3"/>
    <w:rsid w:val="00D83A72"/>
    <w:rsid w:val="00D83B4F"/>
    <w:rsid w:val="00D84D0E"/>
    <w:rsid w:val="00D8515A"/>
    <w:rsid w:val="00D90FBF"/>
    <w:rsid w:val="00D92038"/>
    <w:rsid w:val="00DA2772"/>
    <w:rsid w:val="00DA3FF6"/>
    <w:rsid w:val="00DA4519"/>
    <w:rsid w:val="00DA6D06"/>
    <w:rsid w:val="00DB0CC0"/>
    <w:rsid w:val="00DB1343"/>
    <w:rsid w:val="00DB1A46"/>
    <w:rsid w:val="00DB3039"/>
    <w:rsid w:val="00DB5268"/>
    <w:rsid w:val="00DB528C"/>
    <w:rsid w:val="00DB5CA5"/>
    <w:rsid w:val="00DC1E7D"/>
    <w:rsid w:val="00DC2695"/>
    <w:rsid w:val="00DC6578"/>
    <w:rsid w:val="00DD240D"/>
    <w:rsid w:val="00DD25ED"/>
    <w:rsid w:val="00DD3E9E"/>
    <w:rsid w:val="00DD4DF0"/>
    <w:rsid w:val="00DD6F61"/>
    <w:rsid w:val="00DD79D2"/>
    <w:rsid w:val="00DE039C"/>
    <w:rsid w:val="00DE22E2"/>
    <w:rsid w:val="00DE3B04"/>
    <w:rsid w:val="00DF283A"/>
    <w:rsid w:val="00DF3A67"/>
    <w:rsid w:val="00DF51DE"/>
    <w:rsid w:val="00DF5818"/>
    <w:rsid w:val="00DF5D4F"/>
    <w:rsid w:val="00DF71F1"/>
    <w:rsid w:val="00E00453"/>
    <w:rsid w:val="00E00D52"/>
    <w:rsid w:val="00E02273"/>
    <w:rsid w:val="00E0254C"/>
    <w:rsid w:val="00E03F76"/>
    <w:rsid w:val="00E046A4"/>
    <w:rsid w:val="00E07359"/>
    <w:rsid w:val="00E100BC"/>
    <w:rsid w:val="00E10E1A"/>
    <w:rsid w:val="00E163A3"/>
    <w:rsid w:val="00E278ED"/>
    <w:rsid w:val="00E313AC"/>
    <w:rsid w:val="00E401CE"/>
    <w:rsid w:val="00E42C71"/>
    <w:rsid w:val="00E43F4A"/>
    <w:rsid w:val="00E4512F"/>
    <w:rsid w:val="00E46170"/>
    <w:rsid w:val="00E51E56"/>
    <w:rsid w:val="00E53F12"/>
    <w:rsid w:val="00E53FF9"/>
    <w:rsid w:val="00E55B31"/>
    <w:rsid w:val="00E60F91"/>
    <w:rsid w:val="00E61304"/>
    <w:rsid w:val="00E62523"/>
    <w:rsid w:val="00E70D39"/>
    <w:rsid w:val="00E70E68"/>
    <w:rsid w:val="00E71B17"/>
    <w:rsid w:val="00E7439B"/>
    <w:rsid w:val="00E74A22"/>
    <w:rsid w:val="00E74ED8"/>
    <w:rsid w:val="00E75E22"/>
    <w:rsid w:val="00E804BF"/>
    <w:rsid w:val="00E86B6A"/>
    <w:rsid w:val="00E926FF"/>
    <w:rsid w:val="00E93321"/>
    <w:rsid w:val="00E95143"/>
    <w:rsid w:val="00E95C64"/>
    <w:rsid w:val="00EA08FE"/>
    <w:rsid w:val="00EA18E9"/>
    <w:rsid w:val="00EA4C99"/>
    <w:rsid w:val="00EB7F73"/>
    <w:rsid w:val="00EC5C27"/>
    <w:rsid w:val="00EC6524"/>
    <w:rsid w:val="00EC6738"/>
    <w:rsid w:val="00EC7086"/>
    <w:rsid w:val="00ED03AA"/>
    <w:rsid w:val="00ED1EF8"/>
    <w:rsid w:val="00ED6C59"/>
    <w:rsid w:val="00ED6FF5"/>
    <w:rsid w:val="00EE0EC0"/>
    <w:rsid w:val="00EE1C08"/>
    <w:rsid w:val="00EE2044"/>
    <w:rsid w:val="00EF0CBC"/>
    <w:rsid w:val="00EF4317"/>
    <w:rsid w:val="00EF7676"/>
    <w:rsid w:val="00EF7CA9"/>
    <w:rsid w:val="00F02D74"/>
    <w:rsid w:val="00F03026"/>
    <w:rsid w:val="00F074CE"/>
    <w:rsid w:val="00F11625"/>
    <w:rsid w:val="00F136CA"/>
    <w:rsid w:val="00F16B7A"/>
    <w:rsid w:val="00F23348"/>
    <w:rsid w:val="00F247D4"/>
    <w:rsid w:val="00F254AE"/>
    <w:rsid w:val="00F273D9"/>
    <w:rsid w:val="00F30EA8"/>
    <w:rsid w:val="00F333A7"/>
    <w:rsid w:val="00F33706"/>
    <w:rsid w:val="00F37C06"/>
    <w:rsid w:val="00F44E61"/>
    <w:rsid w:val="00F46D9B"/>
    <w:rsid w:val="00F472AE"/>
    <w:rsid w:val="00F51BC4"/>
    <w:rsid w:val="00F54496"/>
    <w:rsid w:val="00F54658"/>
    <w:rsid w:val="00F56C87"/>
    <w:rsid w:val="00F625C9"/>
    <w:rsid w:val="00F636E2"/>
    <w:rsid w:val="00F64965"/>
    <w:rsid w:val="00F65902"/>
    <w:rsid w:val="00F6643E"/>
    <w:rsid w:val="00F67CB6"/>
    <w:rsid w:val="00F76A55"/>
    <w:rsid w:val="00F81D22"/>
    <w:rsid w:val="00F82FE5"/>
    <w:rsid w:val="00F8662A"/>
    <w:rsid w:val="00F86706"/>
    <w:rsid w:val="00F90CB6"/>
    <w:rsid w:val="00F9586B"/>
    <w:rsid w:val="00FA0408"/>
    <w:rsid w:val="00FA23E2"/>
    <w:rsid w:val="00FA4627"/>
    <w:rsid w:val="00FA6B83"/>
    <w:rsid w:val="00FA7AAF"/>
    <w:rsid w:val="00FB72A0"/>
    <w:rsid w:val="00FB7E86"/>
    <w:rsid w:val="00FC2F33"/>
    <w:rsid w:val="00FC580B"/>
    <w:rsid w:val="00FC68CC"/>
    <w:rsid w:val="00FC7546"/>
    <w:rsid w:val="00FC77F3"/>
    <w:rsid w:val="00FD277F"/>
    <w:rsid w:val="00FD389F"/>
    <w:rsid w:val="00FE0DA8"/>
    <w:rsid w:val="00FE0FED"/>
    <w:rsid w:val="00FE1BD7"/>
    <w:rsid w:val="00FE612C"/>
    <w:rsid w:val="00FF00D5"/>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9"/>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852651"/>
    <w:pPr>
      <w:numPr>
        <w:numId w:val="2"/>
      </w:numPr>
      <w:spacing w:after="6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AF29D9"/>
    <w:rPr>
      <w:rFonts w:ascii="Arial" w:eastAsiaTheme="minorEastAsia" w:hAnsi="Arial"/>
      <w:sz w:val="20"/>
      <w:szCs w:val="21"/>
    </w:rPr>
  </w:style>
  <w:style w:type="paragraph" w:customStyle="1" w:styleId="Tablea">
    <w:name w:val="Table(a)"/>
    <w:aliases w:val="ta"/>
    <w:basedOn w:val="Normal"/>
    <w:rsid w:val="007D0F36"/>
    <w:pPr>
      <w:spacing w:before="60" w:after="0" w:line="240" w:lineRule="auto"/>
      <w:ind w:left="284"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42138697">
      <w:bodyDiv w:val="1"/>
      <w:marLeft w:val="0"/>
      <w:marRight w:val="0"/>
      <w:marTop w:val="0"/>
      <w:marBottom w:val="0"/>
      <w:divBdr>
        <w:top w:val="none" w:sz="0" w:space="0" w:color="auto"/>
        <w:left w:val="none" w:sz="0" w:space="0" w:color="auto"/>
        <w:bottom w:val="none" w:sz="0" w:space="0" w:color="auto"/>
        <w:right w:val="none" w:sz="0" w:space="0" w:color="auto"/>
      </w:divBdr>
    </w:div>
    <w:div w:id="909268599">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25605220">
      <w:bodyDiv w:val="1"/>
      <w:marLeft w:val="0"/>
      <w:marRight w:val="0"/>
      <w:marTop w:val="0"/>
      <w:marBottom w:val="0"/>
      <w:divBdr>
        <w:top w:val="none" w:sz="0" w:space="0" w:color="auto"/>
        <w:left w:val="none" w:sz="0" w:space="0" w:color="auto"/>
        <w:bottom w:val="none" w:sz="0" w:space="0" w:color="auto"/>
        <w:right w:val="none" w:sz="0" w:space="0" w:color="auto"/>
      </w:divBdr>
    </w:div>
    <w:div w:id="1459178759">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2021-07-05T06:58:00Z</dcterms:created>
  <dcterms:modified xsi:type="dcterms:W3CDTF">2021-07-05T22:16:00Z</dcterms:modified>
</cp:coreProperties>
</file>