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416AF" w14:textId="77777777" w:rsidR="001A4DA7" w:rsidRDefault="001A4DA7" w:rsidP="001A4DA7">
      <w:pPr>
        <w:pStyle w:val="Heading1"/>
      </w:pPr>
      <w:r>
        <w:t>Childhood Access to Anaesthesia Services Factsheet</w:t>
      </w:r>
    </w:p>
    <w:p w14:paraId="4E16F743" w14:textId="7EAC52F7" w:rsidR="001A4DA7" w:rsidRDefault="001A4DA7" w:rsidP="001A4DA7">
      <w:pPr>
        <w:sectPr w:rsidR="001A4DA7" w:rsidSect="00F50994">
          <w:headerReference w:type="default" r:id="rId10"/>
          <w:footerReference w:type="default" r:id="rId11"/>
          <w:type w:val="continuous"/>
          <w:pgSz w:w="11906" w:h="16838"/>
          <w:pgMar w:top="3261" w:right="720" w:bottom="720" w:left="720" w:header="708" w:footer="708" w:gutter="0"/>
          <w:cols w:space="708"/>
          <w:docGrid w:linePitch="360"/>
        </w:sectPr>
      </w:pPr>
      <w:bookmarkStart w:id="0" w:name="_Hlk4568006"/>
      <w:r>
        <w:t>Last updated: 16 December 2019</w:t>
      </w:r>
      <w:bookmarkEnd w:id="0"/>
    </w:p>
    <w:p w14:paraId="518BAE0B" w14:textId="77777777" w:rsidR="001A4DA7" w:rsidRPr="00AB53A4" w:rsidRDefault="001A4DA7" w:rsidP="001A4DA7">
      <w:pPr>
        <w:pStyle w:val="Heading2"/>
      </w:pPr>
      <w:r w:rsidRPr="00AB53A4">
        <w:t>What are the changes?</w:t>
      </w:r>
    </w:p>
    <w:p w14:paraId="76A0ACEA" w14:textId="1A929E6A" w:rsidR="001A4DA7" w:rsidRDefault="001A4DA7" w:rsidP="001A4DA7">
      <w:r w:rsidRPr="009B240C">
        <w:t xml:space="preserve">From </w:t>
      </w:r>
      <w:r w:rsidR="002C280F">
        <w:t>1 November</w:t>
      </w:r>
      <w:r>
        <w:t xml:space="preserve"> 2019</w:t>
      </w:r>
      <w:r w:rsidRPr="009B240C">
        <w:t>,</w:t>
      </w:r>
      <w:r>
        <w:t xml:space="preserve"> a new item (25012) </w:t>
      </w:r>
      <w:r w:rsidR="002C280F">
        <w:t>wa</w:t>
      </w:r>
      <w:r>
        <w:t xml:space="preserve">s introduced on the </w:t>
      </w:r>
      <w:r w:rsidRPr="009B240C">
        <w:t xml:space="preserve">Medicare Benefits Schedule (MBS) to reflect contemporary anaesthesia practice. </w:t>
      </w:r>
    </w:p>
    <w:p w14:paraId="0D1693CF" w14:textId="0463B095" w:rsidR="001A4DA7" w:rsidRPr="00166818" w:rsidRDefault="001A4DA7" w:rsidP="001A4DA7">
      <w:pPr>
        <w:rPr>
          <w:lang w:val="en-GB"/>
        </w:rPr>
      </w:pPr>
      <w:r w:rsidRPr="00166818">
        <w:rPr>
          <w:lang w:val="en-GB"/>
        </w:rPr>
        <w:t>The new item allows paediatric patients</w:t>
      </w:r>
      <w:r w:rsidR="002C280F">
        <w:rPr>
          <w:lang w:val="en-GB"/>
        </w:rPr>
        <w:t>,</w:t>
      </w:r>
      <w:r w:rsidRPr="00166818">
        <w:rPr>
          <w:lang w:val="en-GB"/>
        </w:rPr>
        <w:t xml:space="preserve"> over </w:t>
      </w:r>
      <w:r>
        <w:rPr>
          <w:lang w:val="en-GB"/>
        </w:rPr>
        <w:t>three</w:t>
      </w:r>
      <w:r w:rsidRPr="00166818">
        <w:rPr>
          <w:lang w:val="en-GB"/>
        </w:rPr>
        <w:t xml:space="preserve"> years old and under four years old</w:t>
      </w:r>
      <w:r w:rsidR="002C280F">
        <w:rPr>
          <w:lang w:val="en-GB"/>
        </w:rPr>
        <w:t>,</w:t>
      </w:r>
      <w:r w:rsidRPr="00166818">
        <w:rPr>
          <w:lang w:val="en-GB"/>
        </w:rPr>
        <w:t xml:space="preserve"> to claim benefits under an </w:t>
      </w:r>
      <w:r w:rsidR="002C280F">
        <w:rPr>
          <w:lang w:val="en-GB"/>
        </w:rPr>
        <w:t xml:space="preserve">anaesthesia/perfusion </w:t>
      </w:r>
      <w:r w:rsidRPr="00166818">
        <w:rPr>
          <w:lang w:val="en-GB"/>
        </w:rPr>
        <w:t>age modif</w:t>
      </w:r>
      <w:r w:rsidR="002C280F">
        <w:rPr>
          <w:lang w:val="en-GB"/>
        </w:rPr>
        <w:t>ying item</w:t>
      </w:r>
      <w:r w:rsidRPr="00166818">
        <w:rPr>
          <w:lang w:val="en-GB"/>
        </w:rPr>
        <w:t xml:space="preserve">. </w:t>
      </w:r>
    </w:p>
    <w:p w14:paraId="363116FC" w14:textId="77777777" w:rsidR="001A4DA7" w:rsidRDefault="001A4DA7" w:rsidP="001A4DA7">
      <w:pPr>
        <w:pStyle w:val="Heading2"/>
      </w:pPr>
      <w:r>
        <w:t>Why are the changes being made?</w:t>
      </w:r>
    </w:p>
    <w:p w14:paraId="144B9086" w14:textId="4FF2F95C" w:rsidR="001A4DA7" w:rsidRPr="000D788D" w:rsidRDefault="001A4DA7" w:rsidP="001A4DA7">
      <w:pPr>
        <w:rPr>
          <w:noProof/>
        </w:rPr>
      </w:pPr>
      <w:r w:rsidRPr="00166818">
        <w:t xml:space="preserve">This change is a result of the MBS Review Taskforce recommendations and extensive consultation with stakeholders. The new item </w:t>
      </w:r>
      <w:r>
        <w:t xml:space="preserve">reflects contemporary anaesthesia practice and clarifies the patient age group </w:t>
      </w:r>
      <w:r w:rsidR="00773310">
        <w:t xml:space="preserve">for </w:t>
      </w:r>
      <w:r>
        <w:t>which provision of anaesthesia has an increased complexity.</w:t>
      </w:r>
    </w:p>
    <w:p w14:paraId="31F42964" w14:textId="77777777" w:rsidR="001A4DA7" w:rsidRDefault="001A4DA7" w:rsidP="001A4DA7">
      <w:pPr>
        <w:pStyle w:val="Heading2"/>
      </w:pPr>
      <w:r>
        <w:t>What does this mean for providers and consumers?</w:t>
      </w:r>
    </w:p>
    <w:p w14:paraId="385D8292" w14:textId="77777777" w:rsidR="00A25B19" w:rsidRPr="00A25B19" w:rsidRDefault="00A25B19" w:rsidP="00A25B19">
      <w:pPr>
        <w:rPr>
          <w:u w:val="single"/>
        </w:rPr>
      </w:pPr>
      <w:r w:rsidRPr="00A25B19">
        <w:rPr>
          <w:u w:val="single"/>
        </w:rPr>
        <w:t>For services provided between 1 November 2019 and 15 December 2019</w:t>
      </w:r>
    </w:p>
    <w:p w14:paraId="08B65E13" w14:textId="43EF44D4" w:rsidR="00A25B19" w:rsidRDefault="00A25B19" w:rsidP="00A25B19">
      <w:r>
        <w:t>If a</w:t>
      </w:r>
      <w:r w:rsidR="008B540B">
        <w:t>n eligible</w:t>
      </w:r>
      <w:r>
        <w:t xml:space="preserve"> patient was aged </w:t>
      </w:r>
      <w:r w:rsidR="00FE096B">
        <w:t>three</w:t>
      </w:r>
      <w:r w:rsidR="003E1114">
        <w:t xml:space="preserve"> years old and under </w:t>
      </w:r>
      <w:r>
        <w:t>four years old during this time period, a claim under item 25012 will need to be submitted or resubmitted through the usual Medicare claiming channels.</w:t>
      </w:r>
    </w:p>
    <w:p w14:paraId="12AA63AD" w14:textId="77777777" w:rsidR="00A25B19" w:rsidRPr="00A25B19" w:rsidRDefault="00A25B19" w:rsidP="001A4DA7">
      <w:pPr>
        <w:rPr>
          <w:u w:val="single"/>
        </w:rPr>
      </w:pPr>
      <w:r w:rsidRPr="00A25B19">
        <w:rPr>
          <w:u w:val="single"/>
        </w:rPr>
        <w:t xml:space="preserve">For services provided from </w:t>
      </w:r>
      <w:r w:rsidR="001A4DA7" w:rsidRPr="00A25B19">
        <w:rPr>
          <w:u w:val="single"/>
        </w:rPr>
        <w:t>16 December 2019</w:t>
      </w:r>
    </w:p>
    <w:p w14:paraId="7EE4AA74" w14:textId="31DDA413" w:rsidR="001A4DA7" w:rsidRDefault="00FE096B" w:rsidP="001A4DA7">
      <w:r>
        <w:t xml:space="preserve">Eligible patients for this service should submit claims </w:t>
      </w:r>
      <w:r w:rsidR="003E1114">
        <w:t>through</w:t>
      </w:r>
      <w:r>
        <w:t xml:space="preserve"> th</w:t>
      </w:r>
      <w:bookmarkStart w:id="1" w:name="_GoBack"/>
      <w:bookmarkEnd w:id="1"/>
      <w:r>
        <w:t>e usual Medicare claiming channels.</w:t>
      </w:r>
      <w:r w:rsidR="001A4DA7">
        <w:t xml:space="preserve"> </w:t>
      </w:r>
    </w:p>
    <w:p w14:paraId="42590318" w14:textId="77777777" w:rsidR="001A4DA7" w:rsidRDefault="001A4DA7" w:rsidP="001A4DA7">
      <w:pPr>
        <w:pStyle w:val="Heading2"/>
      </w:pPr>
      <w:r>
        <w:t>How will these changes affect patients</w:t>
      </w:r>
      <w:r w:rsidRPr="001A7FB7">
        <w:t>?</w:t>
      </w:r>
    </w:p>
    <w:p w14:paraId="6BD87E17" w14:textId="358B7236" w:rsidR="001A4DA7" w:rsidRDefault="001A4DA7" w:rsidP="001A4DA7">
      <w:pPr>
        <w:pStyle w:val="Heading2"/>
        <w:rPr>
          <w:rFonts w:ascii="Arial" w:hAnsi="Arial"/>
          <w:color w:val="auto"/>
          <w:sz w:val="20"/>
        </w:rPr>
      </w:pPr>
      <w:r w:rsidRPr="0051319C">
        <w:rPr>
          <w:rFonts w:ascii="Arial" w:hAnsi="Arial"/>
          <w:color w:val="auto"/>
          <w:sz w:val="20"/>
        </w:rPr>
        <w:t>Pa</w:t>
      </w:r>
      <w:r w:rsidR="002C280F">
        <w:rPr>
          <w:rFonts w:ascii="Arial" w:hAnsi="Arial"/>
          <w:color w:val="auto"/>
          <w:sz w:val="20"/>
        </w:rPr>
        <w:t>ediatric pa</w:t>
      </w:r>
      <w:r w:rsidRPr="0051319C">
        <w:rPr>
          <w:rFonts w:ascii="Arial" w:hAnsi="Arial"/>
          <w:color w:val="auto"/>
          <w:sz w:val="20"/>
        </w:rPr>
        <w:t>tients will receive Medicare rebates for anaesthesia services that are clinically appropriate and reflect modern</w:t>
      </w:r>
      <w:r>
        <w:rPr>
          <w:rFonts w:ascii="Arial" w:hAnsi="Arial"/>
          <w:color w:val="auto"/>
          <w:sz w:val="20"/>
        </w:rPr>
        <w:t xml:space="preserve"> </w:t>
      </w:r>
      <w:r w:rsidRPr="0051319C">
        <w:rPr>
          <w:rFonts w:ascii="Arial" w:hAnsi="Arial"/>
          <w:color w:val="auto"/>
          <w:sz w:val="20"/>
        </w:rPr>
        <w:t xml:space="preserve">clinical practice. </w:t>
      </w:r>
    </w:p>
    <w:p w14:paraId="6B6A3868" w14:textId="77777777" w:rsidR="001A4DA7" w:rsidRDefault="001A4DA7" w:rsidP="001A4DA7">
      <w:pPr>
        <w:pStyle w:val="Heading2"/>
      </w:pPr>
      <w:r w:rsidRPr="001A7FB7">
        <w:t>Who was consulted on the changes?</w:t>
      </w:r>
    </w:p>
    <w:p w14:paraId="6502D7F4" w14:textId="77777777" w:rsidR="001A4DA7" w:rsidRPr="000D788D" w:rsidRDefault="001A4DA7" w:rsidP="001A4DA7">
      <w:pPr>
        <w:rPr>
          <w:rFonts w:eastAsia="Times New Roman"/>
          <w:bCs/>
          <w:iCs/>
        </w:rPr>
      </w:pPr>
      <w:r w:rsidRPr="000F247D">
        <w:rPr>
          <w:rFonts w:eastAsia="Times New Roman"/>
          <w:bCs/>
          <w:iCs/>
        </w:rPr>
        <w:t>The Aus</w:t>
      </w:r>
      <w:r>
        <w:rPr>
          <w:rFonts w:eastAsia="Times New Roman"/>
          <w:bCs/>
          <w:iCs/>
        </w:rPr>
        <w:t>tralian Medical Association, t</w:t>
      </w:r>
      <w:r w:rsidRPr="000F247D">
        <w:rPr>
          <w:rFonts w:eastAsia="Times New Roman"/>
          <w:bCs/>
          <w:iCs/>
        </w:rPr>
        <w:t>he Australia</w:t>
      </w:r>
      <w:r>
        <w:rPr>
          <w:rFonts w:eastAsia="Times New Roman"/>
          <w:bCs/>
          <w:iCs/>
        </w:rPr>
        <w:t>n Society of Anaesthetists and Private Healthcare Australia</w:t>
      </w:r>
      <w:r w:rsidRPr="000F247D">
        <w:rPr>
          <w:rFonts w:eastAsia="Times New Roman"/>
          <w:bCs/>
          <w:iCs/>
        </w:rPr>
        <w:t xml:space="preserve"> </w:t>
      </w:r>
      <w:r>
        <w:rPr>
          <w:rFonts w:eastAsia="Times New Roman"/>
          <w:bCs/>
          <w:iCs/>
        </w:rPr>
        <w:t>were</w:t>
      </w:r>
      <w:r w:rsidRPr="000F247D">
        <w:rPr>
          <w:rFonts w:eastAsia="Times New Roman"/>
          <w:bCs/>
          <w:iCs/>
        </w:rPr>
        <w:t xml:space="preserve"> consulted on this c</w:t>
      </w:r>
      <w:r>
        <w:rPr>
          <w:rFonts w:eastAsia="Times New Roman"/>
          <w:bCs/>
          <w:iCs/>
        </w:rPr>
        <w:t>hange</w:t>
      </w:r>
      <w:r w:rsidRPr="000F247D">
        <w:rPr>
          <w:rFonts w:eastAsia="Times New Roman"/>
          <w:bCs/>
          <w:iCs/>
        </w:rPr>
        <w:t>.</w:t>
      </w:r>
    </w:p>
    <w:p w14:paraId="39239451" w14:textId="77777777" w:rsidR="001A4DA7" w:rsidRDefault="001A4DA7" w:rsidP="001A4DA7">
      <w:pPr>
        <w:pStyle w:val="Heading2"/>
      </w:pPr>
      <w:r w:rsidRPr="001A7FB7">
        <w:t>How will the changes be monitored</w:t>
      </w:r>
      <w:r>
        <w:t xml:space="preserve"> and reviewed</w:t>
      </w:r>
      <w:r w:rsidRPr="001A7FB7">
        <w:t>?</w:t>
      </w:r>
    </w:p>
    <w:p w14:paraId="24FDB7C0" w14:textId="77777777" w:rsidR="001A4DA7" w:rsidRDefault="001A4DA7" w:rsidP="001A4DA7">
      <w:pPr>
        <w:pStyle w:val="Heading2"/>
        <w:rPr>
          <w:rFonts w:ascii="Arial" w:hAnsi="Arial"/>
          <w:color w:val="auto"/>
          <w:sz w:val="20"/>
        </w:rPr>
      </w:pPr>
      <w:r w:rsidRPr="0051319C">
        <w:rPr>
          <w:rFonts w:ascii="Arial" w:hAnsi="Arial"/>
          <w:color w:val="auto"/>
          <w:sz w:val="20"/>
        </w:rPr>
        <w:t xml:space="preserve">Anaesthesia items </w:t>
      </w:r>
      <w:r>
        <w:rPr>
          <w:rFonts w:ascii="Arial" w:hAnsi="Arial"/>
          <w:color w:val="auto"/>
          <w:sz w:val="20"/>
        </w:rPr>
        <w:t>are</w:t>
      </w:r>
      <w:r w:rsidRPr="0051319C">
        <w:rPr>
          <w:rFonts w:ascii="Arial" w:hAnsi="Arial"/>
          <w:color w:val="auto"/>
          <w:sz w:val="20"/>
        </w:rPr>
        <w:t xml:space="preserve"> subject to MBS compliance processes and activities, including random and targeted audits which may require a provider to submit evidence about the services claimed. </w:t>
      </w:r>
    </w:p>
    <w:p w14:paraId="347F0FCD" w14:textId="77777777" w:rsidR="001A4DA7" w:rsidRDefault="001A4DA7" w:rsidP="001A4DA7">
      <w:pPr>
        <w:pStyle w:val="Heading2"/>
        <w:rPr>
          <w:rFonts w:ascii="Arial" w:hAnsi="Arial"/>
          <w:color w:val="auto"/>
          <w:sz w:val="20"/>
        </w:rPr>
      </w:pPr>
      <w:r w:rsidRPr="0051319C">
        <w:rPr>
          <w:rFonts w:ascii="Arial" w:hAnsi="Arial"/>
          <w:color w:val="auto"/>
          <w:sz w:val="20"/>
        </w:rPr>
        <w:lastRenderedPageBreak/>
        <w:t xml:space="preserve">Significant variation from forecasted expenditure may warrant review and amendment of fees, and incorrect use of MBS items can result in penalties including the health professional being asked to repay monies that have been incorrectly received. </w:t>
      </w:r>
    </w:p>
    <w:p w14:paraId="098DF727" w14:textId="77777777" w:rsidR="001A4DA7" w:rsidRDefault="001A4DA7" w:rsidP="001A4DA7">
      <w:pPr>
        <w:pStyle w:val="Heading2"/>
      </w:pPr>
      <w:r>
        <w:t>Where can I find more information?</w:t>
      </w:r>
    </w:p>
    <w:p w14:paraId="264F582E" w14:textId="77777777" w:rsidR="001A4DA7" w:rsidRDefault="001A4DA7" w:rsidP="001A4DA7">
      <w:r>
        <w:t>The full item descriptor and</w:t>
      </w:r>
      <w:r w:rsidRPr="007E14C4">
        <w:t xml:space="preserve"> information on other changes to the MBS</w:t>
      </w:r>
      <w:r>
        <w:t xml:space="preserve"> can be found on the </w:t>
      </w:r>
      <w:r w:rsidRPr="003122B4">
        <w:t>MBS Online</w:t>
      </w:r>
      <w:r>
        <w:t xml:space="preserve"> website at </w:t>
      </w:r>
      <w:hyperlink r:id="rId12" w:history="1">
        <w:r w:rsidRPr="00820A5A">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3" w:history="1">
        <w:r w:rsidRPr="00420023">
          <w:rPr>
            <w:rStyle w:val="Hyperlink"/>
          </w:rPr>
          <w:t>MBS Online</w:t>
        </w:r>
      </w:hyperlink>
      <w:r>
        <w:t xml:space="preserve"> and clicking ‘Subscribe’. </w:t>
      </w:r>
    </w:p>
    <w:p w14:paraId="4CF69B5A" w14:textId="3E0F588A" w:rsidR="001A4DA7" w:rsidRDefault="001A4DA7" w:rsidP="001A4DA7">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4" w:history="1">
        <w:r w:rsidRPr="002E2173">
          <w:rPr>
            <w:rStyle w:val="Hyperlink"/>
          </w:rPr>
          <w:t>askMBS@health.gov.au</w:t>
        </w:r>
      </w:hyperlink>
      <w:r>
        <w:t>.</w:t>
      </w:r>
    </w:p>
    <w:p w14:paraId="2BB29FD7" w14:textId="77777777" w:rsidR="001A4DA7" w:rsidRDefault="001A4DA7" w:rsidP="001A4DA7">
      <w:r>
        <w:t>Subscribe to ‘</w:t>
      </w:r>
      <w:hyperlink r:id="rId15" w:history="1">
        <w:r w:rsidRPr="00B378D4">
          <w:rPr>
            <w:rStyle w:val="Hyperlink"/>
          </w:rPr>
          <w:t>News for Health Professionals</w:t>
        </w:r>
      </w:hyperlink>
      <w:r>
        <w:t>’ on the Department of Human Services website and you will receive regular news highlights.</w:t>
      </w:r>
    </w:p>
    <w:p w14:paraId="7EAAD444" w14:textId="77777777" w:rsidR="001A4DA7" w:rsidRDefault="001A4DA7" w:rsidP="001A4DA7">
      <w:r>
        <w:t xml:space="preserve">If you are seeking advice in relation to Medicare billing, claiming, payments, or obtaining a provider number, please </w:t>
      </w:r>
      <w:bookmarkStart w:id="2" w:name="_Hlk7773414"/>
      <w:r>
        <w:t xml:space="preserve">go to the Health Professionals page on the Department of Human Services website or </w:t>
      </w:r>
      <w:bookmarkEnd w:id="2"/>
      <w:r>
        <w:t xml:space="preserve">contact the Department of Human Services on the Provider Enquiry Line – 13 21 50. </w:t>
      </w:r>
    </w:p>
    <w:p w14:paraId="7A9E3ABF" w14:textId="77777777" w:rsidR="001A4DA7" w:rsidRDefault="001A4DA7" w:rsidP="001A4DA7"/>
    <w:p w14:paraId="2340AFF1" w14:textId="77777777" w:rsidR="001A4DA7" w:rsidRDefault="001A4DA7" w:rsidP="001A4DA7">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26725AB" w14:textId="2C6A9509" w:rsidR="00656F11" w:rsidRPr="001A4DA7" w:rsidRDefault="001A4DA7" w:rsidP="001A4DA7">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1A4DA7" w:rsidSect="003E6457">
      <w:headerReference w:type="default" r:id="rId16"/>
      <w:footerReference w:type="default" r:id="rId1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FD772" w14:textId="77777777" w:rsidR="000D788D" w:rsidRDefault="000D788D" w:rsidP="006D1088">
      <w:pPr>
        <w:spacing w:after="0" w:line="240" w:lineRule="auto"/>
      </w:pPr>
      <w:r>
        <w:separator/>
      </w:r>
    </w:p>
  </w:endnote>
  <w:endnote w:type="continuationSeparator" w:id="0">
    <w:p w14:paraId="64C28304" w14:textId="77777777" w:rsidR="000D788D" w:rsidRDefault="000D788D"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D60FE" w14:textId="77777777" w:rsidR="001A4DA7" w:rsidRDefault="003E1114" w:rsidP="009B32BA">
    <w:pPr>
      <w:pStyle w:val="Footer"/>
    </w:pPr>
    <w:r>
      <w:rPr>
        <w:rStyle w:val="BookTitle"/>
        <w:noProof/>
      </w:rPr>
      <w:pict w14:anchorId="6218AE50">
        <v:rect id="_x0000_i1025" style="width:523.3pt;height:1.9pt" o:hralign="center" o:hrstd="t" o:hr="t" fillcolor="#a0a0a0" stroked="f"/>
      </w:pict>
    </w:r>
    <w:r w:rsidR="001A4DA7">
      <w:t>Medicare Benefits Schedule</w:t>
    </w:r>
  </w:p>
  <w:p w14:paraId="00BED967" w14:textId="2D17094D" w:rsidR="001A4DA7" w:rsidRDefault="001A4DA7" w:rsidP="009B32BA">
    <w:pPr>
      <w:pStyle w:val="Footer"/>
      <w:tabs>
        <w:tab w:val="clear" w:pos="9026"/>
        <w:tab w:val="right" w:pos="10466"/>
      </w:tabs>
    </w:pPr>
    <w:r w:rsidRPr="00166818">
      <w:rPr>
        <w:b/>
      </w:rPr>
      <w:t>Childhood Access to Anaesthesia Services</w:t>
    </w:r>
    <w:r w:rsidRPr="00E863C4">
      <w:rPr>
        <w:b/>
      </w:rPr>
      <w:t xml:space="preserve"> – </w:t>
    </w:r>
    <w:r>
      <w:rPr>
        <w:b/>
      </w:rPr>
      <w:t>Factsheet</w:t>
    </w:r>
    <w:r w:rsidRPr="00E863C4">
      <w:t xml:space="preserve"> </w:t>
    </w:r>
    <w:sdt>
      <w:sdtPr>
        <w:id w:val="-1600557832"/>
        <w:docPartObj>
          <w:docPartGallery w:val="Page Numbers (Bottom of Page)"/>
          <w:docPartUnique/>
        </w:docPartObj>
      </w:sdtPr>
      <w:sdtEndPr>
        <w:rPr>
          <w:noProof/>
        </w:rPr>
      </w:sdtEndPr>
      <w:sdtContent>
        <w:r>
          <w:tab/>
        </w:r>
        <w:r>
          <w:tab/>
        </w:r>
        <w:sdt>
          <w:sdtPr>
            <w:id w:val="-983849283"/>
            <w:docPartObj>
              <w:docPartGallery w:val="Page Numbers (Bottom of Page)"/>
              <w:docPartUnique/>
            </w:docPartObj>
          </w:sdtPr>
          <w:sdtEndPr/>
          <w:sdtContent>
            <w:sdt>
              <w:sdtPr>
                <w:id w:val="72471768"/>
                <w:docPartObj>
                  <w:docPartGallery w:val="Page Numbers (Top of Page)"/>
                  <w:docPartUnique/>
                </w:docPartObj>
              </w:sdtPr>
              <w:sdtEndPr/>
              <w:sdtContent>
                <w:r w:rsidRPr="00F546CA">
                  <w:t xml:space="preserve">Page </w:t>
                </w:r>
                <w:r w:rsidRPr="00F546CA">
                  <w:rPr>
                    <w:bCs/>
                    <w:sz w:val="24"/>
                    <w:szCs w:val="24"/>
                  </w:rPr>
                  <w:fldChar w:fldCharType="begin"/>
                </w:r>
                <w:r w:rsidRPr="00F546CA">
                  <w:rPr>
                    <w:bCs/>
                  </w:rPr>
                  <w:instrText xml:space="preserve"> PAGE </w:instrText>
                </w:r>
                <w:r w:rsidRPr="00F546CA">
                  <w:rPr>
                    <w:bCs/>
                    <w:sz w:val="24"/>
                    <w:szCs w:val="24"/>
                  </w:rPr>
                  <w:fldChar w:fldCharType="separate"/>
                </w:r>
                <w:r w:rsidR="003E1114">
                  <w:rPr>
                    <w:bCs/>
                    <w:noProof/>
                  </w:rPr>
                  <w:t>1</w:t>
                </w:r>
                <w:r w:rsidRPr="00F546CA">
                  <w:rPr>
                    <w:bCs/>
                    <w:sz w:val="24"/>
                    <w:szCs w:val="24"/>
                  </w:rPr>
                  <w:fldChar w:fldCharType="end"/>
                </w:r>
                <w:r w:rsidRPr="00F546CA">
                  <w:t xml:space="preserve"> of </w:t>
                </w:r>
                <w:r w:rsidRPr="00F546CA">
                  <w:rPr>
                    <w:bCs/>
                    <w:sz w:val="24"/>
                    <w:szCs w:val="24"/>
                  </w:rPr>
                  <w:fldChar w:fldCharType="begin"/>
                </w:r>
                <w:r w:rsidRPr="00F546CA">
                  <w:rPr>
                    <w:bCs/>
                  </w:rPr>
                  <w:instrText xml:space="preserve"> NUMPAGES  </w:instrText>
                </w:r>
                <w:r w:rsidRPr="00F546CA">
                  <w:rPr>
                    <w:bCs/>
                    <w:sz w:val="24"/>
                    <w:szCs w:val="24"/>
                  </w:rPr>
                  <w:fldChar w:fldCharType="separate"/>
                </w:r>
                <w:r w:rsidR="003E1114">
                  <w:rPr>
                    <w:bCs/>
                    <w:noProof/>
                  </w:rPr>
                  <w:t>2</w:t>
                </w:r>
                <w:r w:rsidRPr="00F546CA">
                  <w:rPr>
                    <w:bCs/>
                    <w:sz w:val="24"/>
                    <w:szCs w:val="24"/>
                  </w:rPr>
                  <w:fldChar w:fldCharType="end"/>
                </w:r>
              </w:sdtContent>
            </w:sdt>
          </w:sdtContent>
        </w:sdt>
        <w:r>
          <w:t xml:space="preserve"> </w:t>
        </w:r>
      </w:sdtContent>
    </w:sdt>
  </w:p>
  <w:p w14:paraId="34A6F1D3" w14:textId="77777777" w:rsidR="001A4DA7" w:rsidRDefault="003E1114">
    <w:pPr>
      <w:pStyle w:val="Footer"/>
      <w:rPr>
        <w:rStyle w:val="Hyperlink"/>
        <w:szCs w:val="18"/>
      </w:rPr>
    </w:pPr>
    <w:hyperlink r:id="rId1" w:history="1">
      <w:r w:rsidR="001A4DA7" w:rsidRPr="00E863C4">
        <w:rPr>
          <w:rStyle w:val="Hyperlink"/>
          <w:szCs w:val="18"/>
        </w:rPr>
        <w:t>MBS Online</w:t>
      </w:r>
    </w:hyperlink>
  </w:p>
  <w:p w14:paraId="03980858" w14:textId="1A73DCEE" w:rsidR="001A4DA7" w:rsidRPr="009B32BA" w:rsidRDefault="001A4DA7">
    <w:pPr>
      <w:pStyle w:val="Footer"/>
      <w:rPr>
        <w:szCs w:val="18"/>
      </w:rPr>
    </w:pPr>
    <w:r w:rsidRPr="00870B05">
      <w:t>Last updated</w:t>
    </w:r>
    <w:r>
      <w:t xml:space="preserve"> – </w:t>
    </w:r>
    <w:r w:rsidR="005C0377">
      <w:t>16</w:t>
    </w:r>
    <w:r>
      <w:t xml:space="preserve"> December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3A2B8" w14:textId="77777777" w:rsidR="009B32BA" w:rsidRDefault="003E1114" w:rsidP="009B32BA">
    <w:pPr>
      <w:pStyle w:val="Footer"/>
    </w:pPr>
    <w:r>
      <w:rPr>
        <w:rStyle w:val="BookTitle"/>
        <w:noProof/>
      </w:rPr>
      <w:pict w14:anchorId="47DBE067">
        <v:rect id="_x0000_i1026" style="width:523.3pt;height:1.9pt" o:hralign="center" o:hrstd="t" o:hr="t" fillcolor="#a0a0a0" stroked="f"/>
      </w:pict>
    </w:r>
    <w:r w:rsidR="009B32BA">
      <w:t>Medicare Benefits Schedule</w:t>
    </w:r>
  </w:p>
  <w:p w14:paraId="14D625B8" w14:textId="09AEB98B" w:rsidR="009B32BA" w:rsidRDefault="00166818" w:rsidP="009B32BA">
    <w:pPr>
      <w:pStyle w:val="Footer"/>
      <w:tabs>
        <w:tab w:val="clear" w:pos="9026"/>
        <w:tab w:val="right" w:pos="10466"/>
      </w:tabs>
    </w:pPr>
    <w:r w:rsidRPr="00166818">
      <w:rPr>
        <w:b/>
      </w:rPr>
      <w:t>Childhood Access to Anaesthesia Services</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3E1114">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3E1114">
                  <w:rPr>
                    <w:bCs/>
                    <w:noProof/>
                  </w:rPr>
                  <w:t>2</w:t>
                </w:r>
                <w:r w:rsidR="009B32BA" w:rsidRPr="00F546CA">
                  <w:rPr>
                    <w:bCs/>
                    <w:sz w:val="24"/>
                    <w:szCs w:val="24"/>
                  </w:rPr>
                  <w:fldChar w:fldCharType="end"/>
                </w:r>
              </w:sdtContent>
            </w:sdt>
          </w:sdtContent>
        </w:sdt>
        <w:r w:rsidR="009B32BA">
          <w:t xml:space="preserve"> </w:t>
        </w:r>
      </w:sdtContent>
    </w:sdt>
  </w:p>
  <w:p w14:paraId="7671B225" w14:textId="77777777" w:rsidR="009B32BA" w:rsidRDefault="003E1114">
    <w:pPr>
      <w:pStyle w:val="Footer"/>
      <w:rPr>
        <w:rStyle w:val="Hyperlink"/>
        <w:szCs w:val="18"/>
      </w:rPr>
    </w:pPr>
    <w:hyperlink r:id="rId1" w:history="1">
      <w:r w:rsidR="009B32BA" w:rsidRPr="00E863C4">
        <w:rPr>
          <w:rStyle w:val="Hyperlink"/>
          <w:szCs w:val="18"/>
        </w:rPr>
        <w:t>MBS Online</w:t>
      </w:r>
    </w:hyperlink>
  </w:p>
  <w:p w14:paraId="02CC3F63" w14:textId="45A3937A" w:rsidR="00570B62" w:rsidRPr="009B32BA" w:rsidRDefault="00570B62">
    <w:pPr>
      <w:pStyle w:val="Footer"/>
      <w:rPr>
        <w:szCs w:val="18"/>
      </w:rPr>
    </w:pPr>
    <w:r w:rsidRPr="00870B05">
      <w:t>Last updated</w:t>
    </w:r>
    <w:r>
      <w:t xml:space="preserve"> – </w:t>
    </w:r>
    <w:r w:rsidR="00166818">
      <w:t>1</w:t>
    </w:r>
    <w:r w:rsidR="001A4DA7">
      <w:t>6</w:t>
    </w:r>
    <w:r w:rsidR="00166818">
      <w:t xml:space="preserve"> December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4362D" w14:textId="77777777" w:rsidR="000D788D" w:rsidRDefault="000D788D" w:rsidP="006D1088">
      <w:pPr>
        <w:spacing w:after="0" w:line="240" w:lineRule="auto"/>
      </w:pPr>
      <w:r>
        <w:separator/>
      </w:r>
    </w:p>
  </w:footnote>
  <w:footnote w:type="continuationSeparator" w:id="0">
    <w:p w14:paraId="085A41B4" w14:textId="77777777" w:rsidR="000D788D" w:rsidRDefault="000D788D"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3010" w14:textId="77777777" w:rsidR="001A4DA7" w:rsidRDefault="001A4DA7">
    <w:pPr>
      <w:pStyle w:val="Header"/>
    </w:pPr>
    <w:r w:rsidRPr="006D1088">
      <w:rPr>
        <w:noProof/>
        <w:lang w:eastAsia="en-AU"/>
      </w:rPr>
      <w:drawing>
        <wp:anchor distT="0" distB="0" distL="114300" distR="114300" simplePos="0" relativeHeight="251660288" behindDoc="1" locked="0" layoutInCell="1" allowOverlap="1" wp14:anchorId="536DD6CC" wp14:editId="37D62D19">
          <wp:simplePos x="0" y="0"/>
          <wp:positionH relativeFrom="page">
            <wp:align>left</wp:align>
          </wp:positionH>
          <wp:positionV relativeFrom="paragraph">
            <wp:posOffset>-449580</wp:posOffset>
          </wp:positionV>
          <wp:extent cx="7643250" cy="161121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FF676" w14:textId="6431B310" w:rsidR="006D1088" w:rsidRDefault="006D1088">
    <w:pPr>
      <w:pStyle w:val="Header"/>
    </w:pPr>
    <w:r w:rsidRPr="006D1088">
      <w:rPr>
        <w:noProof/>
        <w:lang w:eastAsia="en-AU"/>
      </w:rPr>
      <w:drawing>
        <wp:anchor distT="0" distB="0" distL="114300" distR="114300" simplePos="0" relativeHeight="251658240" behindDoc="1" locked="0" layoutInCell="1" allowOverlap="1" wp14:anchorId="3E3B0270" wp14:editId="78D96A9C">
          <wp:simplePos x="0" y="0"/>
          <wp:positionH relativeFrom="page">
            <wp:align>left</wp:align>
          </wp:positionH>
          <wp:positionV relativeFrom="paragraph">
            <wp:posOffset>-449580</wp:posOffset>
          </wp:positionV>
          <wp:extent cx="7643250" cy="1611213"/>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15C64"/>
    <w:multiLevelType w:val="hybridMultilevel"/>
    <w:tmpl w:val="7534D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79702D"/>
    <w:multiLevelType w:val="hybridMultilevel"/>
    <w:tmpl w:val="578E7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6F70632"/>
    <w:multiLevelType w:val="hybridMultilevel"/>
    <w:tmpl w:val="E4EE39AE"/>
    <w:lvl w:ilvl="0" w:tplc="1020F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7F6CD9"/>
    <w:multiLevelType w:val="hybridMultilevel"/>
    <w:tmpl w:val="74EAD48A"/>
    <w:lvl w:ilvl="0" w:tplc="18AA9FFC">
      <w:numFmt w:val="bullet"/>
      <w:lvlText w:val=""/>
      <w:lvlJc w:val="left"/>
      <w:pPr>
        <w:ind w:left="420" w:hanging="360"/>
      </w:pPr>
      <w:rPr>
        <w:rFonts w:ascii="Symbol" w:eastAsiaTheme="minorEastAsia" w:hAnsi="Symbol" w:cstheme="minorBid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5" w15:restartNumberingAfterBreak="0">
    <w:nsid w:val="47804FB9"/>
    <w:multiLevelType w:val="hybridMultilevel"/>
    <w:tmpl w:val="820A4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2"/>
  </w:num>
  <w:num w:numId="15">
    <w:abstractNumId w:val="11"/>
  </w:num>
  <w:num w:numId="16">
    <w:abstractNumId w:val="13"/>
  </w:num>
  <w:num w:numId="17">
    <w:abstractNumId w:val="10"/>
  </w:num>
  <w:num w:numId="18">
    <w:abstractNumId w:val="15"/>
  </w:num>
  <w:num w:numId="19">
    <w:abstractNumId w:val="14"/>
  </w:num>
  <w:num w:numId="20">
    <w:abstractNumId w:val="1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88D"/>
    <w:rsid w:val="000074DD"/>
    <w:rsid w:val="000367AA"/>
    <w:rsid w:val="00045810"/>
    <w:rsid w:val="00081B97"/>
    <w:rsid w:val="000A2F0A"/>
    <w:rsid w:val="000B01AE"/>
    <w:rsid w:val="000B2A1B"/>
    <w:rsid w:val="000C2143"/>
    <w:rsid w:val="000C3B83"/>
    <w:rsid w:val="000D1778"/>
    <w:rsid w:val="000D788D"/>
    <w:rsid w:val="000F5F3D"/>
    <w:rsid w:val="001014EB"/>
    <w:rsid w:val="00102885"/>
    <w:rsid w:val="00121100"/>
    <w:rsid w:val="00124E0B"/>
    <w:rsid w:val="00130343"/>
    <w:rsid w:val="00135417"/>
    <w:rsid w:val="00141BC3"/>
    <w:rsid w:val="001432AF"/>
    <w:rsid w:val="00151636"/>
    <w:rsid w:val="00155BD4"/>
    <w:rsid w:val="00166818"/>
    <w:rsid w:val="00167446"/>
    <w:rsid w:val="0017279A"/>
    <w:rsid w:val="00181B52"/>
    <w:rsid w:val="0018507E"/>
    <w:rsid w:val="0019170A"/>
    <w:rsid w:val="001A4DA7"/>
    <w:rsid w:val="001A6FE6"/>
    <w:rsid w:val="001A7FB7"/>
    <w:rsid w:val="001C5C56"/>
    <w:rsid w:val="001E6F63"/>
    <w:rsid w:val="001F49E8"/>
    <w:rsid w:val="00200902"/>
    <w:rsid w:val="00203F3E"/>
    <w:rsid w:val="00221334"/>
    <w:rsid w:val="002427E0"/>
    <w:rsid w:val="00243D1C"/>
    <w:rsid w:val="0026502E"/>
    <w:rsid w:val="00276A29"/>
    <w:rsid w:val="00281820"/>
    <w:rsid w:val="00290995"/>
    <w:rsid w:val="002A3C7C"/>
    <w:rsid w:val="002A5A70"/>
    <w:rsid w:val="002B70AC"/>
    <w:rsid w:val="002C280F"/>
    <w:rsid w:val="002D2CC5"/>
    <w:rsid w:val="002E2119"/>
    <w:rsid w:val="002E2173"/>
    <w:rsid w:val="003122B4"/>
    <w:rsid w:val="003308B0"/>
    <w:rsid w:val="00337919"/>
    <w:rsid w:val="00345DC5"/>
    <w:rsid w:val="00352174"/>
    <w:rsid w:val="00355E8A"/>
    <w:rsid w:val="00363819"/>
    <w:rsid w:val="00374AE3"/>
    <w:rsid w:val="003A52BA"/>
    <w:rsid w:val="003B56AD"/>
    <w:rsid w:val="003D2C90"/>
    <w:rsid w:val="003D5CEF"/>
    <w:rsid w:val="003E0945"/>
    <w:rsid w:val="003E1114"/>
    <w:rsid w:val="003E6457"/>
    <w:rsid w:val="003F6682"/>
    <w:rsid w:val="00405506"/>
    <w:rsid w:val="00420023"/>
    <w:rsid w:val="00425089"/>
    <w:rsid w:val="00427D7F"/>
    <w:rsid w:val="004324B6"/>
    <w:rsid w:val="00433682"/>
    <w:rsid w:val="0043744D"/>
    <w:rsid w:val="00445086"/>
    <w:rsid w:val="004511F2"/>
    <w:rsid w:val="00494B72"/>
    <w:rsid w:val="00496081"/>
    <w:rsid w:val="004A1348"/>
    <w:rsid w:val="004B243F"/>
    <w:rsid w:val="004C2B08"/>
    <w:rsid w:val="004D2C7C"/>
    <w:rsid w:val="004D71C4"/>
    <w:rsid w:val="004E52A2"/>
    <w:rsid w:val="004F0AA6"/>
    <w:rsid w:val="00510063"/>
    <w:rsid w:val="0051319C"/>
    <w:rsid w:val="005261D0"/>
    <w:rsid w:val="0054242B"/>
    <w:rsid w:val="00542F07"/>
    <w:rsid w:val="00543427"/>
    <w:rsid w:val="00550525"/>
    <w:rsid w:val="00570B62"/>
    <w:rsid w:val="00595BBD"/>
    <w:rsid w:val="0059641E"/>
    <w:rsid w:val="005C0377"/>
    <w:rsid w:val="005E1472"/>
    <w:rsid w:val="006173AC"/>
    <w:rsid w:val="0062100F"/>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031CA"/>
    <w:rsid w:val="00726103"/>
    <w:rsid w:val="00727F4C"/>
    <w:rsid w:val="00734F6B"/>
    <w:rsid w:val="00736D31"/>
    <w:rsid w:val="00773310"/>
    <w:rsid w:val="00781867"/>
    <w:rsid w:val="007D1D3A"/>
    <w:rsid w:val="007E2604"/>
    <w:rsid w:val="007E33D2"/>
    <w:rsid w:val="00834903"/>
    <w:rsid w:val="008352AC"/>
    <w:rsid w:val="0084489A"/>
    <w:rsid w:val="00852651"/>
    <w:rsid w:val="008553F7"/>
    <w:rsid w:val="00864E28"/>
    <w:rsid w:val="008766AD"/>
    <w:rsid w:val="00881219"/>
    <w:rsid w:val="0089291E"/>
    <w:rsid w:val="008957B9"/>
    <w:rsid w:val="008A6F4F"/>
    <w:rsid w:val="008B540B"/>
    <w:rsid w:val="008E258C"/>
    <w:rsid w:val="008E4C9B"/>
    <w:rsid w:val="008E7B7C"/>
    <w:rsid w:val="008F1594"/>
    <w:rsid w:val="008F4B45"/>
    <w:rsid w:val="009000AA"/>
    <w:rsid w:val="00907B4A"/>
    <w:rsid w:val="0091706C"/>
    <w:rsid w:val="00942A31"/>
    <w:rsid w:val="009542F2"/>
    <w:rsid w:val="009562F4"/>
    <w:rsid w:val="00977405"/>
    <w:rsid w:val="009858E2"/>
    <w:rsid w:val="009B240C"/>
    <w:rsid w:val="009B32BA"/>
    <w:rsid w:val="009B51E7"/>
    <w:rsid w:val="009B5206"/>
    <w:rsid w:val="009B7859"/>
    <w:rsid w:val="009C742B"/>
    <w:rsid w:val="009D0B98"/>
    <w:rsid w:val="009E4A9E"/>
    <w:rsid w:val="009E66EE"/>
    <w:rsid w:val="009E6DE2"/>
    <w:rsid w:val="009F52D4"/>
    <w:rsid w:val="00A25B19"/>
    <w:rsid w:val="00A26321"/>
    <w:rsid w:val="00A3287F"/>
    <w:rsid w:val="00A37CE3"/>
    <w:rsid w:val="00A51FC5"/>
    <w:rsid w:val="00A5641C"/>
    <w:rsid w:val="00A60FB7"/>
    <w:rsid w:val="00A64177"/>
    <w:rsid w:val="00A7172E"/>
    <w:rsid w:val="00A91196"/>
    <w:rsid w:val="00AA41CD"/>
    <w:rsid w:val="00AA5232"/>
    <w:rsid w:val="00AA69A9"/>
    <w:rsid w:val="00AB53A4"/>
    <w:rsid w:val="00AE2F7E"/>
    <w:rsid w:val="00B06E28"/>
    <w:rsid w:val="00B15CE8"/>
    <w:rsid w:val="00B2044B"/>
    <w:rsid w:val="00B23A4C"/>
    <w:rsid w:val="00B31FBA"/>
    <w:rsid w:val="00B378D4"/>
    <w:rsid w:val="00B3793F"/>
    <w:rsid w:val="00B542FB"/>
    <w:rsid w:val="00B714E8"/>
    <w:rsid w:val="00B83E3D"/>
    <w:rsid w:val="00B90DB5"/>
    <w:rsid w:val="00BA0109"/>
    <w:rsid w:val="00BA0CE1"/>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52C3B"/>
    <w:rsid w:val="00C61A31"/>
    <w:rsid w:val="00C66700"/>
    <w:rsid w:val="00C77B59"/>
    <w:rsid w:val="00CA5F76"/>
    <w:rsid w:val="00CC39C8"/>
    <w:rsid w:val="00CF45CC"/>
    <w:rsid w:val="00D11EDB"/>
    <w:rsid w:val="00D16EF3"/>
    <w:rsid w:val="00D3244E"/>
    <w:rsid w:val="00D37294"/>
    <w:rsid w:val="00D3741F"/>
    <w:rsid w:val="00D422E5"/>
    <w:rsid w:val="00D62923"/>
    <w:rsid w:val="00D6302E"/>
    <w:rsid w:val="00D67E9A"/>
    <w:rsid w:val="00D76659"/>
    <w:rsid w:val="00DA4D2D"/>
    <w:rsid w:val="00DA50D6"/>
    <w:rsid w:val="00DB54A4"/>
    <w:rsid w:val="00DC127A"/>
    <w:rsid w:val="00DC356C"/>
    <w:rsid w:val="00DE22E2"/>
    <w:rsid w:val="00DF7606"/>
    <w:rsid w:val="00DF7C32"/>
    <w:rsid w:val="00E43F82"/>
    <w:rsid w:val="00E7460D"/>
    <w:rsid w:val="00E9705F"/>
    <w:rsid w:val="00EA2CDC"/>
    <w:rsid w:val="00EC2DBE"/>
    <w:rsid w:val="00ED1055"/>
    <w:rsid w:val="00ED2B70"/>
    <w:rsid w:val="00ED60EE"/>
    <w:rsid w:val="00F074CE"/>
    <w:rsid w:val="00F07E89"/>
    <w:rsid w:val="00F33D07"/>
    <w:rsid w:val="00F50491"/>
    <w:rsid w:val="00F50994"/>
    <w:rsid w:val="00F74AD4"/>
    <w:rsid w:val="00F74DFC"/>
    <w:rsid w:val="00F93F71"/>
    <w:rsid w:val="00FB4DEF"/>
    <w:rsid w:val="00FC690D"/>
    <w:rsid w:val="00FD1E77"/>
    <w:rsid w:val="00FE096B"/>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2ADC8D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5891256">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bsonline.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bsonline.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humanservices.gov.au/organisations/health-professionals/news/al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kMB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086A3-A8B7-400B-BB27-913B0AD15FF9}">
  <ds:schemaRefs>
    <ds:schemaRef ds:uri="81348d9c-1cc5-4b3b-8e15-6dd12d470b88"/>
    <ds:schemaRef ds:uri="http://schemas.microsoft.com/sharepoint/v4"/>
    <ds:schemaRef ds:uri="http://purl.org/dc/terms/"/>
    <ds:schemaRef ds:uri="http://schemas.microsoft.com/office/2006/documentManagement/types"/>
    <ds:schemaRef ds:uri="F2369729-DF80-4B8A-A689-02F021C983F4"/>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2019-12-16T05:04:00Z</dcterms:created>
  <dcterms:modified xsi:type="dcterms:W3CDTF">2019-12-16T22:50:00Z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