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2F1CB4C" w:rsidR="00BA2732" w:rsidRDefault="003A7BA3" w:rsidP="003D033A">
      <w:pPr>
        <w:pStyle w:val="Title"/>
      </w:pPr>
      <w:r>
        <w:t>Changes to psychiatry services from 1 March 2024</w:t>
      </w:r>
    </w:p>
    <w:p w14:paraId="6EFD4B5B" w14:textId="66A2AD38" w:rsidR="00064168" w:rsidRPr="00867595" w:rsidRDefault="00064168" w:rsidP="006F5073">
      <w:bookmarkStart w:id="0" w:name="_Hlk4568006"/>
      <w:r w:rsidRPr="00867595">
        <w:t xml:space="preserve">Last updated: </w:t>
      </w:r>
      <w:r w:rsidR="00DF234A">
        <w:t>9</w:t>
      </w:r>
      <w:r w:rsidR="00010267">
        <w:t xml:space="preserve"> </w:t>
      </w:r>
      <w:r w:rsidR="008416A5">
        <w:t>February</w:t>
      </w:r>
      <w:r w:rsidR="009941D9">
        <w:t xml:space="preserve"> 2024</w:t>
      </w:r>
    </w:p>
    <w:p w14:paraId="23A2C7E6" w14:textId="77777777" w:rsidR="00010267" w:rsidRDefault="0035349E" w:rsidP="006F5073">
      <w:pPr>
        <w:pStyle w:val="ListBullet"/>
      </w:pPr>
      <w:bookmarkStart w:id="1" w:name="_Hlk535506978"/>
      <w:bookmarkEnd w:id="0"/>
      <w:r>
        <w:t>These changes</w:t>
      </w:r>
      <w:r w:rsidR="00010267">
        <w:t>:</w:t>
      </w:r>
    </w:p>
    <w:p w14:paraId="69E5D591" w14:textId="37AFB2BD" w:rsidR="008416A5" w:rsidRDefault="008416A5" w:rsidP="008416A5">
      <w:pPr>
        <w:pStyle w:val="ListBullet"/>
        <w:numPr>
          <w:ilvl w:val="1"/>
          <w:numId w:val="27"/>
        </w:numPr>
        <w:ind w:left="993" w:hanging="426"/>
      </w:pPr>
      <w:r>
        <w:t xml:space="preserve">Will take effect from 1 March 2024 </w:t>
      </w:r>
      <w:r w:rsidR="00D53155">
        <w:t>and a</w:t>
      </w:r>
      <w:r>
        <w:t>re informed by the recommendations of the MBS Reviews Taskforce (the Taskforce) for multiple psychiatry items.</w:t>
      </w:r>
    </w:p>
    <w:p w14:paraId="2A15DE49" w14:textId="112F97F9" w:rsidR="00C51140" w:rsidRDefault="00010267" w:rsidP="00C51140">
      <w:pPr>
        <w:pStyle w:val="ListBullet"/>
        <w:numPr>
          <w:ilvl w:val="1"/>
          <w:numId w:val="27"/>
        </w:numPr>
        <w:ind w:left="993" w:hanging="426"/>
      </w:pPr>
      <w:r>
        <w:t>W</w:t>
      </w:r>
      <w:r w:rsidR="0035349E">
        <w:t xml:space="preserve">ill be implemented to </w:t>
      </w:r>
      <w:r w:rsidR="008D24BC">
        <w:t xml:space="preserve">ensure the </w:t>
      </w:r>
      <w:r w:rsidR="00C51140">
        <w:t>Medicare Benefits Schedule (MBS)</w:t>
      </w:r>
      <w:r w:rsidR="008D24BC">
        <w:t xml:space="preserve"> </w:t>
      </w:r>
      <w:r w:rsidR="00C51140">
        <w:t xml:space="preserve">encourages best practice, improves patient care and safety, </w:t>
      </w:r>
      <w:r w:rsidR="00560924">
        <w:t xml:space="preserve">and </w:t>
      </w:r>
      <w:r w:rsidR="00C51140">
        <w:t>ensures that MBS services provide value for the patient and healthcare system</w:t>
      </w:r>
      <w:r w:rsidR="00560924">
        <w:t>.</w:t>
      </w:r>
    </w:p>
    <w:p w14:paraId="2E2B886C" w14:textId="6A68DC44" w:rsidR="00AF3D06" w:rsidRDefault="00997CE6" w:rsidP="00DF234A">
      <w:pPr>
        <w:pStyle w:val="ListBullet"/>
        <w:numPr>
          <w:ilvl w:val="1"/>
          <w:numId w:val="27"/>
        </w:numPr>
        <w:ind w:left="993" w:hanging="426"/>
      </w:pPr>
      <w:r>
        <w:t>Are relevant for psychiatrists, hospitals, medical administrators,</w:t>
      </w:r>
      <w:r w:rsidR="00560924">
        <w:t xml:space="preserve"> and</w:t>
      </w:r>
      <w:r>
        <w:t xml:space="preserve"> insurers and relevant allied health professionals operating in the private health system.</w:t>
      </w:r>
      <w:bookmarkEnd w:id="1"/>
    </w:p>
    <w:p w14:paraId="44460BF5" w14:textId="29654C44" w:rsidR="00064168" w:rsidRPr="001B7122" w:rsidRDefault="00064168" w:rsidP="001B7122">
      <w:pPr>
        <w:pStyle w:val="Heading3"/>
        <w:rPr>
          <w:sz w:val="36"/>
          <w:szCs w:val="28"/>
        </w:rPr>
      </w:pPr>
      <w:r w:rsidRPr="001B7122">
        <w:rPr>
          <w:sz w:val="36"/>
          <w:szCs w:val="28"/>
        </w:rPr>
        <w:t>What are the changes?</w:t>
      </w:r>
    </w:p>
    <w:p w14:paraId="16EA7753" w14:textId="5463250E" w:rsidR="00010267" w:rsidRDefault="008D24BC" w:rsidP="00064168">
      <w:pPr>
        <w:rPr>
          <w:szCs w:val="22"/>
        </w:rPr>
      </w:pPr>
      <w:r>
        <w:rPr>
          <w:szCs w:val="22"/>
        </w:rPr>
        <w:t>From</w:t>
      </w:r>
      <w:r w:rsidR="00064168" w:rsidRPr="00867595">
        <w:rPr>
          <w:szCs w:val="22"/>
        </w:rPr>
        <w:t xml:space="preserve"> </w:t>
      </w:r>
      <w:r w:rsidR="0097160E">
        <w:rPr>
          <w:szCs w:val="22"/>
        </w:rPr>
        <w:t>1 March 2024</w:t>
      </w:r>
      <w:r w:rsidR="00064168" w:rsidRPr="00867595">
        <w:rPr>
          <w:szCs w:val="22"/>
        </w:rPr>
        <w:t xml:space="preserve">, there </w:t>
      </w:r>
      <w:bookmarkStart w:id="2" w:name="_Hlk535507068"/>
      <w:r w:rsidR="00064168" w:rsidRPr="00867595">
        <w:rPr>
          <w:szCs w:val="22"/>
        </w:rPr>
        <w:t xml:space="preserve">will be a </w:t>
      </w:r>
      <w:bookmarkEnd w:id="2"/>
      <w:r w:rsidR="00064168" w:rsidRPr="00867595">
        <w:rPr>
          <w:szCs w:val="22"/>
        </w:rPr>
        <w:t xml:space="preserve">revised structure for </w:t>
      </w:r>
      <w:r w:rsidR="0097160E">
        <w:rPr>
          <w:szCs w:val="22"/>
        </w:rPr>
        <w:t>psychiatry items</w:t>
      </w:r>
      <w:r>
        <w:rPr>
          <w:szCs w:val="22"/>
        </w:rPr>
        <w:t xml:space="preserve"> on the MBS</w:t>
      </w:r>
      <w:r w:rsidR="0097160E">
        <w:rPr>
          <w:szCs w:val="22"/>
        </w:rPr>
        <w:t xml:space="preserve">. </w:t>
      </w:r>
    </w:p>
    <w:p w14:paraId="4E459E9A" w14:textId="2972E5B7" w:rsidR="00064168" w:rsidRPr="00867595" w:rsidRDefault="00064168" w:rsidP="00064168">
      <w:pPr>
        <w:rPr>
          <w:szCs w:val="22"/>
        </w:rPr>
      </w:pPr>
      <w:r w:rsidRPr="00867595">
        <w:rPr>
          <w:szCs w:val="22"/>
        </w:rPr>
        <w:t xml:space="preserve">The </w:t>
      </w:r>
      <w:r w:rsidR="00966243">
        <w:rPr>
          <w:szCs w:val="22"/>
        </w:rPr>
        <w:t>changes</w:t>
      </w:r>
      <w:r w:rsidRPr="00867595">
        <w:rPr>
          <w:szCs w:val="22"/>
        </w:rPr>
        <w:t xml:space="preserve"> include:</w:t>
      </w:r>
    </w:p>
    <w:p w14:paraId="1772E6F6" w14:textId="4196225A" w:rsidR="00177B5B" w:rsidRPr="00867595" w:rsidRDefault="00052EC0" w:rsidP="001B7122">
      <w:pPr>
        <w:pStyle w:val="ListBullet"/>
      </w:pPr>
      <w:r>
        <w:t xml:space="preserve">1 </w:t>
      </w:r>
      <w:r w:rsidRPr="00052EC0">
        <w:rPr>
          <w:b/>
          <w:bCs/>
        </w:rPr>
        <w:t>amended</w:t>
      </w:r>
      <w:r>
        <w:t xml:space="preserve"> item</w:t>
      </w:r>
      <w:r w:rsidR="00177B5B">
        <w:t xml:space="preserve"> </w:t>
      </w:r>
      <w:r>
        <w:t>(</w:t>
      </w:r>
      <w:r w:rsidR="00177B5B" w:rsidRPr="00052EC0">
        <w:rPr>
          <w:b/>
          <w:bCs/>
        </w:rPr>
        <w:t>319</w:t>
      </w:r>
      <w:r>
        <w:t>)</w:t>
      </w:r>
      <w:r w:rsidR="00177B5B">
        <w:t xml:space="preserve"> </w:t>
      </w:r>
      <w:r w:rsidR="000C6B41">
        <w:t xml:space="preserve">and 1 </w:t>
      </w:r>
      <w:r w:rsidR="000C6B41" w:rsidRPr="00052EC0">
        <w:rPr>
          <w:b/>
          <w:bCs/>
        </w:rPr>
        <w:t>new</w:t>
      </w:r>
      <w:r w:rsidR="000C6B41">
        <w:t xml:space="preserve"> equivalent telehealth item (</w:t>
      </w:r>
      <w:r w:rsidR="000C6B41" w:rsidRPr="00052EC0">
        <w:rPr>
          <w:b/>
          <w:bCs/>
        </w:rPr>
        <w:t>91873</w:t>
      </w:r>
      <w:r w:rsidR="000C6B41">
        <w:t xml:space="preserve">) </w:t>
      </w:r>
      <w:r w:rsidR="00966243">
        <w:t>for intensive psychotherapy</w:t>
      </w:r>
      <w:r w:rsidR="000C6B41">
        <w:t xml:space="preserve"> services.</w:t>
      </w:r>
    </w:p>
    <w:p w14:paraId="0BFC71EF" w14:textId="20B76982" w:rsidR="00064168" w:rsidRDefault="00052EC0" w:rsidP="006F5073">
      <w:pPr>
        <w:pStyle w:val="ListBullet"/>
      </w:pPr>
      <w:r>
        <w:t xml:space="preserve">4 </w:t>
      </w:r>
      <w:r w:rsidRPr="00052EC0">
        <w:rPr>
          <w:b/>
          <w:bCs/>
        </w:rPr>
        <w:t>a</w:t>
      </w:r>
      <w:r w:rsidR="00064168" w:rsidRPr="00052EC0">
        <w:rPr>
          <w:b/>
          <w:bCs/>
        </w:rPr>
        <w:t xml:space="preserve">mended </w:t>
      </w:r>
      <w:r w:rsidR="00064168" w:rsidRPr="00867595">
        <w:t>item</w:t>
      </w:r>
      <w:r w:rsidR="009B33F4">
        <w:t xml:space="preserve">s </w:t>
      </w:r>
      <w:r w:rsidR="00064168" w:rsidRPr="00867595">
        <w:t>(</w:t>
      </w:r>
      <w:r w:rsidR="009B33F4" w:rsidRPr="00052EC0">
        <w:rPr>
          <w:b/>
          <w:bCs/>
        </w:rPr>
        <w:t>291</w:t>
      </w:r>
      <w:r>
        <w:t xml:space="preserve"> and</w:t>
      </w:r>
      <w:r w:rsidR="00010267">
        <w:t xml:space="preserve"> </w:t>
      </w:r>
      <w:r w:rsidR="009B33F4" w:rsidRPr="00052EC0">
        <w:rPr>
          <w:b/>
          <w:bCs/>
        </w:rPr>
        <w:t>293</w:t>
      </w:r>
      <w:r w:rsidR="00010267">
        <w:t xml:space="preserve"> and their telehealth equivalents </w:t>
      </w:r>
      <w:r w:rsidR="009B33F4" w:rsidRPr="00052EC0">
        <w:rPr>
          <w:b/>
          <w:bCs/>
        </w:rPr>
        <w:t>92435</w:t>
      </w:r>
      <w:r>
        <w:t xml:space="preserve"> and</w:t>
      </w:r>
      <w:r w:rsidR="009B33F4">
        <w:t xml:space="preserve"> </w:t>
      </w:r>
      <w:r w:rsidR="009B33F4" w:rsidRPr="00052EC0">
        <w:rPr>
          <w:b/>
          <w:bCs/>
        </w:rPr>
        <w:t>92436</w:t>
      </w:r>
      <w:r w:rsidR="00064168" w:rsidRPr="00867595">
        <w:t xml:space="preserve">) </w:t>
      </w:r>
      <w:r w:rsidR="00966243">
        <w:t>for</w:t>
      </w:r>
      <w:r w:rsidR="009B33F4">
        <w:t xml:space="preserve"> GP and participating nurse practitioner </w:t>
      </w:r>
      <w:r w:rsidR="00966243">
        <w:t>requested management plans</w:t>
      </w:r>
      <w:r w:rsidR="008F47EB">
        <w:t>.</w:t>
      </w:r>
    </w:p>
    <w:p w14:paraId="6EAB82C3" w14:textId="10CF7632" w:rsidR="00064168" w:rsidRDefault="00C6083C" w:rsidP="006F5073">
      <w:pPr>
        <w:pStyle w:val="ListBullet"/>
      </w:pPr>
      <w:r>
        <w:t xml:space="preserve">3 </w:t>
      </w:r>
      <w:r w:rsidRPr="00C6083C">
        <w:rPr>
          <w:b/>
          <w:bCs/>
        </w:rPr>
        <w:t>deleted</w:t>
      </w:r>
      <w:r>
        <w:t xml:space="preserve"> face-to-face non-patient interview items (</w:t>
      </w:r>
      <w:r w:rsidRPr="00C6083C">
        <w:rPr>
          <w:b/>
          <w:bCs/>
        </w:rPr>
        <w:t>348</w:t>
      </w:r>
      <w:r>
        <w:t xml:space="preserve">, </w:t>
      </w:r>
      <w:r w:rsidRPr="00C6083C">
        <w:rPr>
          <w:b/>
          <w:bCs/>
        </w:rPr>
        <w:t>350</w:t>
      </w:r>
      <w:r>
        <w:t xml:space="preserve"> and</w:t>
      </w:r>
      <w:r w:rsidRPr="00C6083C">
        <w:rPr>
          <w:b/>
          <w:bCs/>
        </w:rPr>
        <w:t xml:space="preserve"> 352</w:t>
      </w:r>
      <w:r>
        <w:t xml:space="preserve">) and 3 </w:t>
      </w:r>
      <w:r w:rsidRPr="00C6083C">
        <w:rPr>
          <w:b/>
          <w:bCs/>
        </w:rPr>
        <w:t xml:space="preserve">deleted </w:t>
      </w:r>
      <w:r>
        <w:t xml:space="preserve">telehealth </w:t>
      </w:r>
      <w:r w:rsidR="00966243">
        <w:t>equivalent</w:t>
      </w:r>
      <w:r>
        <w:t xml:space="preserve"> items (</w:t>
      </w:r>
      <w:r w:rsidRPr="00C6083C">
        <w:rPr>
          <w:b/>
          <w:bCs/>
        </w:rPr>
        <w:t>92458</w:t>
      </w:r>
      <w:r>
        <w:t xml:space="preserve">, </w:t>
      </w:r>
      <w:r w:rsidRPr="00C6083C">
        <w:rPr>
          <w:b/>
          <w:bCs/>
        </w:rPr>
        <w:t>92459</w:t>
      </w:r>
      <w:r>
        <w:t xml:space="preserve"> and </w:t>
      </w:r>
      <w:r w:rsidRPr="00C6083C">
        <w:rPr>
          <w:b/>
          <w:bCs/>
        </w:rPr>
        <w:t>92460</w:t>
      </w:r>
      <w:r>
        <w:t xml:space="preserve">). These items will be superseded by </w:t>
      </w:r>
      <w:r w:rsidR="00052EC0">
        <w:t>5</w:t>
      </w:r>
      <w:r w:rsidR="00781B8D" w:rsidRPr="00781B8D">
        <w:t xml:space="preserve"> </w:t>
      </w:r>
      <w:r w:rsidR="008D24BC" w:rsidRPr="00052EC0">
        <w:rPr>
          <w:b/>
          <w:bCs/>
        </w:rPr>
        <w:t>new</w:t>
      </w:r>
      <w:r w:rsidR="008D24BC">
        <w:t xml:space="preserve"> </w:t>
      </w:r>
      <w:r w:rsidR="00781B8D" w:rsidRPr="00781B8D">
        <w:t>face-to-face</w:t>
      </w:r>
      <w:r w:rsidR="00052EC0">
        <w:t xml:space="preserve"> (</w:t>
      </w:r>
      <w:r w:rsidR="00997CE6" w:rsidRPr="00997CE6">
        <w:rPr>
          <w:b/>
          <w:bCs/>
        </w:rPr>
        <w:t>341</w:t>
      </w:r>
      <w:r w:rsidR="00052EC0">
        <w:t>,</w:t>
      </w:r>
      <w:r w:rsidR="00997CE6">
        <w:t xml:space="preserve"> </w:t>
      </w:r>
      <w:r w:rsidR="00997CE6" w:rsidRPr="00997CE6">
        <w:rPr>
          <w:b/>
          <w:bCs/>
        </w:rPr>
        <w:t>343</w:t>
      </w:r>
      <w:r w:rsidR="00052EC0">
        <w:t>,</w:t>
      </w:r>
      <w:r w:rsidR="00997CE6">
        <w:t xml:space="preserve"> </w:t>
      </w:r>
      <w:r w:rsidR="00997CE6" w:rsidRPr="00997CE6">
        <w:rPr>
          <w:b/>
          <w:bCs/>
        </w:rPr>
        <w:t>345</w:t>
      </w:r>
      <w:r w:rsidR="00052EC0">
        <w:t>,</w:t>
      </w:r>
      <w:r w:rsidR="00997CE6">
        <w:t xml:space="preserve"> </w:t>
      </w:r>
      <w:r w:rsidR="00997CE6" w:rsidRPr="00997CE6">
        <w:rPr>
          <w:b/>
          <w:bCs/>
        </w:rPr>
        <w:t>347</w:t>
      </w:r>
      <w:r w:rsidR="00052EC0">
        <w:t xml:space="preserve"> and </w:t>
      </w:r>
      <w:r w:rsidR="00997CE6" w:rsidRPr="00997CE6">
        <w:rPr>
          <w:b/>
          <w:bCs/>
        </w:rPr>
        <w:t>349</w:t>
      </w:r>
      <w:r w:rsidR="00052EC0">
        <w:t>)</w:t>
      </w:r>
      <w:r w:rsidR="008F47EB">
        <w:t xml:space="preserve">, </w:t>
      </w:r>
      <w:r w:rsidR="00052EC0">
        <w:t>5</w:t>
      </w:r>
      <w:r w:rsidR="008F47EB">
        <w:t xml:space="preserve"> </w:t>
      </w:r>
      <w:r w:rsidR="00781B8D" w:rsidRPr="00052EC0">
        <w:rPr>
          <w:b/>
          <w:bCs/>
        </w:rPr>
        <w:t>new</w:t>
      </w:r>
      <w:r w:rsidR="00781B8D" w:rsidRPr="00781B8D">
        <w:t xml:space="preserve"> </w:t>
      </w:r>
      <w:r w:rsidR="008F47EB">
        <w:t>video</w:t>
      </w:r>
      <w:r w:rsidR="00781B8D" w:rsidRPr="00781B8D">
        <w:t xml:space="preserve"> </w:t>
      </w:r>
      <w:r w:rsidR="00052EC0">
        <w:t>(</w:t>
      </w:r>
      <w:r w:rsidR="00997CE6" w:rsidRPr="00997CE6">
        <w:rPr>
          <w:b/>
          <w:bCs/>
        </w:rPr>
        <w:t>91874</w:t>
      </w:r>
      <w:r w:rsidR="00052EC0">
        <w:t>,</w:t>
      </w:r>
      <w:r w:rsidR="00997CE6">
        <w:t xml:space="preserve"> </w:t>
      </w:r>
      <w:r w:rsidR="00997CE6" w:rsidRPr="00997CE6">
        <w:rPr>
          <w:b/>
          <w:bCs/>
        </w:rPr>
        <w:t>91875</w:t>
      </w:r>
      <w:r w:rsidR="00052EC0">
        <w:t>,</w:t>
      </w:r>
      <w:r w:rsidR="00997CE6">
        <w:t xml:space="preserve"> </w:t>
      </w:r>
      <w:r w:rsidR="00997CE6" w:rsidRPr="00997CE6">
        <w:rPr>
          <w:b/>
          <w:bCs/>
        </w:rPr>
        <w:t>91876</w:t>
      </w:r>
      <w:r w:rsidR="00052EC0">
        <w:t>,</w:t>
      </w:r>
      <w:r w:rsidR="00997CE6">
        <w:t xml:space="preserve"> </w:t>
      </w:r>
      <w:r w:rsidR="00997CE6" w:rsidRPr="00997CE6">
        <w:rPr>
          <w:b/>
          <w:bCs/>
        </w:rPr>
        <w:t>91877</w:t>
      </w:r>
      <w:r w:rsidR="00052EC0">
        <w:t xml:space="preserve"> and </w:t>
      </w:r>
      <w:r w:rsidR="00997CE6" w:rsidRPr="00997CE6">
        <w:rPr>
          <w:b/>
          <w:bCs/>
        </w:rPr>
        <w:t>91878</w:t>
      </w:r>
      <w:r w:rsidR="00052EC0">
        <w:t xml:space="preserve">) </w:t>
      </w:r>
      <w:r w:rsidR="008F47EB">
        <w:t>and three</w:t>
      </w:r>
      <w:r w:rsidR="00781B8D" w:rsidRPr="00781B8D">
        <w:t xml:space="preserve"> </w:t>
      </w:r>
      <w:r w:rsidR="00781B8D" w:rsidRPr="00997CE6">
        <w:rPr>
          <w:b/>
          <w:bCs/>
        </w:rPr>
        <w:t>new</w:t>
      </w:r>
      <w:r w:rsidR="00781B8D" w:rsidRPr="00781B8D">
        <w:t xml:space="preserve"> phone </w:t>
      </w:r>
      <w:r w:rsidR="00052EC0">
        <w:t>(</w:t>
      </w:r>
      <w:r w:rsidR="00997CE6" w:rsidRPr="00997CE6">
        <w:rPr>
          <w:b/>
          <w:bCs/>
        </w:rPr>
        <w:t>91882</w:t>
      </w:r>
      <w:r w:rsidR="00052EC0">
        <w:t>,</w:t>
      </w:r>
      <w:r w:rsidR="00997CE6">
        <w:t xml:space="preserve"> </w:t>
      </w:r>
      <w:r w:rsidR="00997CE6" w:rsidRPr="00997CE6">
        <w:rPr>
          <w:b/>
          <w:bCs/>
        </w:rPr>
        <w:t>91883</w:t>
      </w:r>
      <w:r w:rsidR="00052EC0">
        <w:t xml:space="preserve"> and </w:t>
      </w:r>
      <w:r w:rsidR="00997CE6" w:rsidRPr="00997CE6">
        <w:rPr>
          <w:b/>
          <w:bCs/>
        </w:rPr>
        <w:t>91884</w:t>
      </w:r>
      <w:r w:rsidR="00052EC0">
        <w:t xml:space="preserve">) </w:t>
      </w:r>
      <w:r w:rsidR="00A70C1B">
        <w:t xml:space="preserve">for </w:t>
      </w:r>
      <w:r w:rsidR="00781B8D" w:rsidRPr="00781B8D">
        <w:t>non-patient interview items.</w:t>
      </w:r>
      <w:r>
        <w:t xml:space="preserve"> </w:t>
      </w:r>
    </w:p>
    <w:p w14:paraId="7B03CD29" w14:textId="53A11CFE" w:rsidR="001B7122" w:rsidRPr="00FA7EBC" w:rsidRDefault="00052EC0" w:rsidP="001B7122">
      <w:pPr>
        <w:pStyle w:val="ListBullet"/>
      </w:pPr>
      <w:r>
        <w:t xml:space="preserve">1 </w:t>
      </w:r>
      <w:r w:rsidRPr="000C6B41">
        <w:rPr>
          <w:b/>
          <w:bCs/>
        </w:rPr>
        <w:t>amended</w:t>
      </w:r>
      <w:r>
        <w:t xml:space="preserve"> item</w:t>
      </w:r>
      <w:r w:rsidR="008D24BC">
        <w:t xml:space="preserve"> </w:t>
      </w:r>
      <w:r>
        <w:t>(</w:t>
      </w:r>
      <w:r w:rsidR="001B7122" w:rsidRPr="00997CE6">
        <w:rPr>
          <w:b/>
          <w:bCs/>
        </w:rPr>
        <w:t>14224</w:t>
      </w:r>
      <w:r>
        <w:t>) for</w:t>
      </w:r>
      <w:r w:rsidR="00AC41D5">
        <w:t xml:space="preserve"> </w:t>
      </w:r>
      <w:r w:rsidR="001B7122">
        <w:t>electroconvulsive therapy (ECT).</w:t>
      </w:r>
    </w:p>
    <w:p w14:paraId="1483A916" w14:textId="6AC6B08E" w:rsidR="001B7122" w:rsidRDefault="00997CE6" w:rsidP="001B7122">
      <w:pPr>
        <w:pStyle w:val="ListBullet"/>
      </w:pPr>
      <w:r>
        <w:t xml:space="preserve">5 </w:t>
      </w:r>
      <w:r w:rsidRPr="00997CE6">
        <w:rPr>
          <w:b/>
          <w:bCs/>
        </w:rPr>
        <w:t>n</w:t>
      </w:r>
      <w:r w:rsidR="00AC41D5" w:rsidRPr="00997CE6">
        <w:rPr>
          <w:b/>
          <w:bCs/>
        </w:rPr>
        <w:t>ew</w:t>
      </w:r>
      <w:r w:rsidR="001B7122" w:rsidRPr="00FA7EBC">
        <w:t xml:space="preserve"> </w:t>
      </w:r>
      <w:r w:rsidR="001B7122">
        <w:t>video (</w:t>
      </w:r>
      <w:r w:rsidR="001B7122" w:rsidRPr="00997CE6">
        <w:rPr>
          <w:b/>
          <w:bCs/>
        </w:rPr>
        <w:t>91868</w:t>
      </w:r>
      <w:r w:rsidR="001B7122">
        <w:t xml:space="preserve">, </w:t>
      </w:r>
      <w:r w:rsidR="001B7122" w:rsidRPr="00997CE6">
        <w:rPr>
          <w:b/>
          <w:bCs/>
        </w:rPr>
        <w:t>91869</w:t>
      </w:r>
      <w:r w:rsidR="001B7122">
        <w:t xml:space="preserve">, </w:t>
      </w:r>
      <w:r w:rsidR="001B7122" w:rsidRPr="00997CE6">
        <w:rPr>
          <w:b/>
          <w:bCs/>
        </w:rPr>
        <w:t>91870</w:t>
      </w:r>
      <w:r w:rsidR="001B7122">
        <w:t xml:space="preserve">, </w:t>
      </w:r>
      <w:r w:rsidR="001B7122" w:rsidRPr="00997CE6">
        <w:rPr>
          <w:b/>
          <w:bCs/>
        </w:rPr>
        <w:t>91871</w:t>
      </w:r>
      <w:r w:rsidR="001B7122">
        <w:t xml:space="preserve">, </w:t>
      </w:r>
      <w:r w:rsidR="001B7122" w:rsidRPr="00997CE6">
        <w:rPr>
          <w:b/>
          <w:bCs/>
        </w:rPr>
        <w:t>91872</w:t>
      </w:r>
      <w:r w:rsidR="001B7122">
        <w:t xml:space="preserve">) and </w:t>
      </w:r>
      <w:r>
        <w:t xml:space="preserve">3 </w:t>
      </w:r>
      <w:r w:rsidRPr="00997CE6">
        <w:rPr>
          <w:b/>
          <w:bCs/>
        </w:rPr>
        <w:t>new</w:t>
      </w:r>
      <w:r>
        <w:t xml:space="preserve"> </w:t>
      </w:r>
      <w:r w:rsidR="001B7122">
        <w:t>phone (</w:t>
      </w:r>
      <w:r w:rsidR="001B7122" w:rsidRPr="00997CE6">
        <w:rPr>
          <w:b/>
          <w:bCs/>
        </w:rPr>
        <w:t>91879</w:t>
      </w:r>
      <w:r w:rsidR="001B7122">
        <w:t xml:space="preserve">, </w:t>
      </w:r>
      <w:r w:rsidR="001B7122" w:rsidRPr="00997CE6">
        <w:rPr>
          <w:b/>
          <w:bCs/>
        </w:rPr>
        <w:t>91880</w:t>
      </w:r>
      <w:r w:rsidR="001B7122">
        <w:t xml:space="preserve">, </w:t>
      </w:r>
      <w:r w:rsidR="001B7122" w:rsidRPr="00997CE6">
        <w:rPr>
          <w:b/>
          <w:bCs/>
        </w:rPr>
        <w:t>91881</w:t>
      </w:r>
      <w:r w:rsidR="001B7122">
        <w:t xml:space="preserve">) </w:t>
      </w:r>
      <w:r w:rsidR="001B7122" w:rsidRPr="00FA7EBC">
        <w:t>items</w:t>
      </w:r>
      <w:r w:rsidR="00AC41D5">
        <w:t>. These items are equivalent items</w:t>
      </w:r>
      <w:r w:rsidR="001B7122">
        <w:t xml:space="preserve"> </w:t>
      </w:r>
      <w:r w:rsidR="001B7122" w:rsidRPr="00FA7EBC">
        <w:t>for</w:t>
      </w:r>
      <w:r w:rsidR="00AC41D5">
        <w:t xml:space="preserve"> psychiatry consultation</w:t>
      </w:r>
      <w:r w:rsidR="001B7122" w:rsidRPr="00FA7EBC">
        <w:t xml:space="preserve"> MBS items 310, 312, 314, 316 and 318 for services that exceed 50 attendance</w:t>
      </w:r>
      <w:r w:rsidR="00293414">
        <w:t>s</w:t>
      </w:r>
      <w:r w:rsidR="001B7122" w:rsidRPr="00FA7EBC">
        <w:t xml:space="preserve"> in a year.</w:t>
      </w:r>
    </w:p>
    <w:p w14:paraId="637028E0" w14:textId="1B4815C8" w:rsidR="004E39DF" w:rsidRDefault="004E39DF" w:rsidP="001B7122">
      <w:pPr>
        <w:pStyle w:val="ListBullet"/>
      </w:pPr>
      <w:r>
        <w:t xml:space="preserve">1 </w:t>
      </w:r>
      <w:r w:rsidR="00DF234A">
        <w:rPr>
          <w:b/>
          <w:bCs/>
        </w:rPr>
        <w:t xml:space="preserve">new explanatory note </w:t>
      </w:r>
      <w:r w:rsidR="00DB3056" w:rsidRPr="00BC64BD">
        <w:t>(</w:t>
      </w:r>
      <w:r w:rsidR="00DB3056" w:rsidRPr="00BC64BD">
        <w:rPr>
          <w:b/>
          <w:bCs/>
        </w:rPr>
        <w:t>AN.0.77</w:t>
      </w:r>
      <w:r w:rsidR="00DB3056" w:rsidRPr="00BC64BD">
        <w:t xml:space="preserve">) </w:t>
      </w:r>
      <w:r w:rsidR="00DF234A" w:rsidRPr="00BC64BD">
        <w:t>for</w:t>
      </w:r>
      <w:r w:rsidR="00DF234A">
        <w:rPr>
          <w:b/>
          <w:bCs/>
        </w:rPr>
        <w:t xml:space="preserve"> </w:t>
      </w:r>
      <w:r w:rsidR="00DF234A" w:rsidRPr="00DF234A">
        <w:t>group therapy</w:t>
      </w:r>
      <w:r w:rsidR="00DF234A">
        <w:rPr>
          <w:b/>
          <w:bCs/>
        </w:rPr>
        <w:t xml:space="preserve"> </w:t>
      </w:r>
      <w:r>
        <w:t>item (</w:t>
      </w:r>
      <w:r w:rsidRPr="004E39DF">
        <w:rPr>
          <w:b/>
          <w:bCs/>
        </w:rPr>
        <w:t>346</w:t>
      </w:r>
      <w:r>
        <w:t>).</w:t>
      </w:r>
    </w:p>
    <w:p w14:paraId="6FA5FD60" w14:textId="77777777" w:rsidR="00F91100" w:rsidRDefault="00F91100" w:rsidP="00DF234A">
      <w:pPr>
        <w:pStyle w:val="ListBullet"/>
        <w:numPr>
          <w:ilvl w:val="0"/>
          <w:numId w:val="0"/>
        </w:numPr>
        <w:ind w:left="360"/>
      </w:pPr>
    </w:p>
    <w:p w14:paraId="4948789C" w14:textId="2DE50D32" w:rsidR="00B120CF" w:rsidRDefault="00B120CF" w:rsidP="00C51140">
      <w:pPr>
        <w:rPr>
          <w:szCs w:val="22"/>
        </w:rPr>
      </w:pPr>
      <w:r>
        <w:rPr>
          <w:szCs w:val="22"/>
        </w:rPr>
        <w:t>As a result of the above changes, there are also several consequential amendments</w:t>
      </w:r>
      <w:r w:rsidR="00D0623E">
        <w:rPr>
          <w:szCs w:val="22"/>
        </w:rPr>
        <w:t xml:space="preserve"> </w:t>
      </w:r>
      <w:r w:rsidR="00AC157B">
        <w:rPr>
          <w:szCs w:val="22"/>
        </w:rPr>
        <w:t>required to change the</w:t>
      </w:r>
      <w:r w:rsidR="00D0623E">
        <w:rPr>
          <w:szCs w:val="22"/>
        </w:rPr>
        <w:t xml:space="preserve"> item numbers referenced within the descriptors of other items</w:t>
      </w:r>
      <w:r>
        <w:rPr>
          <w:szCs w:val="22"/>
        </w:rPr>
        <w:t>.</w:t>
      </w:r>
    </w:p>
    <w:p w14:paraId="747E3881" w14:textId="77777777" w:rsidR="00F91100" w:rsidRDefault="00F91100">
      <w:pPr>
        <w:spacing w:before="0" w:after="0" w:line="240" w:lineRule="auto"/>
        <w:rPr>
          <w:szCs w:val="22"/>
        </w:rPr>
      </w:pPr>
      <w:r>
        <w:rPr>
          <w:szCs w:val="22"/>
        </w:rPr>
        <w:br w:type="page"/>
      </w:r>
    </w:p>
    <w:p w14:paraId="2209A3F0" w14:textId="5434466A" w:rsidR="00B120CF" w:rsidRDefault="00B120CF" w:rsidP="00C51140">
      <w:pPr>
        <w:rPr>
          <w:szCs w:val="22"/>
        </w:rPr>
      </w:pPr>
      <w:r>
        <w:rPr>
          <w:szCs w:val="22"/>
        </w:rPr>
        <w:lastRenderedPageBreak/>
        <w:t>These changes include:</w:t>
      </w:r>
    </w:p>
    <w:p w14:paraId="645975C4" w14:textId="0E0615CF" w:rsidR="00B120CF" w:rsidRDefault="00B120CF" w:rsidP="000C6B41">
      <w:pPr>
        <w:pStyle w:val="ListBullet"/>
      </w:pPr>
      <w:r w:rsidRPr="00B120CF">
        <w:t xml:space="preserve">23 </w:t>
      </w:r>
      <w:r w:rsidRPr="00B120CF">
        <w:rPr>
          <w:b/>
          <w:bCs/>
        </w:rPr>
        <w:t>amended</w:t>
      </w:r>
      <w:r w:rsidRPr="00B120CF">
        <w:t xml:space="preserve"> items (</w:t>
      </w:r>
      <w:r w:rsidRPr="00B120CF">
        <w:rPr>
          <w:b/>
          <w:bCs/>
        </w:rPr>
        <w:t>294</w:t>
      </w:r>
      <w:r>
        <w:t xml:space="preserve">, </w:t>
      </w:r>
      <w:r w:rsidRPr="00B120CF">
        <w:rPr>
          <w:b/>
          <w:bCs/>
        </w:rPr>
        <w:t>296</w:t>
      </w:r>
      <w:r>
        <w:t xml:space="preserve">, </w:t>
      </w:r>
      <w:r w:rsidRPr="00B120CF">
        <w:rPr>
          <w:b/>
          <w:bCs/>
        </w:rPr>
        <w:t>297</w:t>
      </w:r>
      <w:r>
        <w:t xml:space="preserve">, </w:t>
      </w:r>
      <w:r w:rsidRPr="00B120CF">
        <w:rPr>
          <w:b/>
          <w:bCs/>
        </w:rPr>
        <w:t>299</w:t>
      </w:r>
      <w:r>
        <w:t xml:space="preserve">, </w:t>
      </w:r>
      <w:r w:rsidRPr="00B120CF">
        <w:rPr>
          <w:b/>
          <w:bCs/>
        </w:rPr>
        <w:t>300</w:t>
      </w:r>
      <w:r>
        <w:t xml:space="preserve">, </w:t>
      </w:r>
      <w:r w:rsidRPr="00B120CF">
        <w:rPr>
          <w:b/>
          <w:bCs/>
        </w:rPr>
        <w:t>302</w:t>
      </w:r>
      <w:r>
        <w:t xml:space="preserve">, </w:t>
      </w:r>
      <w:r w:rsidRPr="00B120CF">
        <w:rPr>
          <w:b/>
          <w:bCs/>
        </w:rPr>
        <w:t>304</w:t>
      </w:r>
      <w:r>
        <w:t xml:space="preserve">, </w:t>
      </w:r>
      <w:r w:rsidRPr="00B120CF">
        <w:rPr>
          <w:b/>
          <w:bCs/>
        </w:rPr>
        <w:t>306</w:t>
      </w:r>
      <w:r>
        <w:t xml:space="preserve">, </w:t>
      </w:r>
      <w:r w:rsidRPr="00B120CF">
        <w:rPr>
          <w:b/>
          <w:bCs/>
        </w:rPr>
        <w:t>308</w:t>
      </w:r>
      <w:r>
        <w:t xml:space="preserve">, </w:t>
      </w:r>
      <w:r w:rsidRPr="00B120CF">
        <w:rPr>
          <w:b/>
          <w:bCs/>
        </w:rPr>
        <w:t>310</w:t>
      </w:r>
      <w:r>
        <w:t xml:space="preserve">, </w:t>
      </w:r>
      <w:r w:rsidRPr="00B120CF">
        <w:rPr>
          <w:b/>
          <w:bCs/>
        </w:rPr>
        <w:t>312</w:t>
      </w:r>
      <w:r>
        <w:t xml:space="preserve">, </w:t>
      </w:r>
      <w:r w:rsidRPr="00B120CF">
        <w:rPr>
          <w:b/>
          <w:bCs/>
        </w:rPr>
        <w:t>314</w:t>
      </w:r>
      <w:r>
        <w:t xml:space="preserve">, </w:t>
      </w:r>
      <w:r w:rsidRPr="00B120CF">
        <w:rPr>
          <w:b/>
          <w:bCs/>
        </w:rPr>
        <w:t>316</w:t>
      </w:r>
      <w:r>
        <w:t xml:space="preserve">, </w:t>
      </w:r>
      <w:r w:rsidRPr="00B120CF">
        <w:rPr>
          <w:b/>
          <w:bCs/>
        </w:rPr>
        <w:t>318</w:t>
      </w:r>
      <w:r>
        <w:t xml:space="preserve">, </w:t>
      </w:r>
      <w:r w:rsidRPr="00B120CF">
        <w:rPr>
          <w:b/>
          <w:bCs/>
        </w:rPr>
        <w:t>92437</w:t>
      </w:r>
      <w:r w:rsidRPr="00B120CF">
        <w:t xml:space="preserve">, </w:t>
      </w:r>
      <w:r w:rsidRPr="00B120CF">
        <w:rPr>
          <w:b/>
          <w:bCs/>
        </w:rPr>
        <w:t>91827</w:t>
      </w:r>
      <w:r w:rsidRPr="00B120CF">
        <w:t>-</w:t>
      </w:r>
      <w:r w:rsidRPr="00B120CF">
        <w:rPr>
          <w:b/>
          <w:bCs/>
        </w:rPr>
        <w:t>91831</w:t>
      </w:r>
      <w:r w:rsidRPr="00B120CF">
        <w:t xml:space="preserve">, </w:t>
      </w:r>
      <w:r w:rsidRPr="00B120CF">
        <w:rPr>
          <w:b/>
          <w:bCs/>
        </w:rPr>
        <w:t>91837</w:t>
      </w:r>
      <w:r w:rsidRPr="00B120CF">
        <w:t>-</w:t>
      </w:r>
      <w:r w:rsidRPr="00B120CF">
        <w:rPr>
          <w:b/>
          <w:bCs/>
        </w:rPr>
        <w:t>91839</w:t>
      </w:r>
      <w:r>
        <w:t>)</w:t>
      </w:r>
      <w:r w:rsidR="000C6B41">
        <w:t>.</w:t>
      </w:r>
    </w:p>
    <w:p w14:paraId="238B0B84" w14:textId="25590D21" w:rsidR="002C1841" w:rsidRPr="00C51140" w:rsidRDefault="002C1841" w:rsidP="00C51140">
      <w:pPr>
        <w:rPr>
          <w:szCs w:val="22"/>
        </w:rPr>
      </w:pPr>
      <w:r w:rsidRPr="00C51140">
        <w:rPr>
          <w:szCs w:val="22"/>
        </w:rPr>
        <w:t xml:space="preserve">The changes to psychiatry item descriptors, which will come into effect on 1 March 2024, can be viewed on the Quick Reference Guide available on MBS Online. A summary of item number changes is found at </w:t>
      </w:r>
      <w:r w:rsidRPr="00D67608">
        <w:rPr>
          <w:b/>
          <w:bCs/>
          <w:szCs w:val="22"/>
        </w:rPr>
        <w:t>Attachment A</w:t>
      </w:r>
      <w:r w:rsidRPr="00C51140">
        <w:rPr>
          <w:szCs w:val="22"/>
        </w:rPr>
        <w:t xml:space="preserve"> of this fact sheet. </w:t>
      </w:r>
    </w:p>
    <w:p w14:paraId="42BD5171" w14:textId="11646423" w:rsidR="00064168" w:rsidRPr="001B7122" w:rsidRDefault="00064168" w:rsidP="001B7122">
      <w:pPr>
        <w:pStyle w:val="Heading3"/>
        <w:rPr>
          <w:sz w:val="36"/>
          <w:szCs w:val="28"/>
        </w:rPr>
      </w:pPr>
      <w:r w:rsidRPr="001B7122">
        <w:rPr>
          <w:sz w:val="36"/>
          <w:szCs w:val="28"/>
        </w:rPr>
        <w:t>Why are the changes being made?</w:t>
      </w:r>
    </w:p>
    <w:p w14:paraId="13618FA9" w14:textId="59059077" w:rsidR="007A27FB" w:rsidRDefault="002C1841" w:rsidP="00064168">
      <w:pPr>
        <w:rPr>
          <w:szCs w:val="22"/>
        </w:rPr>
      </w:pPr>
      <w:bookmarkStart w:id="3" w:name="_Hlk138238877"/>
      <w:r>
        <w:rPr>
          <w:szCs w:val="22"/>
        </w:rPr>
        <w:t xml:space="preserve">The changes are the outcome of Government agreement to recommendations from the Taskforce, following a comprehensive review of the psychiatry MBS items by clinicians, health system experts and consumers. </w:t>
      </w:r>
    </w:p>
    <w:p w14:paraId="4584079C" w14:textId="251F66F8" w:rsidR="001F6F3C" w:rsidRDefault="001F6F3C" w:rsidP="00064168">
      <w:r>
        <w:t xml:space="preserve">The changes were announced in the 2023-2024 Budget and recommended </w:t>
      </w:r>
      <w:r w:rsidR="000C6B41">
        <w:t>for a range of reasons. These include</w:t>
      </w:r>
      <w:r>
        <w:t>:</w:t>
      </w:r>
    </w:p>
    <w:p w14:paraId="649A531B" w14:textId="79B31C50" w:rsidR="000C6B41" w:rsidRDefault="000C6B41" w:rsidP="00D0623E">
      <w:pPr>
        <w:pStyle w:val="ListBullet"/>
      </w:pPr>
      <w:r w:rsidRPr="000D6EC7">
        <w:rPr>
          <w:b/>
          <w:bCs/>
        </w:rPr>
        <w:t xml:space="preserve">intensive psychotherapy </w:t>
      </w:r>
      <w:r w:rsidR="00147B34" w:rsidRPr="000D6EC7">
        <w:rPr>
          <w:b/>
          <w:bCs/>
        </w:rPr>
        <w:t>services</w:t>
      </w:r>
      <w:r w:rsidR="00147B34">
        <w:t xml:space="preserve"> being amended </w:t>
      </w:r>
      <w:r w:rsidR="006D21E9">
        <w:t xml:space="preserve">to remove the stigma associated with the services and to remove barriers to patients who do not fit </w:t>
      </w:r>
      <w:r w:rsidR="00AD4D29">
        <w:t>the previous criteria but would benefit from psychotherapy.</w:t>
      </w:r>
      <w:r w:rsidR="00284737">
        <w:t xml:space="preserve"> </w:t>
      </w:r>
    </w:p>
    <w:p w14:paraId="40BDF6F5" w14:textId="59DBAE56" w:rsidR="000C6B41" w:rsidRDefault="000C6B41" w:rsidP="00D0623E">
      <w:pPr>
        <w:pStyle w:val="ListBullet"/>
      </w:pPr>
      <w:r w:rsidRPr="000D6EC7">
        <w:rPr>
          <w:b/>
          <w:bCs/>
        </w:rPr>
        <w:t>GP and participating nurse practitioner requested management plan</w:t>
      </w:r>
      <w:r w:rsidR="00315159" w:rsidRPr="000D6EC7">
        <w:rPr>
          <w:b/>
          <w:bCs/>
        </w:rPr>
        <w:t xml:space="preserve"> items</w:t>
      </w:r>
      <w:r w:rsidR="00AD4D29">
        <w:t xml:space="preserve"> being amended to strengthen the intent of the items and to provide further clarity to prov</w:t>
      </w:r>
      <w:r w:rsidR="00292378">
        <w:t>iders regarding their intention.</w:t>
      </w:r>
    </w:p>
    <w:p w14:paraId="6FCBA4BB" w14:textId="7348B96A" w:rsidR="000C6B41" w:rsidRDefault="000C6B41" w:rsidP="0069222A">
      <w:pPr>
        <w:pStyle w:val="ListBullet"/>
      </w:pPr>
      <w:r w:rsidRPr="000D6EC7">
        <w:rPr>
          <w:b/>
          <w:bCs/>
        </w:rPr>
        <w:t>non-patient interview items</w:t>
      </w:r>
      <w:r w:rsidR="00292378">
        <w:t xml:space="preserve"> being amended to </w:t>
      </w:r>
      <w:r w:rsidR="00084FE9">
        <w:t xml:space="preserve">ensure that the time-tiering of these items </w:t>
      </w:r>
      <w:r w:rsidR="00BC0EDE">
        <w:t xml:space="preserve">replicate </w:t>
      </w:r>
      <w:r w:rsidR="00084FE9">
        <w:t xml:space="preserve">the time tiering of the standard consultation items. </w:t>
      </w:r>
      <w:r w:rsidR="0069222A">
        <w:t>This change is intended to</w:t>
      </w:r>
      <w:r w:rsidR="0069222A" w:rsidRPr="0069222A">
        <w:t xml:space="preserve"> increase clinician flexibility according to clinical needs of the patient, at diagnosis and throughout ongoing management. Ensuring a more equitable</w:t>
      </w:r>
      <w:r w:rsidR="005D4219">
        <w:t xml:space="preserve"> system</w:t>
      </w:r>
      <w:r w:rsidR="0069222A" w:rsidRPr="0069222A">
        <w:t xml:space="preserve"> and consistency of billing across similar services</w:t>
      </w:r>
      <w:r w:rsidR="00C05DA9">
        <w:t>.</w:t>
      </w:r>
    </w:p>
    <w:p w14:paraId="4A8D2392" w14:textId="0C48DC3C" w:rsidR="001F6F3C" w:rsidRDefault="005D0E9F" w:rsidP="000D6EC7">
      <w:pPr>
        <w:pStyle w:val="ListBullet"/>
      </w:pPr>
      <w:r>
        <w:t xml:space="preserve">the </w:t>
      </w:r>
      <w:r w:rsidRPr="000D6EC7">
        <w:rPr>
          <w:b/>
          <w:bCs/>
        </w:rPr>
        <w:t>ECT item</w:t>
      </w:r>
      <w:r>
        <w:t xml:space="preserve"> being amended to increase the fee of the item </w:t>
      </w:r>
      <w:r w:rsidR="0084484C">
        <w:t>to align this service with other services of similar complexity.</w:t>
      </w:r>
      <w:r w:rsidR="000D6EC7" w:rsidRPr="000D6EC7">
        <w:t xml:space="preserve"> This change will address an identified increase in complexity and individualised planning no longer reflected in the schedule fee</w:t>
      </w:r>
      <w:r w:rsidR="000D6EC7">
        <w:t xml:space="preserve">. </w:t>
      </w:r>
      <w:r w:rsidR="0084484C">
        <w:t>The</w:t>
      </w:r>
      <w:r>
        <w:t xml:space="preserve"> service </w:t>
      </w:r>
      <w:r w:rsidR="0084484C">
        <w:t xml:space="preserve">will also be restricted </w:t>
      </w:r>
      <w:r>
        <w:t>to in-hospital only</w:t>
      </w:r>
      <w:r w:rsidR="00584C9D">
        <w:t xml:space="preserve"> to reflect best practice.</w:t>
      </w:r>
    </w:p>
    <w:p w14:paraId="0E6794BB" w14:textId="3C99B4B0" w:rsidR="000C6B41" w:rsidRDefault="00584C9D" w:rsidP="00F91100">
      <w:pPr>
        <w:pStyle w:val="ListBullet"/>
      </w:pPr>
      <w:r w:rsidRPr="000D6EC7">
        <w:rPr>
          <w:b/>
          <w:bCs/>
        </w:rPr>
        <w:t>v</w:t>
      </w:r>
      <w:r w:rsidR="000C6B41" w:rsidRPr="000D6EC7">
        <w:rPr>
          <w:b/>
          <w:bCs/>
        </w:rPr>
        <w:t>ideo and phone time-tiered consultations for over 50 attendances</w:t>
      </w:r>
      <w:r w:rsidR="000C6B41">
        <w:t xml:space="preserve"> </w:t>
      </w:r>
      <w:r>
        <w:t xml:space="preserve">being introduced </w:t>
      </w:r>
      <w:r w:rsidR="00A663D9">
        <w:t xml:space="preserve">to replicate the availability of video and phone equivalent items for </w:t>
      </w:r>
      <w:r w:rsidR="008E4FA3">
        <w:t>time-tiered consultations for less than 50 attendances.</w:t>
      </w:r>
      <w:r w:rsidR="005D4219">
        <w:t xml:space="preserve"> </w:t>
      </w:r>
      <w:r w:rsidR="00BD1CFB">
        <w:t xml:space="preserve">This change is intended to </w:t>
      </w:r>
      <w:r w:rsidR="00BD1CFB" w:rsidRPr="007F3292">
        <w:t>ensure consistency of annual service caps.</w:t>
      </w:r>
      <w:r w:rsidR="000C6B41">
        <w:t xml:space="preserve"> </w:t>
      </w:r>
    </w:p>
    <w:p w14:paraId="52CDADF2" w14:textId="77777777" w:rsidR="00F91100" w:rsidRDefault="00F91100" w:rsidP="00F91100">
      <w:pPr>
        <w:pStyle w:val="ListBullet"/>
        <w:numPr>
          <w:ilvl w:val="0"/>
          <w:numId w:val="0"/>
        </w:numPr>
        <w:ind w:left="360"/>
      </w:pPr>
    </w:p>
    <w:p w14:paraId="704E37FF" w14:textId="6FB5892B" w:rsidR="008E4FA3" w:rsidRPr="00867595" w:rsidRDefault="00064168" w:rsidP="00064168">
      <w:pPr>
        <w:rPr>
          <w:szCs w:val="22"/>
        </w:rPr>
      </w:pPr>
      <w:bookmarkStart w:id="4" w:name="_Hlk535386664"/>
      <w:bookmarkEnd w:id="3"/>
      <w:proofErr w:type="gramStart"/>
      <w:r w:rsidRPr="00867595">
        <w:rPr>
          <w:szCs w:val="22"/>
        </w:rPr>
        <w:t xml:space="preserve">The </w:t>
      </w:r>
      <w:r w:rsidR="00D0623E">
        <w:rPr>
          <w:szCs w:val="22"/>
        </w:rPr>
        <w:t>majority of</w:t>
      </w:r>
      <w:proofErr w:type="gramEnd"/>
      <w:r w:rsidR="00D0623E">
        <w:rPr>
          <w:szCs w:val="22"/>
        </w:rPr>
        <w:t xml:space="preserve"> these </w:t>
      </w:r>
      <w:r w:rsidRPr="00867595">
        <w:rPr>
          <w:szCs w:val="22"/>
        </w:rPr>
        <w:t xml:space="preserve">changes are </w:t>
      </w:r>
      <w:r w:rsidR="00D0623E">
        <w:rPr>
          <w:szCs w:val="22"/>
        </w:rPr>
        <w:t xml:space="preserve">a </w:t>
      </w:r>
      <w:r w:rsidRPr="00867595">
        <w:rPr>
          <w:szCs w:val="22"/>
        </w:rPr>
        <w:t>result o</w:t>
      </w:r>
      <w:r w:rsidR="00781B8D">
        <w:rPr>
          <w:szCs w:val="22"/>
        </w:rPr>
        <w:t>f</w:t>
      </w:r>
      <w:r w:rsidRPr="00867595">
        <w:rPr>
          <w:szCs w:val="22"/>
        </w:rPr>
        <w:t xml:space="preserve"> a review by the Taskforce, which was informed by</w:t>
      </w:r>
      <w:r w:rsidR="000012B1">
        <w:rPr>
          <w:szCs w:val="22"/>
        </w:rPr>
        <w:t xml:space="preserve"> the Psychiatry </w:t>
      </w:r>
      <w:r w:rsidRPr="00867595">
        <w:rPr>
          <w:szCs w:val="22"/>
        </w:rPr>
        <w:t xml:space="preserve">Clinical Committee. More information about the Taskforce and associated Committees is available in </w:t>
      </w:r>
      <w:hyperlink r:id="rId8" w:history="1">
        <w:r w:rsidRPr="00867595">
          <w:rPr>
            <w:rStyle w:val="Hyperlink"/>
            <w:szCs w:val="22"/>
          </w:rPr>
          <w:t>Medicare Benefits Schedule Review</w:t>
        </w:r>
      </w:hyperlink>
      <w:r w:rsidRPr="00867595">
        <w:rPr>
          <w:szCs w:val="22"/>
        </w:rPr>
        <w:t xml:space="preserve"> in the consumer section of the Department of Health </w:t>
      </w:r>
      <w:r w:rsidR="00F85AFE">
        <w:rPr>
          <w:szCs w:val="22"/>
        </w:rPr>
        <w:t xml:space="preserve">and Aged Care </w:t>
      </w:r>
      <w:r w:rsidRPr="00867595">
        <w:rPr>
          <w:szCs w:val="22"/>
        </w:rPr>
        <w:t xml:space="preserve">website </w:t>
      </w:r>
      <w:r w:rsidRPr="00867595">
        <w:rPr>
          <w:rStyle w:val="Hyperlink"/>
          <w:szCs w:val="22"/>
        </w:rPr>
        <w:t>(</w:t>
      </w:r>
      <w:hyperlink r:id="rId9"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r w:rsidRPr="00867595">
        <w:rPr>
          <w:rStyle w:val="Hyperlink"/>
          <w:szCs w:val="22"/>
        </w:rPr>
        <w:t>)</w:t>
      </w:r>
      <w:r w:rsidRPr="00867595">
        <w:rPr>
          <w:szCs w:val="22"/>
        </w:rPr>
        <w:t xml:space="preserve">. </w:t>
      </w:r>
    </w:p>
    <w:p w14:paraId="617E7397" w14:textId="47FE110B" w:rsidR="00064168" w:rsidRPr="00867595" w:rsidRDefault="00064168" w:rsidP="00064168">
      <w:pPr>
        <w:rPr>
          <w:szCs w:val="22"/>
        </w:rPr>
      </w:pPr>
      <w:r w:rsidRPr="00867595">
        <w:rPr>
          <w:szCs w:val="22"/>
        </w:rPr>
        <w:t xml:space="preserve">A full copy of the </w:t>
      </w:r>
      <w:r w:rsidR="002C1841">
        <w:rPr>
          <w:szCs w:val="22"/>
        </w:rPr>
        <w:t>Psychiatry</w:t>
      </w:r>
      <w:r w:rsidRPr="00867595">
        <w:rPr>
          <w:szCs w:val="22"/>
        </w:rPr>
        <w:t xml:space="preserve"> Clinical Committee's final report can be found in the</w:t>
      </w:r>
      <w:r w:rsidRPr="00867595">
        <w:rPr>
          <w:rStyle w:val="Strong"/>
          <w:szCs w:val="22"/>
        </w:rPr>
        <w:t xml:space="preserve"> </w:t>
      </w:r>
      <w:hyperlink r:id="rId10" w:history="1">
        <w:r w:rsidR="009A27AD">
          <w:rPr>
            <w:rStyle w:val="Hyperlink"/>
          </w:rPr>
          <w:t xml:space="preserve">Taskforce findings – Psychiatry Clinical Committee report | Australian Government Department of </w:t>
        </w:r>
        <w:r w:rsidR="009A27AD">
          <w:rPr>
            <w:rStyle w:val="Hyperlink"/>
          </w:rPr>
          <w:lastRenderedPageBreak/>
          <w:t>Health and Aged Care</w:t>
        </w:r>
      </w:hyperlink>
      <w:r w:rsidRPr="00867595">
        <w:rPr>
          <w:rStyle w:val="Hyperlink"/>
          <w:szCs w:val="22"/>
        </w:rPr>
        <w:t xml:space="preserve"> </w:t>
      </w:r>
      <w:r w:rsidRPr="00867595">
        <w:rPr>
          <w:szCs w:val="22"/>
        </w:rPr>
        <w:t xml:space="preserve">section of the Department of Health </w:t>
      </w:r>
      <w:r w:rsidR="00F85AFE">
        <w:rPr>
          <w:szCs w:val="22"/>
        </w:rPr>
        <w:t xml:space="preserve">and Aged Care </w:t>
      </w:r>
      <w:r w:rsidRPr="00867595">
        <w:rPr>
          <w:szCs w:val="22"/>
        </w:rPr>
        <w:t>website</w:t>
      </w:r>
      <w:r w:rsidRPr="00867595">
        <w:rPr>
          <w:rStyle w:val="Hyperlink"/>
          <w:szCs w:val="22"/>
        </w:rPr>
        <w:t xml:space="preserve"> (</w:t>
      </w:r>
      <w:hyperlink r:id="rId11"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r w:rsidRPr="00867595">
        <w:rPr>
          <w:rStyle w:val="Hyperlink"/>
          <w:szCs w:val="22"/>
        </w:rPr>
        <w:t>)</w:t>
      </w:r>
      <w:bookmarkEnd w:id="4"/>
      <w:r w:rsidR="00C05DA9">
        <w:rPr>
          <w:rStyle w:val="Hyperlink"/>
          <w:szCs w:val="22"/>
        </w:rPr>
        <w:t>.</w:t>
      </w:r>
    </w:p>
    <w:p w14:paraId="0E096FB4" w14:textId="26531E25" w:rsidR="00E35003" w:rsidRPr="00481515" w:rsidRDefault="00064168" w:rsidP="00481515">
      <w:pPr>
        <w:pStyle w:val="Heading2"/>
      </w:pPr>
      <w:r>
        <w:t>What does this mean for providers?</w:t>
      </w:r>
    </w:p>
    <w:p w14:paraId="2DB0DBCC" w14:textId="496A1C01" w:rsidR="002C1841" w:rsidRDefault="002C1841" w:rsidP="007F3292">
      <w:pPr>
        <w:pStyle w:val="Heading2"/>
        <w:rPr>
          <w:rFonts w:cs="Times New Roman"/>
          <w:b w:val="0"/>
          <w:bCs w:val="0"/>
          <w:iCs w:val="0"/>
          <w:color w:val="000000" w:themeColor="text1"/>
          <w:sz w:val="22"/>
          <w:szCs w:val="22"/>
        </w:rPr>
      </w:pPr>
      <w:r>
        <w:rPr>
          <w:rFonts w:cs="Times New Roman"/>
          <w:b w:val="0"/>
          <w:bCs w:val="0"/>
          <w:iCs w:val="0"/>
          <w:color w:val="000000" w:themeColor="text1"/>
          <w:sz w:val="22"/>
          <w:szCs w:val="22"/>
        </w:rPr>
        <w:t xml:space="preserve">Providers will need to familiarise themselves with the changes in the </w:t>
      </w:r>
      <w:r w:rsidR="00052EC0">
        <w:rPr>
          <w:rFonts w:cs="Times New Roman"/>
          <w:b w:val="0"/>
          <w:bCs w:val="0"/>
          <w:iCs w:val="0"/>
          <w:color w:val="000000" w:themeColor="text1"/>
          <w:sz w:val="22"/>
          <w:szCs w:val="22"/>
        </w:rPr>
        <w:t xml:space="preserve">new </w:t>
      </w:r>
      <w:r>
        <w:rPr>
          <w:rFonts w:cs="Times New Roman"/>
          <w:b w:val="0"/>
          <w:bCs w:val="0"/>
          <w:iCs w:val="0"/>
          <w:color w:val="000000" w:themeColor="text1"/>
          <w:sz w:val="22"/>
          <w:szCs w:val="22"/>
        </w:rPr>
        <w:t>psychiatry schedule, and any associated rules and explanatory notes. Providers have a responsibility to ensure that any services they bill to Medicare fully meet the eligibility requirements outlined in the legislation.</w:t>
      </w:r>
    </w:p>
    <w:p w14:paraId="7F7DA4F7" w14:textId="448E6647" w:rsidR="00064168" w:rsidRDefault="00064168" w:rsidP="007F3292">
      <w:pPr>
        <w:pStyle w:val="Heading2"/>
      </w:pPr>
      <w:r>
        <w:t>How will these changes affect patients</w:t>
      </w:r>
      <w:r w:rsidRPr="001A7FB7">
        <w:t>?</w:t>
      </w:r>
    </w:p>
    <w:p w14:paraId="7C73BD05" w14:textId="09B8E229" w:rsidR="00565798" w:rsidRDefault="007F3292" w:rsidP="007F3292">
      <w:pPr>
        <w:pStyle w:val="Heading2"/>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t xml:space="preserve">These changes ensure psychiatry patients </w:t>
      </w:r>
      <w:r w:rsidR="00FF1F44">
        <w:rPr>
          <w:rFonts w:eastAsiaTheme="minorEastAsia" w:cstheme="minorBidi"/>
          <w:b w:val="0"/>
          <w:bCs w:val="0"/>
          <w:iCs w:val="0"/>
          <w:color w:val="auto"/>
          <w:sz w:val="22"/>
          <w:szCs w:val="22"/>
        </w:rPr>
        <w:t xml:space="preserve">access and </w:t>
      </w:r>
      <w:r>
        <w:rPr>
          <w:rFonts w:eastAsiaTheme="minorEastAsia" w:cstheme="minorBidi"/>
          <w:b w:val="0"/>
          <w:bCs w:val="0"/>
          <w:iCs w:val="0"/>
          <w:color w:val="auto"/>
          <w:sz w:val="22"/>
          <w:szCs w:val="22"/>
        </w:rPr>
        <w:t xml:space="preserve">receive the highest quality clinical </w:t>
      </w:r>
      <w:r w:rsidR="00052EC0">
        <w:rPr>
          <w:rFonts w:eastAsiaTheme="minorEastAsia" w:cstheme="minorBidi"/>
          <w:b w:val="0"/>
          <w:bCs w:val="0"/>
          <w:iCs w:val="0"/>
          <w:color w:val="auto"/>
          <w:sz w:val="22"/>
          <w:szCs w:val="22"/>
        </w:rPr>
        <w:t>c</w:t>
      </w:r>
      <w:r>
        <w:rPr>
          <w:rFonts w:eastAsiaTheme="minorEastAsia" w:cstheme="minorBidi"/>
          <w:b w:val="0"/>
          <w:bCs w:val="0"/>
          <w:iCs w:val="0"/>
          <w:color w:val="auto"/>
          <w:sz w:val="22"/>
          <w:szCs w:val="22"/>
        </w:rPr>
        <w:t>are</w:t>
      </w:r>
      <w:r w:rsidR="00052EC0">
        <w:rPr>
          <w:rFonts w:eastAsiaTheme="minorEastAsia" w:cstheme="minorBidi"/>
          <w:b w:val="0"/>
          <w:bCs w:val="0"/>
          <w:iCs w:val="0"/>
          <w:color w:val="auto"/>
          <w:sz w:val="22"/>
          <w:szCs w:val="22"/>
        </w:rPr>
        <w:t>.</w:t>
      </w:r>
      <w:r w:rsidR="008A4358" w:rsidRPr="008A4358">
        <w:rPr>
          <w:rFonts w:eastAsiaTheme="minorEastAsia" w:cstheme="minorBidi"/>
          <w:b w:val="0"/>
          <w:bCs w:val="0"/>
          <w:iCs w:val="0"/>
          <w:color w:val="auto"/>
          <w:sz w:val="22"/>
          <w:szCs w:val="22"/>
        </w:rPr>
        <w:t xml:space="preserve"> Patients are expected to benefit as the changes address concerns regarding </w:t>
      </w:r>
      <w:r w:rsidR="0069222A">
        <w:rPr>
          <w:rFonts w:eastAsiaTheme="minorEastAsia" w:cstheme="minorBidi"/>
          <w:b w:val="0"/>
          <w:bCs w:val="0"/>
          <w:iCs w:val="0"/>
          <w:color w:val="auto"/>
          <w:sz w:val="22"/>
          <w:szCs w:val="22"/>
        </w:rPr>
        <w:t xml:space="preserve">stigma, </w:t>
      </w:r>
      <w:r w:rsidR="00106024">
        <w:rPr>
          <w:rFonts w:eastAsiaTheme="minorEastAsia" w:cstheme="minorBidi"/>
          <w:b w:val="0"/>
          <w:bCs w:val="0"/>
          <w:iCs w:val="0"/>
          <w:color w:val="auto"/>
          <w:sz w:val="22"/>
          <w:szCs w:val="22"/>
        </w:rPr>
        <w:t xml:space="preserve">barriers to access, </w:t>
      </w:r>
      <w:r w:rsidR="008A4358" w:rsidRPr="008A4358">
        <w:rPr>
          <w:rFonts w:eastAsiaTheme="minorEastAsia" w:cstheme="minorBidi"/>
          <w:b w:val="0"/>
          <w:bCs w:val="0"/>
          <w:iCs w:val="0"/>
          <w:color w:val="auto"/>
          <w:sz w:val="22"/>
          <w:szCs w:val="22"/>
        </w:rPr>
        <w:t>patient safety and quality of care</w:t>
      </w:r>
      <w:r w:rsidR="00106024">
        <w:rPr>
          <w:rFonts w:eastAsiaTheme="minorEastAsia" w:cstheme="minorBidi"/>
          <w:b w:val="0"/>
          <w:bCs w:val="0"/>
          <w:iCs w:val="0"/>
          <w:color w:val="auto"/>
          <w:sz w:val="22"/>
          <w:szCs w:val="22"/>
        </w:rPr>
        <w:t>. Im</w:t>
      </w:r>
      <w:r w:rsidR="006D6981">
        <w:rPr>
          <w:rFonts w:eastAsiaTheme="minorEastAsia" w:cstheme="minorBidi"/>
          <w:b w:val="0"/>
          <w:bCs w:val="0"/>
          <w:iCs w:val="0"/>
          <w:color w:val="auto"/>
          <w:sz w:val="22"/>
          <w:szCs w:val="22"/>
        </w:rPr>
        <w:t xml:space="preserve">portantly, the </w:t>
      </w:r>
      <w:r w:rsidR="008A4358" w:rsidRPr="008A4358">
        <w:rPr>
          <w:rFonts w:eastAsiaTheme="minorEastAsia" w:cstheme="minorBidi"/>
          <w:b w:val="0"/>
          <w:bCs w:val="0"/>
          <w:iCs w:val="0"/>
          <w:color w:val="auto"/>
          <w:sz w:val="22"/>
          <w:szCs w:val="22"/>
        </w:rPr>
        <w:t>changes seek to simplify the MBS and make it easier to use and understand the items.</w:t>
      </w:r>
    </w:p>
    <w:p w14:paraId="5BD9BE80" w14:textId="77777777" w:rsidR="00064168" w:rsidRDefault="00064168" w:rsidP="00064168">
      <w:pPr>
        <w:pStyle w:val="Heading2"/>
      </w:pPr>
      <w:r w:rsidRPr="001A7FB7">
        <w:t>Who was consulted on the changes?</w:t>
      </w:r>
    </w:p>
    <w:p w14:paraId="2BBE2170" w14:textId="5A74F964" w:rsidR="00064168" w:rsidRPr="00867595" w:rsidRDefault="00064168" w:rsidP="00064168">
      <w:pPr>
        <w:rPr>
          <w:szCs w:val="22"/>
        </w:rPr>
      </w:pPr>
      <w:r w:rsidRPr="00867595">
        <w:rPr>
          <w:szCs w:val="22"/>
        </w:rPr>
        <w:t xml:space="preserve">The </w:t>
      </w:r>
      <w:r w:rsidR="00AB61A8">
        <w:rPr>
          <w:szCs w:val="22"/>
        </w:rPr>
        <w:t>Psychiatry Clinical Committee</w:t>
      </w:r>
      <w:r w:rsidRPr="00867595">
        <w:rPr>
          <w:szCs w:val="22"/>
        </w:rPr>
        <w:t xml:space="preserve"> was established in 20</w:t>
      </w:r>
      <w:r w:rsidR="00AB61A8">
        <w:rPr>
          <w:szCs w:val="22"/>
        </w:rPr>
        <w:t xml:space="preserve">18 </w:t>
      </w:r>
      <w:r w:rsidRPr="00867595">
        <w:rPr>
          <w:szCs w:val="22"/>
        </w:rPr>
        <w:t xml:space="preserve">by the MBS Review Taskforce </w:t>
      </w:r>
      <w:r w:rsidR="00504335">
        <w:rPr>
          <w:szCs w:val="22"/>
        </w:rPr>
        <w:t>(</w:t>
      </w:r>
      <w:r w:rsidRPr="00867595">
        <w:rPr>
          <w:szCs w:val="22"/>
        </w:rPr>
        <w:t>the Taskforce</w:t>
      </w:r>
      <w:r w:rsidR="00504335">
        <w:rPr>
          <w:szCs w:val="22"/>
        </w:rPr>
        <w:t>)</w:t>
      </w:r>
      <w:r w:rsidRPr="00867595">
        <w:rPr>
          <w:szCs w:val="22"/>
        </w:rPr>
        <w:t xml:space="preserve">, to provide broad clinician and consumer expertise. The MBS Review included a public consultation process on the proposed changes from </w:t>
      </w:r>
      <w:r w:rsidR="00AB61A8">
        <w:rPr>
          <w:szCs w:val="22"/>
        </w:rPr>
        <w:t>29 August 2019 to 20 December 2019</w:t>
      </w:r>
      <w:r w:rsidRPr="00867595">
        <w:rPr>
          <w:szCs w:val="22"/>
        </w:rPr>
        <w:t>. Feedback was received from a broad range of stakeholders and considered by the</w:t>
      </w:r>
      <w:r w:rsidR="00AB61A8">
        <w:rPr>
          <w:szCs w:val="22"/>
        </w:rPr>
        <w:t xml:space="preserve"> Psychiatry Clinical Committee</w:t>
      </w:r>
      <w:r w:rsidRPr="00867595">
        <w:rPr>
          <w:szCs w:val="22"/>
        </w:rPr>
        <w:t xml:space="preserve"> prior to making its final recommendations to the Taskforce.</w:t>
      </w:r>
    </w:p>
    <w:p w14:paraId="7ADE080F" w14:textId="11F8480D" w:rsidR="00064168" w:rsidRPr="00867595" w:rsidRDefault="00064168" w:rsidP="00064168">
      <w:pPr>
        <w:rPr>
          <w:szCs w:val="22"/>
        </w:rPr>
      </w:pPr>
      <w:r w:rsidRPr="00867595">
        <w:rPr>
          <w:szCs w:val="22"/>
        </w:rPr>
        <w:t xml:space="preserve">Following the MBS Review (during implementation), ongoing consultation occurred with the </w:t>
      </w:r>
      <w:r w:rsidR="00AB61A8">
        <w:rPr>
          <w:szCs w:val="22"/>
        </w:rPr>
        <w:t>Royal Australian and New Zealand College of Psychiatrists (RANZCP), National Association of Practising Psychiatrists (NAPP), Australian Private Hospitals Association, Neurodevelopmental and Behavioural Paediatric Society of Australasia (NBPSA), Australian Medical Association (AMA), Consumer Health Forum of Australia (CHF), Private Healthcare Australia (PHA), Australian Psychological Society (APS), Royal Australian College of General Practitioners (RACGP)</w:t>
      </w:r>
      <w:r w:rsidR="00504335">
        <w:rPr>
          <w:szCs w:val="22"/>
        </w:rPr>
        <w:t xml:space="preserve"> and the</w:t>
      </w:r>
      <w:r w:rsidR="00AB61A8">
        <w:rPr>
          <w:szCs w:val="22"/>
        </w:rPr>
        <w:t xml:space="preserve"> Australian College of Rural and Remote Medicine (ACRRM)</w:t>
      </w:r>
      <w:r w:rsidR="00504335">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4D1EC974" w14:textId="292E01FA" w:rsidR="002C1841" w:rsidRDefault="002C1841" w:rsidP="002C1841">
      <w:pPr>
        <w:rPr>
          <w:szCs w:val="22"/>
        </w:rPr>
      </w:pPr>
      <w:r>
        <w:rPr>
          <w:szCs w:val="22"/>
        </w:rPr>
        <w:t xml:space="preserve">Psychiatry items will be subject to MBS compliance processes and activities, including random and targeted audits which may require a provider to submit evidence about the services claimed. </w:t>
      </w:r>
    </w:p>
    <w:p w14:paraId="3123561C" w14:textId="77777777" w:rsidR="002C1841" w:rsidRDefault="002C1841" w:rsidP="002C1841">
      <w:pPr>
        <w:rPr>
          <w:szCs w:val="22"/>
        </w:rPr>
      </w:pPr>
      <w:r>
        <w:rPr>
          <w:szCs w:val="22"/>
        </w:rPr>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33AB4A63" w14:textId="4B553C2A" w:rsidR="002C1841" w:rsidRDefault="002C1841" w:rsidP="002C1841">
      <w:pPr>
        <w:rPr>
          <w:szCs w:val="22"/>
        </w:rPr>
      </w:pPr>
      <w:r>
        <w:rPr>
          <w:szCs w:val="22"/>
        </w:rPr>
        <w:t>The new and amended MBS psychiatry items will be reviewed post implementation.</w:t>
      </w:r>
    </w:p>
    <w:p w14:paraId="3C63E237" w14:textId="77777777" w:rsidR="00064168" w:rsidRDefault="00064168" w:rsidP="00064168">
      <w:pPr>
        <w:pStyle w:val="Heading2"/>
      </w:pPr>
      <w:r>
        <w:lastRenderedPageBreak/>
        <w:t>Where can I find more information?</w:t>
      </w:r>
    </w:p>
    <w:p w14:paraId="5EEA2BAC" w14:textId="403CA881" w:rsidR="00064168" w:rsidRPr="00867595" w:rsidRDefault="00064168" w:rsidP="00064168">
      <w:pPr>
        <w:rPr>
          <w:szCs w:val="22"/>
        </w:rPr>
      </w:pPr>
      <w:bookmarkStart w:id="5" w:name="_Hlk151468372"/>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745E7E4F"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found on the</w:t>
      </w:r>
      <w:r w:rsidR="00604DB3">
        <w:rPr>
          <w:iCs/>
        </w:rPr>
        <w:t xml:space="preserve"> </w:t>
      </w:r>
      <w:hyperlink r:id="rId17" w:history="1">
        <w:r w:rsidR="00604DB3">
          <w:rPr>
            <w:rStyle w:val="Hyperlink"/>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6" w:name="_Hlk7773414"/>
      <w:r w:rsidRPr="00867595">
        <w:rPr>
          <w:szCs w:val="22"/>
        </w:rPr>
        <w:t xml:space="preserve">go to the Health Professionals page on the Services Australia website or </w:t>
      </w:r>
      <w:bookmarkEnd w:id="6"/>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bookmarkEnd w:id="5"/>
    <w:p w14:paraId="6D6EB19D" w14:textId="2A119B2B" w:rsidR="00BE3ED5" w:rsidRDefault="00BE3ED5" w:rsidP="00BE3ED5">
      <w:pPr>
        <w:pStyle w:val="Heading2"/>
      </w:pPr>
      <w:r w:rsidRPr="007A32E7">
        <w:t xml:space="preserve">Amended item descriptors (to take effect </w:t>
      </w:r>
      <w:r w:rsidR="006C637E">
        <w:t>1</w:t>
      </w:r>
      <w:r w:rsidR="000E7E0B">
        <w:t> </w:t>
      </w:r>
      <w:r w:rsidR="006C637E">
        <w:t>March</w:t>
      </w:r>
      <w:r w:rsidR="000E7E0B">
        <w:t> </w:t>
      </w:r>
      <w:r w:rsidR="006C637E">
        <w:t>2024</w:t>
      </w:r>
      <w:r w:rsidRPr="007A32E7">
        <w:t>)</w:t>
      </w:r>
    </w:p>
    <w:tbl>
      <w:tblPr>
        <w:tblStyle w:val="GridTable4-Accent2"/>
        <w:tblW w:w="0" w:type="auto"/>
        <w:tblLook w:val="04A0" w:firstRow="1" w:lastRow="0" w:firstColumn="1" w:lastColumn="0" w:noHBand="0" w:noVBand="1"/>
      </w:tblPr>
      <w:tblGrid>
        <w:gridCol w:w="9060"/>
      </w:tblGrid>
      <w:tr w:rsidR="00CE0F3C" w:rsidRPr="009A0BEE" w14:paraId="2AAEC615" w14:textId="77777777" w:rsidTr="006050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44308A0" w14:textId="77777777" w:rsidR="00CE0F3C" w:rsidRPr="009A0BEE" w:rsidRDefault="00CE0F3C" w:rsidP="00605049">
            <w:pPr>
              <w:rPr>
                <w:lang w:eastAsia="en-AU"/>
              </w:rPr>
            </w:pPr>
            <w:r>
              <w:rPr>
                <w:lang w:eastAsia="en-AU"/>
              </w:rPr>
              <w:t>Category 1 - Professional Attendances</w:t>
            </w:r>
          </w:p>
        </w:tc>
      </w:tr>
      <w:tr w:rsidR="00CE0F3C" w:rsidRPr="009A0BEE" w14:paraId="1136540D" w14:textId="77777777" w:rsidTr="00605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DF1D2F2" w14:textId="77777777" w:rsidR="00CE0F3C" w:rsidRPr="009A0BEE" w:rsidRDefault="00CE0F3C" w:rsidP="00605049">
            <w:pPr>
              <w:rPr>
                <w:lang w:eastAsia="en-AU"/>
              </w:rPr>
            </w:pPr>
            <w:r w:rsidRPr="009A0BEE">
              <w:rPr>
                <w:lang w:eastAsia="en-AU"/>
              </w:rPr>
              <w:t>G</w:t>
            </w:r>
            <w:r>
              <w:rPr>
                <w:lang w:eastAsia="en-AU"/>
              </w:rPr>
              <w:t>roup A8 – Consultant psychiatrist attendances to which no other item applies</w:t>
            </w:r>
          </w:p>
        </w:tc>
      </w:tr>
      <w:tr w:rsidR="00CE0F3C" w:rsidRPr="00061B89" w14:paraId="23424DCA" w14:textId="77777777" w:rsidTr="00605049">
        <w:tc>
          <w:tcPr>
            <w:cnfStyle w:val="001000000000" w:firstRow="0" w:lastRow="0" w:firstColumn="1" w:lastColumn="0" w:oddVBand="0" w:evenVBand="0" w:oddHBand="0" w:evenHBand="0" w:firstRowFirstColumn="0" w:firstRowLastColumn="0" w:lastRowFirstColumn="0" w:lastRowLastColumn="0"/>
            <w:tcW w:w="9060" w:type="dxa"/>
            <w:hideMark/>
          </w:tcPr>
          <w:p w14:paraId="6C432ACC" w14:textId="77777777" w:rsidR="00CE0F3C" w:rsidRPr="009718D8" w:rsidRDefault="00CE0F3C" w:rsidP="00605049">
            <w:pPr>
              <w:spacing w:before="60" w:after="60" w:line="240" w:lineRule="auto"/>
              <w:rPr>
                <w:b w:val="0"/>
                <w:bCs w:val="0"/>
                <w:szCs w:val="22"/>
              </w:rPr>
            </w:pPr>
            <w:r w:rsidRPr="009718D8">
              <w:rPr>
                <w:b w:val="0"/>
                <w:bCs w:val="0"/>
                <w:szCs w:val="22"/>
              </w:rPr>
              <w:t>291</w:t>
            </w:r>
          </w:p>
          <w:p w14:paraId="2B5B9B88"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Professional attendance lasting more than 45 minutes at consulting rooms by a consultant physician in the practice of the consultant physician’s specialty of psychiatry, if:</w:t>
            </w:r>
          </w:p>
          <w:p w14:paraId="746A6E98"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(a) the attendance follows referral of the patient to the consultant, by a medical practitioner in general practice (including a general practitioner, but not a specialist or consultant physician) or a participating nurse practitioner, for an assessment or management; and</w:t>
            </w:r>
          </w:p>
          <w:p w14:paraId="3221BFC8"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(b) during the attendance, the consultant:</w:t>
            </w:r>
          </w:p>
          <w:p w14:paraId="53C735F2"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w:t>
            </w:r>
            <w:proofErr w:type="spellStart"/>
            <w:r w:rsidRPr="009718D8">
              <w:rPr>
                <w:rFonts w:cs="Arial"/>
                <w:b w:val="0"/>
                <w:bCs w:val="0"/>
                <w:color w:val="000000"/>
                <w:szCs w:val="22"/>
                <w:lang w:eastAsia="en-AU"/>
              </w:rPr>
              <w:t>i</w:t>
            </w:r>
            <w:proofErr w:type="spellEnd"/>
            <w:r w:rsidRPr="009718D8">
              <w:rPr>
                <w:rFonts w:cs="Arial"/>
                <w:b w:val="0"/>
                <w:bCs w:val="0"/>
                <w:color w:val="000000"/>
                <w:szCs w:val="22"/>
                <w:lang w:eastAsia="en-AU"/>
              </w:rPr>
              <w:t>) if it is clinically appropriate to do so—uses an appropriate outcome tool; and</w:t>
            </w:r>
          </w:p>
          <w:p w14:paraId="1C6D5A09"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lastRenderedPageBreak/>
              <w:t>(ii) carries out a mental state examination; and</w:t>
            </w:r>
          </w:p>
          <w:p w14:paraId="2A23CBEF"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(iii) undertakes a comprehensive diagnostic assessment; and</w:t>
            </w:r>
          </w:p>
          <w:p w14:paraId="3A53604C"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(c) the consultant decides that it is clinically appropriate for the patient to be managed by the referring practitioner without ongoing management by the consultant; and</w:t>
            </w:r>
          </w:p>
          <w:p w14:paraId="2BA22099"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(d) within 2 weeks after the attendance, the consultant prepares and gives to the referring practitioner a written report, which includes:</w:t>
            </w:r>
          </w:p>
          <w:p w14:paraId="05C95105"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w:t>
            </w:r>
            <w:proofErr w:type="spellStart"/>
            <w:r w:rsidRPr="009718D8">
              <w:rPr>
                <w:rFonts w:cs="Arial"/>
                <w:b w:val="0"/>
                <w:bCs w:val="0"/>
                <w:color w:val="000000"/>
                <w:szCs w:val="22"/>
                <w:lang w:eastAsia="en-AU"/>
              </w:rPr>
              <w:t>i</w:t>
            </w:r>
            <w:proofErr w:type="spellEnd"/>
            <w:r w:rsidRPr="009718D8">
              <w:rPr>
                <w:rFonts w:cs="Arial"/>
                <w:b w:val="0"/>
                <w:bCs w:val="0"/>
                <w:color w:val="000000"/>
                <w:szCs w:val="22"/>
                <w:lang w:eastAsia="en-AU"/>
              </w:rPr>
              <w:t>) the comprehensive diagnostic assessment of the patient; and</w:t>
            </w:r>
          </w:p>
          <w:p w14:paraId="1735F294"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 a management plan for the patient for the next 12 months that comprehensively evaluates the patient’s biopsychosocial factors and makes recommendations to the referring practitioner to manage the patient’s ongoing care in a biopsychosocial model; and</w:t>
            </w:r>
          </w:p>
          <w:p w14:paraId="0BA7CF5E"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(e) if clinically appropriate, the consultant explains the diagnostic assessment and management plan, and gives a copy, to:</w:t>
            </w:r>
          </w:p>
          <w:p w14:paraId="3FCAF415"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w:t>
            </w:r>
            <w:proofErr w:type="spellStart"/>
            <w:r w:rsidRPr="009718D8">
              <w:rPr>
                <w:rFonts w:cs="Arial"/>
                <w:b w:val="0"/>
                <w:bCs w:val="0"/>
                <w:color w:val="000000"/>
                <w:szCs w:val="22"/>
                <w:lang w:eastAsia="en-AU"/>
              </w:rPr>
              <w:t>i</w:t>
            </w:r>
            <w:proofErr w:type="spellEnd"/>
            <w:r w:rsidRPr="009718D8">
              <w:rPr>
                <w:rFonts w:cs="Arial"/>
                <w:b w:val="0"/>
                <w:bCs w:val="0"/>
                <w:color w:val="000000"/>
                <w:szCs w:val="22"/>
                <w:lang w:eastAsia="en-AU"/>
              </w:rPr>
              <w:t>) the patient; and</w:t>
            </w:r>
          </w:p>
          <w:p w14:paraId="6802A68A"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 the patient’s carer (if any</w:t>
            </w:r>
            <w:proofErr w:type="gramStart"/>
            <w:r w:rsidRPr="009718D8">
              <w:rPr>
                <w:rFonts w:cs="Arial"/>
                <w:b w:val="0"/>
                <w:bCs w:val="0"/>
                <w:color w:val="000000"/>
                <w:szCs w:val="22"/>
                <w:lang w:eastAsia="en-AU"/>
              </w:rPr>
              <w:t>), if</w:t>
            </w:r>
            <w:proofErr w:type="gramEnd"/>
            <w:r w:rsidRPr="009718D8">
              <w:rPr>
                <w:rFonts w:cs="Arial"/>
                <w:b w:val="0"/>
                <w:bCs w:val="0"/>
                <w:color w:val="000000"/>
                <w:szCs w:val="22"/>
                <w:lang w:eastAsia="en-AU"/>
              </w:rPr>
              <w:t xml:space="preserve"> the patient agrees; and</w:t>
            </w:r>
          </w:p>
          <w:p w14:paraId="6BC0FBE8" w14:textId="0EC555FA" w:rsidR="00606337"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(f) in the preceding 12 months, a service to which this item or item 92435 applies has not been provided to the patient</w:t>
            </w:r>
          </w:p>
          <w:p w14:paraId="59F8A531" w14:textId="0096E988" w:rsidR="00CE0F3C" w:rsidRPr="009718D8" w:rsidRDefault="00884347" w:rsidP="00605049">
            <w:pPr>
              <w:spacing w:before="60" w:after="60" w:line="240" w:lineRule="auto"/>
              <w:rPr>
                <w:b w:val="0"/>
                <w:bCs w:val="0"/>
                <w:szCs w:val="22"/>
              </w:rPr>
            </w:pPr>
            <w:r w:rsidRPr="009718D8">
              <w:rPr>
                <w:b w:val="0"/>
                <w:bCs w:val="0"/>
                <w:szCs w:val="22"/>
              </w:rPr>
              <w:t>Fee: $50</w:t>
            </w:r>
            <w:r w:rsidR="00606337" w:rsidRPr="009718D8">
              <w:rPr>
                <w:b w:val="0"/>
                <w:bCs w:val="0"/>
                <w:szCs w:val="22"/>
              </w:rPr>
              <w:t>5.70</w:t>
            </w:r>
            <w:r w:rsidRPr="009718D8">
              <w:rPr>
                <w:b w:val="0"/>
                <w:bCs w:val="0"/>
                <w:szCs w:val="22"/>
              </w:rPr>
              <w:t xml:space="preserve">     85% = $42</w:t>
            </w:r>
            <w:r w:rsidR="00606337" w:rsidRPr="009718D8">
              <w:rPr>
                <w:b w:val="0"/>
                <w:bCs w:val="0"/>
                <w:szCs w:val="22"/>
              </w:rPr>
              <w:t>9.85</w:t>
            </w:r>
          </w:p>
          <w:p w14:paraId="32E627F6" w14:textId="77777777" w:rsidR="00CE0F3C" w:rsidRPr="009718D8" w:rsidRDefault="00CE0F3C" w:rsidP="00B357DB">
            <w:pPr>
              <w:pStyle w:val="ListParagraph"/>
              <w:spacing w:before="0" w:after="60"/>
              <w:ind w:left="360"/>
              <w:rPr>
                <w:rFonts w:eastAsia="Times New Roman" w:cs="Times New Roman"/>
                <w:b w:val="0"/>
                <w:bCs w:val="0"/>
                <w:color w:val="000000" w:themeColor="text1"/>
                <w:sz w:val="22"/>
                <w:szCs w:val="22"/>
              </w:rPr>
            </w:pPr>
            <w:r w:rsidRPr="009718D8">
              <w:rPr>
                <w:rFonts w:eastAsia="Times New Roman" w:cs="Times New Roman"/>
                <w:b w:val="0"/>
                <w:bCs w:val="0"/>
                <w:color w:val="000000" w:themeColor="text1"/>
                <w:sz w:val="22"/>
                <w:szCs w:val="22"/>
              </w:rPr>
              <w:t>Private Health Insurance Classification:</w:t>
            </w:r>
          </w:p>
          <w:p w14:paraId="4297D611" w14:textId="2F1F0DEB" w:rsidR="00CE0F3C" w:rsidRPr="009718D8" w:rsidRDefault="00CE0F3C" w:rsidP="00CE0F3C">
            <w:pPr>
              <w:pStyle w:val="ListParagraph"/>
              <w:numPr>
                <w:ilvl w:val="0"/>
                <w:numId w:val="29"/>
              </w:numPr>
              <w:spacing w:before="0" w:after="60"/>
              <w:rPr>
                <w:rFonts w:cs="Arial"/>
                <w:b w:val="0"/>
                <w:bCs w:val="0"/>
                <w:sz w:val="22"/>
                <w:szCs w:val="22"/>
              </w:rPr>
            </w:pPr>
            <w:r w:rsidRPr="009718D8">
              <w:rPr>
                <w:rFonts w:eastAsia="Times New Roman" w:cs="Times New Roman"/>
                <w:b w:val="0"/>
                <w:bCs w:val="0"/>
                <w:color w:val="000000" w:themeColor="text1"/>
                <w:sz w:val="22"/>
                <w:szCs w:val="22"/>
              </w:rPr>
              <w:t xml:space="preserve">Clinical category: </w:t>
            </w:r>
            <w:r w:rsidR="00606337" w:rsidRPr="009718D8">
              <w:rPr>
                <w:rFonts w:eastAsia="Times New Roman" w:cs="Times New Roman"/>
                <w:b w:val="0"/>
                <w:bCs w:val="0"/>
                <w:color w:val="000000" w:themeColor="text1"/>
                <w:sz w:val="22"/>
                <w:szCs w:val="22"/>
              </w:rPr>
              <w:t>Common List</w:t>
            </w:r>
          </w:p>
          <w:p w14:paraId="55FC31E0" w14:textId="38AA3DBA" w:rsidR="00CE0F3C" w:rsidRPr="009718D8" w:rsidRDefault="00CE0F3C" w:rsidP="00CE0F3C">
            <w:pPr>
              <w:pStyle w:val="ListParagraph"/>
              <w:numPr>
                <w:ilvl w:val="0"/>
                <w:numId w:val="29"/>
              </w:numPr>
              <w:spacing w:before="0" w:after="60"/>
              <w:rPr>
                <w:rFonts w:cs="Arial"/>
                <w:b w:val="0"/>
                <w:bCs w:val="0"/>
                <w:sz w:val="22"/>
                <w:szCs w:val="22"/>
              </w:rPr>
            </w:pPr>
            <w:r w:rsidRPr="009718D8">
              <w:rPr>
                <w:rFonts w:eastAsia="Times New Roman" w:cs="Times New Roman"/>
                <w:b w:val="0"/>
                <w:bCs w:val="0"/>
                <w:color w:val="000000" w:themeColor="text1"/>
                <w:sz w:val="22"/>
                <w:szCs w:val="22"/>
              </w:rPr>
              <w:t xml:space="preserve">Procedure type: Type </w:t>
            </w:r>
            <w:r w:rsidR="00606337" w:rsidRPr="009718D8">
              <w:rPr>
                <w:rFonts w:eastAsia="Times New Roman" w:cs="Times New Roman"/>
                <w:b w:val="0"/>
                <w:bCs w:val="0"/>
                <w:color w:val="000000" w:themeColor="text1"/>
                <w:sz w:val="22"/>
                <w:szCs w:val="22"/>
              </w:rPr>
              <w:t>C</w:t>
            </w:r>
          </w:p>
          <w:p w14:paraId="47124733" w14:textId="77777777" w:rsidR="00CE0F3C" w:rsidRPr="009718D8" w:rsidRDefault="00CE0F3C" w:rsidP="00605049">
            <w:pPr>
              <w:spacing w:before="60" w:after="60" w:line="240" w:lineRule="auto"/>
              <w:rPr>
                <w:b w:val="0"/>
                <w:bCs w:val="0"/>
                <w:szCs w:val="22"/>
              </w:rPr>
            </w:pPr>
          </w:p>
        </w:tc>
      </w:tr>
      <w:tr w:rsidR="00CE0F3C" w:rsidRPr="00061B89" w14:paraId="15470B52" w14:textId="77777777" w:rsidTr="00605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3A65630" w14:textId="77777777" w:rsidR="00CE0F3C" w:rsidRPr="009718D8" w:rsidRDefault="00CE0F3C" w:rsidP="00605049">
            <w:pPr>
              <w:rPr>
                <w:b w:val="0"/>
                <w:bCs w:val="0"/>
              </w:rPr>
            </w:pPr>
            <w:r w:rsidRPr="009718D8">
              <w:rPr>
                <w:b w:val="0"/>
                <w:bCs w:val="0"/>
              </w:rPr>
              <w:lastRenderedPageBreak/>
              <w:t>293</w:t>
            </w:r>
          </w:p>
          <w:p w14:paraId="53357A57"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Professional attendance lasting more than 30 minutes, but not more than 45 minutes, at consulting rooms by a consultant physician in the practice of the consultant physician’s specialty of psychiatry, if:</w:t>
            </w:r>
          </w:p>
          <w:p w14:paraId="45A33080"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(a) the patient is being managed by a medical practitioner or a participating nurse practitioner in accordance with a management plan prepared by the consultant in accordance with item 291 or item 92435; and</w:t>
            </w:r>
          </w:p>
          <w:p w14:paraId="208870A0"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(b) the attendance follows referral of the patient to the consultant, by the medical practitioner or participating nurse practitioner managing the patient, for review of the management plan and the associated comprehensive diagnostic assessment; and</w:t>
            </w:r>
          </w:p>
          <w:p w14:paraId="2D556099"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(c) during the attendance, the consultant:</w:t>
            </w:r>
          </w:p>
          <w:p w14:paraId="3F67A972"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lastRenderedPageBreak/>
              <w:t>(</w:t>
            </w:r>
            <w:proofErr w:type="spellStart"/>
            <w:r w:rsidRPr="009718D8">
              <w:rPr>
                <w:rFonts w:cs="Arial"/>
                <w:b w:val="0"/>
                <w:bCs w:val="0"/>
                <w:color w:val="000000"/>
                <w:szCs w:val="22"/>
                <w:lang w:eastAsia="en-AU"/>
              </w:rPr>
              <w:t>i</w:t>
            </w:r>
            <w:proofErr w:type="spellEnd"/>
            <w:r w:rsidRPr="009718D8">
              <w:rPr>
                <w:rFonts w:cs="Arial"/>
                <w:b w:val="0"/>
                <w:bCs w:val="0"/>
                <w:color w:val="000000"/>
                <w:szCs w:val="22"/>
                <w:lang w:eastAsia="en-AU"/>
              </w:rPr>
              <w:t>) if it is clinically appropriate to do so—uses an appropriate outcome tool; and</w:t>
            </w:r>
          </w:p>
          <w:p w14:paraId="06DC486B"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 carries out a mental state examination; and</w:t>
            </w:r>
          </w:p>
          <w:p w14:paraId="4BD2E7B8"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(iii) reviews the comprehensive diagnostic assessment and undertakes additional assessment as required; and</w:t>
            </w:r>
          </w:p>
          <w:p w14:paraId="7510562E"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(iv) reviews the management plan; and</w:t>
            </w:r>
          </w:p>
          <w:p w14:paraId="0EC728D6"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(d) within 2 weeks after the attendance, the consultant prepares and gives to the referring practitioner a written report, which includes:</w:t>
            </w:r>
          </w:p>
          <w:p w14:paraId="0976529E"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w:t>
            </w:r>
            <w:proofErr w:type="spellStart"/>
            <w:r w:rsidRPr="009718D8">
              <w:rPr>
                <w:rFonts w:cs="Arial"/>
                <w:b w:val="0"/>
                <w:bCs w:val="0"/>
                <w:color w:val="000000"/>
                <w:szCs w:val="22"/>
                <w:lang w:eastAsia="en-AU"/>
              </w:rPr>
              <w:t>i</w:t>
            </w:r>
            <w:proofErr w:type="spellEnd"/>
            <w:r w:rsidRPr="009718D8">
              <w:rPr>
                <w:rFonts w:cs="Arial"/>
                <w:b w:val="0"/>
                <w:bCs w:val="0"/>
                <w:color w:val="000000"/>
                <w:szCs w:val="22"/>
                <w:lang w:eastAsia="en-AU"/>
              </w:rPr>
              <w:t>) the revised comprehensive diagnostic assessment of the patient; and</w:t>
            </w:r>
          </w:p>
          <w:p w14:paraId="1B4C25B5"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 a revised management plan including updated recommendations to the referring practitioner to manage the patient’s ongoing care in a biopsychosocial model; and</w:t>
            </w:r>
          </w:p>
          <w:p w14:paraId="534F4DF8"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(e) if clinically appropriate, the consultant explains the diagnostic assessment and management plan, and gives a copy, to:</w:t>
            </w:r>
          </w:p>
          <w:p w14:paraId="246F0C4C"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w:t>
            </w:r>
            <w:proofErr w:type="spellStart"/>
            <w:r w:rsidRPr="009718D8">
              <w:rPr>
                <w:rFonts w:cs="Arial"/>
                <w:b w:val="0"/>
                <w:bCs w:val="0"/>
                <w:color w:val="000000"/>
                <w:szCs w:val="22"/>
                <w:lang w:eastAsia="en-AU"/>
              </w:rPr>
              <w:t>i</w:t>
            </w:r>
            <w:proofErr w:type="spellEnd"/>
            <w:r w:rsidRPr="009718D8">
              <w:rPr>
                <w:rFonts w:cs="Arial"/>
                <w:b w:val="0"/>
                <w:bCs w:val="0"/>
                <w:color w:val="000000"/>
                <w:szCs w:val="22"/>
                <w:lang w:eastAsia="en-AU"/>
              </w:rPr>
              <w:t>) the patient; and</w:t>
            </w:r>
          </w:p>
          <w:p w14:paraId="533773FC"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(ii) the patient’s carer (if any</w:t>
            </w:r>
            <w:proofErr w:type="gramStart"/>
            <w:r w:rsidRPr="009718D8">
              <w:rPr>
                <w:rFonts w:cs="Arial"/>
                <w:b w:val="0"/>
                <w:bCs w:val="0"/>
                <w:color w:val="000000"/>
                <w:szCs w:val="22"/>
                <w:lang w:eastAsia="en-AU"/>
              </w:rPr>
              <w:t>), if</w:t>
            </w:r>
            <w:proofErr w:type="gramEnd"/>
            <w:r w:rsidRPr="009718D8">
              <w:rPr>
                <w:rFonts w:cs="Arial"/>
                <w:b w:val="0"/>
                <w:bCs w:val="0"/>
                <w:color w:val="000000"/>
                <w:szCs w:val="22"/>
                <w:lang w:eastAsia="en-AU"/>
              </w:rPr>
              <w:t xml:space="preserve"> the patient agrees; and</w:t>
            </w:r>
          </w:p>
          <w:p w14:paraId="1169631E"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(f) in the preceding 12 months, a service to which item 291 or item 92435 applies has been provided to the patient; and</w:t>
            </w:r>
          </w:p>
          <w:p w14:paraId="130C1DD7" w14:textId="77777777" w:rsidR="00204752" w:rsidRPr="009718D8" w:rsidRDefault="00204752" w:rsidP="00204752">
            <w:pPr>
              <w:spacing w:before="100" w:beforeAutospacing="1" w:after="100" w:afterAutospacing="1" w:line="240" w:lineRule="auto"/>
              <w:rPr>
                <w:rFonts w:cs="Arial"/>
                <w:b w:val="0"/>
                <w:bCs w:val="0"/>
                <w:color w:val="000000"/>
                <w:szCs w:val="22"/>
                <w:lang w:eastAsia="en-AU"/>
              </w:rPr>
            </w:pPr>
            <w:r w:rsidRPr="009718D8">
              <w:rPr>
                <w:rFonts w:cs="Arial"/>
                <w:b w:val="0"/>
                <w:bCs w:val="0"/>
                <w:color w:val="000000"/>
                <w:szCs w:val="22"/>
                <w:lang w:eastAsia="en-AU"/>
              </w:rPr>
              <w:t>(g) in the preceding 12 months, a service to which this item or item 92436 applies has not been provided to the patient</w:t>
            </w:r>
          </w:p>
          <w:p w14:paraId="5881199F" w14:textId="304D5CB8" w:rsidR="00884347" w:rsidRPr="009718D8" w:rsidRDefault="00884347" w:rsidP="007C475C">
            <w:pPr>
              <w:spacing w:before="0" w:after="60"/>
              <w:rPr>
                <w:b w:val="0"/>
                <w:bCs w:val="0"/>
                <w:szCs w:val="22"/>
              </w:rPr>
            </w:pPr>
            <w:bookmarkStart w:id="7" w:name="_Hlk139379165"/>
            <w:r w:rsidRPr="009718D8">
              <w:rPr>
                <w:b w:val="0"/>
                <w:bCs w:val="0"/>
                <w:szCs w:val="22"/>
              </w:rPr>
              <w:t>Fee: $31</w:t>
            </w:r>
            <w:r w:rsidR="00606337" w:rsidRPr="009718D8">
              <w:rPr>
                <w:b w:val="0"/>
                <w:bCs w:val="0"/>
                <w:szCs w:val="22"/>
              </w:rPr>
              <w:t>6.15</w:t>
            </w:r>
            <w:r w:rsidRPr="009718D8">
              <w:rPr>
                <w:b w:val="0"/>
                <w:bCs w:val="0"/>
                <w:szCs w:val="22"/>
              </w:rPr>
              <w:t xml:space="preserve">   85% - $26</w:t>
            </w:r>
            <w:r w:rsidR="00606337" w:rsidRPr="009718D8">
              <w:rPr>
                <w:b w:val="0"/>
                <w:bCs w:val="0"/>
                <w:szCs w:val="22"/>
              </w:rPr>
              <w:t>8.75</w:t>
            </w:r>
          </w:p>
          <w:p w14:paraId="4C9822D0" w14:textId="6BC0CB37" w:rsidR="00CE0F3C" w:rsidRPr="009718D8" w:rsidRDefault="00CE0F3C" w:rsidP="0098316A">
            <w:pPr>
              <w:pStyle w:val="ListParagraph"/>
              <w:spacing w:before="0" w:after="60"/>
              <w:ind w:left="360"/>
              <w:rPr>
                <w:rFonts w:eastAsia="Times New Roman" w:cs="Times New Roman"/>
                <w:b w:val="0"/>
                <w:bCs w:val="0"/>
                <w:color w:val="000000" w:themeColor="text1"/>
                <w:sz w:val="22"/>
                <w:szCs w:val="22"/>
              </w:rPr>
            </w:pPr>
            <w:r w:rsidRPr="009718D8">
              <w:rPr>
                <w:rFonts w:eastAsia="Times New Roman" w:cs="Times New Roman"/>
                <w:b w:val="0"/>
                <w:bCs w:val="0"/>
                <w:color w:val="000000" w:themeColor="text1"/>
                <w:sz w:val="22"/>
                <w:szCs w:val="22"/>
              </w:rPr>
              <w:t>Private Health Insurance Classification:</w:t>
            </w:r>
          </w:p>
          <w:p w14:paraId="037C72E3" w14:textId="7955BA15" w:rsidR="00CE0F3C" w:rsidRPr="009718D8" w:rsidRDefault="00CE0F3C" w:rsidP="00CE0F3C">
            <w:pPr>
              <w:pStyle w:val="ListParagraph"/>
              <w:numPr>
                <w:ilvl w:val="0"/>
                <w:numId w:val="30"/>
              </w:numPr>
              <w:spacing w:before="0" w:after="60"/>
              <w:rPr>
                <w:rFonts w:eastAsia="Times New Roman" w:cs="Times New Roman"/>
                <w:b w:val="0"/>
                <w:bCs w:val="0"/>
                <w:color w:val="000000" w:themeColor="text1"/>
                <w:sz w:val="22"/>
                <w:szCs w:val="22"/>
              </w:rPr>
            </w:pPr>
            <w:r w:rsidRPr="009718D8">
              <w:rPr>
                <w:rFonts w:eastAsia="Times New Roman" w:cs="Times New Roman"/>
                <w:b w:val="0"/>
                <w:bCs w:val="0"/>
                <w:color w:val="000000" w:themeColor="text1"/>
                <w:sz w:val="22"/>
                <w:szCs w:val="22"/>
              </w:rPr>
              <w:t xml:space="preserve">Clinical category: </w:t>
            </w:r>
            <w:r w:rsidR="00606337" w:rsidRPr="009718D8">
              <w:rPr>
                <w:rFonts w:eastAsia="Times New Roman" w:cs="Times New Roman"/>
                <w:b w:val="0"/>
                <w:bCs w:val="0"/>
                <w:color w:val="000000" w:themeColor="text1"/>
                <w:sz w:val="22"/>
                <w:szCs w:val="22"/>
              </w:rPr>
              <w:t>Common List</w:t>
            </w:r>
          </w:p>
          <w:p w14:paraId="58502277" w14:textId="29F85A67" w:rsidR="00CE0F3C" w:rsidRPr="009718D8" w:rsidRDefault="00CE0F3C" w:rsidP="00CE0F3C">
            <w:pPr>
              <w:pStyle w:val="ListParagraph"/>
              <w:numPr>
                <w:ilvl w:val="0"/>
                <w:numId w:val="30"/>
              </w:numPr>
              <w:spacing w:before="0" w:after="60"/>
              <w:rPr>
                <w:rFonts w:eastAsia="Times New Roman" w:cs="Times New Roman"/>
                <w:b w:val="0"/>
                <w:bCs w:val="0"/>
                <w:color w:val="000000" w:themeColor="text1"/>
                <w:sz w:val="22"/>
                <w:szCs w:val="22"/>
              </w:rPr>
            </w:pPr>
            <w:r w:rsidRPr="009718D8">
              <w:rPr>
                <w:rFonts w:eastAsia="Times New Roman" w:cs="Times New Roman"/>
                <w:b w:val="0"/>
                <w:bCs w:val="0"/>
                <w:color w:val="000000" w:themeColor="text1"/>
                <w:sz w:val="22"/>
                <w:szCs w:val="22"/>
              </w:rPr>
              <w:t xml:space="preserve">Procedure type: Type </w:t>
            </w:r>
            <w:r w:rsidR="00606337" w:rsidRPr="009718D8">
              <w:rPr>
                <w:rFonts w:eastAsia="Times New Roman" w:cs="Times New Roman"/>
                <w:b w:val="0"/>
                <w:bCs w:val="0"/>
                <w:color w:val="000000" w:themeColor="text1"/>
                <w:sz w:val="22"/>
                <w:szCs w:val="22"/>
              </w:rPr>
              <w:t>C</w:t>
            </w:r>
            <w:r w:rsidRPr="009718D8">
              <w:rPr>
                <w:rFonts w:eastAsia="Times New Roman" w:cs="Times New Roman"/>
                <w:b w:val="0"/>
                <w:bCs w:val="0"/>
                <w:color w:val="000000" w:themeColor="text1"/>
                <w:sz w:val="22"/>
                <w:szCs w:val="22"/>
              </w:rPr>
              <w:t xml:space="preserve"> </w:t>
            </w:r>
            <w:bookmarkEnd w:id="7"/>
          </w:p>
        </w:tc>
      </w:tr>
      <w:tr w:rsidR="00CE0F3C" w:rsidRPr="00061B89" w14:paraId="4177A3FB" w14:textId="77777777" w:rsidTr="00605049">
        <w:tc>
          <w:tcPr>
            <w:cnfStyle w:val="001000000000" w:firstRow="0" w:lastRow="0" w:firstColumn="1" w:lastColumn="0" w:oddVBand="0" w:evenVBand="0" w:oddHBand="0" w:evenHBand="0" w:firstRowFirstColumn="0" w:firstRowLastColumn="0" w:lastRowFirstColumn="0" w:lastRowLastColumn="0"/>
            <w:tcW w:w="9060" w:type="dxa"/>
          </w:tcPr>
          <w:p w14:paraId="72CFE6F4" w14:textId="77777777" w:rsidR="00CE0F3C" w:rsidRPr="009718D8" w:rsidRDefault="00CE0F3C" w:rsidP="00605049">
            <w:pPr>
              <w:rPr>
                <w:b w:val="0"/>
                <w:bCs w:val="0"/>
              </w:rPr>
            </w:pPr>
            <w:r w:rsidRPr="009718D8">
              <w:rPr>
                <w:b w:val="0"/>
                <w:bCs w:val="0"/>
              </w:rPr>
              <w:lastRenderedPageBreak/>
              <w:t>319</w:t>
            </w:r>
          </w:p>
          <w:p w14:paraId="7667E4A5" w14:textId="77777777" w:rsidR="007C475C" w:rsidRPr="009718D8" w:rsidRDefault="007C475C" w:rsidP="00605049">
            <w:pPr>
              <w:rPr>
                <w:rFonts w:cs="Arial"/>
                <w:b w:val="0"/>
                <w:bCs w:val="0"/>
                <w:szCs w:val="22"/>
              </w:rPr>
            </w:pPr>
            <w:r w:rsidRPr="009718D8">
              <w:rPr>
                <w:rFonts w:cs="Arial"/>
                <w:b w:val="0"/>
                <w:bCs w:val="0"/>
                <w:szCs w:val="22"/>
              </w:rPr>
              <w:t>Professional attendance by a consultant physician in the practice of the consultant physician’s specialty of psychiatry following referral of the patient to the consultant physician by a referring practitioner—an attendance lasting more than 45 minutes where the formulation of the patient’s clinical presentation indicates intensive psychotherapy is a clinically appropriate and indicated treatment, if that attendance and another attendance to which any of items 296, 297, 299, 300, 302, 304, 306, 308, 91827 to 91831, 91837 to 91839, 91873 and 92437 applies have not exceeded 160 attendances in a calendar year for the patient</w:t>
            </w:r>
          </w:p>
          <w:p w14:paraId="591EB122" w14:textId="10F3DCBC" w:rsidR="00884347" w:rsidRPr="009718D8" w:rsidRDefault="00884347" w:rsidP="00605049">
            <w:pPr>
              <w:rPr>
                <w:rFonts w:cs="Arial"/>
                <w:b w:val="0"/>
                <w:bCs w:val="0"/>
                <w:szCs w:val="22"/>
              </w:rPr>
            </w:pPr>
            <w:r w:rsidRPr="009718D8">
              <w:rPr>
                <w:rFonts w:cs="Arial"/>
                <w:b w:val="0"/>
                <w:bCs w:val="0"/>
                <w:szCs w:val="22"/>
              </w:rPr>
              <w:lastRenderedPageBreak/>
              <w:t>Fee: $20</w:t>
            </w:r>
            <w:r w:rsidR="00606337" w:rsidRPr="009718D8">
              <w:rPr>
                <w:rFonts w:cs="Arial"/>
                <w:b w:val="0"/>
                <w:bCs w:val="0"/>
                <w:szCs w:val="22"/>
              </w:rPr>
              <w:t>5.</w:t>
            </w:r>
            <w:proofErr w:type="gramStart"/>
            <w:r w:rsidR="00606337" w:rsidRPr="009718D8">
              <w:rPr>
                <w:rFonts w:cs="Arial"/>
                <w:b w:val="0"/>
                <w:bCs w:val="0"/>
                <w:szCs w:val="22"/>
              </w:rPr>
              <w:t>20</w:t>
            </w:r>
            <w:r w:rsidRPr="009718D8">
              <w:rPr>
                <w:rFonts w:cs="Arial"/>
                <w:b w:val="0"/>
                <w:bCs w:val="0"/>
                <w:szCs w:val="22"/>
              </w:rPr>
              <w:t xml:space="preserve">  75</w:t>
            </w:r>
            <w:proofErr w:type="gramEnd"/>
            <w:r w:rsidRPr="009718D8">
              <w:rPr>
                <w:rFonts w:cs="Arial"/>
                <w:b w:val="0"/>
                <w:bCs w:val="0"/>
                <w:szCs w:val="22"/>
              </w:rPr>
              <w:t>% = $153.</w:t>
            </w:r>
            <w:r w:rsidR="00606337" w:rsidRPr="009718D8">
              <w:rPr>
                <w:rFonts w:cs="Arial"/>
                <w:b w:val="0"/>
                <w:bCs w:val="0"/>
                <w:szCs w:val="22"/>
              </w:rPr>
              <w:t>90</w:t>
            </w:r>
            <w:r w:rsidRPr="009718D8">
              <w:rPr>
                <w:rFonts w:cs="Arial"/>
                <w:b w:val="0"/>
                <w:bCs w:val="0"/>
                <w:szCs w:val="22"/>
              </w:rPr>
              <w:t xml:space="preserve">   85% = $17</w:t>
            </w:r>
            <w:r w:rsidR="00606337" w:rsidRPr="009718D8">
              <w:rPr>
                <w:rFonts w:cs="Arial"/>
                <w:b w:val="0"/>
                <w:bCs w:val="0"/>
                <w:szCs w:val="22"/>
              </w:rPr>
              <w:t>4.45</w:t>
            </w:r>
          </w:p>
          <w:p w14:paraId="13C3345B" w14:textId="77777777" w:rsidR="00CE0F3C" w:rsidRPr="009718D8" w:rsidRDefault="00CE0F3C" w:rsidP="0098316A">
            <w:pPr>
              <w:pStyle w:val="ListParagraph"/>
              <w:spacing w:before="0" w:after="60"/>
              <w:ind w:left="360"/>
              <w:rPr>
                <w:rFonts w:eastAsia="Times New Roman" w:cs="Times New Roman"/>
                <w:b w:val="0"/>
                <w:bCs w:val="0"/>
                <w:color w:val="000000" w:themeColor="text1"/>
                <w:sz w:val="22"/>
                <w:szCs w:val="22"/>
              </w:rPr>
            </w:pPr>
            <w:r w:rsidRPr="009718D8">
              <w:rPr>
                <w:rFonts w:eastAsia="Times New Roman" w:cs="Times New Roman"/>
                <w:b w:val="0"/>
                <w:bCs w:val="0"/>
                <w:color w:val="000000" w:themeColor="text1"/>
                <w:sz w:val="22"/>
                <w:szCs w:val="22"/>
              </w:rPr>
              <w:t>Private Health Insurance Classification:</w:t>
            </w:r>
          </w:p>
          <w:p w14:paraId="42BC3092" w14:textId="14AF31B0" w:rsidR="00CE0F3C" w:rsidRPr="009718D8" w:rsidRDefault="00CE0F3C" w:rsidP="00CE0F3C">
            <w:pPr>
              <w:pStyle w:val="ListParagraph"/>
              <w:numPr>
                <w:ilvl w:val="0"/>
                <w:numId w:val="30"/>
              </w:numPr>
              <w:spacing w:before="0" w:after="60"/>
              <w:rPr>
                <w:rFonts w:eastAsia="Times New Roman" w:cs="Times New Roman"/>
                <w:b w:val="0"/>
                <w:bCs w:val="0"/>
                <w:color w:val="000000" w:themeColor="text1"/>
                <w:sz w:val="22"/>
                <w:szCs w:val="24"/>
              </w:rPr>
            </w:pPr>
            <w:r w:rsidRPr="009718D8">
              <w:rPr>
                <w:rFonts w:eastAsia="Times New Roman" w:cs="Times New Roman"/>
                <w:b w:val="0"/>
                <w:bCs w:val="0"/>
                <w:color w:val="000000" w:themeColor="text1"/>
                <w:sz w:val="22"/>
                <w:szCs w:val="22"/>
              </w:rPr>
              <w:t xml:space="preserve">Clinical category: </w:t>
            </w:r>
            <w:r w:rsidR="00606337" w:rsidRPr="009718D8">
              <w:rPr>
                <w:rFonts w:eastAsia="Times New Roman" w:cs="Times New Roman"/>
                <w:b w:val="0"/>
                <w:bCs w:val="0"/>
                <w:color w:val="000000" w:themeColor="text1"/>
                <w:sz w:val="22"/>
                <w:szCs w:val="22"/>
              </w:rPr>
              <w:t>Common List</w:t>
            </w:r>
          </w:p>
          <w:p w14:paraId="48A01CA4" w14:textId="6A1D05B1" w:rsidR="00CE0F3C" w:rsidRPr="009718D8" w:rsidRDefault="00CE0F3C" w:rsidP="00CE0F3C">
            <w:pPr>
              <w:pStyle w:val="ListParagraph"/>
              <w:numPr>
                <w:ilvl w:val="0"/>
                <w:numId w:val="30"/>
              </w:numPr>
              <w:spacing w:before="0" w:after="60"/>
              <w:rPr>
                <w:rFonts w:eastAsia="Times New Roman" w:cs="Times New Roman"/>
                <w:b w:val="0"/>
                <w:bCs w:val="0"/>
                <w:color w:val="000000" w:themeColor="text1"/>
                <w:sz w:val="22"/>
                <w:szCs w:val="24"/>
              </w:rPr>
            </w:pPr>
            <w:r w:rsidRPr="009718D8">
              <w:rPr>
                <w:rFonts w:eastAsia="Times New Roman" w:cs="Times New Roman"/>
                <w:b w:val="0"/>
                <w:bCs w:val="0"/>
                <w:color w:val="000000" w:themeColor="text1"/>
                <w:sz w:val="22"/>
                <w:szCs w:val="22"/>
              </w:rPr>
              <w:t xml:space="preserve">Procedure type: Type </w:t>
            </w:r>
            <w:r w:rsidR="00606337" w:rsidRPr="009718D8">
              <w:rPr>
                <w:rFonts w:eastAsia="Times New Roman" w:cs="Times New Roman"/>
                <w:b w:val="0"/>
                <w:bCs w:val="0"/>
                <w:color w:val="000000" w:themeColor="text1"/>
                <w:sz w:val="22"/>
                <w:szCs w:val="22"/>
              </w:rPr>
              <w:t>C</w:t>
            </w:r>
          </w:p>
        </w:tc>
      </w:tr>
    </w:tbl>
    <w:p w14:paraId="1C84DE9F" w14:textId="4DD9AE02" w:rsidR="00CE0F3C" w:rsidRPr="00061B89" w:rsidRDefault="00CE0F3C" w:rsidP="00CE0F3C"/>
    <w:tbl>
      <w:tblPr>
        <w:tblStyle w:val="GridTable4-Accent2"/>
        <w:tblW w:w="0" w:type="auto"/>
        <w:tblLook w:val="04A0" w:firstRow="1" w:lastRow="0" w:firstColumn="1" w:lastColumn="0" w:noHBand="0" w:noVBand="1"/>
      </w:tblPr>
      <w:tblGrid>
        <w:gridCol w:w="9060"/>
      </w:tblGrid>
      <w:tr w:rsidR="005562A7" w:rsidRPr="00061B89" w14:paraId="024BA964" w14:textId="77777777" w:rsidTr="00FA3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E489A13" w14:textId="13DCE157" w:rsidR="005562A7" w:rsidRPr="00061B89" w:rsidRDefault="005562A7" w:rsidP="00FA36F1">
            <w:pPr>
              <w:rPr>
                <w:lang w:eastAsia="en-AU"/>
              </w:rPr>
            </w:pPr>
            <w:r w:rsidRPr="00061B89">
              <w:rPr>
                <w:lang w:eastAsia="en-AU"/>
              </w:rPr>
              <w:t>Category 1 – Professional Attendance</w:t>
            </w:r>
          </w:p>
        </w:tc>
      </w:tr>
      <w:tr w:rsidR="005562A7" w:rsidRPr="00061B89" w14:paraId="50A8D147"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AE16AE" w14:textId="61956E39" w:rsidR="005562A7" w:rsidRPr="00061B89" w:rsidRDefault="005562A7" w:rsidP="00FA36F1">
            <w:pPr>
              <w:rPr>
                <w:lang w:eastAsia="en-AU"/>
              </w:rPr>
            </w:pPr>
            <w:r w:rsidRPr="00061B89">
              <w:rPr>
                <w:lang w:eastAsia="en-AU"/>
              </w:rPr>
              <w:t xml:space="preserve">Group A40 </w:t>
            </w:r>
            <w:r w:rsidR="0026572B" w:rsidRPr="00061B89">
              <w:rPr>
                <w:lang w:eastAsia="en-AU"/>
              </w:rPr>
              <w:t>–</w:t>
            </w:r>
            <w:r w:rsidRPr="00061B89">
              <w:rPr>
                <w:lang w:eastAsia="en-AU"/>
              </w:rPr>
              <w:t xml:space="preserve"> </w:t>
            </w:r>
            <w:r w:rsidR="0026572B" w:rsidRPr="00061B89">
              <w:rPr>
                <w:lang w:eastAsia="en-AU"/>
              </w:rPr>
              <w:t>Telehealth and phone attendance services</w:t>
            </w:r>
          </w:p>
        </w:tc>
      </w:tr>
      <w:tr w:rsidR="005562A7" w:rsidRPr="00061B89" w14:paraId="5484E0FD"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777166E2" w14:textId="70F31BC8" w:rsidR="005562A7" w:rsidRPr="00061B89" w:rsidRDefault="005562A7" w:rsidP="00FA36F1">
            <w:pPr>
              <w:rPr>
                <w:lang w:eastAsia="en-AU"/>
              </w:rPr>
            </w:pPr>
            <w:r w:rsidRPr="00061B89">
              <w:rPr>
                <w:lang w:eastAsia="en-AU"/>
              </w:rPr>
              <w:t xml:space="preserve">Subgroup 6 - Consultant </w:t>
            </w:r>
            <w:r w:rsidR="0026572B" w:rsidRPr="00061B89">
              <w:rPr>
                <w:lang w:eastAsia="en-AU"/>
              </w:rPr>
              <w:t>p</w:t>
            </w:r>
            <w:r w:rsidRPr="00061B89">
              <w:rPr>
                <w:lang w:eastAsia="en-AU"/>
              </w:rPr>
              <w:t xml:space="preserve">sychiatrist </w:t>
            </w:r>
            <w:r w:rsidR="0026572B" w:rsidRPr="00061B89">
              <w:rPr>
                <w:lang w:eastAsia="en-AU"/>
              </w:rPr>
              <w:t>t</w:t>
            </w:r>
            <w:r w:rsidRPr="00061B89">
              <w:rPr>
                <w:lang w:eastAsia="en-AU"/>
              </w:rPr>
              <w:t xml:space="preserve">elehealth </w:t>
            </w:r>
            <w:r w:rsidR="0026572B" w:rsidRPr="00061B89">
              <w:rPr>
                <w:lang w:eastAsia="en-AU"/>
              </w:rPr>
              <w:t>s</w:t>
            </w:r>
            <w:r w:rsidRPr="00061B89">
              <w:rPr>
                <w:lang w:eastAsia="en-AU"/>
              </w:rPr>
              <w:t>ervices</w:t>
            </w:r>
          </w:p>
        </w:tc>
      </w:tr>
      <w:tr w:rsidR="005562A7" w:rsidRPr="00061B89" w14:paraId="775D65BF"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F7B9BF5" w14:textId="77777777" w:rsidR="005562A7" w:rsidRPr="0043077B" w:rsidRDefault="005562A7" w:rsidP="005562A7">
            <w:pPr>
              <w:rPr>
                <w:b w:val="0"/>
                <w:bCs w:val="0"/>
              </w:rPr>
            </w:pPr>
            <w:r w:rsidRPr="0043077B">
              <w:rPr>
                <w:b w:val="0"/>
                <w:bCs w:val="0"/>
              </w:rPr>
              <w:t>92435</w:t>
            </w:r>
          </w:p>
          <w:p w14:paraId="230C3B4C"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Telehealth attendance lasting more than 45 minutes by a consultant physician in the practice of the consultant physician’s specialty of psychiatry, if:</w:t>
            </w:r>
          </w:p>
          <w:p w14:paraId="274B9021"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the attendance follows referral of the patient to the consultant, by a medical practitioner in general practice (including a general practitioner, but not a specialist or consultant physician) or a participating nurse practitioner for an assessment or management; and</w:t>
            </w:r>
          </w:p>
          <w:p w14:paraId="18E4FA56"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(b)    during the attendance, the consultant:</w:t>
            </w:r>
          </w:p>
          <w:p w14:paraId="23647F80"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w:t>
            </w:r>
            <w:proofErr w:type="spellStart"/>
            <w:r w:rsidRPr="0043077B">
              <w:rPr>
                <w:rFonts w:cs="Arial"/>
                <w:b w:val="0"/>
                <w:bCs w:val="0"/>
                <w:color w:val="000000"/>
                <w:szCs w:val="22"/>
                <w:lang w:eastAsia="en-AU"/>
              </w:rPr>
              <w:t>i</w:t>
            </w:r>
            <w:proofErr w:type="spellEnd"/>
            <w:r w:rsidRPr="0043077B">
              <w:rPr>
                <w:rFonts w:cs="Arial"/>
                <w:b w:val="0"/>
                <w:bCs w:val="0"/>
                <w:color w:val="000000"/>
                <w:szCs w:val="22"/>
                <w:lang w:eastAsia="en-AU"/>
              </w:rPr>
              <w:t>)     if it is clinically appropriate to do so—uses an appropriate outcome tool; and</w:t>
            </w:r>
          </w:p>
          <w:p w14:paraId="617C0533"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   carries out a mental state examination; and</w:t>
            </w:r>
          </w:p>
          <w:p w14:paraId="6DE05C1A"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(iii)  undertakes a comprehensive diagnostic assessment; and</w:t>
            </w:r>
          </w:p>
          <w:p w14:paraId="533A44D6"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(c)    the consultant decides that it is clinically appropriate for the patient to be managed by the referring practitioner without ongoing management by the consultant and</w:t>
            </w:r>
          </w:p>
          <w:p w14:paraId="7D6F9516"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(d)    within 2 weeks after the attendance, the consultant prepares and gives the referring practitioner a written report, which includes:</w:t>
            </w:r>
          </w:p>
          <w:p w14:paraId="3CB77AE8"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w:t>
            </w:r>
            <w:proofErr w:type="spellStart"/>
            <w:r w:rsidRPr="0043077B">
              <w:rPr>
                <w:rFonts w:cs="Arial"/>
                <w:b w:val="0"/>
                <w:bCs w:val="0"/>
                <w:color w:val="000000"/>
                <w:szCs w:val="22"/>
                <w:lang w:eastAsia="en-AU"/>
              </w:rPr>
              <w:t>i</w:t>
            </w:r>
            <w:proofErr w:type="spellEnd"/>
            <w:r w:rsidRPr="0043077B">
              <w:rPr>
                <w:rFonts w:cs="Arial"/>
                <w:b w:val="0"/>
                <w:bCs w:val="0"/>
                <w:color w:val="000000"/>
                <w:szCs w:val="22"/>
                <w:lang w:eastAsia="en-AU"/>
              </w:rPr>
              <w:t>)     a comprehensive diagnostic assessment of the patient; and</w:t>
            </w:r>
          </w:p>
          <w:p w14:paraId="65F2F151"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   a management plan for the patient for the next 12 months for the patient that comprehensively evaluates the patient’s biopsychosocial factors and makes recommendations to the referring practitioner to manage the patient’s ongoing care in a biopsychosocial model; and</w:t>
            </w:r>
          </w:p>
          <w:p w14:paraId="3420A4DE"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lastRenderedPageBreak/>
              <w:t>(e)    if clinically appropriate, the consultant explains the diagnostic assessment and management plan, and a gives a copy, to:</w:t>
            </w:r>
          </w:p>
          <w:p w14:paraId="63619676"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w:t>
            </w:r>
            <w:proofErr w:type="spellStart"/>
            <w:r w:rsidRPr="0043077B">
              <w:rPr>
                <w:rFonts w:cs="Arial"/>
                <w:b w:val="0"/>
                <w:bCs w:val="0"/>
                <w:color w:val="000000"/>
                <w:szCs w:val="22"/>
                <w:lang w:eastAsia="en-AU"/>
              </w:rPr>
              <w:t>i</w:t>
            </w:r>
            <w:proofErr w:type="spellEnd"/>
            <w:r w:rsidRPr="0043077B">
              <w:rPr>
                <w:rFonts w:cs="Arial"/>
                <w:b w:val="0"/>
                <w:bCs w:val="0"/>
                <w:color w:val="000000"/>
                <w:szCs w:val="22"/>
                <w:lang w:eastAsia="en-AU"/>
              </w:rPr>
              <w:t>)     the patient; and</w:t>
            </w:r>
          </w:p>
          <w:p w14:paraId="31D62773"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   the patient’s carer (if any</w:t>
            </w:r>
            <w:proofErr w:type="gramStart"/>
            <w:r w:rsidRPr="0043077B">
              <w:rPr>
                <w:rFonts w:cs="Arial"/>
                <w:b w:val="0"/>
                <w:bCs w:val="0"/>
                <w:color w:val="000000"/>
                <w:szCs w:val="22"/>
                <w:lang w:eastAsia="en-AU"/>
              </w:rPr>
              <w:t>), if</w:t>
            </w:r>
            <w:proofErr w:type="gramEnd"/>
            <w:r w:rsidRPr="0043077B">
              <w:rPr>
                <w:rFonts w:cs="Arial"/>
                <w:b w:val="0"/>
                <w:bCs w:val="0"/>
                <w:color w:val="000000"/>
                <w:szCs w:val="22"/>
                <w:lang w:eastAsia="en-AU"/>
              </w:rPr>
              <w:t xml:space="preserve"> the patient agrees; and</w:t>
            </w:r>
          </w:p>
          <w:p w14:paraId="7FB446E8" w14:textId="77777777" w:rsidR="00747D44" w:rsidRPr="0043077B" w:rsidRDefault="00747D44" w:rsidP="00747D44">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(f)     in the preceding 12 months, a service to which this item or item 291 of the general medical services table applies has not been provided</w:t>
            </w:r>
          </w:p>
          <w:p w14:paraId="751D5E99" w14:textId="264AD042" w:rsidR="005562A7" w:rsidRPr="0043077B" w:rsidRDefault="005562A7" w:rsidP="005562A7">
            <w:pPr>
              <w:rPr>
                <w:rFonts w:cs="Arial"/>
                <w:b w:val="0"/>
                <w:bCs w:val="0"/>
                <w:szCs w:val="22"/>
              </w:rPr>
            </w:pPr>
            <w:r w:rsidRPr="0043077B">
              <w:rPr>
                <w:rFonts w:cs="Arial"/>
                <w:b w:val="0"/>
                <w:bCs w:val="0"/>
                <w:szCs w:val="22"/>
              </w:rPr>
              <w:t>Fee $50</w:t>
            </w:r>
            <w:r w:rsidR="00673976" w:rsidRPr="0043077B">
              <w:rPr>
                <w:rFonts w:cs="Arial"/>
                <w:b w:val="0"/>
                <w:bCs w:val="0"/>
                <w:szCs w:val="22"/>
              </w:rPr>
              <w:t>5.70</w:t>
            </w:r>
            <w:r w:rsidRPr="0043077B">
              <w:rPr>
                <w:rFonts w:cs="Arial"/>
                <w:b w:val="0"/>
                <w:bCs w:val="0"/>
                <w:szCs w:val="22"/>
              </w:rPr>
              <w:t xml:space="preserve">   85% = $42</w:t>
            </w:r>
            <w:r w:rsidR="00673976" w:rsidRPr="0043077B">
              <w:rPr>
                <w:rFonts w:cs="Arial"/>
                <w:b w:val="0"/>
                <w:bCs w:val="0"/>
                <w:szCs w:val="22"/>
              </w:rPr>
              <w:t>9.85</w:t>
            </w:r>
          </w:p>
          <w:p w14:paraId="02C3197C" w14:textId="77777777" w:rsidR="005562A7" w:rsidRPr="0043077B" w:rsidRDefault="005562A7" w:rsidP="0098316A">
            <w:pPr>
              <w:pStyle w:val="ListParagraph"/>
              <w:spacing w:before="0" w:after="60"/>
              <w:ind w:left="360"/>
              <w:rPr>
                <w:rFonts w:eastAsia="Times New Roman" w:cs="Times New Roman"/>
                <w:b w:val="0"/>
                <w:bCs w:val="0"/>
                <w:color w:val="000000" w:themeColor="text1"/>
                <w:sz w:val="22"/>
                <w:szCs w:val="22"/>
              </w:rPr>
            </w:pPr>
            <w:r w:rsidRPr="0043077B">
              <w:rPr>
                <w:rFonts w:eastAsia="Times New Roman" w:cs="Times New Roman"/>
                <w:b w:val="0"/>
                <w:bCs w:val="0"/>
                <w:color w:val="000000" w:themeColor="text1"/>
                <w:sz w:val="22"/>
                <w:szCs w:val="22"/>
              </w:rPr>
              <w:t>Private Health Insurance Classification:</w:t>
            </w:r>
          </w:p>
          <w:p w14:paraId="0748D637" w14:textId="22744BE3" w:rsidR="00673976" w:rsidRPr="0043077B" w:rsidRDefault="005562A7" w:rsidP="00673976">
            <w:pPr>
              <w:pStyle w:val="ListParagraph"/>
              <w:numPr>
                <w:ilvl w:val="0"/>
                <w:numId w:val="29"/>
              </w:numPr>
              <w:spacing w:before="0" w:after="60"/>
              <w:rPr>
                <w:rFonts w:cs="Arial"/>
                <w:b w:val="0"/>
                <w:bCs w:val="0"/>
                <w:sz w:val="22"/>
                <w:szCs w:val="22"/>
              </w:rPr>
            </w:pPr>
            <w:r w:rsidRPr="0043077B">
              <w:rPr>
                <w:rFonts w:eastAsia="Times New Roman" w:cs="Times New Roman"/>
                <w:b w:val="0"/>
                <w:bCs w:val="0"/>
                <w:color w:val="000000" w:themeColor="text1"/>
                <w:sz w:val="22"/>
                <w:szCs w:val="22"/>
              </w:rPr>
              <w:t>Clinical category</w:t>
            </w:r>
            <w:r w:rsidRPr="0043077B">
              <w:rPr>
                <w:rFonts w:eastAsia="Times New Roman" w:cs="Arial"/>
                <w:b w:val="0"/>
                <w:bCs w:val="0"/>
                <w:color w:val="000000" w:themeColor="text1"/>
                <w:sz w:val="24"/>
                <w:szCs w:val="24"/>
              </w:rPr>
              <w:t xml:space="preserve">: </w:t>
            </w:r>
            <w:r w:rsidR="00673976" w:rsidRPr="0043077B">
              <w:rPr>
                <w:rFonts w:eastAsia="Times New Roman" w:cs="Arial"/>
                <w:b w:val="0"/>
                <w:bCs w:val="0"/>
                <w:iCs/>
                <w:color w:val="000000" w:themeColor="text1"/>
                <w:sz w:val="22"/>
                <w:szCs w:val="22"/>
              </w:rPr>
              <w:t>N/A (Not hospital treatment)</w:t>
            </w:r>
          </w:p>
          <w:p w14:paraId="2C84A291" w14:textId="62900A1F" w:rsidR="005562A7" w:rsidRPr="0043077B" w:rsidRDefault="005562A7" w:rsidP="00673976">
            <w:pPr>
              <w:pStyle w:val="ListParagraph"/>
              <w:numPr>
                <w:ilvl w:val="0"/>
                <w:numId w:val="29"/>
              </w:numPr>
              <w:spacing w:before="0" w:after="60"/>
              <w:rPr>
                <w:b w:val="0"/>
                <w:bCs w:val="0"/>
              </w:rPr>
            </w:pPr>
            <w:r w:rsidRPr="0043077B">
              <w:rPr>
                <w:rFonts w:cs="Arial"/>
                <w:b w:val="0"/>
                <w:bCs w:val="0"/>
                <w:sz w:val="22"/>
                <w:szCs w:val="24"/>
              </w:rPr>
              <w:t xml:space="preserve">Procedure type: </w:t>
            </w:r>
            <w:r w:rsidR="00673976" w:rsidRPr="0043077B">
              <w:rPr>
                <w:rFonts w:cs="Arial"/>
                <w:b w:val="0"/>
                <w:bCs w:val="0"/>
                <w:iCs/>
                <w:sz w:val="22"/>
                <w:szCs w:val="22"/>
              </w:rPr>
              <w:t>N/A (Not hospital treatment)</w:t>
            </w:r>
          </w:p>
        </w:tc>
      </w:tr>
      <w:tr w:rsidR="005562A7" w:rsidRPr="00061B89" w14:paraId="070B83BC"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24728F14" w14:textId="77777777" w:rsidR="005562A7" w:rsidRPr="0043077B" w:rsidRDefault="005562A7" w:rsidP="005562A7">
            <w:pPr>
              <w:rPr>
                <w:b w:val="0"/>
                <w:bCs w:val="0"/>
              </w:rPr>
            </w:pPr>
            <w:r w:rsidRPr="0043077B">
              <w:rPr>
                <w:b w:val="0"/>
                <w:bCs w:val="0"/>
              </w:rPr>
              <w:lastRenderedPageBreak/>
              <w:t>92436</w:t>
            </w:r>
          </w:p>
          <w:p w14:paraId="720AE182"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Telehealth attendance lasting more than 30 minutes, but not more than 45 minutes, by a consultant physician in the practice of the consultant physician’s specialty of psychiatry, if:</w:t>
            </w:r>
          </w:p>
          <w:p w14:paraId="267A2D1E"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the patient is being managed by a medical practitioner or a participating nurse practitioner in accordance with a management plan prepared by the consultant in accordance with item 291 or 92435; and</w:t>
            </w:r>
          </w:p>
          <w:p w14:paraId="38219929"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(b)    the attendance follows referral of the patient to the consultant, by the medical practitioner or participating nurse practitioner managing the patient, for review of the management plan and the associated comprehensive diagnostic assessment; and</w:t>
            </w:r>
          </w:p>
          <w:p w14:paraId="7BFD9BBF"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(c)    during the attendance, the consultant:</w:t>
            </w:r>
          </w:p>
          <w:p w14:paraId="4B4CF721"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w:t>
            </w:r>
            <w:proofErr w:type="spellStart"/>
            <w:r w:rsidRPr="0043077B">
              <w:rPr>
                <w:rFonts w:cs="Arial"/>
                <w:b w:val="0"/>
                <w:bCs w:val="0"/>
                <w:color w:val="000000"/>
                <w:szCs w:val="22"/>
                <w:lang w:eastAsia="en-AU"/>
              </w:rPr>
              <w:t>i</w:t>
            </w:r>
            <w:proofErr w:type="spellEnd"/>
            <w:r w:rsidRPr="0043077B">
              <w:rPr>
                <w:rFonts w:cs="Arial"/>
                <w:b w:val="0"/>
                <w:bCs w:val="0"/>
                <w:color w:val="000000"/>
                <w:szCs w:val="22"/>
                <w:lang w:eastAsia="en-AU"/>
              </w:rPr>
              <w:t>)     if it is clinically appropriate to do so—uses an appropriate outcome tool; and</w:t>
            </w:r>
          </w:p>
          <w:p w14:paraId="62B199DB"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   carries out a mental state examination; and</w:t>
            </w:r>
          </w:p>
          <w:p w14:paraId="526863D7"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(iii)  reviews the comprehensive diagnostic assessment and undertakes additional assessment as required; and</w:t>
            </w:r>
          </w:p>
          <w:p w14:paraId="09CAFD8F"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(iv)  reviews the management plan; and</w:t>
            </w:r>
          </w:p>
          <w:p w14:paraId="4B6E113E"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(d)    within 2 weeks after the attendance, the consultant prepares and gives to the referring practitioner a written report, which includes:</w:t>
            </w:r>
          </w:p>
          <w:p w14:paraId="58985D80"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w:t>
            </w:r>
            <w:proofErr w:type="spellStart"/>
            <w:r w:rsidRPr="0043077B">
              <w:rPr>
                <w:rFonts w:cs="Arial"/>
                <w:b w:val="0"/>
                <w:bCs w:val="0"/>
                <w:color w:val="000000"/>
                <w:szCs w:val="22"/>
                <w:lang w:eastAsia="en-AU"/>
              </w:rPr>
              <w:t>i</w:t>
            </w:r>
            <w:proofErr w:type="spellEnd"/>
            <w:r w:rsidRPr="0043077B">
              <w:rPr>
                <w:rFonts w:cs="Arial"/>
                <w:b w:val="0"/>
                <w:bCs w:val="0"/>
                <w:color w:val="000000"/>
                <w:szCs w:val="22"/>
                <w:lang w:eastAsia="en-AU"/>
              </w:rPr>
              <w:t>)     a revised comprehensive diagnostic assessment of the patient; and</w:t>
            </w:r>
          </w:p>
          <w:p w14:paraId="6847D981"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lastRenderedPageBreak/>
              <w:t>(ii)   a revised management plan including updated recommendations to the referring practitioner to manage the patient’s ongoing care in a biopsychosocial model; and</w:t>
            </w:r>
          </w:p>
          <w:p w14:paraId="27701A2F"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(e)    if clinically appropriate, the consultant explains the diagnostic assessment and the management plan, and gives a copy, to:</w:t>
            </w:r>
          </w:p>
          <w:p w14:paraId="12A93B45"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w:t>
            </w:r>
            <w:proofErr w:type="spellStart"/>
            <w:r w:rsidRPr="0043077B">
              <w:rPr>
                <w:rFonts w:cs="Arial"/>
                <w:b w:val="0"/>
                <w:bCs w:val="0"/>
                <w:color w:val="000000"/>
                <w:szCs w:val="22"/>
                <w:lang w:eastAsia="en-AU"/>
              </w:rPr>
              <w:t>i</w:t>
            </w:r>
            <w:proofErr w:type="spellEnd"/>
            <w:r w:rsidRPr="0043077B">
              <w:rPr>
                <w:rFonts w:cs="Arial"/>
                <w:b w:val="0"/>
                <w:bCs w:val="0"/>
                <w:color w:val="000000"/>
                <w:szCs w:val="22"/>
                <w:lang w:eastAsia="en-AU"/>
              </w:rPr>
              <w:t>)     the patient; and</w:t>
            </w:r>
          </w:p>
          <w:p w14:paraId="01537068"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(ii)   the patient’s carer (if any</w:t>
            </w:r>
            <w:proofErr w:type="gramStart"/>
            <w:r w:rsidRPr="0043077B">
              <w:rPr>
                <w:rFonts w:cs="Arial"/>
                <w:b w:val="0"/>
                <w:bCs w:val="0"/>
                <w:color w:val="000000"/>
                <w:szCs w:val="22"/>
                <w:lang w:eastAsia="en-AU"/>
              </w:rPr>
              <w:t>), if</w:t>
            </w:r>
            <w:proofErr w:type="gramEnd"/>
            <w:r w:rsidRPr="0043077B">
              <w:rPr>
                <w:rFonts w:cs="Arial"/>
                <w:b w:val="0"/>
                <w:bCs w:val="0"/>
                <w:color w:val="000000"/>
                <w:szCs w:val="22"/>
                <w:lang w:eastAsia="en-AU"/>
              </w:rPr>
              <w:t xml:space="preserve"> the patient agrees; and</w:t>
            </w:r>
          </w:p>
          <w:p w14:paraId="790BEAF1"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(f)    in the preceding 12 months, a service to which item 291 of the general medical services table or item 92435 applies has been provided; and</w:t>
            </w:r>
          </w:p>
          <w:p w14:paraId="59412359" w14:textId="77777777" w:rsidR="00204752" w:rsidRPr="00DF234A"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(g)    in the preceding 12 months, a service to which this item or item 293 of the general medical services table applies has not been provided</w:t>
            </w:r>
          </w:p>
          <w:p w14:paraId="75500304" w14:textId="64530063" w:rsidR="005562A7" w:rsidRPr="0043077B" w:rsidRDefault="005562A7" w:rsidP="00673976">
            <w:pPr>
              <w:rPr>
                <w:b w:val="0"/>
                <w:bCs w:val="0"/>
              </w:rPr>
            </w:pPr>
            <w:r w:rsidRPr="0043077B">
              <w:rPr>
                <w:b w:val="0"/>
                <w:bCs w:val="0"/>
              </w:rPr>
              <w:t>Fee: $31</w:t>
            </w:r>
            <w:r w:rsidR="00673976" w:rsidRPr="0043077B">
              <w:rPr>
                <w:b w:val="0"/>
                <w:bCs w:val="0"/>
              </w:rPr>
              <w:t>5.15</w:t>
            </w:r>
            <w:r w:rsidRPr="0043077B">
              <w:rPr>
                <w:b w:val="0"/>
                <w:bCs w:val="0"/>
              </w:rPr>
              <w:t xml:space="preserve">   85% = $26</w:t>
            </w:r>
            <w:r w:rsidR="00673976" w:rsidRPr="0043077B">
              <w:rPr>
                <w:b w:val="0"/>
                <w:bCs w:val="0"/>
              </w:rPr>
              <w:t>8.75</w:t>
            </w:r>
          </w:p>
          <w:p w14:paraId="19909529" w14:textId="77777777" w:rsidR="005562A7" w:rsidRPr="0043077B" w:rsidRDefault="005562A7" w:rsidP="0098316A">
            <w:pPr>
              <w:pStyle w:val="ListParagraph"/>
              <w:spacing w:before="0" w:after="60"/>
              <w:ind w:left="360"/>
              <w:rPr>
                <w:rFonts w:eastAsia="Times New Roman" w:cs="Times New Roman"/>
                <w:b w:val="0"/>
                <w:bCs w:val="0"/>
                <w:color w:val="000000" w:themeColor="text1"/>
                <w:sz w:val="22"/>
                <w:szCs w:val="22"/>
              </w:rPr>
            </w:pPr>
            <w:r w:rsidRPr="0043077B">
              <w:rPr>
                <w:rFonts w:eastAsia="Times New Roman" w:cs="Times New Roman"/>
                <w:b w:val="0"/>
                <w:bCs w:val="0"/>
                <w:color w:val="000000" w:themeColor="text1"/>
                <w:sz w:val="22"/>
                <w:szCs w:val="22"/>
              </w:rPr>
              <w:t>Private Health Insurance Classification:</w:t>
            </w:r>
          </w:p>
          <w:p w14:paraId="0F3BA99D" w14:textId="77777777" w:rsidR="0098316A" w:rsidRPr="0043077B" w:rsidRDefault="005562A7" w:rsidP="005562A7">
            <w:pPr>
              <w:pStyle w:val="ListParagraph"/>
              <w:numPr>
                <w:ilvl w:val="0"/>
                <w:numId w:val="30"/>
              </w:numPr>
              <w:spacing w:before="0" w:after="60"/>
              <w:rPr>
                <w:rFonts w:eastAsia="Times New Roman" w:cs="Times New Roman"/>
                <w:b w:val="0"/>
                <w:bCs w:val="0"/>
                <w:color w:val="000000" w:themeColor="text1"/>
                <w:sz w:val="22"/>
                <w:szCs w:val="22"/>
              </w:rPr>
            </w:pPr>
            <w:r w:rsidRPr="0043077B">
              <w:rPr>
                <w:rFonts w:eastAsia="Times New Roman" w:cs="Times New Roman"/>
                <w:b w:val="0"/>
                <w:bCs w:val="0"/>
                <w:color w:val="000000" w:themeColor="text1"/>
                <w:sz w:val="22"/>
                <w:szCs w:val="22"/>
              </w:rPr>
              <w:t xml:space="preserve">Clinical category: </w:t>
            </w:r>
            <w:r w:rsidR="00673976" w:rsidRPr="0043077B">
              <w:rPr>
                <w:rFonts w:eastAsia="Times New Roman" w:cs="Times New Roman"/>
                <w:b w:val="0"/>
                <w:bCs w:val="0"/>
                <w:color w:val="000000" w:themeColor="text1"/>
                <w:sz w:val="22"/>
                <w:szCs w:val="22"/>
              </w:rPr>
              <w:t>N/A (Not hospital treatment)</w:t>
            </w:r>
          </w:p>
          <w:p w14:paraId="329486FE" w14:textId="7E86AA2E" w:rsidR="005562A7" w:rsidRPr="00DF234A" w:rsidRDefault="005562A7" w:rsidP="005562A7">
            <w:pPr>
              <w:pStyle w:val="ListParagraph"/>
              <w:numPr>
                <w:ilvl w:val="0"/>
                <w:numId w:val="30"/>
              </w:numPr>
              <w:spacing w:before="0" w:after="60"/>
              <w:rPr>
                <w:rFonts w:eastAsia="Times New Roman" w:cs="Times New Roman"/>
                <w:b w:val="0"/>
                <w:bCs w:val="0"/>
                <w:color w:val="000000" w:themeColor="text1"/>
                <w:sz w:val="22"/>
                <w:szCs w:val="24"/>
              </w:rPr>
            </w:pPr>
            <w:r w:rsidRPr="0043077B">
              <w:rPr>
                <w:rFonts w:eastAsia="Times New Roman" w:cs="Times New Roman"/>
                <w:b w:val="0"/>
                <w:bCs w:val="0"/>
                <w:color w:val="000000" w:themeColor="text1"/>
                <w:sz w:val="22"/>
                <w:szCs w:val="22"/>
              </w:rPr>
              <w:t xml:space="preserve">Procedure type: </w:t>
            </w:r>
            <w:r w:rsidR="00673976" w:rsidRPr="0043077B">
              <w:rPr>
                <w:rFonts w:eastAsia="Times New Roman" w:cs="Times New Roman"/>
                <w:b w:val="0"/>
                <w:bCs w:val="0"/>
                <w:color w:val="000000" w:themeColor="text1"/>
                <w:sz w:val="22"/>
                <w:szCs w:val="22"/>
              </w:rPr>
              <w:t>N/A (Not hospital treatment)</w:t>
            </w:r>
          </w:p>
        </w:tc>
      </w:tr>
    </w:tbl>
    <w:p w14:paraId="5715CB88" w14:textId="77777777" w:rsidR="00476298" w:rsidRPr="00061B89" w:rsidRDefault="00476298" w:rsidP="00CE0F3C"/>
    <w:tbl>
      <w:tblPr>
        <w:tblStyle w:val="GridTable4-Accent2"/>
        <w:tblW w:w="0" w:type="auto"/>
        <w:tblLook w:val="04A0" w:firstRow="1" w:lastRow="0" w:firstColumn="1" w:lastColumn="0" w:noHBand="0" w:noVBand="1"/>
      </w:tblPr>
      <w:tblGrid>
        <w:gridCol w:w="9060"/>
      </w:tblGrid>
      <w:tr w:rsidR="00CE0F3C" w:rsidRPr="00061B89" w14:paraId="261EBF22" w14:textId="77777777" w:rsidTr="006050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D919C1D" w14:textId="77777777" w:rsidR="00CE0F3C" w:rsidRPr="00061B89" w:rsidRDefault="00CE0F3C" w:rsidP="00605049">
            <w:pPr>
              <w:rPr>
                <w:lang w:eastAsia="en-AU"/>
              </w:rPr>
            </w:pPr>
            <w:r w:rsidRPr="00061B89">
              <w:rPr>
                <w:lang w:eastAsia="en-AU"/>
              </w:rPr>
              <w:t>Category 1 – Therapeutic Procedures</w:t>
            </w:r>
          </w:p>
        </w:tc>
      </w:tr>
      <w:tr w:rsidR="00CE0F3C" w:rsidRPr="00061B89" w14:paraId="372B89D8" w14:textId="77777777" w:rsidTr="00605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497307B" w14:textId="77777777" w:rsidR="00CE0F3C" w:rsidRPr="00061B89" w:rsidRDefault="00CE0F3C" w:rsidP="00605049">
            <w:pPr>
              <w:rPr>
                <w:lang w:eastAsia="en-AU"/>
              </w:rPr>
            </w:pPr>
            <w:r w:rsidRPr="00061B89">
              <w:rPr>
                <w:lang w:eastAsia="en-AU"/>
              </w:rPr>
              <w:t>Group T1 – Miscellaneous Therapeutic Procedures</w:t>
            </w:r>
          </w:p>
        </w:tc>
      </w:tr>
      <w:tr w:rsidR="00CE0F3C" w:rsidRPr="00061B89" w14:paraId="5B01AA33" w14:textId="77777777" w:rsidTr="00605049">
        <w:tc>
          <w:tcPr>
            <w:cnfStyle w:val="001000000000" w:firstRow="0" w:lastRow="0" w:firstColumn="1" w:lastColumn="0" w:oddVBand="0" w:evenVBand="0" w:oddHBand="0" w:evenHBand="0" w:firstRowFirstColumn="0" w:firstRowLastColumn="0" w:lastRowFirstColumn="0" w:lastRowLastColumn="0"/>
            <w:tcW w:w="9060" w:type="dxa"/>
          </w:tcPr>
          <w:p w14:paraId="1C53EEED" w14:textId="77777777" w:rsidR="00CE0F3C" w:rsidRPr="00061B89" w:rsidRDefault="00CE0F3C" w:rsidP="00605049">
            <w:pPr>
              <w:rPr>
                <w:lang w:eastAsia="en-AU"/>
              </w:rPr>
            </w:pPr>
            <w:r w:rsidRPr="00061B89">
              <w:rPr>
                <w:lang w:eastAsia="en-AU"/>
              </w:rPr>
              <w:t>Subgroup 13 – Other Therapeutic Procedures</w:t>
            </w:r>
          </w:p>
        </w:tc>
      </w:tr>
      <w:tr w:rsidR="00CE0F3C" w:rsidRPr="00061B89" w14:paraId="1ABDA4A7" w14:textId="77777777" w:rsidTr="00605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9EB57E4" w14:textId="77777777" w:rsidR="00CE0F3C" w:rsidRPr="0043077B" w:rsidRDefault="00CE0F3C" w:rsidP="00605049">
            <w:pPr>
              <w:rPr>
                <w:b w:val="0"/>
                <w:bCs w:val="0"/>
              </w:rPr>
            </w:pPr>
            <w:r w:rsidRPr="0043077B">
              <w:rPr>
                <w:b w:val="0"/>
                <w:bCs w:val="0"/>
              </w:rPr>
              <w:t>14224</w:t>
            </w:r>
          </w:p>
          <w:p w14:paraId="1A208E30" w14:textId="02E4BF61" w:rsidR="00884347" w:rsidRPr="0043077B" w:rsidRDefault="00884347" w:rsidP="00884347">
            <w:pPr>
              <w:rPr>
                <w:rFonts w:cs="Arial"/>
                <w:b w:val="0"/>
                <w:bCs w:val="0"/>
                <w:szCs w:val="22"/>
              </w:rPr>
            </w:pPr>
            <w:r w:rsidRPr="0043077B">
              <w:rPr>
                <w:rFonts w:cs="Arial"/>
                <w:b w:val="0"/>
                <w:bCs w:val="0"/>
                <w:szCs w:val="22"/>
              </w:rPr>
              <w:t>Electroconvulsive therapy, with or without the use of stimulus dosing techniques, including any electroencephalographic monitoring and associated consultation (</w:t>
            </w:r>
            <w:proofErr w:type="spellStart"/>
            <w:r w:rsidRPr="0043077B">
              <w:rPr>
                <w:rFonts w:cs="Arial"/>
                <w:b w:val="0"/>
                <w:bCs w:val="0"/>
                <w:szCs w:val="22"/>
              </w:rPr>
              <w:t>Anaes</w:t>
            </w:r>
            <w:proofErr w:type="spellEnd"/>
            <w:r w:rsidRPr="0043077B">
              <w:rPr>
                <w:rFonts w:cs="Arial"/>
                <w:b w:val="0"/>
                <w:bCs w:val="0"/>
                <w:szCs w:val="22"/>
              </w:rPr>
              <w:t>.)</w:t>
            </w:r>
            <w:r w:rsidR="009941D9" w:rsidRPr="0043077B">
              <w:rPr>
                <w:rFonts w:cs="Arial"/>
                <w:b w:val="0"/>
                <w:bCs w:val="0"/>
                <w:szCs w:val="22"/>
              </w:rPr>
              <w:t xml:space="preserve"> </w:t>
            </w:r>
            <w:r w:rsidRPr="0043077B">
              <w:rPr>
                <w:rFonts w:cs="Arial"/>
                <w:b w:val="0"/>
                <w:bCs w:val="0"/>
                <w:szCs w:val="22"/>
              </w:rPr>
              <w:t>(H)</w:t>
            </w:r>
          </w:p>
          <w:p w14:paraId="0497BF37" w14:textId="61B202FA" w:rsidR="00CE0F3C" w:rsidRPr="0043077B" w:rsidRDefault="00884347" w:rsidP="00605049">
            <w:pPr>
              <w:rPr>
                <w:rFonts w:cs="Arial"/>
                <w:b w:val="0"/>
                <w:bCs w:val="0"/>
                <w:szCs w:val="22"/>
              </w:rPr>
            </w:pPr>
            <w:r w:rsidRPr="0043077B">
              <w:rPr>
                <w:rFonts w:cs="Arial"/>
                <w:b w:val="0"/>
                <w:bCs w:val="0"/>
                <w:szCs w:val="22"/>
              </w:rPr>
              <w:t>Fee: $16</w:t>
            </w:r>
            <w:r w:rsidR="00673976" w:rsidRPr="0043077B">
              <w:rPr>
                <w:rFonts w:cs="Arial"/>
                <w:b w:val="0"/>
                <w:bCs w:val="0"/>
                <w:szCs w:val="22"/>
              </w:rPr>
              <w:t>9.</w:t>
            </w:r>
            <w:proofErr w:type="gramStart"/>
            <w:r w:rsidR="00673976" w:rsidRPr="0043077B">
              <w:rPr>
                <w:rFonts w:cs="Arial"/>
                <w:b w:val="0"/>
                <w:bCs w:val="0"/>
                <w:szCs w:val="22"/>
              </w:rPr>
              <w:t>25</w:t>
            </w:r>
            <w:r w:rsidRPr="0043077B">
              <w:rPr>
                <w:rFonts w:cs="Arial"/>
                <w:b w:val="0"/>
                <w:bCs w:val="0"/>
                <w:szCs w:val="22"/>
              </w:rPr>
              <w:t xml:space="preserve">  75</w:t>
            </w:r>
            <w:proofErr w:type="gramEnd"/>
            <w:r w:rsidRPr="0043077B">
              <w:rPr>
                <w:rFonts w:cs="Arial"/>
                <w:b w:val="0"/>
                <w:bCs w:val="0"/>
                <w:szCs w:val="22"/>
              </w:rPr>
              <w:t>% = $</w:t>
            </w:r>
            <w:r w:rsidR="00673976" w:rsidRPr="0043077B">
              <w:rPr>
                <w:rFonts w:cs="Arial"/>
                <w:b w:val="0"/>
                <w:bCs w:val="0"/>
                <w:szCs w:val="22"/>
              </w:rPr>
              <w:t>126.95</w:t>
            </w:r>
          </w:p>
          <w:p w14:paraId="4C8F5E59" w14:textId="77777777" w:rsidR="00CE0F3C" w:rsidRPr="0043077B" w:rsidRDefault="00CE0F3C" w:rsidP="0098316A">
            <w:pPr>
              <w:pStyle w:val="ListParagraph"/>
              <w:spacing w:before="0" w:after="60"/>
              <w:ind w:left="360"/>
              <w:rPr>
                <w:rFonts w:eastAsia="Times New Roman" w:cs="Times New Roman"/>
                <w:b w:val="0"/>
                <w:bCs w:val="0"/>
                <w:color w:val="000000" w:themeColor="text1"/>
                <w:sz w:val="22"/>
                <w:szCs w:val="22"/>
              </w:rPr>
            </w:pPr>
            <w:r w:rsidRPr="0043077B">
              <w:rPr>
                <w:rFonts w:eastAsia="Times New Roman" w:cs="Times New Roman"/>
                <w:b w:val="0"/>
                <w:bCs w:val="0"/>
                <w:color w:val="000000" w:themeColor="text1"/>
                <w:sz w:val="22"/>
                <w:szCs w:val="22"/>
              </w:rPr>
              <w:t>Private Health Insurance Classification:</w:t>
            </w:r>
          </w:p>
          <w:p w14:paraId="33234D1B" w14:textId="29F3B3DE" w:rsidR="00CE0F3C" w:rsidRPr="0043077B" w:rsidRDefault="00CE0F3C" w:rsidP="00CE0F3C">
            <w:pPr>
              <w:pStyle w:val="ListParagraph"/>
              <w:numPr>
                <w:ilvl w:val="0"/>
                <w:numId w:val="30"/>
              </w:numPr>
              <w:spacing w:before="0" w:after="60"/>
              <w:rPr>
                <w:rFonts w:eastAsia="Times New Roman" w:cs="Times New Roman"/>
                <w:b w:val="0"/>
                <w:bCs w:val="0"/>
                <w:color w:val="000000" w:themeColor="text1"/>
                <w:sz w:val="22"/>
                <w:szCs w:val="24"/>
              </w:rPr>
            </w:pPr>
            <w:r w:rsidRPr="0043077B">
              <w:rPr>
                <w:rFonts w:eastAsia="Times New Roman" w:cs="Times New Roman"/>
                <w:b w:val="0"/>
                <w:bCs w:val="0"/>
                <w:color w:val="000000" w:themeColor="text1"/>
                <w:sz w:val="22"/>
                <w:szCs w:val="22"/>
              </w:rPr>
              <w:t xml:space="preserve">Clinical category: </w:t>
            </w:r>
            <w:r w:rsidR="00673976" w:rsidRPr="0043077B">
              <w:rPr>
                <w:rFonts w:eastAsia="Times New Roman" w:cs="Times New Roman"/>
                <w:b w:val="0"/>
                <w:bCs w:val="0"/>
                <w:color w:val="000000" w:themeColor="text1"/>
                <w:sz w:val="22"/>
                <w:szCs w:val="22"/>
              </w:rPr>
              <w:t>Hospital psychiatric services</w:t>
            </w:r>
          </w:p>
          <w:p w14:paraId="6C51D74D" w14:textId="589C898A" w:rsidR="00CE0F3C" w:rsidRPr="0043077B" w:rsidRDefault="00CE0F3C" w:rsidP="00CE0F3C">
            <w:pPr>
              <w:pStyle w:val="ListParagraph"/>
              <w:numPr>
                <w:ilvl w:val="0"/>
                <w:numId w:val="30"/>
              </w:numPr>
              <w:spacing w:before="0" w:after="60"/>
              <w:rPr>
                <w:rFonts w:eastAsia="Times New Roman" w:cs="Times New Roman"/>
                <w:b w:val="0"/>
                <w:bCs w:val="0"/>
                <w:color w:val="000000" w:themeColor="text1"/>
                <w:sz w:val="22"/>
                <w:szCs w:val="24"/>
              </w:rPr>
            </w:pPr>
            <w:r w:rsidRPr="0043077B">
              <w:rPr>
                <w:rFonts w:eastAsia="Times New Roman" w:cs="Times New Roman"/>
                <w:b w:val="0"/>
                <w:bCs w:val="0"/>
                <w:color w:val="000000" w:themeColor="text1"/>
                <w:sz w:val="22"/>
                <w:szCs w:val="22"/>
              </w:rPr>
              <w:t xml:space="preserve">Procedure type: </w:t>
            </w:r>
            <w:r w:rsidR="00673976" w:rsidRPr="0043077B">
              <w:rPr>
                <w:rFonts w:eastAsia="Times New Roman" w:cs="Times New Roman"/>
                <w:b w:val="0"/>
                <w:bCs w:val="0"/>
                <w:color w:val="000000" w:themeColor="text1"/>
                <w:sz w:val="22"/>
                <w:szCs w:val="22"/>
              </w:rPr>
              <w:t>Type B Non-ban</w:t>
            </w:r>
            <w:r w:rsidR="002B6E8B" w:rsidRPr="0043077B">
              <w:rPr>
                <w:rFonts w:eastAsia="Times New Roman" w:cs="Times New Roman"/>
                <w:b w:val="0"/>
                <w:bCs w:val="0"/>
                <w:color w:val="000000" w:themeColor="text1"/>
                <w:sz w:val="22"/>
                <w:szCs w:val="22"/>
              </w:rPr>
              <w:t>d</w:t>
            </w:r>
            <w:r w:rsidR="00673976" w:rsidRPr="0043077B">
              <w:rPr>
                <w:rFonts w:eastAsia="Times New Roman" w:cs="Times New Roman"/>
                <w:b w:val="0"/>
                <w:bCs w:val="0"/>
                <w:color w:val="000000" w:themeColor="text1"/>
                <w:sz w:val="22"/>
                <w:szCs w:val="22"/>
              </w:rPr>
              <w:t xml:space="preserve"> specific</w:t>
            </w:r>
          </w:p>
        </w:tc>
      </w:tr>
    </w:tbl>
    <w:p w14:paraId="39A559A6" w14:textId="77777777" w:rsidR="00395012" w:rsidRDefault="00395012" w:rsidP="00BD7C0E">
      <w:pPr>
        <w:pStyle w:val="Heading2"/>
      </w:pPr>
    </w:p>
    <w:p w14:paraId="4EB9C6CD" w14:textId="77777777" w:rsidR="00395012" w:rsidRDefault="00395012">
      <w:pPr>
        <w:spacing w:before="0" w:after="0" w:line="240" w:lineRule="auto"/>
        <w:rPr>
          <w:rFonts w:cs="Arial"/>
          <w:b/>
          <w:bCs/>
          <w:iCs/>
          <w:color w:val="358189"/>
          <w:sz w:val="36"/>
          <w:szCs w:val="28"/>
        </w:rPr>
      </w:pPr>
      <w:r>
        <w:br w:type="page"/>
      </w:r>
    </w:p>
    <w:p w14:paraId="11883279" w14:textId="176D148B" w:rsidR="00BD7C0E" w:rsidRDefault="000A095F" w:rsidP="00BD7C0E">
      <w:pPr>
        <w:pStyle w:val="Heading2"/>
      </w:pPr>
      <w:r>
        <w:lastRenderedPageBreak/>
        <w:t>New explanatory notes</w:t>
      </w:r>
      <w:r w:rsidR="00BD7C0E" w:rsidRPr="007A32E7">
        <w:t xml:space="preserve"> (to take effect </w:t>
      </w:r>
      <w:r w:rsidR="00BD7C0E">
        <w:t>1 March 2024</w:t>
      </w:r>
      <w:r w:rsidR="00BD7C0E" w:rsidRPr="007A32E7">
        <w:t>)</w:t>
      </w:r>
    </w:p>
    <w:tbl>
      <w:tblPr>
        <w:tblStyle w:val="GridTable4-Accent2"/>
        <w:tblW w:w="0" w:type="auto"/>
        <w:tblLook w:val="04A0" w:firstRow="1" w:lastRow="0" w:firstColumn="1" w:lastColumn="0" w:noHBand="0" w:noVBand="1"/>
      </w:tblPr>
      <w:tblGrid>
        <w:gridCol w:w="9060"/>
      </w:tblGrid>
      <w:tr w:rsidR="00541DCB" w:rsidRPr="009A0BEE" w14:paraId="6973B566" w14:textId="77777777" w:rsidTr="005913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BD36FC5" w14:textId="77777777" w:rsidR="00541DCB" w:rsidRPr="009A0BEE" w:rsidRDefault="00541DCB" w:rsidP="00591324">
            <w:pPr>
              <w:rPr>
                <w:lang w:eastAsia="en-AU"/>
              </w:rPr>
            </w:pPr>
            <w:r>
              <w:rPr>
                <w:lang w:eastAsia="en-AU"/>
              </w:rPr>
              <w:t>Category 1 - Professional Attendances</w:t>
            </w:r>
          </w:p>
        </w:tc>
      </w:tr>
      <w:tr w:rsidR="00541DCB" w:rsidRPr="009A0BEE" w14:paraId="6AFAF428" w14:textId="77777777" w:rsidTr="00591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7030C48" w14:textId="77777777" w:rsidR="00541DCB" w:rsidRPr="009A0BEE" w:rsidRDefault="00541DCB" w:rsidP="00591324">
            <w:pPr>
              <w:rPr>
                <w:lang w:eastAsia="en-AU"/>
              </w:rPr>
            </w:pPr>
            <w:r w:rsidRPr="009A0BEE">
              <w:rPr>
                <w:lang w:eastAsia="en-AU"/>
              </w:rPr>
              <w:t>G</w:t>
            </w:r>
            <w:r>
              <w:rPr>
                <w:lang w:eastAsia="en-AU"/>
              </w:rPr>
              <w:t>roup A8 – Consultant psychiatrist attendances to which no other item applies</w:t>
            </w:r>
          </w:p>
        </w:tc>
      </w:tr>
      <w:tr w:rsidR="00541DCB" w:rsidRPr="009718D8" w14:paraId="2C6F50B3" w14:textId="77777777" w:rsidTr="00591324">
        <w:tc>
          <w:tcPr>
            <w:cnfStyle w:val="001000000000" w:firstRow="0" w:lastRow="0" w:firstColumn="1" w:lastColumn="0" w:oddVBand="0" w:evenVBand="0" w:oddHBand="0" w:evenHBand="0" w:firstRowFirstColumn="0" w:firstRowLastColumn="0" w:lastRowFirstColumn="0" w:lastRowLastColumn="0"/>
            <w:tcW w:w="9060" w:type="dxa"/>
            <w:hideMark/>
          </w:tcPr>
          <w:p w14:paraId="6DD4DB0E" w14:textId="33886629" w:rsidR="00A41610" w:rsidRPr="000B0699" w:rsidRDefault="00A41610" w:rsidP="00A41610">
            <w:pPr>
              <w:rPr>
                <w:rFonts w:cs="Arial"/>
                <w:b w:val="0"/>
                <w:bCs w:val="0"/>
                <w:szCs w:val="22"/>
              </w:rPr>
            </w:pPr>
            <w:r w:rsidRPr="000B0699">
              <w:rPr>
                <w:rFonts w:cs="Arial"/>
                <w:b w:val="0"/>
                <w:bCs w:val="0"/>
                <w:szCs w:val="22"/>
              </w:rPr>
              <w:t>Explanatory Note AN.0.77</w:t>
            </w:r>
            <w:r>
              <w:rPr>
                <w:rFonts w:cs="Arial"/>
                <w:b w:val="0"/>
                <w:bCs w:val="0"/>
                <w:szCs w:val="22"/>
              </w:rPr>
              <w:t xml:space="preserve"> (in reference to item 346)</w:t>
            </w:r>
            <w:r w:rsidRPr="000B0699">
              <w:rPr>
                <w:rFonts w:cs="Arial"/>
                <w:b w:val="0"/>
                <w:bCs w:val="0"/>
                <w:szCs w:val="22"/>
              </w:rPr>
              <w:t>:</w:t>
            </w:r>
          </w:p>
          <w:p w14:paraId="2D4E35B6" w14:textId="64B0435C" w:rsidR="00541DCB" w:rsidRPr="00FB3235" w:rsidRDefault="00A41610" w:rsidP="00FB3235">
            <w:pPr>
              <w:rPr>
                <w:rFonts w:cs="Arial"/>
                <w:b w:val="0"/>
                <w:bCs w:val="0"/>
                <w:szCs w:val="22"/>
              </w:rPr>
            </w:pPr>
            <w:r w:rsidRPr="000B0699">
              <w:rPr>
                <w:rFonts w:cs="Arial"/>
                <w:b w:val="0"/>
                <w:bCs w:val="0"/>
                <w:szCs w:val="22"/>
              </w:rPr>
              <w:t>This item refers to family group therapy supervised by consultant psychiatrists. A formal intervention is undertaken with a specific therapeutic outcome, such as security of attachment, improved family interaction and/or communication. A child less than twelve months can count as a patient for the purposes of this item if the child has been separately referred for this service and the above criteria are met.</w:t>
            </w:r>
          </w:p>
        </w:tc>
      </w:tr>
    </w:tbl>
    <w:p w14:paraId="57D47B78" w14:textId="77777777" w:rsidR="00CE0F3C" w:rsidRPr="00061B89" w:rsidRDefault="00CE0F3C" w:rsidP="00CE0F3C"/>
    <w:p w14:paraId="03049EAC" w14:textId="314E295B" w:rsidR="00CE0F3C" w:rsidRPr="00061B89" w:rsidRDefault="006C637E" w:rsidP="00785525">
      <w:pPr>
        <w:pStyle w:val="Heading2"/>
      </w:pPr>
      <w:r w:rsidRPr="00061B89">
        <w:t>New item descriptors (to take effect 1 March 2024)</w:t>
      </w:r>
    </w:p>
    <w:tbl>
      <w:tblPr>
        <w:tblStyle w:val="GridTable4-Accent2"/>
        <w:tblW w:w="0" w:type="auto"/>
        <w:tblLook w:val="04A0" w:firstRow="1" w:lastRow="0" w:firstColumn="1" w:lastColumn="0" w:noHBand="0" w:noVBand="1"/>
      </w:tblPr>
      <w:tblGrid>
        <w:gridCol w:w="9060"/>
      </w:tblGrid>
      <w:tr w:rsidR="00BD7490" w:rsidRPr="00061B89"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4474FB7" w:rsidR="00BD7490" w:rsidRPr="00061B89" w:rsidRDefault="00BD7490" w:rsidP="00BD7490">
            <w:pPr>
              <w:rPr>
                <w:b w:val="0"/>
                <w:bCs w:val="0"/>
                <w:lang w:eastAsia="en-AU"/>
              </w:rPr>
            </w:pPr>
            <w:bookmarkStart w:id="8" w:name="_Hlk118987208"/>
            <w:r w:rsidRPr="00061B89">
              <w:rPr>
                <w:lang w:eastAsia="en-AU"/>
              </w:rPr>
              <w:t>Category 1 - Professional Attendances</w:t>
            </w:r>
          </w:p>
        </w:tc>
      </w:tr>
      <w:tr w:rsidR="00BD7490" w:rsidRPr="00061B89"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14EF91F" w:rsidR="00BD7490" w:rsidRPr="00061B89" w:rsidRDefault="00BD7490" w:rsidP="00BD7490">
            <w:pPr>
              <w:rPr>
                <w:b w:val="0"/>
                <w:bCs w:val="0"/>
                <w:lang w:eastAsia="en-AU"/>
              </w:rPr>
            </w:pPr>
            <w:r w:rsidRPr="00061B89">
              <w:rPr>
                <w:lang w:eastAsia="en-AU"/>
              </w:rPr>
              <w:t>Group A8 – Consultant psychiatrist attendances to which no other item applies</w:t>
            </w:r>
          </w:p>
        </w:tc>
      </w:tr>
      <w:tr w:rsidR="00642F20" w:rsidRPr="00061B89"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48384E8" w:rsidR="00642F20" w:rsidRPr="0043077B" w:rsidRDefault="00BD7490" w:rsidP="00642F20">
            <w:pPr>
              <w:rPr>
                <w:b w:val="0"/>
                <w:bCs w:val="0"/>
              </w:rPr>
            </w:pPr>
            <w:r w:rsidRPr="0043077B">
              <w:rPr>
                <w:b w:val="0"/>
                <w:bCs w:val="0"/>
              </w:rPr>
              <w:t>341</w:t>
            </w:r>
          </w:p>
          <w:p w14:paraId="3E442B5E"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An interview, lasting not </w:t>
            </w:r>
            <w:proofErr w:type="gramStart"/>
            <w:r w:rsidRPr="0043077B">
              <w:rPr>
                <w:rFonts w:cs="Arial"/>
                <w:b w:val="0"/>
                <w:bCs w:val="0"/>
                <w:color w:val="000000"/>
                <w:szCs w:val="22"/>
                <w:lang w:eastAsia="en-AU"/>
              </w:rPr>
              <w:t>more than 15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584099C7"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41583EF6"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71742AC5"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service and another service to which this item or any of items 343, 345, 347, 349, 91874 to 91878 and 91882 to 91884 applies have not exceeded 15 services in a calendar year in relation to the patient</w:t>
            </w:r>
          </w:p>
          <w:p w14:paraId="5593ADE4" w14:textId="5575A38D" w:rsidR="005562A7" w:rsidRPr="0043077B" w:rsidRDefault="005562A7" w:rsidP="005562A7">
            <w:pPr>
              <w:rPr>
                <w:rFonts w:cs="Arial"/>
                <w:b w:val="0"/>
                <w:bCs w:val="0"/>
                <w:szCs w:val="22"/>
              </w:rPr>
            </w:pPr>
            <w:r w:rsidRPr="0043077B">
              <w:rPr>
                <w:rFonts w:cs="Arial"/>
                <w:b w:val="0"/>
                <w:bCs w:val="0"/>
                <w:szCs w:val="22"/>
              </w:rPr>
              <w:t>Fee: $48.</w:t>
            </w:r>
            <w:r w:rsidR="00673976" w:rsidRPr="0043077B">
              <w:rPr>
                <w:rFonts w:cs="Arial"/>
                <w:b w:val="0"/>
                <w:bCs w:val="0"/>
                <w:szCs w:val="22"/>
              </w:rPr>
              <w:t>40</w:t>
            </w:r>
            <w:r w:rsidRPr="0043077B">
              <w:rPr>
                <w:rFonts w:cs="Arial"/>
                <w:b w:val="0"/>
                <w:bCs w:val="0"/>
                <w:szCs w:val="22"/>
              </w:rPr>
              <w:t xml:space="preserve">   75% = $</w:t>
            </w:r>
            <w:r w:rsidR="00D1123E" w:rsidRPr="0043077B">
              <w:rPr>
                <w:rFonts w:cs="Arial"/>
                <w:b w:val="0"/>
                <w:bCs w:val="0"/>
                <w:szCs w:val="22"/>
              </w:rPr>
              <w:t>36.</w:t>
            </w:r>
            <w:r w:rsidR="00673976" w:rsidRPr="0043077B">
              <w:rPr>
                <w:rFonts w:cs="Arial"/>
                <w:b w:val="0"/>
                <w:bCs w:val="0"/>
                <w:szCs w:val="22"/>
              </w:rPr>
              <w:t>30</w:t>
            </w:r>
            <w:r w:rsidRPr="0043077B">
              <w:rPr>
                <w:rFonts w:cs="Arial"/>
                <w:b w:val="0"/>
                <w:bCs w:val="0"/>
                <w:szCs w:val="22"/>
              </w:rPr>
              <w:t xml:space="preserve">   85% = $</w:t>
            </w:r>
            <w:r w:rsidR="00D1123E" w:rsidRPr="0043077B">
              <w:rPr>
                <w:rFonts w:cs="Arial"/>
                <w:b w:val="0"/>
                <w:bCs w:val="0"/>
                <w:szCs w:val="22"/>
              </w:rPr>
              <w:t>4</w:t>
            </w:r>
            <w:r w:rsidR="00673976" w:rsidRPr="0043077B">
              <w:rPr>
                <w:rFonts w:cs="Arial"/>
                <w:b w:val="0"/>
                <w:bCs w:val="0"/>
                <w:szCs w:val="22"/>
              </w:rPr>
              <w:t>4.15</w:t>
            </w:r>
          </w:p>
          <w:p w14:paraId="3794883D" w14:textId="77777777" w:rsidR="00642F20" w:rsidRPr="0043077B" w:rsidRDefault="00642F20" w:rsidP="000E394B">
            <w:pPr>
              <w:pStyle w:val="ListBullet"/>
              <w:numPr>
                <w:ilvl w:val="0"/>
                <w:numId w:val="0"/>
              </w:numPr>
              <w:ind w:left="360"/>
              <w:rPr>
                <w:b w:val="0"/>
                <w:bCs w:val="0"/>
              </w:rPr>
            </w:pPr>
            <w:r w:rsidRPr="0043077B">
              <w:rPr>
                <w:b w:val="0"/>
                <w:bCs w:val="0"/>
              </w:rPr>
              <w:t>Private Health Insurance Classification:</w:t>
            </w:r>
          </w:p>
          <w:p w14:paraId="583B5F54" w14:textId="1444AF7E" w:rsidR="00642F20" w:rsidRPr="0043077B" w:rsidRDefault="00642F20" w:rsidP="00642F20">
            <w:pPr>
              <w:pStyle w:val="ListBullet"/>
              <w:rPr>
                <w:b w:val="0"/>
                <w:bCs w:val="0"/>
              </w:rPr>
            </w:pPr>
            <w:r w:rsidRPr="0043077B">
              <w:rPr>
                <w:b w:val="0"/>
                <w:bCs w:val="0"/>
              </w:rPr>
              <w:t>Clinical category:</w:t>
            </w:r>
            <w:r w:rsidR="00673976" w:rsidRPr="0043077B">
              <w:rPr>
                <w:b w:val="0"/>
                <w:bCs w:val="0"/>
              </w:rPr>
              <w:t xml:space="preserve"> Hospital psychiatric services</w:t>
            </w:r>
          </w:p>
          <w:p w14:paraId="2BDF063F" w14:textId="512199F7" w:rsidR="00642F20" w:rsidRPr="0043077B" w:rsidRDefault="00642F20" w:rsidP="00642F20">
            <w:pPr>
              <w:pStyle w:val="ListBullet"/>
              <w:rPr>
                <w:b w:val="0"/>
                <w:bCs w:val="0"/>
              </w:rPr>
            </w:pPr>
            <w:r w:rsidRPr="0043077B">
              <w:rPr>
                <w:b w:val="0"/>
                <w:bCs w:val="0"/>
              </w:rPr>
              <w:t xml:space="preserve">Procedure type: </w:t>
            </w:r>
            <w:r w:rsidR="00673976" w:rsidRPr="0043077B">
              <w:rPr>
                <w:b w:val="0"/>
                <w:bCs w:val="0"/>
              </w:rPr>
              <w:t>Type C</w:t>
            </w:r>
          </w:p>
        </w:tc>
      </w:tr>
      <w:tr w:rsidR="00642F20" w:rsidRPr="00061B89" w14:paraId="398A0C81"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3A97AF79" w:rsidR="00642F20" w:rsidRPr="0043077B" w:rsidRDefault="00BD7490" w:rsidP="00642F20">
            <w:pPr>
              <w:rPr>
                <w:b w:val="0"/>
                <w:bCs w:val="0"/>
              </w:rPr>
            </w:pPr>
            <w:r w:rsidRPr="0043077B">
              <w:rPr>
                <w:b w:val="0"/>
                <w:bCs w:val="0"/>
              </w:rPr>
              <w:t>343</w:t>
            </w:r>
          </w:p>
          <w:p w14:paraId="107834BA"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An interview, lasting more than 15 minutes but not </w:t>
            </w:r>
            <w:proofErr w:type="gramStart"/>
            <w:r w:rsidRPr="0043077B">
              <w:rPr>
                <w:rFonts w:cs="Arial"/>
                <w:b w:val="0"/>
                <w:bCs w:val="0"/>
                <w:color w:val="000000"/>
                <w:szCs w:val="22"/>
                <w:lang w:eastAsia="en-AU"/>
              </w:rPr>
              <w:t>more than 30 minutes,</w:t>
            </w:r>
            <w:proofErr w:type="gramEnd"/>
            <w:r w:rsidRPr="0043077B">
              <w:rPr>
                <w:rFonts w:cs="Arial"/>
                <w:b w:val="0"/>
                <w:bCs w:val="0"/>
                <w:color w:val="000000"/>
                <w:szCs w:val="22"/>
                <w:lang w:eastAsia="en-AU"/>
              </w:rPr>
              <w:t xml:space="preserve"> of a person other than the patient when the patient is not in attendance, by a consultant physician in </w:t>
            </w:r>
            <w:r w:rsidRPr="0043077B">
              <w:rPr>
                <w:rFonts w:cs="Arial"/>
                <w:b w:val="0"/>
                <w:bCs w:val="0"/>
                <w:color w:val="000000"/>
                <w:szCs w:val="22"/>
                <w:lang w:eastAsia="en-AU"/>
              </w:rPr>
              <w:lastRenderedPageBreak/>
              <w:t>the practice of the consultant physician’s specialty of psychiatry following referral of the patient to the consultant physician by a referring practitioner, for the purposes of:</w:t>
            </w:r>
          </w:p>
          <w:p w14:paraId="6E8B79BE"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77CA545F"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2813C583"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service and another service to which this item or any of items 341, 345, 347, 349, 91874 to 91878 and 91882 to 91884 applies have not exceeded 15 services in a calendar year in relation to the patient</w:t>
            </w:r>
          </w:p>
          <w:p w14:paraId="6533B80C" w14:textId="496EC3DF" w:rsidR="00D1123E" w:rsidRPr="0043077B" w:rsidRDefault="00D1123E" w:rsidP="00673976">
            <w:pPr>
              <w:rPr>
                <w:rFonts w:cs="Arial"/>
                <w:b w:val="0"/>
                <w:bCs w:val="0"/>
                <w:szCs w:val="22"/>
              </w:rPr>
            </w:pPr>
            <w:r w:rsidRPr="0043077B">
              <w:rPr>
                <w:rFonts w:cs="Arial"/>
                <w:b w:val="0"/>
                <w:bCs w:val="0"/>
                <w:szCs w:val="22"/>
              </w:rPr>
              <w:t>Fee: $96.</w:t>
            </w:r>
            <w:r w:rsidR="00673976" w:rsidRPr="0043077B">
              <w:rPr>
                <w:rFonts w:cs="Arial"/>
                <w:b w:val="0"/>
                <w:bCs w:val="0"/>
                <w:szCs w:val="22"/>
              </w:rPr>
              <w:t>60</w:t>
            </w:r>
            <w:r w:rsidRPr="0043077B">
              <w:rPr>
                <w:rFonts w:cs="Arial"/>
                <w:b w:val="0"/>
                <w:bCs w:val="0"/>
                <w:szCs w:val="22"/>
              </w:rPr>
              <w:t xml:space="preserve">   75% = $72.</w:t>
            </w:r>
            <w:r w:rsidR="00673976" w:rsidRPr="0043077B">
              <w:rPr>
                <w:rFonts w:cs="Arial"/>
                <w:b w:val="0"/>
                <w:bCs w:val="0"/>
                <w:szCs w:val="22"/>
              </w:rPr>
              <w:t>45</w:t>
            </w:r>
            <w:r w:rsidRPr="0043077B">
              <w:rPr>
                <w:rFonts w:cs="Arial"/>
                <w:b w:val="0"/>
                <w:bCs w:val="0"/>
                <w:szCs w:val="22"/>
              </w:rPr>
              <w:t xml:space="preserve">   85% = $8</w:t>
            </w:r>
            <w:r w:rsidR="00673976" w:rsidRPr="0043077B">
              <w:rPr>
                <w:rFonts w:cs="Arial"/>
                <w:b w:val="0"/>
                <w:bCs w:val="0"/>
                <w:szCs w:val="22"/>
              </w:rPr>
              <w:t>2.15</w:t>
            </w:r>
          </w:p>
          <w:p w14:paraId="70F8A429" w14:textId="77777777" w:rsidR="00642F20" w:rsidRPr="0043077B" w:rsidRDefault="00642F20" w:rsidP="000E394B">
            <w:pPr>
              <w:pStyle w:val="ListBullet"/>
              <w:numPr>
                <w:ilvl w:val="0"/>
                <w:numId w:val="0"/>
              </w:numPr>
              <w:ind w:left="360"/>
              <w:rPr>
                <w:b w:val="0"/>
                <w:bCs w:val="0"/>
              </w:rPr>
            </w:pPr>
            <w:r w:rsidRPr="0043077B">
              <w:rPr>
                <w:b w:val="0"/>
                <w:bCs w:val="0"/>
              </w:rPr>
              <w:t>Private Health Insurance Classification:</w:t>
            </w:r>
          </w:p>
          <w:p w14:paraId="14C0195D" w14:textId="33FC2410" w:rsidR="00642F20" w:rsidRPr="0043077B" w:rsidRDefault="00642F20" w:rsidP="00642F20">
            <w:pPr>
              <w:pStyle w:val="ListBullet"/>
              <w:rPr>
                <w:b w:val="0"/>
                <w:bCs w:val="0"/>
              </w:rPr>
            </w:pPr>
            <w:r w:rsidRPr="0043077B">
              <w:rPr>
                <w:b w:val="0"/>
                <w:bCs w:val="0"/>
              </w:rPr>
              <w:t xml:space="preserve">Clinical category: </w:t>
            </w:r>
            <w:r w:rsidR="00673976" w:rsidRPr="0043077B">
              <w:rPr>
                <w:b w:val="0"/>
                <w:bCs w:val="0"/>
              </w:rPr>
              <w:t>Hospital psychiatric services</w:t>
            </w:r>
          </w:p>
          <w:p w14:paraId="2F786A12" w14:textId="0792F3F7" w:rsidR="00642F20" w:rsidRPr="0043077B" w:rsidRDefault="00642F20" w:rsidP="00642F20">
            <w:pPr>
              <w:pStyle w:val="ListBullet"/>
              <w:rPr>
                <w:b w:val="0"/>
                <w:bCs w:val="0"/>
              </w:rPr>
            </w:pPr>
            <w:r w:rsidRPr="0043077B">
              <w:rPr>
                <w:b w:val="0"/>
                <w:bCs w:val="0"/>
              </w:rPr>
              <w:t xml:space="preserve">Procedure type: Type </w:t>
            </w:r>
            <w:r w:rsidR="00673976" w:rsidRPr="0043077B">
              <w:rPr>
                <w:b w:val="0"/>
                <w:bCs w:val="0"/>
              </w:rPr>
              <w:t>C</w:t>
            </w:r>
            <w:r w:rsidRPr="0043077B">
              <w:rPr>
                <w:b w:val="0"/>
                <w:bCs w:val="0"/>
              </w:rPr>
              <w:t xml:space="preserve"> </w:t>
            </w:r>
          </w:p>
        </w:tc>
      </w:tr>
      <w:tr w:rsidR="00BD7490" w:rsidRPr="00061B89" w14:paraId="37F50142"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04E7F9BB" w14:textId="77777777" w:rsidR="00BD7490" w:rsidRPr="0043077B" w:rsidRDefault="00BD7490" w:rsidP="00642F20">
            <w:pPr>
              <w:rPr>
                <w:b w:val="0"/>
                <w:bCs w:val="0"/>
              </w:rPr>
            </w:pPr>
            <w:r w:rsidRPr="0043077B">
              <w:rPr>
                <w:b w:val="0"/>
                <w:bCs w:val="0"/>
              </w:rPr>
              <w:lastRenderedPageBreak/>
              <w:t>345</w:t>
            </w:r>
          </w:p>
          <w:p w14:paraId="0D8AB81E"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An interview, lasting more than 30 minutes but not </w:t>
            </w:r>
            <w:proofErr w:type="gramStart"/>
            <w:r w:rsidRPr="0043077B">
              <w:rPr>
                <w:rFonts w:cs="Arial"/>
                <w:b w:val="0"/>
                <w:bCs w:val="0"/>
                <w:color w:val="000000"/>
                <w:szCs w:val="22"/>
                <w:lang w:eastAsia="en-AU"/>
              </w:rPr>
              <w:t>more than 45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DC61B4F"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54127951"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63C50D89"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service and another service to which this item or any of items 341, 343, 347, 349, 91874 to 91878 and 91882 to 91884 applies have not exceeded 15 services in a calendar year in relation to the patient</w:t>
            </w:r>
          </w:p>
          <w:p w14:paraId="6638AD46" w14:textId="6E898D4F" w:rsidR="00D1123E" w:rsidRPr="0043077B" w:rsidRDefault="00D1123E" w:rsidP="00BD7490">
            <w:pPr>
              <w:rPr>
                <w:rFonts w:cs="Arial"/>
                <w:b w:val="0"/>
                <w:bCs w:val="0"/>
                <w:szCs w:val="22"/>
              </w:rPr>
            </w:pPr>
            <w:r w:rsidRPr="0043077B">
              <w:rPr>
                <w:rFonts w:cs="Arial"/>
                <w:b w:val="0"/>
                <w:bCs w:val="0"/>
                <w:szCs w:val="22"/>
              </w:rPr>
              <w:t>Fee: $14</w:t>
            </w:r>
            <w:r w:rsidR="00A13BB1" w:rsidRPr="0043077B">
              <w:rPr>
                <w:rFonts w:cs="Arial"/>
                <w:b w:val="0"/>
                <w:bCs w:val="0"/>
                <w:szCs w:val="22"/>
              </w:rPr>
              <w:t>8.70</w:t>
            </w:r>
            <w:r w:rsidRPr="0043077B">
              <w:rPr>
                <w:rFonts w:cs="Arial"/>
                <w:b w:val="0"/>
                <w:bCs w:val="0"/>
                <w:szCs w:val="22"/>
              </w:rPr>
              <w:t xml:space="preserve">   75% = $111.</w:t>
            </w:r>
            <w:r w:rsidR="00A13BB1" w:rsidRPr="0043077B">
              <w:rPr>
                <w:rFonts w:cs="Arial"/>
                <w:b w:val="0"/>
                <w:bCs w:val="0"/>
                <w:szCs w:val="22"/>
              </w:rPr>
              <w:t>55</w:t>
            </w:r>
            <w:r w:rsidRPr="0043077B">
              <w:rPr>
                <w:rFonts w:cs="Arial"/>
                <w:b w:val="0"/>
                <w:bCs w:val="0"/>
                <w:szCs w:val="22"/>
              </w:rPr>
              <w:t xml:space="preserve">   85% = $12</w:t>
            </w:r>
            <w:r w:rsidR="00A13BB1" w:rsidRPr="0043077B">
              <w:rPr>
                <w:rFonts w:cs="Arial"/>
                <w:b w:val="0"/>
                <w:bCs w:val="0"/>
                <w:szCs w:val="22"/>
              </w:rPr>
              <w:t>6.40</w:t>
            </w:r>
          </w:p>
          <w:p w14:paraId="5C7EA9D4" w14:textId="77777777"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3CA533A7" w14:textId="0F713408" w:rsidR="00BD7490" w:rsidRPr="0043077B" w:rsidRDefault="00BD7490" w:rsidP="00BD7490">
            <w:pPr>
              <w:pStyle w:val="ListBullet"/>
              <w:rPr>
                <w:b w:val="0"/>
                <w:bCs w:val="0"/>
              </w:rPr>
            </w:pPr>
            <w:r w:rsidRPr="0043077B">
              <w:rPr>
                <w:b w:val="0"/>
                <w:bCs w:val="0"/>
              </w:rPr>
              <w:t xml:space="preserve">Clinical category: </w:t>
            </w:r>
            <w:r w:rsidR="00A13BB1" w:rsidRPr="0043077B">
              <w:rPr>
                <w:b w:val="0"/>
                <w:bCs w:val="0"/>
              </w:rPr>
              <w:t>Hospital psychiatric services</w:t>
            </w:r>
          </w:p>
          <w:p w14:paraId="67A1743C" w14:textId="00946C21" w:rsidR="00BD7490" w:rsidRPr="0043077B" w:rsidRDefault="00BD7490" w:rsidP="00BD7490">
            <w:pPr>
              <w:pStyle w:val="ListBullet"/>
              <w:rPr>
                <w:b w:val="0"/>
                <w:bCs w:val="0"/>
              </w:rPr>
            </w:pPr>
            <w:r w:rsidRPr="0043077B">
              <w:rPr>
                <w:b w:val="0"/>
                <w:bCs w:val="0"/>
              </w:rPr>
              <w:t xml:space="preserve">Procedure type: Type </w:t>
            </w:r>
            <w:r w:rsidR="00A13BB1" w:rsidRPr="0043077B">
              <w:rPr>
                <w:b w:val="0"/>
                <w:bCs w:val="0"/>
              </w:rPr>
              <w:t>C</w:t>
            </w:r>
          </w:p>
        </w:tc>
      </w:tr>
      <w:tr w:rsidR="00BD7490" w:rsidRPr="00061B89" w14:paraId="759760D7"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D05A48E" w14:textId="76D102F6" w:rsidR="00BD7490" w:rsidRPr="0043077B" w:rsidRDefault="00BD7490" w:rsidP="00BD7490">
            <w:pPr>
              <w:pStyle w:val="ListBullet"/>
              <w:numPr>
                <w:ilvl w:val="0"/>
                <w:numId w:val="0"/>
              </w:numPr>
              <w:rPr>
                <w:b w:val="0"/>
                <w:bCs w:val="0"/>
              </w:rPr>
            </w:pPr>
            <w:r w:rsidRPr="0043077B">
              <w:rPr>
                <w:b w:val="0"/>
                <w:bCs w:val="0"/>
              </w:rPr>
              <w:t>347</w:t>
            </w:r>
          </w:p>
          <w:p w14:paraId="41F2DF7B"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An interview, lasting more than 45 minutes but not </w:t>
            </w:r>
            <w:proofErr w:type="gramStart"/>
            <w:r w:rsidRPr="0043077B">
              <w:rPr>
                <w:rFonts w:cs="Arial"/>
                <w:b w:val="0"/>
                <w:bCs w:val="0"/>
                <w:color w:val="000000"/>
                <w:szCs w:val="22"/>
                <w:lang w:eastAsia="en-AU"/>
              </w:rPr>
              <w:t>more than 75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D744F92"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121D5E5F"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lastRenderedPageBreak/>
              <w:t xml:space="preserve">(b) continuing management of the </w:t>
            </w:r>
            <w:proofErr w:type="gramStart"/>
            <w:r w:rsidRPr="0043077B">
              <w:rPr>
                <w:rFonts w:cs="Arial"/>
                <w:b w:val="0"/>
                <w:bCs w:val="0"/>
                <w:color w:val="000000"/>
                <w:szCs w:val="22"/>
                <w:lang w:eastAsia="en-AU"/>
              </w:rPr>
              <w:t>patient;</w:t>
            </w:r>
            <w:proofErr w:type="gramEnd"/>
          </w:p>
          <w:p w14:paraId="0BBA1D2F"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service and another service to which this item or any of items 341, 343, 345, 349, 91874 to 91878 and 91882 to 91884 applies have not exceeded 15 services in a calendar year in relation to the patient</w:t>
            </w:r>
          </w:p>
          <w:p w14:paraId="70101C45" w14:textId="21CA8854" w:rsidR="00D1123E" w:rsidRPr="0043077B" w:rsidRDefault="00D1123E" w:rsidP="00A13BB1">
            <w:pPr>
              <w:rPr>
                <w:rFonts w:cs="Arial"/>
                <w:b w:val="0"/>
                <w:bCs w:val="0"/>
                <w:szCs w:val="22"/>
              </w:rPr>
            </w:pPr>
            <w:r w:rsidRPr="0043077B">
              <w:rPr>
                <w:rFonts w:cs="Arial"/>
                <w:b w:val="0"/>
                <w:bCs w:val="0"/>
                <w:szCs w:val="22"/>
              </w:rPr>
              <w:t>Fee: $20</w:t>
            </w:r>
            <w:r w:rsidR="00A13BB1" w:rsidRPr="0043077B">
              <w:rPr>
                <w:rFonts w:cs="Arial"/>
                <w:b w:val="0"/>
                <w:bCs w:val="0"/>
                <w:szCs w:val="22"/>
              </w:rPr>
              <w:t>5.20</w:t>
            </w:r>
            <w:r w:rsidRPr="0043077B">
              <w:rPr>
                <w:rFonts w:cs="Arial"/>
                <w:b w:val="0"/>
                <w:bCs w:val="0"/>
                <w:szCs w:val="22"/>
              </w:rPr>
              <w:t xml:space="preserve">   75% = $153.</w:t>
            </w:r>
            <w:r w:rsidR="00A13BB1" w:rsidRPr="0043077B">
              <w:rPr>
                <w:rFonts w:cs="Arial"/>
                <w:b w:val="0"/>
                <w:bCs w:val="0"/>
                <w:szCs w:val="22"/>
              </w:rPr>
              <w:t>90</w:t>
            </w:r>
            <w:r w:rsidRPr="0043077B">
              <w:rPr>
                <w:rFonts w:cs="Arial"/>
                <w:b w:val="0"/>
                <w:bCs w:val="0"/>
                <w:szCs w:val="22"/>
              </w:rPr>
              <w:t xml:space="preserve">   85% = $17</w:t>
            </w:r>
            <w:r w:rsidR="00A13BB1" w:rsidRPr="0043077B">
              <w:rPr>
                <w:rFonts w:cs="Arial"/>
                <w:b w:val="0"/>
                <w:bCs w:val="0"/>
                <w:szCs w:val="22"/>
              </w:rPr>
              <w:t>4.45</w:t>
            </w:r>
          </w:p>
          <w:p w14:paraId="28BB67CF" w14:textId="6ACC01D9"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30D34BFC" w14:textId="73070F6F" w:rsidR="00BD7490" w:rsidRPr="0043077B" w:rsidRDefault="00BD7490" w:rsidP="00BD7490">
            <w:pPr>
              <w:pStyle w:val="ListBullet"/>
              <w:rPr>
                <w:b w:val="0"/>
                <w:bCs w:val="0"/>
              </w:rPr>
            </w:pPr>
            <w:r w:rsidRPr="0043077B">
              <w:rPr>
                <w:b w:val="0"/>
                <w:bCs w:val="0"/>
              </w:rPr>
              <w:t xml:space="preserve">Clinical category: </w:t>
            </w:r>
            <w:r w:rsidR="00A13BB1" w:rsidRPr="0043077B">
              <w:rPr>
                <w:b w:val="0"/>
                <w:bCs w:val="0"/>
              </w:rPr>
              <w:t>Hospital psychiatric services</w:t>
            </w:r>
          </w:p>
          <w:p w14:paraId="3D6C0F65" w14:textId="131007E6" w:rsidR="00BD7490" w:rsidRPr="0043077B" w:rsidRDefault="00BD7490" w:rsidP="00BD7490">
            <w:pPr>
              <w:pStyle w:val="ListBullet"/>
              <w:rPr>
                <w:b w:val="0"/>
                <w:bCs w:val="0"/>
              </w:rPr>
            </w:pPr>
            <w:r w:rsidRPr="0043077B">
              <w:rPr>
                <w:b w:val="0"/>
                <w:bCs w:val="0"/>
              </w:rPr>
              <w:t xml:space="preserve">Procedure type: Type </w:t>
            </w:r>
            <w:r w:rsidR="00A13BB1" w:rsidRPr="0043077B">
              <w:rPr>
                <w:b w:val="0"/>
                <w:bCs w:val="0"/>
              </w:rPr>
              <w:t>C</w:t>
            </w:r>
          </w:p>
        </w:tc>
      </w:tr>
      <w:tr w:rsidR="00BD7490" w:rsidRPr="00061B89" w14:paraId="2EB88A01"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55D1F1D7" w14:textId="62A5A5C2" w:rsidR="00BD7490" w:rsidRPr="0043077B" w:rsidRDefault="00BD7490" w:rsidP="00BD7490">
            <w:pPr>
              <w:pStyle w:val="ListBullet"/>
              <w:numPr>
                <w:ilvl w:val="0"/>
                <w:numId w:val="0"/>
              </w:numPr>
              <w:rPr>
                <w:b w:val="0"/>
                <w:bCs w:val="0"/>
              </w:rPr>
            </w:pPr>
            <w:r w:rsidRPr="0043077B">
              <w:rPr>
                <w:b w:val="0"/>
                <w:bCs w:val="0"/>
              </w:rPr>
              <w:lastRenderedPageBreak/>
              <w:t>349</w:t>
            </w:r>
          </w:p>
          <w:p w14:paraId="6D03A274"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An interview, lasting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3F7C2185"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181EBC04"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6E1FB0FA" w14:textId="77777777" w:rsidR="00204752" w:rsidRPr="0043077B" w:rsidRDefault="00204752" w:rsidP="002047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service and another service to which this item or any of items 341, 343, 345, 347, 91874 to 91878 and 91882 to 91884 applies have not exceeded 15 services in a calendar year in relation to the patient</w:t>
            </w:r>
          </w:p>
          <w:p w14:paraId="125BF710" w14:textId="6AA4AADF" w:rsidR="00D1123E" w:rsidRPr="0043077B" w:rsidRDefault="00D1123E" w:rsidP="00A13BB1">
            <w:pPr>
              <w:rPr>
                <w:rFonts w:cs="Arial"/>
                <w:b w:val="0"/>
                <w:bCs w:val="0"/>
                <w:szCs w:val="22"/>
              </w:rPr>
            </w:pPr>
            <w:r w:rsidRPr="0043077B">
              <w:rPr>
                <w:rFonts w:cs="Arial"/>
                <w:b w:val="0"/>
                <w:bCs w:val="0"/>
                <w:szCs w:val="22"/>
              </w:rPr>
              <w:t>Fee: $23</w:t>
            </w:r>
            <w:r w:rsidR="00A13BB1" w:rsidRPr="0043077B">
              <w:rPr>
                <w:rFonts w:cs="Arial"/>
                <w:b w:val="0"/>
                <w:bCs w:val="0"/>
                <w:szCs w:val="22"/>
              </w:rPr>
              <w:t>8.15</w:t>
            </w:r>
            <w:r w:rsidRPr="0043077B">
              <w:rPr>
                <w:rFonts w:cs="Arial"/>
                <w:b w:val="0"/>
                <w:bCs w:val="0"/>
                <w:szCs w:val="22"/>
              </w:rPr>
              <w:t xml:space="preserve">   75% = $17</w:t>
            </w:r>
            <w:r w:rsidR="00A13BB1" w:rsidRPr="0043077B">
              <w:rPr>
                <w:rFonts w:cs="Arial"/>
                <w:b w:val="0"/>
                <w:bCs w:val="0"/>
                <w:szCs w:val="22"/>
              </w:rPr>
              <w:t>8.65</w:t>
            </w:r>
            <w:r w:rsidRPr="0043077B">
              <w:rPr>
                <w:rFonts w:cs="Arial"/>
                <w:b w:val="0"/>
                <w:bCs w:val="0"/>
                <w:szCs w:val="22"/>
              </w:rPr>
              <w:t xml:space="preserve">   85% = $20</w:t>
            </w:r>
            <w:r w:rsidR="00A13BB1" w:rsidRPr="0043077B">
              <w:rPr>
                <w:rFonts w:cs="Arial"/>
                <w:b w:val="0"/>
                <w:bCs w:val="0"/>
                <w:szCs w:val="22"/>
              </w:rPr>
              <w:t>2.45</w:t>
            </w:r>
          </w:p>
          <w:p w14:paraId="2B17A657" w14:textId="7237A28A"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6DDF186F" w14:textId="6F9224A1" w:rsidR="00BD7490" w:rsidRPr="0043077B" w:rsidRDefault="00BD7490" w:rsidP="00BD7490">
            <w:pPr>
              <w:pStyle w:val="ListBullet"/>
              <w:rPr>
                <w:b w:val="0"/>
                <w:bCs w:val="0"/>
              </w:rPr>
            </w:pPr>
            <w:r w:rsidRPr="0043077B">
              <w:rPr>
                <w:b w:val="0"/>
                <w:bCs w:val="0"/>
              </w:rPr>
              <w:t xml:space="preserve">Clinical category: </w:t>
            </w:r>
            <w:r w:rsidR="00A13BB1" w:rsidRPr="0043077B">
              <w:rPr>
                <w:b w:val="0"/>
                <w:bCs w:val="0"/>
              </w:rPr>
              <w:t>Hospital psychiatric services</w:t>
            </w:r>
          </w:p>
          <w:p w14:paraId="738ACBC7" w14:textId="51E79C61" w:rsidR="00BD7490" w:rsidRPr="0043077B" w:rsidRDefault="00BD7490" w:rsidP="00BD7490">
            <w:pPr>
              <w:pStyle w:val="ListBullet"/>
              <w:rPr>
                <w:b w:val="0"/>
                <w:bCs w:val="0"/>
              </w:rPr>
            </w:pPr>
            <w:r w:rsidRPr="0043077B">
              <w:rPr>
                <w:b w:val="0"/>
                <w:bCs w:val="0"/>
              </w:rPr>
              <w:t xml:space="preserve">Procedure type: Type </w:t>
            </w:r>
            <w:r w:rsidR="00A13BB1" w:rsidRPr="0043077B">
              <w:rPr>
                <w:b w:val="0"/>
                <w:bCs w:val="0"/>
              </w:rPr>
              <w:t>C</w:t>
            </w:r>
          </w:p>
        </w:tc>
      </w:tr>
    </w:tbl>
    <w:p w14:paraId="6C1A569B" w14:textId="77777777" w:rsidR="001B0D00" w:rsidRPr="00061B89" w:rsidRDefault="001B0D00"/>
    <w:tbl>
      <w:tblPr>
        <w:tblStyle w:val="GridTable4-Accent2"/>
        <w:tblW w:w="0" w:type="auto"/>
        <w:tblLook w:val="04A0" w:firstRow="1" w:lastRow="0" w:firstColumn="1" w:lastColumn="0" w:noHBand="0" w:noVBand="1"/>
      </w:tblPr>
      <w:tblGrid>
        <w:gridCol w:w="9060"/>
      </w:tblGrid>
      <w:tr w:rsidR="001B0D00" w:rsidRPr="00061B89" w14:paraId="57FBA5F4" w14:textId="77777777" w:rsidTr="00374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E70C9D4" w14:textId="14F21A77" w:rsidR="001B0D00" w:rsidRPr="00061B89" w:rsidRDefault="001B0D00" w:rsidP="0026572B">
            <w:pPr>
              <w:rPr>
                <w:lang w:eastAsia="en-AU"/>
              </w:rPr>
            </w:pPr>
            <w:r w:rsidRPr="00061B89">
              <w:rPr>
                <w:lang w:eastAsia="en-AU"/>
              </w:rPr>
              <w:t>Category 1 - Professional Attendances</w:t>
            </w:r>
          </w:p>
        </w:tc>
      </w:tr>
      <w:tr w:rsidR="001B0D00" w:rsidRPr="00061B89" w14:paraId="2534C3ED"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0C6C9B4" w14:textId="5F89B322" w:rsidR="001B0D00" w:rsidRPr="00061B89" w:rsidRDefault="00476298" w:rsidP="0026572B">
            <w:pPr>
              <w:rPr>
                <w:lang w:eastAsia="en-AU"/>
              </w:rPr>
            </w:pPr>
            <w:r w:rsidRPr="00061B89">
              <w:rPr>
                <w:lang w:eastAsia="en-AU"/>
              </w:rPr>
              <w:t>Group A40 - Telehealth and phone attendance services</w:t>
            </w:r>
          </w:p>
        </w:tc>
      </w:tr>
      <w:tr w:rsidR="001B0D00" w:rsidRPr="00061B89" w14:paraId="48FE16A0"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0628096C" w14:textId="5B2E737E" w:rsidR="001B0D00" w:rsidRPr="00061B89" w:rsidRDefault="00476298" w:rsidP="0026572B">
            <w:pPr>
              <w:rPr>
                <w:lang w:eastAsia="en-AU"/>
              </w:rPr>
            </w:pPr>
            <w:r w:rsidRPr="00061B89">
              <w:rPr>
                <w:lang w:eastAsia="en-AU"/>
              </w:rPr>
              <w:t xml:space="preserve">Subgroup 6 </w:t>
            </w:r>
            <w:proofErr w:type="gramStart"/>
            <w:r w:rsidRPr="00061B89">
              <w:rPr>
                <w:lang w:eastAsia="en-AU"/>
              </w:rPr>
              <w:t>-  Consultant</w:t>
            </w:r>
            <w:proofErr w:type="gramEnd"/>
            <w:r w:rsidRPr="00061B89">
              <w:rPr>
                <w:lang w:eastAsia="en-AU"/>
              </w:rPr>
              <w:t xml:space="preserve"> psychiatrist telehealth services</w:t>
            </w:r>
          </w:p>
        </w:tc>
      </w:tr>
      <w:tr w:rsidR="00BD7490" w:rsidRPr="00061B89" w14:paraId="06150010"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3FA73F0" w14:textId="28B4C43D" w:rsidR="00BD7490" w:rsidRPr="0043077B" w:rsidRDefault="00BD7490" w:rsidP="00BD7490">
            <w:pPr>
              <w:pStyle w:val="ListBullet"/>
              <w:numPr>
                <w:ilvl w:val="0"/>
                <w:numId w:val="0"/>
              </w:numPr>
              <w:rPr>
                <w:b w:val="0"/>
                <w:bCs w:val="0"/>
              </w:rPr>
            </w:pPr>
            <w:r w:rsidRPr="0043077B">
              <w:rPr>
                <w:b w:val="0"/>
                <w:bCs w:val="0"/>
              </w:rPr>
              <w:t>91873</w:t>
            </w:r>
          </w:p>
          <w:p w14:paraId="4C7E8837" w14:textId="77777777" w:rsidR="009941D9" w:rsidRPr="0043077B" w:rsidRDefault="009941D9" w:rsidP="009941D9">
            <w:pPr>
              <w:pStyle w:val="Heading3"/>
              <w:rPr>
                <w:rStyle w:val="Descriptorheader"/>
                <w:rFonts w:ascii="Arial" w:eastAsiaTheme="minorEastAsia" w:hAnsi="Arial"/>
                <w:b w:val="0"/>
                <w:bCs w:val="0"/>
                <w:color w:val="auto"/>
              </w:rPr>
            </w:pPr>
            <w:r w:rsidRPr="0043077B">
              <w:rPr>
                <w:rStyle w:val="Descriptorheader"/>
                <w:rFonts w:ascii="Arial" w:eastAsiaTheme="minorEastAsia" w:hAnsi="Arial"/>
                <w:b w:val="0"/>
                <w:bCs w:val="0"/>
                <w:color w:val="auto"/>
              </w:rPr>
              <w:t xml:space="preserve">Telehealth attendance lasting at least 45 minutes by a consultant physician in the practice of the consultant physician’s specialty of psychiatry, following referral of the patient to the psychiatrist by a referring practitioner, where the formulation of the patient’s clinical presentation indicates intensive psychotherapy is a clinically appropriate and indicated treatment, if that attendance and another attendance to </w:t>
            </w:r>
            <w:r w:rsidRPr="0043077B">
              <w:rPr>
                <w:rStyle w:val="Descriptorheader"/>
                <w:rFonts w:ascii="Arial" w:eastAsiaTheme="minorEastAsia" w:hAnsi="Arial"/>
                <w:b w:val="0"/>
                <w:bCs w:val="0"/>
                <w:color w:val="auto"/>
              </w:rPr>
              <w:lastRenderedPageBreak/>
              <w:t>which any of items 296, 297, 299 or any of items 300, 302, 304, 306, 308, 319, 92437, 91827, 91828, 91829, 91830, 91831, 91837, 91838, 91839, 91868, 91869, 91870, 91871, 91872 or 91879 to 91881 applies has not exceeded 160 attendances in a calendar year for the patient</w:t>
            </w:r>
          </w:p>
          <w:p w14:paraId="34EBCACE" w14:textId="39F6CF61" w:rsidR="00D1123E" w:rsidRPr="0043077B" w:rsidRDefault="00D1123E" w:rsidP="00D1123E">
            <w:pPr>
              <w:rPr>
                <w:rFonts w:cs="Arial"/>
                <w:b w:val="0"/>
                <w:bCs w:val="0"/>
                <w:szCs w:val="22"/>
              </w:rPr>
            </w:pPr>
            <w:r w:rsidRPr="0043077B">
              <w:rPr>
                <w:rFonts w:cs="Arial"/>
                <w:b w:val="0"/>
                <w:bCs w:val="0"/>
                <w:szCs w:val="22"/>
              </w:rPr>
              <w:t>Fee: $</w:t>
            </w:r>
            <w:r w:rsidR="00A13BB1" w:rsidRPr="0043077B">
              <w:rPr>
                <w:rFonts w:cs="Arial"/>
                <w:b w:val="0"/>
                <w:bCs w:val="0"/>
                <w:szCs w:val="22"/>
              </w:rPr>
              <w:t>205.20</w:t>
            </w:r>
            <w:r w:rsidRPr="0043077B">
              <w:rPr>
                <w:rFonts w:cs="Arial"/>
                <w:b w:val="0"/>
                <w:bCs w:val="0"/>
                <w:szCs w:val="22"/>
              </w:rPr>
              <w:t xml:space="preserve">   75% = $153.</w:t>
            </w:r>
            <w:proofErr w:type="gramStart"/>
            <w:r w:rsidR="00A13BB1" w:rsidRPr="0043077B">
              <w:rPr>
                <w:rFonts w:cs="Arial"/>
                <w:b w:val="0"/>
                <w:bCs w:val="0"/>
                <w:szCs w:val="22"/>
              </w:rPr>
              <w:t>90</w:t>
            </w:r>
            <w:r w:rsidRPr="0043077B">
              <w:rPr>
                <w:rFonts w:cs="Arial"/>
                <w:b w:val="0"/>
                <w:bCs w:val="0"/>
                <w:szCs w:val="22"/>
              </w:rPr>
              <w:t xml:space="preserve">  85</w:t>
            </w:r>
            <w:proofErr w:type="gramEnd"/>
            <w:r w:rsidRPr="0043077B">
              <w:rPr>
                <w:rFonts w:cs="Arial"/>
                <w:b w:val="0"/>
                <w:bCs w:val="0"/>
                <w:szCs w:val="22"/>
              </w:rPr>
              <w:t>% = $17</w:t>
            </w:r>
            <w:r w:rsidR="00A13BB1" w:rsidRPr="0043077B">
              <w:rPr>
                <w:rFonts w:cs="Arial"/>
                <w:b w:val="0"/>
                <w:bCs w:val="0"/>
                <w:szCs w:val="22"/>
              </w:rPr>
              <w:t>4.45</w:t>
            </w:r>
          </w:p>
          <w:p w14:paraId="22B93F7B" w14:textId="1A3E9D20"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3162486D" w14:textId="77777777" w:rsidR="004422CA" w:rsidRPr="0043077B" w:rsidRDefault="004422CA" w:rsidP="004422CA">
            <w:pPr>
              <w:pStyle w:val="ListBullet"/>
              <w:rPr>
                <w:b w:val="0"/>
                <w:bCs w:val="0"/>
              </w:rPr>
            </w:pPr>
            <w:r w:rsidRPr="0043077B">
              <w:rPr>
                <w:b w:val="0"/>
                <w:bCs w:val="0"/>
              </w:rPr>
              <w:t>Clinical category: N/A (Not hospital treatment)</w:t>
            </w:r>
          </w:p>
          <w:p w14:paraId="13D8FAAA" w14:textId="22813B6A" w:rsidR="00BD7490" w:rsidRPr="0043077B" w:rsidRDefault="004422CA" w:rsidP="004422CA">
            <w:pPr>
              <w:pStyle w:val="ListBullet"/>
              <w:rPr>
                <w:b w:val="0"/>
                <w:bCs w:val="0"/>
              </w:rPr>
            </w:pPr>
            <w:r w:rsidRPr="0043077B">
              <w:rPr>
                <w:b w:val="0"/>
                <w:bCs w:val="0"/>
              </w:rPr>
              <w:t>Procedure type: N/A (Not hospital treatment)</w:t>
            </w:r>
          </w:p>
        </w:tc>
      </w:tr>
      <w:tr w:rsidR="00BD7490" w:rsidRPr="00061B89" w14:paraId="1B44EAAD"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13ECFE24" w14:textId="64A151AA" w:rsidR="00BD7490" w:rsidRPr="0043077B" w:rsidRDefault="00BD7490" w:rsidP="00BD7490">
            <w:pPr>
              <w:pStyle w:val="ListBullet"/>
              <w:numPr>
                <w:ilvl w:val="0"/>
                <w:numId w:val="0"/>
              </w:numPr>
              <w:rPr>
                <w:b w:val="0"/>
                <w:bCs w:val="0"/>
              </w:rPr>
            </w:pPr>
            <w:r w:rsidRPr="0043077B">
              <w:rPr>
                <w:b w:val="0"/>
                <w:bCs w:val="0"/>
              </w:rPr>
              <w:lastRenderedPageBreak/>
              <w:t>91874</w:t>
            </w:r>
          </w:p>
          <w:p w14:paraId="421EC808" w14:textId="77777777" w:rsidR="009941D9" w:rsidRPr="0043077B" w:rsidRDefault="009941D9" w:rsidP="009941D9">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Telehealth attendance involving an interview, lasting not </w:t>
            </w:r>
            <w:proofErr w:type="gramStart"/>
            <w:r w:rsidRPr="0043077B">
              <w:rPr>
                <w:rFonts w:cs="Arial"/>
                <w:b w:val="0"/>
                <w:bCs w:val="0"/>
                <w:color w:val="000000"/>
                <w:szCs w:val="22"/>
                <w:lang w:eastAsia="en-AU"/>
              </w:rPr>
              <w:t>more than 15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31ECC3CF" w14:textId="77777777" w:rsidR="009941D9" w:rsidRPr="0043077B" w:rsidRDefault="009941D9" w:rsidP="009941D9">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63209B10" w14:textId="77777777" w:rsidR="009941D9" w:rsidRPr="0043077B" w:rsidRDefault="009941D9" w:rsidP="009941D9">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74E99DDC" w14:textId="77777777" w:rsidR="009941D9" w:rsidRPr="0043077B" w:rsidRDefault="009941D9" w:rsidP="009941D9">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attendance and another attendance to which any of items 341, 343, 345, 347, 349, 91875, 91876, 91877, 91878, 91882, 91883 or 91884 applies have not exceeded 15 in a calendar year for the patient</w:t>
            </w:r>
          </w:p>
          <w:p w14:paraId="6609810D" w14:textId="3E2A9776" w:rsidR="00D1123E" w:rsidRPr="0043077B" w:rsidRDefault="00D1123E" w:rsidP="00D1123E">
            <w:pPr>
              <w:rPr>
                <w:rFonts w:cs="Arial"/>
                <w:b w:val="0"/>
                <w:bCs w:val="0"/>
                <w:szCs w:val="22"/>
              </w:rPr>
            </w:pPr>
            <w:r w:rsidRPr="0043077B">
              <w:rPr>
                <w:rFonts w:cs="Arial"/>
                <w:b w:val="0"/>
                <w:bCs w:val="0"/>
                <w:szCs w:val="22"/>
              </w:rPr>
              <w:t>Fee: $48.</w:t>
            </w:r>
            <w:proofErr w:type="gramStart"/>
            <w:r w:rsidR="00A13BB1" w:rsidRPr="0043077B">
              <w:rPr>
                <w:rFonts w:cs="Arial"/>
                <w:b w:val="0"/>
                <w:bCs w:val="0"/>
                <w:szCs w:val="22"/>
              </w:rPr>
              <w:t>40</w:t>
            </w:r>
            <w:r w:rsidRPr="0043077B">
              <w:rPr>
                <w:rFonts w:cs="Arial"/>
                <w:b w:val="0"/>
                <w:bCs w:val="0"/>
                <w:szCs w:val="22"/>
              </w:rPr>
              <w:t xml:space="preserve">  75</w:t>
            </w:r>
            <w:proofErr w:type="gramEnd"/>
            <w:r w:rsidRPr="0043077B">
              <w:rPr>
                <w:rFonts w:cs="Arial"/>
                <w:b w:val="0"/>
                <w:bCs w:val="0"/>
                <w:szCs w:val="22"/>
              </w:rPr>
              <w:t>% = $36.</w:t>
            </w:r>
            <w:r w:rsidR="00A13BB1" w:rsidRPr="0043077B">
              <w:rPr>
                <w:rFonts w:cs="Arial"/>
                <w:b w:val="0"/>
                <w:bCs w:val="0"/>
                <w:szCs w:val="22"/>
              </w:rPr>
              <w:t>30</w:t>
            </w:r>
            <w:r w:rsidRPr="0043077B">
              <w:rPr>
                <w:rFonts w:cs="Arial"/>
                <w:b w:val="0"/>
                <w:bCs w:val="0"/>
                <w:szCs w:val="22"/>
              </w:rPr>
              <w:t xml:space="preserve">  85% = $4</w:t>
            </w:r>
            <w:r w:rsidR="00A13BB1" w:rsidRPr="0043077B">
              <w:rPr>
                <w:rFonts w:cs="Arial"/>
                <w:b w:val="0"/>
                <w:bCs w:val="0"/>
                <w:szCs w:val="22"/>
              </w:rPr>
              <w:t>1.15</w:t>
            </w:r>
          </w:p>
          <w:p w14:paraId="46271D8F" w14:textId="05DE7676"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5B6DD5AA" w14:textId="77777777" w:rsidR="007B7F78" w:rsidRPr="0043077B" w:rsidRDefault="007B7F78" w:rsidP="007B7F78">
            <w:pPr>
              <w:pStyle w:val="ListBullet"/>
              <w:rPr>
                <w:b w:val="0"/>
                <w:bCs w:val="0"/>
              </w:rPr>
            </w:pPr>
            <w:r w:rsidRPr="0043077B">
              <w:rPr>
                <w:b w:val="0"/>
                <w:bCs w:val="0"/>
              </w:rPr>
              <w:t>Clinical category: Common List</w:t>
            </w:r>
          </w:p>
          <w:p w14:paraId="2BBA0B01" w14:textId="1FAAD39F" w:rsidR="00BD7490" w:rsidRPr="0043077B" w:rsidRDefault="007B7F78" w:rsidP="007B7F78">
            <w:pPr>
              <w:pStyle w:val="ListBullet"/>
              <w:rPr>
                <w:b w:val="0"/>
                <w:bCs w:val="0"/>
              </w:rPr>
            </w:pPr>
            <w:r w:rsidRPr="0043077B">
              <w:rPr>
                <w:b w:val="0"/>
                <w:bCs w:val="0"/>
              </w:rPr>
              <w:t>Procedure type: Type C</w:t>
            </w:r>
          </w:p>
        </w:tc>
      </w:tr>
      <w:tr w:rsidR="00BD7490" w:rsidRPr="00061B89" w14:paraId="49D247A3"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BAD6D91" w14:textId="2E3D40D6" w:rsidR="00BD7490" w:rsidRPr="0043077B" w:rsidRDefault="00BD7490" w:rsidP="00BD7490">
            <w:pPr>
              <w:pStyle w:val="ListBullet"/>
              <w:numPr>
                <w:ilvl w:val="0"/>
                <w:numId w:val="0"/>
              </w:numPr>
              <w:rPr>
                <w:b w:val="0"/>
                <w:bCs w:val="0"/>
              </w:rPr>
            </w:pPr>
            <w:r w:rsidRPr="0043077B">
              <w:rPr>
                <w:b w:val="0"/>
                <w:bCs w:val="0"/>
              </w:rPr>
              <w:t>91875</w:t>
            </w:r>
          </w:p>
          <w:p w14:paraId="2D0DDA9D"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Telehealth attendance involving an interview, lasting more than 15 minutes but not </w:t>
            </w:r>
            <w:proofErr w:type="gramStart"/>
            <w:r w:rsidRPr="0043077B">
              <w:rPr>
                <w:rFonts w:cs="Arial"/>
                <w:b w:val="0"/>
                <w:bCs w:val="0"/>
                <w:color w:val="000000"/>
                <w:szCs w:val="22"/>
                <w:lang w:eastAsia="en-AU"/>
              </w:rPr>
              <w:t>more than 30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07888325"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1B1BC835"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13DC61B6"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attendance and another attendance to which any of items 341, 343, 345, 347, 349, 91874, 91876, 91877, 91878, 91882, 91883 or 91884 applies have not exceeded 15 in a calendar year for the patient</w:t>
            </w:r>
          </w:p>
          <w:p w14:paraId="10E9DCFD" w14:textId="47AF71C0" w:rsidR="00D1123E" w:rsidRPr="0043077B" w:rsidRDefault="00D1123E" w:rsidP="00D1123E">
            <w:pPr>
              <w:rPr>
                <w:rFonts w:cs="Arial"/>
                <w:b w:val="0"/>
                <w:bCs w:val="0"/>
                <w:szCs w:val="22"/>
              </w:rPr>
            </w:pPr>
            <w:r w:rsidRPr="0043077B">
              <w:rPr>
                <w:rFonts w:cs="Arial"/>
                <w:b w:val="0"/>
                <w:bCs w:val="0"/>
                <w:szCs w:val="22"/>
              </w:rPr>
              <w:t>Fee: $</w:t>
            </w:r>
            <w:r w:rsidR="00324D1C" w:rsidRPr="0043077B">
              <w:rPr>
                <w:rFonts w:cs="Arial"/>
                <w:b w:val="0"/>
                <w:bCs w:val="0"/>
                <w:szCs w:val="22"/>
              </w:rPr>
              <w:t>96.</w:t>
            </w:r>
            <w:proofErr w:type="gramStart"/>
            <w:r w:rsidR="00A13BB1" w:rsidRPr="0043077B">
              <w:rPr>
                <w:rFonts w:cs="Arial"/>
                <w:b w:val="0"/>
                <w:bCs w:val="0"/>
                <w:szCs w:val="22"/>
              </w:rPr>
              <w:t>60</w:t>
            </w:r>
            <w:r w:rsidRPr="0043077B">
              <w:rPr>
                <w:rFonts w:cs="Arial"/>
                <w:b w:val="0"/>
                <w:bCs w:val="0"/>
                <w:szCs w:val="22"/>
              </w:rPr>
              <w:t xml:space="preserve">  75</w:t>
            </w:r>
            <w:proofErr w:type="gramEnd"/>
            <w:r w:rsidRPr="0043077B">
              <w:rPr>
                <w:rFonts w:cs="Arial"/>
                <w:b w:val="0"/>
                <w:bCs w:val="0"/>
                <w:szCs w:val="22"/>
              </w:rPr>
              <w:t>% = $</w:t>
            </w:r>
            <w:r w:rsidR="00324D1C" w:rsidRPr="0043077B">
              <w:rPr>
                <w:rFonts w:cs="Arial"/>
                <w:b w:val="0"/>
                <w:bCs w:val="0"/>
                <w:szCs w:val="22"/>
              </w:rPr>
              <w:t>72.</w:t>
            </w:r>
            <w:r w:rsidR="00A13BB1" w:rsidRPr="0043077B">
              <w:rPr>
                <w:rFonts w:cs="Arial"/>
                <w:b w:val="0"/>
                <w:bCs w:val="0"/>
                <w:szCs w:val="22"/>
              </w:rPr>
              <w:t>45</w:t>
            </w:r>
            <w:r w:rsidRPr="0043077B">
              <w:rPr>
                <w:rFonts w:cs="Arial"/>
                <w:b w:val="0"/>
                <w:bCs w:val="0"/>
                <w:szCs w:val="22"/>
              </w:rPr>
              <w:t xml:space="preserve">   85% = $</w:t>
            </w:r>
            <w:r w:rsidR="00324D1C" w:rsidRPr="0043077B">
              <w:rPr>
                <w:rFonts w:cs="Arial"/>
                <w:b w:val="0"/>
                <w:bCs w:val="0"/>
                <w:szCs w:val="22"/>
              </w:rPr>
              <w:t>8</w:t>
            </w:r>
            <w:r w:rsidR="00A13BB1" w:rsidRPr="0043077B">
              <w:rPr>
                <w:rFonts w:cs="Arial"/>
                <w:b w:val="0"/>
                <w:bCs w:val="0"/>
                <w:szCs w:val="22"/>
              </w:rPr>
              <w:t>2.15</w:t>
            </w:r>
          </w:p>
          <w:p w14:paraId="668A60F7" w14:textId="675111B7" w:rsidR="00BD7490" w:rsidRPr="0043077B" w:rsidRDefault="00BD7490" w:rsidP="000E394B">
            <w:pPr>
              <w:pStyle w:val="ListBullet"/>
              <w:numPr>
                <w:ilvl w:val="0"/>
                <w:numId w:val="0"/>
              </w:numPr>
              <w:ind w:left="360"/>
              <w:rPr>
                <w:b w:val="0"/>
                <w:bCs w:val="0"/>
              </w:rPr>
            </w:pPr>
            <w:r w:rsidRPr="0043077B">
              <w:rPr>
                <w:b w:val="0"/>
                <w:bCs w:val="0"/>
              </w:rPr>
              <w:lastRenderedPageBreak/>
              <w:t>Private Health Insurance Classification:</w:t>
            </w:r>
          </w:p>
          <w:p w14:paraId="5BE466F0" w14:textId="77777777" w:rsidR="0072721E" w:rsidRPr="0043077B" w:rsidRDefault="0072721E" w:rsidP="0072721E">
            <w:pPr>
              <w:pStyle w:val="ListBullet"/>
              <w:rPr>
                <w:b w:val="0"/>
                <w:bCs w:val="0"/>
              </w:rPr>
            </w:pPr>
            <w:r w:rsidRPr="0043077B">
              <w:rPr>
                <w:b w:val="0"/>
                <w:bCs w:val="0"/>
              </w:rPr>
              <w:t>Clinical category: Common List</w:t>
            </w:r>
          </w:p>
          <w:p w14:paraId="2FB4E56D" w14:textId="644DE88A" w:rsidR="00BD7490" w:rsidRPr="0043077B" w:rsidRDefault="0072721E" w:rsidP="0072721E">
            <w:pPr>
              <w:pStyle w:val="ListBullet"/>
              <w:rPr>
                <w:b w:val="0"/>
                <w:bCs w:val="0"/>
              </w:rPr>
            </w:pPr>
            <w:r w:rsidRPr="0043077B">
              <w:rPr>
                <w:b w:val="0"/>
                <w:bCs w:val="0"/>
              </w:rPr>
              <w:t>Procedure type: Type C</w:t>
            </w:r>
          </w:p>
        </w:tc>
      </w:tr>
      <w:tr w:rsidR="00BD7490" w:rsidRPr="00061B89" w14:paraId="218C955C"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453A6474" w14:textId="0E7A2E24" w:rsidR="00BD7490" w:rsidRPr="0043077B" w:rsidRDefault="00BD7490" w:rsidP="00BD7490">
            <w:pPr>
              <w:pStyle w:val="ListBullet"/>
              <w:numPr>
                <w:ilvl w:val="0"/>
                <w:numId w:val="0"/>
              </w:numPr>
              <w:rPr>
                <w:b w:val="0"/>
                <w:bCs w:val="0"/>
              </w:rPr>
            </w:pPr>
            <w:r w:rsidRPr="0043077B">
              <w:rPr>
                <w:b w:val="0"/>
                <w:bCs w:val="0"/>
              </w:rPr>
              <w:lastRenderedPageBreak/>
              <w:t>91876</w:t>
            </w:r>
          </w:p>
          <w:p w14:paraId="2DAF0D87"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Telehealth attendance involving an interview, lasting more than 30 minutes but not </w:t>
            </w:r>
            <w:proofErr w:type="gramStart"/>
            <w:r w:rsidRPr="0043077B">
              <w:rPr>
                <w:rFonts w:cs="Arial"/>
                <w:b w:val="0"/>
                <w:bCs w:val="0"/>
                <w:color w:val="000000"/>
                <w:szCs w:val="22"/>
                <w:lang w:eastAsia="en-AU"/>
              </w:rPr>
              <w:t>more than 45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2FA6C98A"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2C8E7047"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6F760FA8" w14:textId="77777777" w:rsidR="006F6352" w:rsidRPr="0043077B" w:rsidRDefault="006F6352" w:rsidP="006F635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attendance and another attendance to which any of items 341, 343, 345, 347, 349, 91874, 91875, 91877, 91878, 91882, 91883 or 91884 applies have not exceeded 15 in a calendar year for the patient</w:t>
            </w:r>
          </w:p>
          <w:p w14:paraId="504D0ACE" w14:textId="78D1E2BB" w:rsidR="00324D1C" w:rsidRPr="0043077B" w:rsidRDefault="00324D1C" w:rsidP="00324D1C">
            <w:pPr>
              <w:rPr>
                <w:rFonts w:cs="Arial"/>
                <w:b w:val="0"/>
                <w:bCs w:val="0"/>
                <w:szCs w:val="22"/>
              </w:rPr>
            </w:pPr>
            <w:r w:rsidRPr="0043077B">
              <w:rPr>
                <w:rFonts w:cs="Arial"/>
                <w:b w:val="0"/>
                <w:bCs w:val="0"/>
                <w:szCs w:val="22"/>
              </w:rPr>
              <w:t>Fee: $14</w:t>
            </w:r>
            <w:r w:rsidR="00A13BB1" w:rsidRPr="0043077B">
              <w:rPr>
                <w:rFonts w:cs="Arial"/>
                <w:b w:val="0"/>
                <w:bCs w:val="0"/>
                <w:szCs w:val="22"/>
              </w:rPr>
              <w:t>8.70</w:t>
            </w:r>
            <w:r w:rsidRPr="0043077B">
              <w:rPr>
                <w:rFonts w:cs="Arial"/>
                <w:b w:val="0"/>
                <w:bCs w:val="0"/>
                <w:szCs w:val="22"/>
              </w:rPr>
              <w:t xml:space="preserve">   75% = $111.</w:t>
            </w:r>
            <w:r w:rsidR="00A13BB1" w:rsidRPr="0043077B">
              <w:rPr>
                <w:rFonts w:cs="Arial"/>
                <w:b w:val="0"/>
                <w:bCs w:val="0"/>
                <w:szCs w:val="22"/>
              </w:rPr>
              <w:t>55</w:t>
            </w:r>
            <w:r w:rsidRPr="0043077B">
              <w:rPr>
                <w:rFonts w:cs="Arial"/>
                <w:b w:val="0"/>
                <w:bCs w:val="0"/>
                <w:szCs w:val="22"/>
              </w:rPr>
              <w:t xml:space="preserve">   85% = $12</w:t>
            </w:r>
            <w:r w:rsidR="00A13BB1" w:rsidRPr="0043077B">
              <w:rPr>
                <w:rFonts w:cs="Arial"/>
                <w:b w:val="0"/>
                <w:bCs w:val="0"/>
                <w:szCs w:val="22"/>
              </w:rPr>
              <w:t>6.40</w:t>
            </w:r>
          </w:p>
          <w:p w14:paraId="74C71E93" w14:textId="6C2C9F56"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45A685D4" w14:textId="77777777" w:rsidR="00CA674A" w:rsidRPr="0043077B" w:rsidRDefault="00CA674A" w:rsidP="00CA674A">
            <w:pPr>
              <w:pStyle w:val="ListBullet"/>
              <w:rPr>
                <w:b w:val="0"/>
                <w:bCs w:val="0"/>
              </w:rPr>
            </w:pPr>
            <w:r w:rsidRPr="0043077B">
              <w:rPr>
                <w:b w:val="0"/>
                <w:bCs w:val="0"/>
              </w:rPr>
              <w:t>Clinical category: Common List</w:t>
            </w:r>
          </w:p>
          <w:p w14:paraId="2A372B80" w14:textId="2068FD92" w:rsidR="00BD7490" w:rsidRPr="0043077B" w:rsidRDefault="00CA674A" w:rsidP="00CA674A">
            <w:pPr>
              <w:pStyle w:val="ListBullet"/>
              <w:rPr>
                <w:b w:val="0"/>
                <w:bCs w:val="0"/>
              </w:rPr>
            </w:pPr>
            <w:r w:rsidRPr="0043077B">
              <w:rPr>
                <w:b w:val="0"/>
                <w:bCs w:val="0"/>
              </w:rPr>
              <w:t>Procedure type: Type C</w:t>
            </w:r>
          </w:p>
        </w:tc>
      </w:tr>
      <w:tr w:rsidR="00BD7490" w:rsidRPr="00061B89" w14:paraId="300A815E"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E724CE7" w14:textId="0F63A2C3" w:rsidR="00BD7490" w:rsidRPr="0043077B" w:rsidRDefault="00BD7490" w:rsidP="00BD7490">
            <w:pPr>
              <w:pStyle w:val="ListBullet"/>
              <w:numPr>
                <w:ilvl w:val="0"/>
                <w:numId w:val="0"/>
              </w:numPr>
              <w:rPr>
                <w:b w:val="0"/>
                <w:bCs w:val="0"/>
              </w:rPr>
            </w:pPr>
            <w:r w:rsidRPr="0043077B">
              <w:rPr>
                <w:b w:val="0"/>
                <w:bCs w:val="0"/>
              </w:rPr>
              <w:t>91877</w:t>
            </w:r>
          </w:p>
          <w:p w14:paraId="5C7B0DFF"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Telehealth attendance involving an interview, lasting more than 45 minutes but not </w:t>
            </w:r>
            <w:proofErr w:type="gramStart"/>
            <w:r w:rsidRPr="0043077B">
              <w:rPr>
                <w:rFonts w:cs="Arial"/>
                <w:b w:val="0"/>
                <w:bCs w:val="0"/>
                <w:color w:val="000000"/>
                <w:szCs w:val="22"/>
                <w:lang w:eastAsia="en-AU"/>
              </w:rPr>
              <w:t>more than 75 minutes,</w:t>
            </w:r>
            <w:proofErr w:type="gramEnd"/>
            <w:r w:rsidRPr="0043077B">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77D4D9A8"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3BAF030F"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44152832"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if that attendance and another attendance to which any of items 341, 343, 345, 347, 349, 91874, 91875, 91876 91878, 91882, 91883 or 91884 applies have not exceeded 15 in a calendar year for the patient</w:t>
            </w:r>
          </w:p>
          <w:p w14:paraId="599BE427" w14:textId="134FBCDB" w:rsidR="00324D1C" w:rsidRPr="0043077B" w:rsidRDefault="00324D1C" w:rsidP="00324D1C">
            <w:pPr>
              <w:rPr>
                <w:rFonts w:cs="Arial"/>
                <w:b w:val="0"/>
                <w:bCs w:val="0"/>
                <w:szCs w:val="22"/>
              </w:rPr>
            </w:pPr>
            <w:r w:rsidRPr="0043077B">
              <w:rPr>
                <w:rFonts w:cs="Arial"/>
                <w:b w:val="0"/>
                <w:bCs w:val="0"/>
                <w:szCs w:val="22"/>
              </w:rPr>
              <w:t>Fee: $20</w:t>
            </w:r>
            <w:r w:rsidR="00A13BB1" w:rsidRPr="0043077B">
              <w:rPr>
                <w:rFonts w:cs="Arial"/>
                <w:b w:val="0"/>
                <w:bCs w:val="0"/>
                <w:szCs w:val="22"/>
              </w:rPr>
              <w:t>5.20</w:t>
            </w:r>
            <w:r w:rsidRPr="0043077B">
              <w:rPr>
                <w:rFonts w:cs="Arial"/>
                <w:b w:val="0"/>
                <w:bCs w:val="0"/>
                <w:szCs w:val="22"/>
              </w:rPr>
              <w:t xml:space="preserve">   75% = $153.</w:t>
            </w:r>
            <w:r w:rsidR="00A13BB1" w:rsidRPr="0043077B">
              <w:rPr>
                <w:rFonts w:cs="Arial"/>
                <w:b w:val="0"/>
                <w:bCs w:val="0"/>
                <w:szCs w:val="22"/>
              </w:rPr>
              <w:t>90</w:t>
            </w:r>
            <w:r w:rsidRPr="0043077B">
              <w:rPr>
                <w:rFonts w:cs="Arial"/>
                <w:b w:val="0"/>
                <w:bCs w:val="0"/>
                <w:szCs w:val="22"/>
              </w:rPr>
              <w:t xml:space="preserve">   85% = $17</w:t>
            </w:r>
            <w:r w:rsidR="00A13BB1" w:rsidRPr="0043077B">
              <w:rPr>
                <w:rFonts w:cs="Arial"/>
                <w:b w:val="0"/>
                <w:bCs w:val="0"/>
                <w:szCs w:val="22"/>
              </w:rPr>
              <w:t>4.45</w:t>
            </w:r>
          </w:p>
          <w:p w14:paraId="0A994496" w14:textId="51FCFACE" w:rsidR="00BD7490" w:rsidRPr="0043077B" w:rsidRDefault="00BD7490" w:rsidP="000E394B">
            <w:pPr>
              <w:pStyle w:val="ListBullet"/>
              <w:numPr>
                <w:ilvl w:val="0"/>
                <w:numId w:val="0"/>
              </w:numPr>
              <w:ind w:left="360"/>
              <w:rPr>
                <w:b w:val="0"/>
                <w:bCs w:val="0"/>
              </w:rPr>
            </w:pPr>
            <w:r w:rsidRPr="0043077B">
              <w:rPr>
                <w:b w:val="0"/>
                <w:bCs w:val="0"/>
              </w:rPr>
              <w:t>Private Health Insurance Classification:</w:t>
            </w:r>
          </w:p>
          <w:p w14:paraId="44ACAE43" w14:textId="77777777" w:rsidR="00620492" w:rsidRPr="0043077B" w:rsidRDefault="00620492" w:rsidP="00620492">
            <w:pPr>
              <w:pStyle w:val="ListBullet"/>
              <w:rPr>
                <w:b w:val="0"/>
                <w:bCs w:val="0"/>
              </w:rPr>
            </w:pPr>
            <w:r w:rsidRPr="0043077B">
              <w:rPr>
                <w:b w:val="0"/>
                <w:bCs w:val="0"/>
              </w:rPr>
              <w:t>Clinical category: Common List</w:t>
            </w:r>
          </w:p>
          <w:p w14:paraId="64A88530" w14:textId="2FA6257F" w:rsidR="00BD7490" w:rsidRPr="0043077B" w:rsidRDefault="00620492" w:rsidP="00620492">
            <w:pPr>
              <w:pStyle w:val="ListBullet"/>
              <w:rPr>
                <w:b w:val="0"/>
                <w:bCs w:val="0"/>
              </w:rPr>
            </w:pPr>
            <w:r w:rsidRPr="0043077B">
              <w:rPr>
                <w:b w:val="0"/>
                <w:bCs w:val="0"/>
              </w:rPr>
              <w:t>Procedure type: Type C</w:t>
            </w:r>
          </w:p>
        </w:tc>
      </w:tr>
      <w:tr w:rsidR="00BD7490" w:rsidRPr="00061B89" w14:paraId="79AB6A27"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268E7A93" w14:textId="719BD4BD" w:rsidR="00BD7490" w:rsidRPr="0043077B" w:rsidRDefault="009B61F8" w:rsidP="00BD7490">
            <w:pPr>
              <w:pStyle w:val="ListBullet"/>
              <w:numPr>
                <w:ilvl w:val="0"/>
                <w:numId w:val="0"/>
              </w:numPr>
              <w:rPr>
                <w:b w:val="0"/>
                <w:bCs w:val="0"/>
              </w:rPr>
            </w:pPr>
            <w:r w:rsidRPr="0043077B">
              <w:rPr>
                <w:b w:val="0"/>
                <w:bCs w:val="0"/>
              </w:rPr>
              <w:t>91878</w:t>
            </w:r>
          </w:p>
          <w:p w14:paraId="402D11A1"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lastRenderedPageBreak/>
              <w:t>Telehealth attendance involving an interview, lasting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C0A2262"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(a)    initial diagnostic evaluation; or</w:t>
            </w:r>
          </w:p>
          <w:p w14:paraId="4BD5DBB9"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 xml:space="preserve">(b)    continuing management of the </w:t>
            </w:r>
            <w:proofErr w:type="gramStart"/>
            <w:r w:rsidRPr="0043077B">
              <w:rPr>
                <w:rFonts w:cs="Arial"/>
                <w:b w:val="0"/>
                <w:bCs w:val="0"/>
                <w:color w:val="000000"/>
                <w:szCs w:val="22"/>
                <w:lang w:eastAsia="en-AU"/>
              </w:rPr>
              <w:t>patient;</w:t>
            </w:r>
            <w:proofErr w:type="gramEnd"/>
          </w:p>
          <w:p w14:paraId="665B250B" w14:textId="77777777" w:rsidR="003921A2" w:rsidRPr="0043077B" w:rsidRDefault="003921A2" w:rsidP="003921A2">
            <w:pPr>
              <w:spacing w:before="100" w:beforeAutospacing="1" w:after="100" w:afterAutospacing="1" w:line="240" w:lineRule="auto"/>
              <w:rPr>
                <w:rFonts w:cs="Arial"/>
                <w:b w:val="0"/>
                <w:bCs w:val="0"/>
                <w:color w:val="000000"/>
                <w:szCs w:val="22"/>
                <w:lang w:eastAsia="en-AU"/>
              </w:rPr>
            </w:pPr>
            <w:r w:rsidRPr="0043077B">
              <w:rPr>
                <w:rFonts w:cs="Arial"/>
                <w:b w:val="0"/>
                <w:bCs w:val="0"/>
                <w:color w:val="000000"/>
                <w:szCs w:val="22"/>
                <w:lang w:eastAsia="en-AU"/>
              </w:rPr>
              <w:t>if that attendance and another attendance to which any of items 341, 343, 345, 347, 349, 91874, 91875, 91876, 91877, 91882, 91883 or 91884 applies have not exceeded 15 in a calendar year for the patient</w:t>
            </w:r>
          </w:p>
          <w:p w14:paraId="028BF451" w14:textId="3554AE7A" w:rsidR="00324D1C" w:rsidRPr="0043077B" w:rsidRDefault="00324D1C" w:rsidP="00324D1C">
            <w:pPr>
              <w:rPr>
                <w:rFonts w:cs="Arial"/>
                <w:b w:val="0"/>
                <w:bCs w:val="0"/>
                <w:szCs w:val="22"/>
              </w:rPr>
            </w:pPr>
            <w:r w:rsidRPr="0043077B">
              <w:rPr>
                <w:rFonts w:cs="Arial"/>
                <w:b w:val="0"/>
                <w:bCs w:val="0"/>
                <w:szCs w:val="22"/>
              </w:rPr>
              <w:t>Fee: $23</w:t>
            </w:r>
            <w:r w:rsidR="00A13BB1" w:rsidRPr="0043077B">
              <w:rPr>
                <w:rFonts w:cs="Arial"/>
                <w:b w:val="0"/>
                <w:bCs w:val="0"/>
                <w:szCs w:val="22"/>
              </w:rPr>
              <w:t>8.15</w:t>
            </w:r>
            <w:r w:rsidRPr="0043077B">
              <w:rPr>
                <w:rFonts w:cs="Arial"/>
                <w:b w:val="0"/>
                <w:bCs w:val="0"/>
                <w:szCs w:val="22"/>
              </w:rPr>
              <w:t xml:space="preserve">   75% = $17</w:t>
            </w:r>
            <w:r w:rsidR="00A13BB1" w:rsidRPr="0043077B">
              <w:rPr>
                <w:rFonts w:cs="Arial"/>
                <w:b w:val="0"/>
                <w:bCs w:val="0"/>
                <w:szCs w:val="22"/>
              </w:rPr>
              <w:t>8.65</w:t>
            </w:r>
            <w:r w:rsidRPr="0043077B">
              <w:rPr>
                <w:rFonts w:cs="Arial"/>
                <w:b w:val="0"/>
                <w:bCs w:val="0"/>
                <w:szCs w:val="22"/>
              </w:rPr>
              <w:t xml:space="preserve">   85% = $20</w:t>
            </w:r>
            <w:r w:rsidR="00A13BB1" w:rsidRPr="0043077B">
              <w:rPr>
                <w:rFonts w:cs="Arial"/>
                <w:b w:val="0"/>
                <w:bCs w:val="0"/>
                <w:szCs w:val="22"/>
              </w:rPr>
              <w:t>2.45</w:t>
            </w:r>
          </w:p>
          <w:p w14:paraId="41BDA6FD" w14:textId="430112F3" w:rsidR="00BD7490" w:rsidRPr="0043077B" w:rsidRDefault="00BD7490" w:rsidP="00C20699">
            <w:pPr>
              <w:pStyle w:val="ListBullet"/>
              <w:numPr>
                <w:ilvl w:val="0"/>
                <w:numId w:val="0"/>
              </w:numPr>
              <w:ind w:left="360"/>
              <w:rPr>
                <w:b w:val="0"/>
                <w:bCs w:val="0"/>
              </w:rPr>
            </w:pPr>
            <w:r w:rsidRPr="0043077B">
              <w:rPr>
                <w:b w:val="0"/>
                <w:bCs w:val="0"/>
              </w:rPr>
              <w:t>Private Health Insurance Classification:</w:t>
            </w:r>
          </w:p>
          <w:p w14:paraId="603E6800" w14:textId="77777777" w:rsidR="00791BC2" w:rsidRPr="0043077B" w:rsidRDefault="00791BC2" w:rsidP="00791BC2">
            <w:pPr>
              <w:pStyle w:val="ListBullet"/>
              <w:rPr>
                <w:b w:val="0"/>
                <w:bCs w:val="0"/>
              </w:rPr>
            </w:pPr>
            <w:r w:rsidRPr="0043077B">
              <w:rPr>
                <w:b w:val="0"/>
                <w:bCs w:val="0"/>
              </w:rPr>
              <w:t>Clinical category: Common List</w:t>
            </w:r>
          </w:p>
          <w:p w14:paraId="5DB16638" w14:textId="5528C401" w:rsidR="00BD7490" w:rsidRPr="0043077B" w:rsidRDefault="00791BC2" w:rsidP="00791BC2">
            <w:pPr>
              <w:pStyle w:val="ListBullet"/>
              <w:rPr>
                <w:b w:val="0"/>
                <w:bCs w:val="0"/>
              </w:rPr>
            </w:pPr>
            <w:r w:rsidRPr="0043077B">
              <w:rPr>
                <w:b w:val="0"/>
                <w:bCs w:val="0"/>
              </w:rPr>
              <w:t>Procedure type: Type C</w:t>
            </w:r>
          </w:p>
        </w:tc>
      </w:tr>
      <w:tr w:rsidR="00476298" w:rsidRPr="00061B89" w14:paraId="3FCCBC19" w14:textId="77777777" w:rsidTr="0047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94A8C96" w14:textId="77777777" w:rsidR="00476298" w:rsidRPr="0043077B" w:rsidRDefault="00476298" w:rsidP="00FA36F1">
            <w:pPr>
              <w:pStyle w:val="ListBullet"/>
              <w:numPr>
                <w:ilvl w:val="0"/>
                <w:numId w:val="0"/>
              </w:numPr>
              <w:rPr>
                <w:b w:val="0"/>
                <w:bCs w:val="0"/>
              </w:rPr>
            </w:pPr>
            <w:r w:rsidRPr="0043077B">
              <w:rPr>
                <w:b w:val="0"/>
                <w:bCs w:val="0"/>
              </w:rPr>
              <w:lastRenderedPageBreak/>
              <w:t>91868</w:t>
            </w:r>
          </w:p>
          <w:p w14:paraId="054F90B7" w14:textId="77777777" w:rsidR="009941D9" w:rsidRPr="0043077B" w:rsidRDefault="009941D9" w:rsidP="00324D1C">
            <w:pPr>
              <w:rPr>
                <w:rStyle w:val="Descriptorheader"/>
                <w:rFonts w:ascii="Arial" w:hAnsi="Arial" w:cs="Arial"/>
                <w:szCs w:val="26"/>
              </w:rPr>
            </w:pPr>
            <w:r w:rsidRPr="0043077B">
              <w:rPr>
                <w:rStyle w:val="Descriptorheader"/>
                <w:rFonts w:ascii="Arial" w:hAnsi="Arial" w:cs="Arial"/>
                <w:szCs w:val="26"/>
              </w:rPr>
              <w:t>Telehealth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item 296, 297, 299, 92437 or any of items 300, 302, 304, 306, 308, 91827, 91828, 91829, 91830, 91831, 91837, 91838, 91839, 91869, 91870, 91871, 91872, 91873 or 91879 to 91881 applies exceed 50 attendances in a calendar year for the patient</w:t>
            </w:r>
          </w:p>
          <w:p w14:paraId="1DA37C27" w14:textId="536C85A3" w:rsidR="00324D1C" w:rsidRPr="0043077B" w:rsidRDefault="00324D1C" w:rsidP="00324D1C">
            <w:pPr>
              <w:rPr>
                <w:rFonts w:cs="Arial"/>
                <w:b w:val="0"/>
                <w:bCs w:val="0"/>
                <w:szCs w:val="22"/>
              </w:rPr>
            </w:pPr>
            <w:r w:rsidRPr="0043077B">
              <w:rPr>
                <w:rFonts w:cs="Arial"/>
                <w:b w:val="0"/>
                <w:bCs w:val="0"/>
                <w:szCs w:val="22"/>
              </w:rPr>
              <w:t>Fee: $24.</w:t>
            </w:r>
            <w:r w:rsidR="00626DD0" w:rsidRPr="0043077B">
              <w:rPr>
                <w:rFonts w:cs="Arial"/>
                <w:b w:val="0"/>
                <w:bCs w:val="0"/>
                <w:szCs w:val="22"/>
              </w:rPr>
              <w:t>10</w:t>
            </w:r>
            <w:r w:rsidRPr="0043077B">
              <w:rPr>
                <w:rFonts w:cs="Arial"/>
                <w:b w:val="0"/>
                <w:bCs w:val="0"/>
                <w:szCs w:val="22"/>
              </w:rPr>
              <w:t xml:space="preserve">   75% = $18.</w:t>
            </w:r>
            <w:proofErr w:type="gramStart"/>
            <w:r w:rsidR="00626DD0" w:rsidRPr="0043077B">
              <w:rPr>
                <w:rFonts w:cs="Arial"/>
                <w:b w:val="0"/>
                <w:bCs w:val="0"/>
                <w:szCs w:val="22"/>
              </w:rPr>
              <w:t>10</w:t>
            </w:r>
            <w:r w:rsidRPr="0043077B">
              <w:rPr>
                <w:rFonts w:cs="Arial"/>
                <w:b w:val="0"/>
                <w:bCs w:val="0"/>
                <w:szCs w:val="22"/>
              </w:rPr>
              <w:t xml:space="preserve">  85</w:t>
            </w:r>
            <w:proofErr w:type="gramEnd"/>
            <w:r w:rsidRPr="0043077B">
              <w:rPr>
                <w:rFonts w:cs="Arial"/>
                <w:b w:val="0"/>
                <w:bCs w:val="0"/>
                <w:szCs w:val="22"/>
              </w:rPr>
              <w:t>% = $20.</w:t>
            </w:r>
            <w:r w:rsidR="00626DD0" w:rsidRPr="0043077B">
              <w:rPr>
                <w:rFonts w:cs="Arial"/>
                <w:b w:val="0"/>
                <w:bCs w:val="0"/>
                <w:szCs w:val="22"/>
              </w:rPr>
              <w:t>50</w:t>
            </w:r>
          </w:p>
          <w:p w14:paraId="7615BD16" w14:textId="77777777" w:rsidR="00476298" w:rsidRPr="0043077B" w:rsidRDefault="00476298" w:rsidP="00C20699">
            <w:pPr>
              <w:pStyle w:val="ListBullet"/>
              <w:numPr>
                <w:ilvl w:val="0"/>
                <w:numId w:val="0"/>
              </w:numPr>
              <w:ind w:left="360"/>
              <w:rPr>
                <w:b w:val="0"/>
                <w:bCs w:val="0"/>
              </w:rPr>
            </w:pPr>
            <w:r w:rsidRPr="0043077B">
              <w:rPr>
                <w:b w:val="0"/>
                <w:bCs w:val="0"/>
              </w:rPr>
              <w:t>Private Health Insurance Classification:</w:t>
            </w:r>
          </w:p>
          <w:p w14:paraId="243AA82D" w14:textId="77777777" w:rsidR="00E8438E" w:rsidRPr="0043077B" w:rsidRDefault="00E8438E" w:rsidP="00E8438E">
            <w:pPr>
              <w:pStyle w:val="ListBullet"/>
              <w:rPr>
                <w:b w:val="0"/>
                <w:bCs w:val="0"/>
              </w:rPr>
            </w:pPr>
            <w:r w:rsidRPr="0043077B">
              <w:rPr>
                <w:b w:val="0"/>
                <w:bCs w:val="0"/>
              </w:rPr>
              <w:t>Clinical category: N/A (Not hospital treatment)</w:t>
            </w:r>
          </w:p>
          <w:p w14:paraId="1F169131" w14:textId="79528582" w:rsidR="00476298" w:rsidRPr="0043077B" w:rsidRDefault="00E8438E" w:rsidP="00E8438E">
            <w:pPr>
              <w:pStyle w:val="ListBullet"/>
              <w:rPr>
                <w:b w:val="0"/>
                <w:bCs w:val="0"/>
              </w:rPr>
            </w:pPr>
            <w:r w:rsidRPr="0043077B">
              <w:rPr>
                <w:b w:val="0"/>
                <w:bCs w:val="0"/>
              </w:rPr>
              <w:t>Procedure type: N/A (Not hospital treatment)</w:t>
            </w:r>
          </w:p>
        </w:tc>
      </w:tr>
      <w:tr w:rsidR="00476298" w:rsidRPr="00061B89" w14:paraId="128FFF0F" w14:textId="77777777" w:rsidTr="00476298">
        <w:tc>
          <w:tcPr>
            <w:cnfStyle w:val="001000000000" w:firstRow="0" w:lastRow="0" w:firstColumn="1" w:lastColumn="0" w:oddVBand="0" w:evenVBand="0" w:oddHBand="0" w:evenHBand="0" w:firstRowFirstColumn="0" w:firstRowLastColumn="0" w:lastRowFirstColumn="0" w:lastRowLastColumn="0"/>
            <w:tcW w:w="9060" w:type="dxa"/>
          </w:tcPr>
          <w:p w14:paraId="2C58E6DF" w14:textId="77777777" w:rsidR="00476298" w:rsidRPr="0043077B" w:rsidRDefault="00476298" w:rsidP="00FA36F1">
            <w:pPr>
              <w:pStyle w:val="ListBullet"/>
              <w:numPr>
                <w:ilvl w:val="0"/>
                <w:numId w:val="0"/>
              </w:numPr>
              <w:rPr>
                <w:b w:val="0"/>
                <w:bCs w:val="0"/>
              </w:rPr>
            </w:pPr>
            <w:r w:rsidRPr="0043077B">
              <w:rPr>
                <w:b w:val="0"/>
                <w:bCs w:val="0"/>
              </w:rPr>
              <w:t>91869</w:t>
            </w:r>
          </w:p>
          <w:p w14:paraId="56284585" w14:textId="77777777" w:rsidR="009941D9" w:rsidRPr="0043077B" w:rsidRDefault="009941D9" w:rsidP="00324D1C">
            <w:pPr>
              <w:rPr>
                <w:rStyle w:val="Descriptorheader"/>
                <w:rFonts w:ascii="Arial" w:hAnsi="Arial" w:cs="Arial"/>
                <w:szCs w:val="26"/>
              </w:rPr>
            </w:pPr>
            <w:r w:rsidRPr="0043077B">
              <w:rPr>
                <w:rStyle w:val="Descriptorheader"/>
                <w:rFonts w:ascii="Arial" w:hAnsi="Arial" w:cs="Arial"/>
                <w:szCs w:val="26"/>
              </w:rPr>
              <w:t>Telehealth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92437 or any of items 300, 302, 304, 306, 308, 91827, 91828, 91829, 91830, 91831, 91837, 91838, 91839, 91868, 91870, 91871, 91872, 91873 or 91879 to 91881 applies exceed 50 attendances in a calendar year for the patient</w:t>
            </w:r>
          </w:p>
          <w:p w14:paraId="538DB84F" w14:textId="3A39CADD" w:rsidR="00324D1C" w:rsidRPr="0043077B" w:rsidRDefault="00324D1C" w:rsidP="00324D1C">
            <w:pPr>
              <w:rPr>
                <w:rFonts w:cs="Arial"/>
                <w:b w:val="0"/>
                <w:bCs w:val="0"/>
                <w:szCs w:val="22"/>
              </w:rPr>
            </w:pPr>
            <w:r w:rsidRPr="0043077B">
              <w:rPr>
                <w:rFonts w:cs="Arial"/>
                <w:b w:val="0"/>
                <w:bCs w:val="0"/>
                <w:szCs w:val="22"/>
              </w:rPr>
              <w:t>Fee: $48.</w:t>
            </w:r>
            <w:r w:rsidR="00626DD0" w:rsidRPr="0043077B">
              <w:rPr>
                <w:rFonts w:cs="Arial"/>
                <w:b w:val="0"/>
                <w:bCs w:val="0"/>
                <w:szCs w:val="22"/>
              </w:rPr>
              <w:t>40</w:t>
            </w:r>
            <w:r w:rsidRPr="0043077B">
              <w:rPr>
                <w:rFonts w:cs="Arial"/>
                <w:b w:val="0"/>
                <w:bCs w:val="0"/>
                <w:szCs w:val="22"/>
              </w:rPr>
              <w:t xml:space="preserve">   75% = $36.</w:t>
            </w:r>
            <w:proofErr w:type="gramStart"/>
            <w:r w:rsidRPr="0043077B">
              <w:rPr>
                <w:rFonts w:cs="Arial"/>
                <w:b w:val="0"/>
                <w:bCs w:val="0"/>
                <w:szCs w:val="22"/>
              </w:rPr>
              <w:t>1</w:t>
            </w:r>
            <w:r w:rsidR="00626DD0" w:rsidRPr="0043077B">
              <w:rPr>
                <w:rFonts w:cs="Arial"/>
                <w:b w:val="0"/>
                <w:bCs w:val="0"/>
                <w:szCs w:val="22"/>
              </w:rPr>
              <w:t>30</w:t>
            </w:r>
            <w:r w:rsidRPr="0043077B">
              <w:rPr>
                <w:rFonts w:cs="Arial"/>
                <w:b w:val="0"/>
                <w:bCs w:val="0"/>
                <w:szCs w:val="22"/>
              </w:rPr>
              <w:t xml:space="preserve">  85</w:t>
            </w:r>
            <w:proofErr w:type="gramEnd"/>
            <w:r w:rsidRPr="0043077B">
              <w:rPr>
                <w:rFonts w:cs="Arial"/>
                <w:b w:val="0"/>
                <w:bCs w:val="0"/>
                <w:szCs w:val="22"/>
              </w:rPr>
              <w:t>% = $4</w:t>
            </w:r>
            <w:r w:rsidR="00626DD0" w:rsidRPr="0043077B">
              <w:rPr>
                <w:rFonts w:cs="Arial"/>
                <w:b w:val="0"/>
                <w:bCs w:val="0"/>
                <w:szCs w:val="22"/>
              </w:rPr>
              <w:t>1.15</w:t>
            </w:r>
          </w:p>
          <w:p w14:paraId="63DD4753" w14:textId="77777777" w:rsidR="00476298" w:rsidRPr="0043077B" w:rsidRDefault="00476298" w:rsidP="00C20699">
            <w:pPr>
              <w:pStyle w:val="ListBullet"/>
              <w:numPr>
                <w:ilvl w:val="0"/>
                <w:numId w:val="0"/>
              </w:numPr>
              <w:ind w:left="360"/>
              <w:rPr>
                <w:b w:val="0"/>
                <w:bCs w:val="0"/>
              </w:rPr>
            </w:pPr>
            <w:r w:rsidRPr="0043077B">
              <w:rPr>
                <w:b w:val="0"/>
                <w:bCs w:val="0"/>
              </w:rPr>
              <w:t>Private Health Insurance Classification:</w:t>
            </w:r>
          </w:p>
          <w:p w14:paraId="07B434A2" w14:textId="77777777" w:rsidR="00E8438E" w:rsidRPr="0043077B" w:rsidRDefault="00E8438E" w:rsidP="00E8438E">
            <w:pPr>
              <w:pStyle w:val="ListBullet"/>
              <w:rPr>
                <w:b w:val="0"/>
                <w:bCs w:val="0"/>
              </w:rPr>
            </w:pPr>
            <w:r w:rsidRPr="0043077B">
              <w:rPr>
                <w:b w:val="0"/>
                <w:bCs w:val="0"/>
              </w:rPr>
              <w:t>Clinical category: N/A (Not hospital treatment)</w:t>
            </w:r>
          </w:p>
          <w:p w14:paraId="78D806F6" w14:textId="2753D9AF" w:rsidR="00476298" w:rsidRPr="0043077B" w:rsidRDefault="00E8438E" w:rsidP="00E8438E">
            <w:pPr>
              <w:pStyle w:val="ListBullet"/>
              <w:rPr>
                <w:b w:val="0"/>
                <w:bCs w:val="0"/>
              </w:rPr>
            </w:pPr>
            <w:r w:rsidRPr="0043077B">
              <w:rPr>
                <w:b w:val="0"/>
                <w:bCs w:val="0"/>
              </w:rPr>
              <w:lastRenderedPageBreak/>
              <w:t>Procedure type: N/A (Not hospital treatment)</w:t>
            </w:r>
          </w:p>
        </w:tc>
      </w:tr>
      <w:tr w:rsidR="00476298" w:rsidRPr="00061B89" w14:paraId="159B6FB6" w14:textId="77777777" w:rsidTr="0047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38A74F" w14:textId="77777777" w:rsidR="00476298" w:rsidRPr="0043077B" w:rsidRDefault="00476298" w:rsidP="00FA36F1">
            <w:pPr>
              <w:pStyle w:val="ListBullet"/>
              <w:numPr>
                <w:ilvl w:val="0"/>
                <w:numId w:val="0"/>
              </w:numPr>
              <w:rPr>
                <w:b w:val="0"/>
                <w:bCs w:val="0"/>
              </w:rPr>
            </w:pPr>
            <w:r w:rsidRPr="0043077B">
              <w:rPr>
                <w:b w:val="0"/>
                <w:bCs w:val="0"/>
              </w:rPr>
              <w:lastRenderedPageBreak/>
              <w:t>91870</w:t>
            </w:r>
          </w:p>
          <w:p w14:paraId="6B2EEBDD" w14:textId="77777777" w:rsidR="009941D9" w:rsidRPr="0043077B" w:rsidRDefault="009941D9" w:rsidP="00324D1C">
            <w:pPr>
              <w:rPr>
                <w:rStyle w:val="Descriptorheader"/>
                <w:rFonts w:ascii="Arial" w:hAnsi="Arial" w:cs="Arial"/>
                <w:szCs w:val="26"/>
              </w:rPr>
            </w:pPr>
            <w:r w:rsidRPr="0043077B">
              <w:rPr>
                <w:rStyle w:val="Descriptorheader"/>
                <w:rFonts w:ascii="Arial" w:hAnsi="Arial" w:cs="Arial"/>
                <w:szCs w:val="26"/>
              </w:rPr>
              <w:t>Telehealth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92437 or any of items 300, 302, 304, 306, 308, 91827, 91828, 91829, 91830, 91831, 91837, 91838, 91839, 91868, 91869, 91871, 91872, 91873 or 91879 to 91881 applies exceed 50 attendances in a calendar year for the patient</w:t>
            </w:r>
          </w:p>
          <w:p w14:paraId="26336C83" w14:textId="37524BB3" w:rsidR="00324D1C" w:rsidRPr="0043077B" w:rsidRDefault="00324D1C" w:rsidP="00324D1C">
            <w:pPr>
              <w:rPr>
                <w:rFonts w:cs="Arial"/>
                <w:b w:val="0"/>
                <w:bCs w:val="0"/>
                <w:szCs w:val="22"/>
              </w:rPr>
            </w:pPr>
            <w:r w:rsidRPr="0043077B">
              <w:rPr>
                <w:rFonts w:cs="Arial"/>
                <w:b w:val="0"/>
                <w:bCs w:val="0"/>
                <w:szCs w:val="22"/>
              </w:rPr>
              <w:t>Fee: $74</w:t>
            </w:r>
            <w:r w:rsidR="00626DD0" w:rsidRPr="0043077B">
              <w:rPr>
                <w:rFonts w:cs="Arial"/>
                <w:b w:val="0"/>
                <w:bCs w:val="0"/>
                <w:szCs w:val="22"/>
              </w:rPr>
              <w:t>.55</w:t>
            </w:r>
            <w:r w:rsidRPr="0043077B">
              <w:rPr>
                <w:rFonts w:cs="Arial"/>
                <w:b w:val="0"/>
                <w:bCs w:val="0"/>
                <w:szCs w:val="22"/>
              </w:rPr>
              <w:t xml:space="preserve">   75% = $55</w:t>
            </w:r>
            <w:r w:rsidR="00626DD0" w:rsidRPr="0043077B">
              <w:rPr>
                <w:rFonts w:cs="Arial"/>
                <w:b w:val="0"/>
                <w:bCs w:val="0"/>
                <w:szCs w:val="22"/>
              </w:rPr>
              <w:t>.95</w:t>
            </w:r>
            <w:r w:rsidRPr="0043077B">
              <w:rPr>
                <w:rFonts w:cs="Arial"/>
                <w:b w:val="0"/>
                <w:bCs w:val="0"/>
                <w:szCs w:val="22"/>
              </w:rPr>
              <w:t xml:space="preserve">   85% = $63.</w:t>
            </w:r>
            <w:r w:rsidR="00626DD0" w:rsidRPr="0043077B">
              <w:rPr>
                <w:rFonts w:cs="Arial"/>
                <w:b w:val="0"/>
                <w:bCs w:val="0"/>
                <w:szCs w:val="22"/>
              </w:rPr>
              <w:t>4</w:t>
            </w:r>
            <w:r w:rsidRPr="0043077B">
              <w:rPr>
                <w:rFonts w:cs="Arial"/>
                <w:b w:val="0"/>
                <w:bCs w:val="0"/>
                <w:szCs w:val="22"/>
              </w:rPr>
              <w:t>0</w:t>
            </w:r>
          </w:p>
          <w:p w14:paraId="76953396" w14:textId="77777777" w:rsidR="00476298" w:rsidRPr="0043077B" w:rsidRDefault="00476298" w:rsidP="00C20699">
            <w:pPr>
              <w:pStyle w:val="ListBullet"/>
              <w:numPr>
                <w:ilvl w:val="0"/>
                <w:numId w:val="0"/>
              </w:numPr>
              <w:ind w:left="360"/>
              <w:rPr>
                <w:b w:val="0"/>
                <w:bCs w:val="0"/>
              </w:rPr>
            </w:pPr>
            <w:r w:rsidRPr="0043077B">
              <w:rPr>
                <w:b w:val="0"/>
                <w:bCs w:val="0"/>
              </w:rPr>
              <w:t>Private Health Insurance Classification:</w:t>
            </w:r>
          </w:p>
          <w:p w14:paraId="26D25FA9" w14:textId="77777777" w:rsidR="00E8438E" w:rsidRPr="0043077B" w:rsidRDefault="00E8438E" w:rsidP="00E8438E">
            <w:pPr>
              <w:pStyle w:val="ListBullet"/>
              <w:rPr>
                <w:b w:val="0"/>
                <w:bCs w:val="0"/>
              </w:rPr>
            </w:pPr>
            <w:r w:rsidRPr="0043077B">
              <w:rPr>
                <w:b w:val="0"/>
                <w:bCs w:val="0"/>
              </w:rPr>
              <w:t>Clinical category: N/A (Not hospital treatment)</w:t>
            </w:r>
          </w:p>
          <w:p w14:paraId="09BC3DCC" w14:textId="6FAC8DC4" w:rsidR="00476298" w:rsidRPr="0043077B" w:rsidRDefault="00E8438E" w:rsidP="00E8438E">
            <w:pPr>
              <w:pStyle w:val="ListBullet"/>
              <w:rPr>
                <w:b w:val="0"/>
                <w:bCs w:val="0"/>
              </w:rPr>
            </w:pPr>
            <w:r w:rsidRPr="0043077B">
              <w:rPr>
                <w:b w:val="0"/>
                <w:bCs w:val="0"/>
              </w:rPr>
              <w:t>Procedure type: N/A (Not hospital treatment)</w:t>
            </w:r>
          </w:p>
        </w:tc>
      </w:tr>
      <w:tr w:rsidR="00476298" w:rsidRPr="00061B89" w14:paraId="3246611A" w14:textId="77777777" w:rsidTr="00476298">
        <w:tc>
          <w:tcPr>
            <w:cnfStyle w:val="001000000000" w:firstRow="0" w:lastRow="0" w:firstColumn="1" w:lastColumn="0" w:oddVBand="0" w:evenVBand="0" w:oddHBand="0" w:evenHBand="0" w:firstRowFirstColumn="0" w:firstRowLastColumn="0" w:lastRowFirstColumn="0" w:lastRowLastColumn="0"/>
            <w:tcW w:w="9060" w:type="dxa"/>
          </w:tcPr>
          <w:p w14:paraId="0719603A" w14:textId="77777777" w:rsidR="00476298" w:rsidRPr="0043077B" w:rsidRDefault="00476298" w:rsidP="00FA36F1">
            <w:pPr>
              <w:pStyle w:val="ListBullet"/>
              <w:numPr>
                <w:ilvl w:val="0"/>
                <w:numId w:val="0"/>
              </w:numPr>
              <w:rPr>
                <w:b w:val="0"/>
                <w:bCs w:val="0"/>
              </w:rPr>
            </w:pPr>
            <w:r w:rsidRPr="0043077B">
              <w:rPr>
                <w:b w:val="0"/>
                <w:bCs w:val="0"/>
              </w:rPr>
              <w:t>91871</w:t>
            </w:r>
          </w:p>
          <w:p w14:paraId="4B80591E" w14:textId="77777777" w:rsidR="009941D9" w:rsidRPr="0043077B" w:rsidRDefault="009941D9" w:rsidP="009941D9">
            <w:pPr>
              <w:pStyle w:val="ListBullet"/>
              <w:numPr>
                <w:ilvl w:val="0"/>
                <w:numId w:val="0"/>
              </w:numPr>
              <w:ind w:left="23"/>
              <w:rPr>
                <w:b w:val="0"/>
                <w:bCs w:val="0"/>
              </w:rPr>
            </w:pPr>
            <w:r w:rsidRPr="0043077B">
              <w:rPr>
                <w:b w:val="0"/>
                <w:bCs w:val="0"/>
              </w:rPr>
              <w:t>Telehealth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and another attendance to which item 296, 297, 299, 92437 or any of items 300, 302, 304, 306, 308, 91827, 91828, 91829, 91830, 91831, 91837, 91838, 91839, 91868, 91869, 91870, 91872, 91873 or 91879 to 91881 applies exceed 50 attendances in a calendar year for the patient</w:t>
            </w:r>
          </w:p>
          <w:p w14:paraId="313CB8BA" w14:textId="701E0A5C" w:rsidR="00324D1C" w:rsidRPr="0043077B" w:rsidRDefault="00324D1C" w:rsidP="00324D1C">
            <w:pPr>
              <w:rPr>
                <w:rFonts w:cs="Arial"/>
                <w:b w:val="0"/>
                <w:bCs w:val="0"/>
                <w:szCs w:val="22"/>
              </w:rPr>
            </w:pPr>
            <w:r w:rsidRPr="0043077B">
              <w:rPr>
                <w:rFonts w:cs="Arial"/>
                <w:b w:val="0"/>
                <w:bCs w:val="0"/>
                <w:szCs w:val="22"/>
              </w:rPr>
              <w:t>Fee: $</w:t>
            </w:r>
            <w:r w:rsidR="002E0EE4" w:rsidRPr="0043077B">
              <w:rPr>
                <w:rFonts w:cs="Arial"/>
                <w:b w:val="0"/>
                <w:bCs w:val="0"/>
                <w:szCs w:val="22"/>
              </w:rPr>
              <w:t>102.</w:t>
            </w:r>
            <w:r w:rsidR="00626DD0" w:rsidRPr="0043077B">
              <w:rPr>
                <w:rFonts w:cs="Arial"/>
                <w:b w:val="0"/>
                <w:bCs w:val="0"/>
                <w:szCs w:val="22"/>
              </w:rPr>
              <w:t>80</w:t>
            </w:r>
            <w:r w:rsidRPr="0043077B">
              <w:rPr>
                <w:rFonts w:cs="Arial"/>
                <w:b w:val="0"/>
                <w:bCs w:val="0"/>
                <w:szCs w:val="22"/>
              </w:rPr>
              <w:t xml:space="preserve">   75% = $</w:t>
            </w:r>
            <w:r w:rsidR="002E0EE4" w:rsidRPr="0043077B">
              <w:rPr>
                <w:rFonts w:cs="Arial"/>
                <w:b w:val="0"/>
                <w:bCs w:val="0"/>
                <w:szCs w:val="22"/>
              </w:rPr>
              <w:t>7</w:t>
            </w:r>
            <w:r w:rsidR="00626DD0" w:rsidRPr="0043077B">
              <w:rPr>
                <w:rFonts w:cs="Arial"/>
                <w:b w:val="0"/>
                <w:bCs w:val="0"/>
                <w:szCs w:val="22"/>
              </w:rPr>
              <w:t>7.05</w:t>
            </w:r>
            <w:r w:rsidRPr="0043077B">
              <w:rPr>
                <w:rFonts w:cs="Arial"/>
                <w:b w:val="0"/>
                <w:bCs w:val="0"/>
                <w:szCs w:val="22"/>
              </w:rPr>
              <w:t xml:space="preserve">   85% = $</w:t>
            </w:r>
            <w:r w:rsidR="002E0EE4" w:rsidRPr="0043077B">
              <w:rPr>
                <w:rFonts w:cs="Arial"/>
                <w:b w:val="0"/>
                <w:bCs w:val="0"/>
                <w:szCs w:val="22"/>
              </w:rPr>
              <w:t>8</w:t>
            </w:r>
            <w:r w:rsidR="00626DD0" w:rsidRPr="0043077B">
              <w:rPr>
                <w:rFonts w:cs="Arial"/>
                <w:b w:val="0"/>
                <w:bCs w:val="0"/>
                <w:szCs w:val="22"/>
              </w:rPr>
              <w:t>7.30</w:t>
            </w:r>
          </w:p>
          <w:p w14:paraId="0FB64793" w14:textId="77777777" w:rsidR="00476298" w:rsidRPr="0043077B" w:rsidRDefault="00476298" w:rsidP="00C20699">
            <w:pPr>
              <w:pStyle w:val="ListBullet"/>
              <w:numPr>
                <w:ilvl w:val="0"/>
                <w:numId w:val="0"/>
              </w:numPr>
              <w:ind w:left="360"/>
              <w:rPr>
                <w:b w:val="0"/>
                <w:bCs w:val="0"/>
              </w:rPr>
            </w:pPr>
            <w:r w:rsidRPr="0043077B">
              <w:rPr>
                <w:b w:val="0"/>
                <w:bCs w:val="0"/>
              </w:rPr>
              <w:t>Private Health Insurance Classification:</w:t>
            </w:r>
          </w:p>
          <w:p w14:paraId="260565CC" w14:textId="77777777" w:rsidR="00E8438E" w:rsidRPr="0043077B" w:rsidRDefault="00E8438E" w:rsidP="00E8438E">
            <w:pPr>
              <w:pStyle w:val="ListBullet"/>
              <w:rPr>
                <w:b w:val="0"/>
                <w:bCs w:val="0"/>
              </w:rPr>
            </w:pPr>
            <w:r w:rsidRPr="0043077B">
              <w:rPr>
                <w:b w:val="0"/>
                <w:bCs w:val="0"/>
              </w:rPr>
              <w:t>Clinical category: N/A (Not hospital treatment)</w:t>
            </w:r>
          </w:p>
          <w:p w14:paraId="016C4958" w14:textId="381F01E3" w:rsidR="00476298" w:rsidRPr="0043077B" w:rsidRDefault="00E8438E" w:rsidP="00E8438E">
            <w:pPr>
              <w:pStyle w:val="ListBullet"/>
              <w:rPr>
                <w:b w:val="0"/>
                <w:bCs w:val="0"/>
              </w:rPr>
            </w:pPr>
            <w:r w:rsidRPr="0043077B">
              <w:rPr>
                <w:b w:val="0"/>
                <w:bCs w:val="0"/>
              </w:rPr>
              <w:t>Procedure type: N/A (Not hospital treatment)</w:t>
            </w:r>
          </w:p>
        </w:tc>
      </w:tr>
      <w:tr w:rsidR="00476298" w:rsidRPr="00061B89" w14:paraId="01F2775C" w14:textId="77777777" w:rsidTr="00476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107FBC3" w14:textId="77777777" w:rsidR="00476298" w:rsidRPr="0043077B" w:rsidRDefault="00476298" w:rsidP="00FA36F1">
            <w:pPr>
              <w:pStyle w:val="ListBullet"/>
              <w:numPr>
                <w:ilvl w:val="0"/>
                <w:numId w:val="0"/>
              </w:numPr>
              <w:rPr>
                <w:b w:val="0"/>
                <w:bCs w:val="0"/>
              </w:rPr>
            </w:pPr>
            <w:r w:rsidRPr="0043077B">
              <w:rPr>
                <w:b w:val="0"/>
                <w:bCs w:val="0"/>
              </w:rPr>
              <w:t>91872</w:t>
            </w:r>
          </w:p>
          <w:p w14:paraId="7CB955BB" w14:textId="77777777" w:rsidR="009941D9" w:rsidRPr="0043077B" w:rsidRDefault="009941D9" w:rsidP="009941D9">
            <w:pPr>
              <w:pStyle w:val="ListBullet"/>
              <w:numPr>
                <w:ilvl w:val="0"/>
                <w:numId w:val="0"/>
              </w:numPr>
              <w:ind w:left="23"/>
              <w:rPr>
                <w:b w:val="0"/>
                <w:bCs w:val="0"/>
              </w:rPr>
            </w:pPr>
            <w:r w:rsidRPr="0043077B">
              <w:rPr>
                <w:b w:val="0"/>
                <w:bCs w:val="0"/>
              </w:rPr>
              <w:t>Telehealth attendance by a consultant physician in the practice of the consultant physician’s specialty of psychiatry following referral of the patient to the consultant physician by a referring practitioner—an attendance of more than 75 minutes in duration, if that attendance and another attendance to which item 296, 297, 299, 92437 or any of items 300, 302, 304, 306, 308, 91827, 91828, 91829, 91830, 91831, 91837, 91838, 91839, 91868, 91869, 91870, 91871, 91873, or 91879 to 91881 applies exceed 50 attendances in a calendar year for the patient</w:t>
            </w:r>
          </w:p>
          <w:p w14:paraId="4816A3C2" w14:textId="40F471AA" w:rsidR="002E0EE4" w:rsidRPr="0043077B" w:rsidRDefault="002E0EE4" w:rsidP="002E0EE4">
            <w:pPr>
              <w:rPr>
                <w:rFonts w:cs="Arial"/>
                <w:b w:val="0"/>
                <w:bCs w:val="0"/>
                <w:szCs w:val="22"/>
              </w:rPr>
            </w:pPr>
            <w:r w:rsidRPr="0043077B">
              <w:rPr>
                <w:rFonts w:cs="Arial"/>
                <w:b w:val="0"/>
                <w:bCs w:val="0"/>
                <w:szCs w:val="22"/>
              </w:rPr>
              <w:t>Fee: $11</w:t>
            </w:r>
            <w:r w:rsidR="00626DD0" w:rsidRPr="0043077B">
              <w:rPr>
                <w:rFonts w:cs="Arial"/>
                <w:b w:val="0"/>
                <w:bCs w:val="0"/>
                <w:szCs w:val="22"/>
              </w:rPr>
              <w:t>9.10</w:t>
            </w:r>
            <w:r w:rsidRPr="0043077B">
              <w:rPr>
                <w:rFonts w:cs="Arial"/>
                <w:b w:val="0"/>
                <w:bCs w:val="0"/>
                <w:szCs w:val="22"/>
              </w:rPr>
              <w:t xml:space="preserve">   75% = $8</w:t>
            </w:r>
            <w:r w:rsidR="00626DD0" w:rsidRPr="0043077B">
              <w:rPr>
                <w:rFonts w:cs="Arial"/>
                <w:b w:val="0"/>
                <w:bCs w:val="0"/>
                <w:szCs w:val="22"/>
              </w:rPr>
              <w:t>9.35</w:t>
            </w:r>
            <w:r w:rsidRPr="0043077B">
              <w:rPr>
                <w:rFonts w:cs="Arial"/>
                <w:b w:val="0"/>
                <w:bCs w:val="0"/>
                <w:szCs w:val="22"/>
              </w:rPr>
              <w:t xml:space="preserve">   85% = $10</w:t>
            </w:r>
            <w:r w:rsidR="00626DD0" w:rsidRPr="0043077B">
              <w:rPr>
                <w:rFonts w:cs="Arial"/>
                <w:b w:val="0"/>
                <w:bCs w:val="0"/>
                <w:szCs w:val="22"/>
              </w:rPr>
              <w:t>1.25</w:t>
            </w:r>
          </w:p>
          <w:p w14:paraId="7F9EDE23" w14:textId="77777777" w:rsidR="00476298" w:rsidRPr="0043077B" w:rsidRDefault="00476298" w:rsidP="00C20699">
            <w:pPr>
              <w:pStyle w:val="ListBullet"/>
              <w:numPr>
                <w:ilvl w:val="0"/>
                <w:numId w:val="0"/>
              </w:numPr>
              <w:ind w:left="360"/>
              <w:rPr>
                <w:b w:val="0"/>
                <w:bCs w:val="0"/>
              </w:rPr>
            </w:pPr>
            <w:r w:rsidRPr="0043077B">
              <w:rPr>
                <w:b w:val="0"/>
                <w:bCs w:val="0"/>
              </w:rPr>
              <w:t>Private Health Insurance Classification:</w:t>
            </w:r>
          </w:p>
          <w:p w14:paraId="3D73A053" w14:textId="77777777" w:rsidR="00E8438E" w:rsidRPr="0043077B" w:rsidRDefault="00E8438E" w:rsidP="00E8438E">
            <w:pPr>
              <w:pStyle w:val="ListBullet"/>
              <w:rPr>
                <w:b w:val="0"/>
                <w:bCs w:val="0"/>
              </w:rPr>
            </w:pPr>
            <w:r w:rsidRPr="0043077B">
              <w:rPr>
                <w:b w:val="0"/>
                <w:bCs w:val="0"/>
              </w:rPr>
              <w:t>Clinical category: N/A (Not hospital treatment)</w:t>
            </w:r>
          </w:p>
          <w:p w14:paraId="46FA0DDB" w14:textId="17DA5337" w:rsidR="00476298" w:rsidRPr="0043077B" w:rsidRDefault="00E8438E" w:rsidP="00E8438E">
            <w:pPr>
              <w:pStyle w:val="ListBullet"/>
              <w:rPr>
                <w:b w:val="0"/>
                <w:bCs w:val="0"/>
              </w:rPr>
            </w:pPr>
            <w:r w:rsidRPr="0043077B">
              <w:rPr>
                <w:b w:val="0"/>
                <w:bCs w:val="0"/>
              </w:rPr>
              <w:t>Procedure type: N/A (Not hospital treatment)</w:t>
            </w:r>
          </w:p>
        </w:tc>
      </w:tr>
    </w:tbl>
    <w:p w14:paraId="6EC94611" w14:textId="334B21DE" w:rsidR="00476298" w:rsidRPr="00061B89" w:rsidRDefault="00476298"/>
    <w:tbl>
      <w:tblPr>
        <w:tblStyle w:val="GridTable4-Accent2"/>
        <w:tblW w:w="0" w:type="auto"/>
        <w:tblLook w:val="04A0" w:firstRow="1" w:lastRow="0" w:firstColumn="1" w:lastColumn="0" w:noHBand="0" w:noVBand="1"/>
      </w:tblPr>
      <w:tblGrid>
        <w:gridCol w:w="9060"/>
      </w:tblGrid>
      <w:tr w:rsidR="00476298" w:rsidRPr="00061B89" w14:paraId="17BDFE16" w14:textId="77777777" w:rsidTr="0026572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60" w:type="dxa"/>
          </w:tcPr>
          <w:p w14:paraId="487A528E" w14:textId="267017FA" w:rsidR="00476298" w:rsidRPr="00061B89" w:rsidRDefault="00476298" w:rsidP="0026572B">
            <w:pPr>
              <w:rPr>
                <w:lang w:eastAsia="en-AU"/>
              </w:rPr>
            </w:pPr>
            <w:r w:rsidRPr="00061B89">
              <w:rPr>
                <w:lang w:eastAsia="en-AU"/>
              </w:rPr>
              <w:lastRenderedPageBreak/>
              <w:t>Category 1 - Professional Attendances</w:t>
            </w:r>
          </w:p>
        </w:tc>
      </w:tr>
      <w:tr w:rsidR="00476298" w:rsidRPr="00061B89" w14:paraId="555E15D5" w14:textId="77777777" w:rsidTr="0026572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060" w:type="dxa"/>
          </w:tcPr>
          <w:p w14:paraId="08C053DE" w14:textId="46638D4A" w:rsidR="00476298" w:rsidRPr="00061B89" w:rsidRDefault="00476298" w:rsidP="0026572B">
            <w:pPr>
              <w:rPr>
                <w:lang w:eastAsia="en-AU"/>
              </w:rPr>
            </w:pPr>
            <w:r w:rsidRPr="00061B89">
              <w:rPr>
                <w:lang w:eastAsia="en-AU"/>
              </w:rPr>
              <w:t>Group A40 - Telehealth and phone attendance services</w:t>
            </w:r>
          </w:p>
        </w:tc>
      </w:tr>
      <w:tr w:rsidR="00476298" w:rsidRPr="00DB3056" w14:paraId="09159570"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19D7DBBD" w14:textId="433C6814" w:rsidR="00476298" w:rsidRPr="003A7BA3" w:rsidRDefault="00476298" w:rsidP="0026572B">
            <w:pPr>
              <w:rPr>
                <w:lang w:val="fr-FR" w:eastAsia="en-AU"/>
              </w:rPr>
            </w:pPr>
            <w:proofErr w:type="spellStart"/>
            <w:r w:rsidRPr="003A7BA3">
              <w:rPr>
                <w:lang w:val="fr-FR" w:eastAsia="en-AU"/>
              </w:rPr>
              <w:t>Subgroup</w:t>
            </w:r>
            <w:proofErr w:type="spellEnd"/>
            <w:r w:rsidRPr="003A7BA3">
              <w:rPr>
                <w:lang w:val="fr-FR" w:eastAsia="en-AU"/>
              </w:rPr>
              <w:t xml:space="preserve"> 9 </w:t>
            </w:r>
            <w:proofErr w:type="gramStart"/>
            <w:r w:rsidRPr="003A7BA3">
              <w:rPr>
                <w:lang w:val="fr-FR" w:eastAsia="en-AU"/>
              </w:rPr>
              <w:t>-  Consultant</w:t>
            </w:r>
            <w:proofErr w:type="gramEnd"/>
            <w:r w:rsidRPr="003A7BA3">
              <w:rPr>
                <w:lang w:val="fr-FR" w:eastAsia="en-AU"/>
              </w:rPr>
              <w:t xml:space="preserve"> </w:t>
            </w:r>
            <w:proofErr w:type="spellStart"/>
            <w:r w:rsidRPr="003A7BA3">
              <w:rPr>
                <w:lang w:val="fr-FR" w:eastAsia="en-AU"/>
              </w:rPr>
              <w:t>psychiatrist</w:t>
            </w:r>
            <w:proofErr w:type="spellEnd"/>
            <w:r w:rsidRPr="003A7BA3">
              <w:rPr>
                <w:lang w:val="fr-FR" w:eastAsia="en-AU"/>
              </w:rPr>
              <w:t xml:space="preserve"> phone services</w:t>
            </w:r>
          </w:p>
        </w:tc>
      </w:tr>
      <w:tr w:rsidR="00BD7490" w:rsidRPr="00061B89" w14:paraId="2A8389ED"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380E3DB" w14:textId="1244C83A" w:rsidR="009B61F8" w:rsidRPr="00C1737D" w:rsidRDefault="009B61F8" w:rsidP="009B61F8">
            <w:pPr>
              <w:pStyle w:val="ListBullet"/>
              <w:numPr>
                <w:ilvl w:val="0"/>
                <w:numId w:val="0"/>
              </w:numPr>
              <w:rPr>
                <w:b w:val="0"/>
                <w:bCs w:val="0"/>
              </w:rPr>
            </w:pPr>
            <w:r w:rsidRPr="00C1737D">
              <w:rPr>
                <w:b w:val="0"/>
                <w:bCs w:val="0"/>
              </w:rPr>
              <w:t>91882</w:t>
            </w:r>
          </w:p>
          <w:p w14:paraId="1D28B718"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 xml:space="preserve">Phone attendance involving an interview, lasting not </w:t>
            </w:r>
            <w:proofErr w:type="gramStart"/>
            <w:r w:rsidRPr="00C1737D">
              <w:rPr>
                <w:rFonts w:cs="Arial"/>
                <w:b w:val="0"/>
                <w:bCs w:val="0"/>
                <w:color w:val="000000"/>
                <w:szCs w:val="22"/>
                <w:lang w:eastAsia="en-AU"/>
              </w:rPr>
              <w:t>more than 15 minutes,</w:t>
            </w:r>
            <w:proofErr w:type="gramEnd"/>
            <w:r w:rsidRPr="00C1737D">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3E04CAB7"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(a)    initial diagnostic evaluation; or</w:t>
            </w:r>
          </w:p>
          <w:p w14:paraId="58E1B4C2"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 xml:space="preserve">(b)    continuing management of the </w:t>
            </w:r>
            <w:proofErr w:type="gramStart"/>
            <w:r w:rsidRPr="00C1737D">
              <w:rPr>
                <w:rFonts w:cs="Arial"/>
                <w:b w:val="0"/>
                <w:bCs w:val="0"/>
                <w:color w:val="000000"/>
                <w:szCs w:val="22"/>
                <w:lang w:eastAsia="en-AU"/>
              </w:rPr>
              <w:t>patient;</w:t>
            </w:r>
            <w:proofErr w:type="gramEnd"/>
          </w:p>
          <w:p w14:paraId="65E04DFE"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if that attendance and another attendance to which any of items 341, 343, 345, 347, 349, 91874 to 91878, 91883 or 91884 applies have not exceeded 15 in a calendar year for the patient</w:t>
            </w:r>
          </w:p>
          <w:p w14:paraId="5880345F" w14:textId="70E346FA" w:rsidR="002E0EE4" w:rsidRPr="00C1737D" w:rsidRDefault="002E0EE4" w:rsidP="002E0EE4">
            <w:pPr>
              <w:rPr>
                <w:rFonts w:cs="Arial"/>
                <w:b w:val="0"/>
                <w:bCs w:val="0"/>
                <w:szCs w:val="22"/>
              </w:rPr>
            </w:pPr>
            <w:r w:rsidRPr="00C1737D">
              <w:rPr>
                <w:rFonts w:cs="Arial"/>
                <w:b w:val="0"/>
                <w:bCs w:val="0"/>
                <w:szCs w:val="22"/>
              </w:rPr>
              <w:t>Fee: $48.</w:t>
            </w:r>
            <w:r w:rsidR="00A13BB1" w:rsidRPr="00C1737D">
              <w:rPr>
                <w:rFonts w:cs="Arial"/>
                <w:b w:val="0"/>
                <w:bCs w:val="0"/>
                <w:szCs w:val="22"/>
              </w:rPr>
              <w:t>40</w:t>
            </w:r>
            <w:r w:rsidRPr="00C1737D">
              <w:rPr>
                <w:rFonts w:cs="Arial"/>
                <w:b w:val="0"/>
                <w:bCs w:val="0"/>
                <w:szCs w:val="22"/>
              </w:rPr>
              <w:t xml:space="preserve">   75% = $36.</w:t>
            </w:r>
            <w:r w:rsidR="00A13BB1" w:rsidRPr="00C1737D">
              <w:rPr>
                <w:rFonts w:cs="Arial"/>
                <w:b w:val="0"/>
                <w:bCs w:val="0"/>
                <w:szCs w:val="22"/>
              </w:rPr>
              <w:t>30</w:t>
            </w:r>
            <w:r w:rsidRPr="00C1737D">
              <w:rPr>
                <w:rFonts w:cs="Arial"/>
                <w:b w:val="0"/>
                <w:bCs w:val="0"/>
                <w:szCs w:val="22"/>
              </w:rPr>
              <w:t xml:space="preserve">   85% = $4</w:t>
            </w:r>
            <w:r w:rsidR="00A13BB1" w:rsidRPr="00C1737D">
              <w:rPr>
                <w:rFonts w:cs="Arial"/>
                <w:b w:val="0"/>
                <w:bCs w:val="0"/>
                <w:szCs w:val="22"/>
              </w:rPr>
              <w:t>1.15</w:t>
            </w:r>
          </w:p>
          <w:p w14:paraId="777369F3" w14:textId="42B22459" w:rsidR="00BD7490" w:rsidRPr="00C1737D" w:rsidRDefault="00BD7490" w:rsidP="00C20699">
            <w:pPr>
              <w:pStyle w:val="ListBullet"/>
              <w:numPr>
                <w:ilvl w:val="0"/>
                <w:numId w:val="0"/>
              </w:numPr>
              <w:ind w:left="360"/>
              <w:rPr>
                <w:b w:val="0"/>
                <w:bCs w:val="0"/>
              </w:rPr>
            </w:pPr>
            <w:r w:rsidRPr="00C1737D">
              <w:rPr>
                <w:b w:val="0"/>
                <w:bCs w:val="0"/>
              </w:rPr>
              <w:t>Private Health Insurance Classification:</w:t>
            </w:r>
          </w:p>
          <w:p w14:paraId="443F9F1A" w14:textId="77777777" w:rsidR="002154E5" w:rsidRPr="00C1737D" w:rsidRDefault="002154E5" w:rsidP="002154E5">
            <w:pPr>
              <w:pStyle w:val="ListBullet"/>
              <w:rPr>
                <w:b w:val="0"/>
                <w:bCs w:val="0"/>
              </w:rPr>
            </w:pPr>
            <w:r w:rsidRPr="00C1737D">
              <w:rPr>
                <w:b w:val="0"/>
                <w:bCs w:val="0"/>
              </w:rPr>
              <w:t>Clinical category: Common List</w:t>
            </w:r>
          </w:p>
          <w:p w14:paraId="6B5EAF9A" w14:textId="57C78F52" w:rsidR="00BD7490" w:rsidRPr="00C1737D" w:rsidRDefault="002154E5" w:rsidP="002154E5">
            <w:pPr>
              <w:pStyle w:val="ListBullet"/>
              <w:rPr>
                <w:b w:val="0"/>
                <w:bCs w:val="0"/>
              </w:rPr>
            </w:pPr>
            <w:r w:rsidRPr="00C1737D">
              <w:rPr>
                <w:b w:val="0"/>
                <w:bCs w:val="0"/>
              </w:rPr>
              <w:t>Procedure type: Type C</w:t>
            </w:r>
          </w:p>
        </w:tc>
      </w:tr>
      <w:bookmarkEnd w:id="8"/>
      <w:tr w:rsidR="004D16BF" w:rsidRPr="00061B89" w14:paraId="2D769838" w14:textId="77777777" w:rsidTr="004D16BF">
        <w:tc>
          <w:tcPr>
            <w:cnfStyle w:val="001000000000" w:firstRow="0" w:lastRow="0" w:firstColumn="1" w:lastColumn="0" w:oddVBand="0" w:evenVBand="0" w:oddHBand="0" w:evenHBand="0" w:firstRowFirstColumn="0" w:firstRowLastColumn="0" w:lastRowFirstColumn="0" w:lastRowLastColumn="0"/>
            <w:tcW w:w="9060" w:type="dxa"/>
          </w:tcPr>
          <w:p w14:paraId="4EF3C54F" w14:textId="281A8E78" w:rsidR="004D16BF" w:rsidRPr="00C1737D" w:rsidRDefault="004D16BF" w:rsidP="00FA36F1">
            <w:pPr>
              <w:pStyle w:val="ListBullet"/>
              <w:numPr>
                <w:ilvl w:val="0"/>
                <w:numId w:val="0"/>
              </w:numPr>
              <w:rPr>
                <w:b w:val="0"/>
                <w:bCs w:val="0"/>
              </w:rPr>
            </w:pPr>
            <w:r w:rsidRPr="00C1737D">
              <w:rPr>
                <w:b w:val="0"/>
                <w:bCs w:val="0"/>
              </w:rPr>
              <w:t>91883</w:t>
            </w:r>
          </w:p>
          <w:p w14:paraId="115A0D62"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 xml:space="preserve">Phone attendance involving an interview, lasting more than 15 minutes but not </w:t>
            </w:r>
            <w:proofErr w:type="gramStart"/>
            <w:r w:rsidRPr="00C1737D">
              <w:rPr>
                <w:rFonts w:cs="Arial"/>
                <w:b w:val="0"/>
                <w:bCs w:val="0"/>
                <w:color w:val="000000"/>
                <w:szCs w:val="22"/>
                <w:lang w:eastAsia="en-AU"/>
              </w:rPr>
              <w:t>more than 30 minutes,</w:t>
            </w:r>
            <w:proofErr w:type="gramEnd"/>
            <w:r w:rsidRPr="00C1737D">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46C02418"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(a)    initial diagnostic evaluation; or</w:t>
            </w:r>
          </w:p>
          <w:p w14:paraId="54358F19"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 xml:space="preserve">(b)    continuing management of the </w:t>
            </w:r>
            <w:proofErr w:type="gramStart"/>
            <w:r w:rsidRPr="00C1737D">
              <w:rPr>
                <w:rFonts w:cs="Arial"/>
                <w:b w:val="0"/>
                <w:bCs w:val="0"/>
                <w:color w:val="000000"/>
                <w:szCs w:val="22"/>
                <w:lang w:eastAsia="en-AU"/>
              </w:rPr>
              <w:t>patient;</w:t>
            </w:r>
            <w:proofErr w:type="gramEnd"/>
          </w:p>
          <w:p w14:paraId="25BF9EE1"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if that attendance and another attendance to which any of items 341, 343, 345, 347, 349, 91874 to 91878, 91882 or 91884 applies have not exceeded 15 in a calendar year for the patient</w:t>
            </w:r>
          </w:p>
          <w:p w14:paraId="6E688815" w14:textId="284E6F66" w:rsidR="002E0EE4" w:rsidRPr="00C1737D" w:rsidRDefault="002E0EE4" w:rsidP="002E0EE4">
            <w:pPr>
              <w:rPr>
                <w:rFonts w:cs="Arial"/>
                <w:b w:val="0"/>
                <w:bCs w:val="0"/>
                <w:szCs w:val="22"/>
              </w:rPr>
            </w:pPr>
            <w:r w:rsidRPr="00C1737D">
              <w:rPr>
                <w:rFonts w:cs="Arial"/>
                <w:b w:val="0"/>
                <w:bCs w:val="0"/>
                <w:szCs w:val="22"/>
              </w:rPr>
              <w:t>Fee: $96.</w:t>
            </w:r>
            <w:r w:rsidR="00A13BB1" w:rsidRPr="00C1737D">
              <w:rPr>
                <w:rFonts w:cs="Arial"/>
                <w:b w:val="0"/>
                <w:bCs w:val="0"/>
                <w:szCs w:val="22"/>
              </w:rPr>
              <w:t>60</w:t>
            </w:r>
            <w:r w:rsidRPr="00C1737D">
              <w:rPr>
                <w:rFonts w:cs="Arial"/>
                <w:b w:val="0"/>
                <w:bCs w:val="0"/>
                <w:szCs w:val="22"/>
              </w:rPr>
              <w:t xml:space="preserve">   75% = $72.</w:t>
            </w:r>
            <w:r w:rsidR="00A13BB1" w:rsidRPr="00C1737D">
              <w:rPr>
                <w:rFonts w:cs="Arial"/>
                <w:b w:val="0"/>
                <w:bCs w:val="0"/>
                <w:szCs w:val="22"/>
              </w:rPr>
              <w:t>45</w:t>
            </w:r>
            <w:r w:rsidRPr="00C1737D">
              <w:rPr>
                <w:rFonts w:cs="Arial"/>
                <w:b w:val="0"/>
                <w:bCs w:val="0"/>
                <w:szCs w:val="22"/>
              </w:rPr>
              <w:t xml:space="preserve">   85% = $8</w:t>
            </w:r>
            <w:r w:rsidR="00A13BB1" w:rsidRPr="00C1737D">
              <w:rPr>
                <w:rFonts w:cs="Arial"/>
                <w:b w:val="0"/>
                <w:bCs w:val="0"/>
                <w:szCs w:val="22"/>
              </w:rPr>
              <w:t>2.15</w:t>
            </w:r>
          </w:p>
          <w:p w14:paraId="5A0C3112" w14:textId="77777777" w:rsidR="004D16BF" w:rsidRPr="00C1737D" w:rsidRDefault="004D16BF" w:rsidP="00C20699">
            <w:pPr>
              <w:pStyle w:val="ListBullet"/>
              <w:numPr>
                <w:ilvl w:val="0"/>
                <w:numId w:val="0"/>
              </w:numPr>
              <w:ind w:left="360"/>
              <w:rPr>
                <w:b w:val="0"/>
                <w:bCs w:val="0"/>
              </w:rPr>
            </w:pPr>
            <w:r w:rsidRPr="00C1737D">
              <w:rPr>
                <w:b w:val="0"/>
                <w:bCs w:val="0"/>
              </w:rPr>
              <w:t>Private Health Insurance Classification:</w:t>
            </w:r>
          </w:p>
          <w:p w14:paraId="53D315D6" w14:textId="77777777" w:rsidR="007E505A" w:rsidRPr="00C1737D" w:rsidRDefault="007E505A" w:rsidP="007E505A">
            <w:pPr>
              <w:pStyle w:val="ListBullet"/>
              <w:rPr>
                <w:b w:val="0"/>
                <w:bCs w:val="0"/>
              </w:rPr>
            </w:pPr>
            <w:r w:rsidRPr="00C1737D">
              <w:rPr>
                <w:b w:val="0"/>
                <w:bCs w:val="0"/>
              </w:rPr>
              <w:t>Clinical category: Common List</w:t>
            </w:r>
          </w:p>
          <w:p w14:paraId="00573AC7" w14:textId="63F9853D" w:rsidR="004D16BF" w:rsidRPr="00C1737D" w:rsidRDefault="007E505A" w:rsidP="007E505A">
            <w:pPr>
              <w:pStyle w:val="ListBullet"/>
              <w:rPr>
                <w:b w:val="0"/>
                <w:bCs w:val="0"/>
              </w:rPr>
            </w:pPr>
            <w:r w:rsidRPr="00C1737D">
              <w:rPr>
                <w:b w:val="0"/>
                <w:bCs w:val="0"/>
              </w:rPr>
              <w:t>Procedure type: Type C</w:t>
            </w:r>
          </w:p>
        </w:tc>
      </w:tr>
      <w:tr w:rsidR="004D16BF" w:rsidRPr="00061B89" w14:paraId="352FF8DC" w14:textId="77777777" w:rsidTr="004D1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BA7177" w14:textId="1E56F00B" w:rsidR="004D16BF" w:rsidRPr="00C1737D" w:rsidRDefault="004D16BF" w:rsidP="00FA36F1">
            <w:pPr>
              <w:pStyle w:val="ListBullet"/>
              <w:numPr>
                <w:ilvl w:val="0"/>
                <w:numId w:val="0"/>
              </w:numPr>
              <w:rPr>
                <w:b w:val="0"/>
                <w:bCs w:val="0"/>
              </w:rPr>
            </w:pPr>
            <w:r w:rsidRPr="00C1737D">
              <w:rPr>
                <w:b w:val="0"/>
                <w:bCs w:val="0"/>
              </w:rPr>
              <w:lastRenderedPageBreak/>
              <w:t>91884</w:t>
            </w:r>
          </w:p>
          <w:p w14:paraId="2FFA01C4"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 xml:space="preserve">Phone attendance involving an interview, lasting more than 30 minutes but not </w:t>
            </w:r>
            <w:proofErr w:type="gramStart"/>
            <w:r w:rsidRPr="00C1737D">
              <w:rPr>
                <w:rFonts w:cs="Arial"/>
                <w:b w:val="0"/>
                <w:bCs w:val="0"/>
                <w:color w:val="000000"/>
                <w:szCs w:val="22"/>
                <w:lang w:eastAsia="en-AU"/>
              </w:rPr>
              <w:t>more than 45 minutes,</w:t>
            </w:r>
            <w:proofErr w:type="gramEnd"/>
            <w:r w:rsidRPr="00C1737D">
              <w:rPr>
                <w:rFonts w:cs="Arial"/>
                <w:b w:val="0"/>
                <w:bCs w:val="0"/>
                <w:color w:val="000000"/>
                <w:szCs w:val="22"/>
                <w:lang w:eastAsia="en-AU"/>
              </w:rPr>
              <w:t xml:space="preserve">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25229944"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(a)    initial diagnostic evaluation; or</w:t>
            </w:r>
          </w:p>
          <w:p w14:paraId="3B5E901C"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 xml:space="preserve">(b)    continuing management of the </w:t>
            </w:r>
            <w:proofErr w:type="gramStart"/>
            <w:r w:rsidRPr="00C1737D">
              <w:rPr>
                <w:rFonts w:cs="Arial"/>
                <w:b w:val="0"/>
                <w:bCs w:val="0"/>
                <w:color w:val="000000"/>
                <w:szCs w:val="22"/>
                <w:lang w:eastAsia="en-AU"/>
              </w:rPr>
              <w:t>patient;</w:t>
            </w:r>
            <w:proofErr w:type="gramEnd"/>
          </w:p>
          <w:p w14:paraId="35CB43CF"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if that attendance and another attendance to which any of items 341, 343, 345, 347, 349, 91874 to 91878, 91882 or 91883 applies have not exceeded 15 in a calendar year for the patient</w:t>
            </w:r>
          </w:p>
          <w:p w14:paraId="3BC4C79D" w14:textId="6175C0EB" w:rsidR="002E0EE4" w:rsidRPr="00C1737D" w:rsidRDefault="002E0EE4" w:rsidP="002E0EE4">
            <w:pPr>
              <w:rPr>
                <w:rFonts w:cs="Arial"/>
                <w:b w:val="0"/>
                <w:bCs w:val="0"/>
                <w:szCs w:val="22"/>
              </w:rPr>
            </w:pPr>
            <w:r w:rsidRPr="00C1737D">
              <w:rPr>
                <w:rFonts w:cs="Arial"/>
                <w:b w:val="0"/>
                <w:bCs w:val="0"/>
                <w:szCs w:val="22"/>
              </w:rPr>
              <w:t>Fee: $14</w:t>
            </w:r>
            <w:r w:rsidR="00A13BB1" w:rsidRPr="00C1737D">
              <w:rPr>
                <w:rFonts w:cs="Arial"/>
                <w:b w:val="0"/>
                <w:bCs w:val="0"/>
                <w:szCs w:val="22"/>
              </w:rPr>
              <w:t>8.70</w:t>
            </w:r>
            <w:r w:rsidRPr="00C1737D">
              <w:rPr>
                <w:rFonts w:cs="Arial"/>
                <w:b w:val="0"/>
                <w:bCs w:val="0"/>
                <w:szCs w:val="22"/>
              </w:rPr>
              <w:t xml:space="preserve">   75% = $111.</w:t>
            </w:r>
            <w:r w:rsidR="00A13BB1" w:rsidRPr="00C1737D">
              <w:rPr>
                <w:rFonts w:cs="Arial"/>
                <w:b w:val="0"/>
                <w:bCs w:val="0"/>
                <w:szCs w:val="22"/>
              </w:rPr>
              <w:t>55</w:t>
            </w:r>
            <w:r w:rsidRPr="00C1737D">
              <w:rPr>
                <w:rFonts w:cs="Arial"/>
                <w:b w:val="0"/>
                <w:bCs w:val="0"/>
                <w:szCs w:val="22"/>
              </w:rPr>
              <w:t xml:space="preserve">   85% = $12</w:t>
            </w:r>
            <w:r w:rsidR="00A13BB1" w:rsidRPr="00C1737D">
              <w:rPr>
                <w:rFonts w:cs="Arial"/>
                <w:b w:val="0"/>
                <w:bCs w:val="0"/>
                <w:szCs w:val="22"/>
              </w:rPr>
              <w:t>6.40</w:t>
            </w:r>
          </w:p>
          <w:p w14:paraId="2C10A725" w14:textId="77777777" w:rsidR="004D16BF" w:rsidRPr="00C1737D" w:rsidRDefault="004D16BF" w:rsidP="00C20699">
            <w:pPr>
              <w:pStyle w:val="ListBullet"/>
              <w:numPr>
                <w:ilvl w:val="0"/>
                <w:numId w:val="0"/>
              </w:numPr>
              <w:ind w:left="360"/>
              <w:rPr>
                <w:b w:val="0"/>
                <w:bCs w:val="0"/>
              </w:rPr>
            </w:pPr>
            <w:r w:rsidRPr="00C1737D">
              <w:rPr>
                <w:b w:val="0"/>
                <w:bCs w:val="0"/>
              </w:rPr>
              <w:t>Private Health Insurance Classification:</w:t>
            </w:r>
          </w:p>
          <w:p w14:paraId="015DC4EC" w14:textId="77777777" w:rsidR="00530733" w:rsidRPr="00C1737D" w:rsidRDefault="00530733" w:rsidP="00530733">
            <w:pPr>
              <w:pStyle w:val="ListBullet"/>
              <w:rPr>
                <w:b w:val="0"/>
                <w:bCs w:val="0"/>
              </w:rPr>
            </w:pPr>
            <w:r w:rsidRPr="00C1737D">
              <w:rPr>
                <w:b w:val="0"/>
                <w:bCs w:val="0"/>
              </w:rPr>
              <w:t>Clinical category: Common List</w:t>
            </w:r>
          </w:p>
          <w:p w14:paraId="2442E3F5" w14:textId="055843CA" w:rsidR="004D16BF" w:rsidRPr="00C1737D" w:rsidRDefault="00530733" w:rsidP="00530733">
            <w:pPr>
              <w:pStyle w:val="ListBullet"/>
              <w:rPr>
                <w:b w:val="0"/>
                <w:bCs w:val="0"/>
              </w:rPr>
            </w:pPr>
            <w:r w:rsidRPr="00C1737D">
              <w:rPr>
                <w:b w:val="0"/>
                <w:bCs w:val="0"/>
              </w:rPr>
              <w:t>Procedure type: Type C</w:t>
            </w:r>
          </w:p>
        </w:tc>
      </w:tr>
      <w:tr w:rsidR="00410F6F" w:rsidRPr="00061B89" w14:paraId="13ECB46A" w14:textId="77777777" w:rsidTr="00410F6F">
        <w:tc>
          <w:tcPr>
            <w:cnfStyle w:val="001000000000" w:firstRow="0" w:lastRow="0" w:firstColumn="1" w:lastColumn="0" w:oddVBand="0" w:evenVBand="0" w:oddHBand="0" w:evenHBand="0" w:firstRowFirstColumn="0" w:firstRowLastColumn="0" w:lastRowFirstColumn="0" w:lastRowLastColumn="0"/>
            <w:tcW w:w="9060" w:type="dxa"/>
          </w:tcPr>
          <w:p w14:paraId="2C1C0F59" w14:textId="1BD23E4C" w:rsidR="00410F6F" w:rsidRPr="00C1737D" w:rsidRDefault="00410F6F" w:rsidP="00FA36F1">
            <w:pPr>
              <w:pStyle w:val="ListBullet"/>
              <w:numPr>
                <w:ilvl w:val="0"/>
                <w:numId w:val="0"/>
              </w:numPr>
              <w:rPr>
                <w:b w:val="0"/>
                <w:bCs w:val="0"/>
              </w:rPr>
            </w:pPr>
            <w:r w:rsidRPr="00C1737D">
              <w:rPr>
                <w:b w:val="0"/>
                <w:bCs w:val="0"/>
              </w:rPr>
              <w:t>91879</w:t>
            </w:r>
          </w:p>
          <w:p w14:paraId="58046292"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Phone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296, 297, 299 or any of items 300, 302, 304, 306, 308, 91827 to 91831, 91837 to 91839, 91868 to 91873, 91880, 91881 or 92437 applies exceed 50 attendances in a calendar year for the patient</w:t>
            </w:r>
          </w:p>
          <w:p w14:paraId="1813961B" w14:textId="5608767E" w:rsidR="002E0EE4" w:rsidRPr="00C1737D" w:rsidRDefault="003921A2" w:rsidP="003921A2">
            <w:pPr>
              <w:spacing w:before="100" w:beforeAutospacing="1" w:after="100" w:afterAutospacing="1" w:line="240" w:lineRule="auto"/>
              <w:rPr>
                <w:rFonts w:ascii="Verdana" w:hAnsi="Verdana"/>
                <w:b w:val="0"/>
                <w:bCs w:val="0"/>
                <w:color w:val="000000"/>
                <w:sz w:val="17"/>
                <w:szCs w:val="17"/>
                <w:lang w:eastAsia="en-AU"/>
              </w:rPr>
            </w:pPr>
            <w:r w:rsidRPr="00C1737D">
              <w:rPr>
                <w:rFonts w:ascii="Verdana" w:hAnsi="Verdana"/>
                <w:b w:val="0"/>
                <w:bCs w:val="0"/>
                <w:color w:val="000000"/>
                <w:sz w:val="17"/>
                <w:szCs w:val="17"/>
                <w:lang w:eastAsia="en-AU"/>
              </w:rPr>
              <w:t> </w:t>
            </w:r>
            <w:r w:rsidR="002E0EE4" w:rsidRPr="00C1737D">
              <w:rPr>
                <w:rFonts w:cs="Arial"/>
                <w:b w:val="0"/>
                <w:bCs w:val="0"/>
                <w:szCs w:val="22"/>
              </w:rPr>
              <w:t>Fee: $24.</w:t>
            </w:r>
            <w:r w:rsidR="00A13BB1" w:rsidRPr="00C1737D">
              <w:rPr>
                <w:rFonts w:cs="Arial"/>
                <w:b w:val="0"/>
                <w:bCs w:val="0"/>
                <w:szCs w:val="22"/>
              </w:rPr>
              <w:t>10</w:t>
            </w:r>
            <w:r w:rsidR="002E0EE4" w:rsidRPr="00C1737D">
              <w:rPr>
                <w:rFonts w:cs="Arial"/>
                <w:b w:val="0"/>
                <w:bCs w:val="0"/>
                <w:szCs w:val="22"/>
              </w:rPr>
              <w:t xml:space="preserve">   75% = $18.</w:t>
            </w:r>
            <w:r w:rsidR="00A13BB1" w:rsidRPr="00C1737D">
              <w:rPr>
                <w:rFonts w:cs="Arial"/>
                <w:b w:val="0"/>
                <w:bCs w:val="0"/>
                <w:szCs w:val="22"/>
              </w:rPr>
              <w:t>10</w:t>
            </w:r>
            <w:r w:rsidR="002E0EE4" w:rsidRPr="00C1737D">
              <w:rPr>
                <w:rFonts w:cs="Arial"/>
                <w:b w:val="0"/>
                <w:bCs w:val="0"/>
                <w:szCs w:val="22"/>
              </w:rPr>
              <w:t xml:space="preserve">   85% = $20.</w:t>
            </w:r>
            <w:r w:rsidR="00A13BB1" w:rsidRPr="00C1737D">
              <w:rPr>
                <w:rFonts w:cs="Arial"/>
                <w:b w:val="0"/>
                <w:bCs w:val="0"/>
                <w:szCs w:val="22"/>
              </w:rPr>
              <w:t>50</w:t>
            </w:r>
          </w:p>
          <w:p w14:paraId="273E0A39" w14:textId="77777777" w:rsidR="00410F6F" w:rsidRPr="00C1737D" w:rsidRDefault="00410F6F" w:rsidP="00C20699">
            <w:pPr>
              <w:pStyle w:val="ListBullet"/>
              <w:numPr>
                <w:ilvl w:val="0"/>
                <w:numId w:val="0"/>
              </w:numPr>
              <w:ind w:left="360"/>
              <w:rPr>
                <w:b w:val="0"/>
                <w:bCs w:val="0"/>
              </w:rPr>
            </w:pPr>
            <w:r w:rsidRPr="00C1737D">
              <w:rPr>
                <w:b w:val="0"/>
                <w:bCs w:val="0"/>
              </w:rPr>
              <w:t>Private Health Insurance Classification:</w:t>
            </w:r>
          </w:p>
          <w:p w14:paraId="46979318" w14:textId="77777777" w:rsidR="00E8438E" w:rsidRPr="00C1737D" w:rsidRDefault="00E8438E" w:rsidP="00E8438E">
            <w:pPr>
              <w:pStyle w:val="ListBullet"/>
              <w:rPr>
                <w:b w:val="0"/>
                <w:bCs w:val="0"/>
              </w:rPr>
            </w:pPr>
            <w:r w:rsidRPr="00C1737D">
              <w:rPr>
                <w:b w:val="0"/>
                <w:bCs w:val="0"/>
              </w:rPr>
              <w:t>Clinical category: N/A (Not hospital treatment)</w:t>
            </w:r>
          </w:p>
          <w:p w14:paraId="2F6A1678" w14:textId="3FF2E89E" w:rsidR="00410F6F" w:rsidRPr="00C1737D" w:rsidRDefault="00E8438E" w:rsidP="00E8438E">
            <w:pPr>
              <w:pStyle w:val="ListBullet"/>
              <w:rPr>
                <w:b w:val="0"/>
                <w:bCs w:val="0"/>
              </w:rPr>
            </w:pPr>
            <w:r w:rsidRPr="00C1737D">
              <w:rPr>
                <w:b w:val="0"/>
                <w:bCs w:val="0"/>
              </w:rPr>
              <w:t>Procedure type: N/A (Not hospital treatment)</w:t>
            </w:r>
          </w:p>
        </w:tc>
      </w:tr>
      <w:tr w:rsidR="00410F6F" w:rsidRPr="00061B89" w14:paraId="45CADA9E" w14:textId="77777777" w:rsidTr="00410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9510456" w14:textId="5B8CBC21" w:rsidR="00410F6F" w:rsidRPr="00C1737D" w:rsidRDefault="00410F6F" w:rsidP="00FA36F1">
            <w:pPr>
              <w:pStyle w:val="ListBullet"/>
              <w:numPr>
                <w:ilvl w:val="0"/>
                <w:numId w:val="0"/>
              </w:numPr>
              <w:rPr>
                <w:b w:val="0"/>
                <w:bCs w:val="0"/>
              </w:rPr>
            </w:pPr>
            <w:r w:rsidRPr="00C1737D">
              <w:rPr>
                <w:b w:val="0"/>
                <w:bCs w:val="0"/>
              </w:rPr>
              <w:t>91880</w:t>
            </w:r>
          </w:p>
          <w:p w14:paraId="4AF06D9A" w14:textId="77777777" w:rsidR="003921A2" w:rsidRPr="00C1737D" w:rsidRDefault="003921A2" w:rsidP="003921A2">
            <w:pPr>
              <w:spacing w:before="100" w:beforeAutospacing="1" w:after="100" w:afterAutospacing="1" w:line="240" w:lineRule="auto"/>
              <w:rPr>
                <w:rFonts w:cs="Arial"/>
                <w:b w:val="0"/>
                <w:bCs w:val="0"/>
                <w:color w:val="000000"/>
                <w:szCs w:val="22"/>
                <w:lang w:eastAsia="en-AU"/>
              </w:rPr>
            </w:pPr>
            <w:r w:rsidRPr="00C1737D">
              <w:rPr>
                <w:rFonts w:cs="Arial"/>
                <w:b w:val="0"/>
                <w:bCs w:val="0"/>
                <w:color w:val="000000"/>
                <w:szCs w:val="22"/>
                <w:lang w:eastAsia="en-AU"/>
              </w:rPr>
              <w:t>Phone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or any of items 300, 302, 304, 306, 308, 91827 to 91831, 91837 to 91839, 91868 to 91873, 91879, 91881 or 92437 applies exceed 50 attendances in a calendar year for the patient</w:t>
            </w:r>
          </w:p>
          <w:p w14:paraId="02CF6B96" w14:textId="372CC0E2" w:rsidR="002E0EE4" w:rsidRPr="00C1737D" w:rsidRDefault="002E0EE4" w:rsidP="002E0EE4">
            <w:pPr>
              <w:rPr>
                <w:rFonts w:cs="Arial"/>
                <w:b w:val="0"/>
                <w:bCs w:val="0"/>
                <w:szCs w:val="22"/>
              </w:rPr>
            </w:pPr>
            <w:r w:rsidRPr="00C1737D">
              <w:rPr>
                <w:rFonts w:cs="Arial"/>
                <w:b w:val="0"/>
                <w:bCs w:val="0"/>
                <w:szCs w:val="22"/>
              </w:rPr>
              <w:t>Fee: $48.</w:t>
            </w:r>
            <w:r w:rsidR="00626DD0" w:rsidRPr="00C1737D">
              <w:rPr>
                <w:rFonts w:cs="Arial"/>
                <w:b w:val="0"/>
                <w:bCs w:val="0"/>
                <w:szCs w:val="22"/>
              </w:rPr>
              <w:t>40</w:t>
            </w:r>
            <w:r w:rsidRPr="00C1737D">
              <w:rPr>
                <w:rFonts w:cs="Arial"/>
                <w:b w:val="0"/>
                <w:bCs w:val="0"/>
                <w:szCs w:val="22"/>
              </w:rPr>
              <w:t xml:space="preserve">   75% = $36.</w:t>
            </w:r>
            <w:r w:rsidR="00626DD0" w:rsidRPr="00C1737D">
              <w:rPr>
                <w:rFonts w:cs="Arial"/>
                <w:b w:val="0"/>
                <w:bCs w:val="0"/>
                <w:szCs w:val="22"/>
              </w:rPr>
              <w:t>30</w:t>
            </w:r>
            <w:r w:rsidRPr="00C1737D">
              <w:rPr>
                <w:rFonts w:cs="Arial"/>
                <w:b w:val="0"/>
                <w:bCs w:val="0"/>
                <w:szCs w:val="22"/>
              </w:rPr>
              <w:t xml:space="preserve">   85% = $4</w:t>
            </w:r>
            <w:r w:rsidR="00626DD0" w:rsidRPr="00C1737D">
              <w:rPr>
                <w:rFonts w:cs="Arial"/>
                <w:b w:val="0"/>
                <w:bCs w:val="0"/>
                <w:szCs w:val="22"/>
              </w:rPr>
              <w:t>1.15</w:t>
            </w:r>
          </w:p>
          <w:p w14:paraId="7D113D76" w14:textId="77777777" w:rsidR="00410F6F" w:rsidRPr="00C1737D" w:rsidRDefault="00410F6F" w:rsidP="00C20699">
            <w:pPr>
              <w:pStyle w:val="ListBullet"/>
              <w:numPr>
                <w:ilvl w:val="0"/>
                <w:numId w:val="0"/>
              </w:numPr>
              <w:ind w:left="360"/>
              <w:rPr>
                <w:b w:val="0"/>
                <w:bCs w:val="0"/>
              </w:rPr>
            </w:pPr>
            <w:r w:rsidRPr="00C1737D">
              <w:rPr>
                <w:b w:val="0"/>
                <w:bCs w:val="0"/>
              </w:rPr>
              <w:t>Private Health Insurance Classification:</w:t>
            </w:r>
          </w:p>
          <w:p w14:paraId="196FC3B1" w14:textId="1B1A3881" w:rsidR="00410F6F" w:rsidRPr="00C1737D" w:rsidRDefault="00410F6F" w:rsidP="00FA36F1">
            <w:pPr>
              <w:pStyle w:val="ListBullet"/>
              <w:rPr>
                <w:b w:val="0"/>
                <w:bCs w:val="0"/>
              </w:rPr>
            </w:pPr>
            <w:r w:rsidRPr="00C1737D">
              <w:rPr>
                <w:b w:val="0"/>
                <w:bCs w:val="0"/>
              </w:rPr>
              <w:lastRenderedPageBreak/>
              <w:t xml:space="preserve">Clinical category: </w:t>
            </w:r>
            <w:r w:rsidR="00626DD0" w:rsidRPr="00C1737D">
              <w:rPr>
                <w:b w:val="0"/>
                <w:bCs w:val="0"/>
              </w:rPr>
              <w:t>N/A (Not hospital treatment)</w:t>
            </w:r>
          </w:p>
          <w:p w14:paraId="6FB31F76" w14:textId="428740DF" w:rsidR="00410F6F" w:rsidRPr="00C1737D" w:rsidRDefault="00410F6F" w:rsidP="00FA36F1">
            <w:pPr>
              <w:pStyle w:val="ListBullet"/>
              <w:rPr>
                <w:b w:val="0"/>
                <w:bCs w:val="0"/>
              </w:rPr>
            </w:pPr>
            <w:r w:rsidRPr="00C1737D">
              <w:rPr>
                <w:b w:val="0"/>
                <w:bCs w:val="0"/>
              </w:rPr>
              <w:t xml:space="preserve">Procedure type: </w:t>
            </w:r>
            <w:r w:rsidR="00626DD0" w:rsidRPr="00C1737D">
              <w:rPr>
                <w:b w:val="0"/>
                <w:bCs w:val="0"/>
              </w:rPr>
              <w:t>N/A (Not hospital treatment)</w:t>
            </w:r>
          </w:p>
        </w:tc>
      </w:tr>
      <w:tr w:rsidR="00410F6F" w:rsidRPr="00061B89" w14:paraId="111AE179" w14:textId="77777777" w:rsidTr="00410F6F">
        <w:tc>
          <w:tcPr>
            <w:cnfStyle w:val="001000000000" w:firstRow="0" w:lastRow="0" w:firstColumn="1" w:lastColumn="0" w:oddVBand="0" w:evenVBand="0" w:oddHBand="0" w:evenHBand="0" w:firstRowFirstColumn="0" w:firstRowLastColumn="0" w:lastRowFirstColumn="0" w:lastRowLastColumn="0"/>
            <w:tcW w:w="9060" w:type="dxa"/>
          </w:tcPr>
          <w:p w14:paraId="1231B6D8" w14:textId="0CE63DD3" w:rsidR="00410F6F" w:rsidRPr="004F7BE1" w:rsidRDefault="00410F6F" w:rsidP="00FA36F1">
            <w:pPr>
              <w:pStyle w:val="ListBullet"/>
              <w:numPr>
                <w:ilvl w:val="0"/>
                <w:numId w:val="0"/>
              </w:numPr>
              <w:rPr>
                <w:b w:val="0"/>
                <w:bCs w:val="0"/>
              </w:rPr>
            </w:pPr>
            <w:r w:rsidRPr="004F7BE1">
              <w:rPr>
                <w:b w:val="0"/>
                <w:bCs w:val="0"/>
              </w:rPr>
              <w:lastRenderedPageBreak/>
              <w:t>91881</w:t>
            </w:r>
          </w:p>
          <w:p w14:paraId="1CC94038" w14:textId="77777777" w:rsidR="003921A2" w:rsidRPr="004F7BE1" w:rsidRDefault="003921A2" w:rsidP="002E0EE4">
            <w:pPr>
              <w:rPr>
                <w:rFonts w:cs="Arial"/>
                <w:b w:val="0"/>
                <w:bCs w:val="0"/>
                <w:color w:val="000000"/>
                <w:szCs w:val="22"/>
                <w:shd w:val="clear" w:color="auto" w:fill="FFFFFF"/>
              </w:rPr>
            </w:pPr>
            <w:r w:rsidRPr="004F7BE1">
              <w:rPr>
                <w:rFonts w:cs="Arial"/>
                <w:b w:val="0"/>
                <w:bCs w:val="0"/>
                <w:color w:val="000000"/>
                <w:szCs w:val="22"/>
                <w:shd w:val="clear" w:color="auto" w:fill="FFFFFF"/>
              </w:rPr>
              <w:t>Phone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or any of items 300, 302, 304, 306, 308, 91827 to 91831, 91837 to 91839, 91868 to 91873, 91879, 91880 or 92437 applies exceed 50 attendances in a calendar year for the patient</w:t>
            </w:r>
          </w:p>
          <w:p w14:paraId="3ABFBFE2" w14:textId="047BCF38" w:rsidR="002E0EE4" w:rsidRPr="004F7BE1" w:rsidRDefault="002E0EE4" w:rsidP="002E0EE4">
            <w:pPr>
              <w:rPr>
                <w:rFonts w:cs="Arial"/>
                <w:b w:val="0"/>
                <w:bCs w:val="0"/>
                <w:szCs w:val="22"/>
              </w:rPr>
            </w:pPr>
            <w:r w:rsidRPr="004F7BE1">
              <w:rPr>
                <w:rFonts w:cs="Arial"/>
                <w:b w:val="0"/>
                <w:bCs w:val="0"/>
                <w:szCs w:val="22"/>
              </w:rPr>
              <w:t>Fee: $74.</w:t>
            </w:r>
            <w:r w:rsidR="00626DD0" w:rsidRPr="004F7BE1">
              <w:rPr>
                <w:rFonts w:cs="Arial"/>
                <w:b w:val="0"/>
                <w:bCs w:val="0"/>
                <w:szCs w:val="22"/>
              </w:rPr>
              <w:t>55</w:t>
            </w:r>
            <w:r w:rsidRPr="004F7BE1">
              <w:rPr>
                <w:rFonts w:cs="Arial"/>
                <w:b w:val="0"/>
                <w:bCs w:val="0"/>
                <w:szCs w:val="22"/>
              </w:rPr>
              <w:t xml:space="preserve">   75% = $55.</w:t>
            </w:r>
            <w:r w:rsidR="00626DD0" w:rsidRPr="004F7BE1">
              <w:rPr>
                <w:rFonts w:cs="Arial"/>
                <w:b w:val="0"/>
                <w:bCs w:val="0"/>
                <w:szCs w:val="22"/>
              </w:rPr>
              <w:t>95</w:t>
            </w:r>
            <w:r w:rsidRPr="004F7BE1">
              <w:rPr>
                <w:rFonts w:cs="Arial"/>
                <w:b w:val="0"/>
                <w:bCs w:val="0"/>
                <w:szCs w:val="22"/>
              </w:rPr>
              <w:t xml:space="preserve">   85% = $63.</w:t>
            </w:r>
            <w:r w:rsidR="00626DD0" w:rsidRPr="004F7BE1">
              <w:rPr>
                <w:rFonts w:cs="Arial"/>
                <w:b w:val="0"/>
                <w:bCs w:val="0"/>
                <w:szCs w:val="22"/>
              </w:rPr>
              <w:t>40</w:t>
            </w:r>
          </w:p>
          <w:p w14:paraId="7156CA44" w14:textId="77777777" w:rsidR="00410F6F" w:rsidRPr="004F7BE1" w:rsidRDefault="00410F6F" w:rsidP="00C20699">
            <w:pPr>
              <w:pStyle w:val="ListBullet"/>
              <w:numPr>
                <w:ilvl w:val="0"/>
                <w:numId w:val="0"/>
              </w:numPr>
              <w:ind w:left="360"/>
              <w:rPr>
                <w:b w:val="0"/>
                <w:bCs w:val="0"/>
              </w:rPr>
            </w:pPr>
            <w:r w:rsidRPr="004F7BE1">
              <w:rPr>
                <w:b w:val="0"/>
                <w:bCs w:val="0"/>
              </w:rPr>
              <w:t>Private Health Insurance Classification:</w:t>
            </w:r>
          </w:p>
          <w:p w14:paraId="299A7B4E" w14:textId="072CECE0" w:rsidR="00410F6F" w:rsidRPr="004F7BE1" w:rsidRDefault="00410F6F" w:rsidP="00FA36F1">
            <w:pPr>
              <w:pStyle w:val="ListBullet"/>
              <w:rPr>
                <w:b w:val="0"/>
                <w:bCs w:val="0"/>
              </w:rPr>
            </w:pPr>
            <w:r w:rsidRPr="004F7BE1">
              <w:rPr>
                <w:b w:val="0"/>
                <w:bCs w:val="0"/>
              </w:rPr>
              <w:t xml:space="preserve">Clinical category: </w:t>
            </w:r>
            <w:r w:rsidR="00626DD0" w:rsidRPr="004F7BE1">
              <w:rPr>
                <w:b w:val="0"/>
                <w:bCs w:val="0"/>
              </w:rPr>
              <w:t>N/A (Not hospital treatment)</w:t>
            </w:r>
          </w:p>
          <w:p w14:paraId="267928B1" w14:textId="4256908D" w:rsidR="00410F6F" w:rsidRPr="004F7BE1" w:rsidRDefault="00410F6F" w:rsidP="00FA36F1">
            <w:pPr>
              <w:pStyle w:val="ListBullet"/>
              <w:rPr>
                <w:b w:val="0"/>
                <w:bCs w:val="0"/>
              </w:rPr>
            </w:pPr>
            <w:r w:rsidRPr="004F7BE1">
              <w:rPr>
                <w:b w:val="0"/>
                <w:bCs w:val="0"/>
              </w:rPr>
              <w:t xml:space="preserve">Procedure type: </w:t>
            </w:r>
            <w:r w:rsidR="00626DD0" w:rsidRPr="004F7BE1">
              <w:rPr>
                <w:b w:val="0"/>
                <w:bCs w:val="0"/>
              </w:rPr>
              <w:t>N/A (Not hospital treatment)</w:t>
            </w:r>
          </w:p>
        </w:tc>
      </w:tr>
    </w:tbl>
    <w:p w14:paraId="508B4C47" w14:textId="00A902B5" w:rsidR="00BE3ED5" w:rsidRPr="00061B89" w:rsidRDefault="00BE3ED5" w:rsidP="00BE3ED5"/>
    <w:p w14:paraId="28DB5B54" w14:textId="77777777" w:rsidR="002E0EE4" w:rsidRPr="002E0EE4" w:rsidRDefault="002E0EE4" w:rsidP="002E0EE4">
      <w:pPr>
        <w:rPr>
          <w:rFonts w:cs="Arial"/>
          <w:b/>
          <w:bCs/>
          <w:iCs/>
          <w:color w:val="358189"/>
          <w:sz w:val="36"/>
          <w:szCs w:val="28"/>
        </w:rPr>
      </w:pPr>
      <w:r w:rsidRPr="00061B89">
        <w:rPr>
          <w:rFonts w:cs="Arial"/>
          <w:b/>
          <w:bCs/>
          <w:iCs/>
          <w:color w:val="358189"/>
          <w:sz w:val="36"/>
          <w:szCs w:val="28"/>
        </w:rPr>
        <w:t>Deleted item descriptors (to take effect</w:t>
      </w:r>
      <w:r w:rsidRPr="002E0EE4">
        <w:rPr>
          <w:rFonts w:cs="Arial"/>
          <w:b/>
          <w:bCs/>
          <w:iCs/>
          <w:color w:val="358189"/>
          <w:sz w:val="36"/>
          <w:szCs w:val="28"/>
        </w:rPr>
        <w:t xml:space="preserve"> 1 March 2024)</w:t>
      </w:r>
    </w:p>
    <w:p w14:paraId="6ED97E9E" w14:textId="77777777" w:rsidR="002E0EE4" w:rsidRDefault="002E0EE4" w:rsidP="00BE3ED5"/>
    <w:tbl>
      <w:tblPr>
        <w:tblStyle w:val="GridTable4-Accent2"/>
        <w:tblW w:w="0" w:type="auto"/>
        <w:tblLook w:val="04A0" w:firstRow="1" w:lastRow="0" w:firstColumn="1" w:lastColumn="0" w:noHBand="0" w:noVBand="1"/>
      </w:tblPr>
      <w:tblGrid>
        <w:gridCol w:w="9060"/>
      </w:tblGrid>
      <w:tr w:rsidR="002E0EE4" w:rsidRPr="009A0BEE" w14:paraId="7F683716" w14:textId="77777777" w:rsidTr="00FA3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216D3A" w14:textId="1F7DF2E7" w:rsidR="002E0EE4" w:rsidRPr="009A0BEE" w:rsidRDefault="002E0EE4" w:rsidP="002E0EE4">
            <w:pPr>
              <w:rPr>
                <w:lang w:eastAsia="en-AU"/>
              </w:rPr>
            </w:pPr>
            <w:r>
              <w:rPr>
                <w:lang w:eastAsia="en-AU"/>
              </w:rPr>
              <w:t>Category 1 - Professional Attendances</w:t>
            </w:r>
          </w:p>
        </w:tc>
      </w:tr>
      <w:tr w:rsidR="002E0EE4" w:rsidRPr="009A0BEE" w14:paraId="5F5CA7F9"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C165235" w14:textId="4896D88E" w:rsidR="002E0EE4" w:rsidRPr="009A0BEE" w:rsidRDefault="002E0EE4" w:rsidP="002E0EE4">
            <w:pPr>
              <w:rPr>
                <w:lang w:eastAsia="en-AU"/>
              </w:rPr>
            </w:pPr>
            <w:r w:rsidRPr="009A0BEE">
              <w:rPr>
                <w:lang w:eastAsia="en-AU"/>
              </w:rPr>
              <w:t>G</w:t>
            </w:r>
            <w:r>
              <w:rPr>
                <w:lang w:eastAsia="en-AU"/>
              </w:rPr>
              <w:t>roup A8 – Consultant psychiatrist attendances to which no other item applies</w:t>
            </w:r>
          </w:p>
        </w:tc>
      </w:tr>
      <w:tr w:rsidR="00410F6F" w:rsidRPr="009A0BEE" w14:paraId="2F54AEDC"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495DD82B" w14:textId="1933AE5B" w:rsidR="00410F6F" w:rsidRPr="004F7BE1" w:rsidRDefault="002E0EE4" w:rsidP="00FA36F1">
            <w:pPr>
              <w:rPr>
                <w:b w:val="0"/>
                <w:bCs w:val="0"/>
              </w:rPr>
            </w:pPr>
            <w:r w:rsidRPr="004F7BE1">
              <w:rPr>
                <w:b w:val="0"/>
                <w:bCs w:val="0"/>
              </w:rPr>
              <w:t>348</w:t>
            </w:r>
          </w:p>
          <w:p w14:paraId="5A5CA5E2" w14:textId="37A40D13" w:rsidR="00410F6F" w:rsidRPr="004F7BE1" w:rsidRDefault="002E0EE4" w:rsidP="002E0EE4">
            <w:pPr>
              <w:rPr>
                <w:rFonts w:cs="Arial"/>
                <w:b w:val="0"/>
                <w:bCs w:val="0"/>
                <w:szCs w:val="22"/>
              </w:rPr>
            </w:pPr>
            <w:r w:rsidRPr="004F7BE1">
              <w:rPr>
                <w:rFonts w:cs="Arial"/>
                <w:b w:val="0"/>
                <w:bCs w:val="0"/>
                <w:szCs w:val="22"/>
              </w:rPr>
              <w:t xml:space="preserve">Non-patient interview item, not less than 20 minutes, but less than 45 minutes, in course of initial diagnosis </w:t>
            </w:r>
          </w:p>
        </w:tc>
      </w:tr>
      <w:tr w:rsidR="002E0EE4" w:rsidRPr="009A0BEE" w14:paraId="79D83859"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BE8B88E" w14:textId="77777777" w:rsidR="002E0EE4" w:rsidRPr="004F7BE1" w:rsidRDefault="002E0EE4" w:rsidP="00FA36F1">
            <w:pPr>
              <w:rPr>
                <w:b w:val="0"/>
                <w:bCs w:val="0"/>
              </w:rPr>
            </w:pPr>
            <w:r w:rsidRPr="004F7BE1">
              <w:rPr>
                <w:b w:val="0"/>
                <w:bCs w:val="0"/>
              </w:rPr>
              <w:t>350</w:t>
            </w:r>
          </w:p>
          <w:p w14:paraId="5BF24F47" w14:textId="7674A6D3" w:rsidR="002E0EE4" w:rsidRPr="004F7BE1" w:rsidRDefault="002E0EE4" w:rsidP="00FA36F1">
            <w:pPr>
              <w:rPr>
                <w:b w:val="0"/>
                <w:bCs w:val="0"/>
              </w:rPr>
            </w:pPr>
            <w:r w:rsidRPr="004F7BE1">
              <w:rPr>
                <w:b w:val="0"/>
                <w:bCs w:val="0"/>
              </w:rPr>
              <w:t>Non-patient interview item of not less than 45 minutes, in course of initial diagnosis</w:t>
            </w:r>
          </w:p>
        </w:tc>
      </w:tr>
      <w:tr w:rsidR="002E0EE4" w:rsidRPr="009A0BEE" w14:paraId="70BE85F9"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1520921E" w14:textId="77777777" w:rsidR="002E0EE4" w:rsidRPr="004F7BE1" w:rsidRDefault="002E0EE4" w:rsidP="00FA36F1">
            <w:pPr>
              <w:rPr>
                <w:b w:val="0"/>
                <w:bCs w:val="0"/>
              </w:rPr>
            </w:pPr>
            <w:r w:rsidRPr="004F7BE1">
              <w:rPr>
                <w:b w:val="0"/>
                <w:bCs w:val="0"/>
              </w:rPr>
              <w:t>352</w:t>
            </w:r>
          </w:p>
          <w:p w14:paraId="21B67BF7" w14:textId="1AF0ABD9" w:rsidR="002E0EE4" w:rsidRPr="004F7BE1" w:rsidRDefault="002E0EE4" w:rsidP="00FA36F1">
            <w:pPr>
              <w:rPr>
                <w:b w:val="0"/>
                <w:bCs w:val="0"/>
              </w:rPr>
            </w:pPr>
            <w:r w:rsidRPr="004F7BE1">
              <w:rPr>
                <w:b w:val="0"/>
                <w:bCs w:val="0"/>
              </w:rPr>
              <w:t xml:space="preserve">Non patient interview item of not less than 20 minutes, in the course of continuing management – not </w:t>
            </w:r>
            <w:proofErr w:type="gramStart"/>
            <w:r w:rsidRPr="004F7BE1">
              <w:rPr>
                <w:b w:val="0"/>
                <w:bCs w:val="0"/>
              </w:rPr>
              <w:t>exceeding</w:t>
            </w:r>
            <w:proofErr w:type="gramEnd"/>
            <w:r w:rsidRPr="004F7BE1">
              <w:rPr>
                <w:b w:val="0"/>
                <w:bCs w:val="0"/>
              </w:rPr>
              <w:t xml:space="preserve"> more than 4 services per patient per calendar year</w:t>
            </w:r>
          </w:p>
        </w:tc>
      </w:tr>
    </w:tbl>
    <w:p w14:paraId="17BD097B" w14:textId="61FCE689" w:rsidR="00410F6F" w:rsidRDefault="00410F6F" w:rsidP="00BE3ED5"/>
    <w:tbl>
      <w:tblPr>
        <w:tblStyle w:val="GridTable4-Accent2"/>
        <w:tblW w:w="0" w:type="auto"/>
        <w:tblLook w:val="04A0" w:firstRow="1" w:lastRow="0" w:firstColumn="1" w:lastColumn="0" w:noHBand="0" w:noVBand="1"/>
      </w:tblPr>
      <w:tblGrid>
        <w:gridCol w:w="9060"/>
      </w:tblGrid>
      <w:tr w:rsidR="003E59A0" w:rsidRPr="009A0BEE" w14:paraId="624CB3F0" w14:textId="77777777" w:rsidTr="00FA3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AE65B63" w14:textId="6C1BEB51" w:rsidR="003E59A0" w:rsidRPr="009A0BEE" w:rsidRDefault="003E59A0" w:rsidP="003E59A0">
            <w:pPr>
              <w:rPr>
                <w:lang w:eastAsia="en-AU"/>
              </w:rPr>
            </w:pPr>
            <w:r>
              <w:rPr>
                <w:lang w:eastAsia="en-AU"/>
              </w:rPr>
              <w:t>Category 1 - Professional Attendances</w:t>
            </w:r>
          </w:p>
        </w:tc>
      </w:tr>
      <w:tr w:rsidR="003E59A0" w:rsidRPr="009A0BEE" w14:paraId="18C47879"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39FE943" w14:textId="7D6726B3" w:rsidR="003E59A0" w:rsidRPr="009A0BEE" w:rsidRDefault="003E59A0" w:rsidP="003E59A0">
            <w:pPr>
              <w:rPr>
                <w:lang w:eastAsia="en-AU"/>
              </w:rPr>
            </w:pPr>
            <w:r w:rsidRPr="00476298">
              <w:t>Group A40 - Telehealth and phone attendance services</w:t>
            </w:r>
          </w:p>
        </w:tc>
      </w:tr>
      <w:tr w:rsidR="003E59A0" w:rsidRPr="009A0BEE" w14:paraId="4D5FC337"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3EFB6508" w14:textId="1A6976E0" w:rsidR="003E59A0" w:rsidRPr="009A0BEE" w:rsidRDefault="003E59A0" w:rsidP="003E59A0">
            <w:pPr>
              <w:rPr>
                <w:lang w:eastAsia="en-AU"/>
              </w:rPr>
            </w:pPr>
            <w:r w:rsidRPr="00476298">
              <w:lastRenderedPageBreak/>
              <w:t xml:space="preserve">Subgroup </w:t>
            </w:r>
            <w:r>
              <w:t>6</w:t>
            </w:r>
            <w:r w:rsidRPr="00476298">
              <w:t xml:space="preserve"> </w:t>
            </w:r>
            <w:proofErr w:type="gramStart"/>
            <w:r w:rsidRPr="00476298">
              <w:t>-  Consultant</w:t>
            </w:r>
            <w:proofErr w:type="gramEnd"/>
            <w:r w:rsidRPr="00476298">
              <w:t xml:space="preserve"> psychiatrist </w:t>
            </w:r>
            <w:r>
              <w:t>telehealth</w:t>
            </w:r>
            <w:r w:rsidRPr="00476298">
              <w:t xml:space="preserve"> services</w:t>
            </w:r>
          </w:p>
        </w:tc>
      </w:tr>
      <w:tr w:rsidR="002E0EE4" w:rsidRPr="009A0BEE" w14:paraId="369FFC48"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44E7839" w14:textId="237E662F" w:rsidR="002E0EE4" w:rsidRPr="004F7BE1" w:rsidRDefault="003E59A0" w:rsidP="00FA36F1">
            <w:pPr>
              <w:rPr>
                <w:b w:val="0"/>
                <w:bCs w:val="0"/>
              </w:rPr>
            </w:pPr>
            <w:r w:rsidRPr="004F7BE1">
              <w:rPr>
                <w:b w:val="0"/>
                <w:bCs w:val="0"/>
              </w:rPr>
              <w:t>92458</w:t>
            </w:r>
          </w:p>
          <w:p w14:paraId="1166FA60" w14:textId="473FE23E" w:rsidR="002E0EE4" w:rsidRPr="004F7BE1" w:rsidRDefault="003E59A0" w:rsidP="00FA36F1">
            <w:pPr>
              <w:rPr>
                <w:rFonts w:cs="Arial"/>
                <w:b w:val="0"/>
                <w:bCs w:val="0"/>
                <w:szCs w:val="22"/>
              </w:rPr>
            </w:pPr>
            <w:r w:rsidRPr="004F7BE1">
              <w:rPr>
                <w:rFonts w:cs="Arial"/>
                <w:b w:val="0"/>
                <w:bCs w:val="0"/>
                <w:szCs w:val="22"/>
              </w:rPr>
              <w:t xml:space="preserve">Telehealth </w:t>
            </w:r>
            <w:r w:rsidR="002E0EE4" w:rsidRPr="004F7BE1">
              <w:rPr>
                <w:rFonts w:cs="Arial"/>
                <w:b w:val="0"/>
                <w:bCs w:val="0"/>
                <w:szCs w:val="22"/>
              </w:rPr>
              <w:t xml:space="preserve">Non-patient interview item, not less than 20 minutes, but less than 45 minutes, in course of initial diagnosis </w:t>
            </w:r>
          </w:p>
        </w:tc>
      </w:tr>
      <w:tr w:rsidR="002E0EE4" w:rsidRPr="009A0BEE" w14:paraId="7C4C6B4A"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329E33F8" w14:textId="128C272C" w:rsidR="002E0EE4" w:rsidRPr="004F7BE1" w:rsidRDefault="003E59A0" w:rsidP="00FA36F1">
            <w:pPr>
              <w:rPr>
                <w:b w:val="0"/>
                <w:bCs w:val="0"/>
              </w:rPr>
            </w:pPr>
            <w:r w:rsidRPr="004F7BE1">
              <w:rPr>
                <w:b w:val="0"/>
                <w:bCs w:val="0"/>
              </w:rPr>
              <w:t>92459</w:t>
            </w:r>
          </w:p>
          <w:p w14:paraId="7A3C7473" w14:textId="36B4C529" w:rsidR="002E0EE4" w:rsidRPr="004F7BE1" w:rsidRDefault="003E59A0" w:rsidP="00FA36F1">
            <w:pPr>
              <w:rPr>
                <w:b w:val="0"/>
                <w:bCs w:val="0"/>
              </w:rPr>
            </w:pPr>
            <w:r w:rsidRPr="004F7BE1">
              <w:rPr>
                <w:b w:val="0"/>
                <w:bCs w:val="0"/>
              </w:rPr>
              <w:t xml:space="preserve">Telehealth </w:t>
            </w:r>
            <w:r w:rsidR="002E0EE4" w:rsidRPr="004F7BE1">
              <w:rPr>
                <w:b w:val="0"/>
                <w:bCs w:val="0"/>
              </w:rPr>
              <w:t>Non-patient interview item of not less than 45 minutes, in course of initial diagnosis</w:t>
            </w:r>
          </w:p>
        </w:tc>
      </w:tr>
      <w:tr w:rsidR="002E0EE4" w:rsidRPr="009A0BEE" w14:paraId="1D1B35C6"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ABCFE7B" w14:textId="66C7E4EE" w:rsidR="002E0EE4" w:rsidRPr="004F7BE1" w:rsidRDefault="003E59A0" w:rsidP="00FA36F1">
            <w:pPr>
              <w:rPr>
                <w:b w:val="0"/>
                <w:bCs w:val="0"/>
              </w:rPr>
            </w:pPr>
            <w:r w:rsidRPr="004F7BE1">
              <w:rPr>
                <w:b w:val="0"/>
                <w:bCs w:val="0"/>
              </w:rPr>
              <w:t>92460</w:t>
            </w:r>
          </w:p>
          <w:p w14:paraId="5F7B6D41" w14:textId="655F3BA9" w:rsidR="002E0EE4" w:rsidRPr="004F7BE1" w:rsidRDefault="003E59A0" w:rsidP="00FA36F1">
            <w:pPr>
              <w:rPr>
                <w:b w:val="0"/>
                <w:bCs w:val="0"/>
              </w:rPr>
            </w:pPr>
            <w:r w:rsidRPr="004F7BE1">
              <w:rPr>
                <w:b w:val="0"/>
                <w:bCs w:val="0"/>
              </w:rPr>
              <w:t xml:space="preserve">Telehealth </w:t>
            </w:r>
            <w:r w:rsidR="002E0EE4" w:rsidRPr="004F7BE1">
              <w:rPr>
                <w:b w:val="0"/>
                <w:bCs w:val="0"/>
              </w:rPr>
              <w:t xml:space="preserve">Non patient interview item of not less than 20 minutes, in the course of continuing management – not </w:t>
            </w:r>
            <w:proofErr w:type="gramStart"/>
            <w:r w:rsidR="002E0EE4" w:rsidRPr="004F7BE1">
              <w:rPr>
                <w:b w:val="0"/>
                <w:bCs w:val="0"/>
              </w:rPr>
              <w:t>exceeding</w:t>
            </w:r>
            <w:proofErr w:type="gramEnd"/>
            <w:r w:rsidR="002E0EE4" w:rsidRPr="004F7BE1">
              <w:rPr>
                <w:b w:val="0"/>
                <w:bCs w:val="0"/>
              </w:rPr>
              <w:t xml:space="preserve"> more than 4 services per patient per calendar year</w:t>
            </w:r>
          </w:p>
        </w:tc>
      </w:tr>
    </w:tbl>
    <w:p w14:paraId="3E24F561" w14:textId="535673C8" w:rsidR="002E0EE4" w:rsidRDefault="002E0EE4" w:rsidP="00BE3ED5"/>
    <w:p w14:paraId="36A4A14A" w14:textId="77777777" w:rsidR="000A6CB0" w:rsidRDefault="000A6CB0" w:rsidP="00BE3ED5"/>
    <w:p w14:paraId="3F666893" w14:textId="6CF5EE07" w:rsidR="000B1689" w:rsidRPr="000B1689" w:rsidRDefault="000B1689" w:rsidP="00BE3ED5">
      <w:pPr>
        <w:rPr>
          <w:rFonts w:cs="Arial"/>
          <w:b/>
          <w:bCs/>
          <w:iCs/>
          <w:color w:val="358189"/>
          <w:sz w:val="36"/>
          <w:szCs w:val="28"/>
        </w:rPr>
      </w:pPr>
      <w:r w:rsidRPr="000B1689">
        <w:rPr>
          <w:rFonts w:cs="Arial"/>
          <w:b/>
          <w:bCs/>
          <w:iCs/>
          <w:color w:val="358189"/>
          <w:sz w:val="36"/>
          <w:szCs w:val="28"/>
        </w:rPr>
        <w:t>Minor amendments 1 March 2024</w:t>
      </w:r>
    </w:p>
    <w:tbl>
      <w:tblPr>
        <w:tblStyle w:val="GridTable4-Accent2"/>
        <w:tblW w:w="0" w:type="auto"/>
        <w:tblLook w:val="04A0" w:firstRow="1" w:lastRow="0" w:firstColumn="1" w:lastColumn="0" w:noHBand="0" w:noVBand="1"/>
      </w:tblPr>
      <w:tblGrid>
        <w:gridCol w:w="9060"/>
      </w:tblGrid>
      <w:tr w:rsidR="000B1689" w:rsidRPr="009A0BEE" w14:paraId="08B22ABB" w14:textId="77777777" w:rsidTr="00FA3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F519AF3" w14:textId="77777777" w:rsidR="000B1689" w:rsidRPr="009A0BEE" w:rsidRDefault="000B1689" w:rsidP="00FA36F1">
            <w:pPr>
              <w:rPr>
                <w:lang w:eastAsia="en-AU"/>
              </w:rPr>
            </w:pPr>
            <w:r>
              <w:rPr>
                <w:lang w:eastAsia="en-AU"/>
              </w:rPr>
              <w:t>Category 1 - Professional Attendances</w:t>
            </w:r>
          </w:p>
        </w:tc>
      </w:tr>
      <w:tr w:rsidR="000B1689" w:rsidRPr="009A0BEE" w14:paraId="3848510C"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61E023B" w14:textId="6E109F24" w:rsidR="000B1689" w:rsidRPr="009A0BEE" w:rsidRDefault="000B1689" w:rsidP="00FA36F1">
            <w:pPr>
              <w:rPr>
                <w:lang w:eastAsia="en-AU"/>
              </w:rPr>
            </w:pPr>
            <w:r w:rsidRPr="009A0BEE">
              <w:rPr>
                <w:lang w:eastAsia="en-AU"/>
              </w:rPr>
              <w:t>G</w:t>
            </w:r>
            <w:r>
              <w:rPr>
                <w:lang w:eastAsia="en-AU"/>
              </w:rPr>
              <w:t>roup A8 – Consultant psychiatrist attendances to which no other item applies</w:t>
            </w:r>
          </w:p>
        </w:tc>
      </w:tr>
      <w:tr w:rsidR="000B1689" w:rsidRPr="009A0BEE" w14:paraId="20D8AF1B"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495A1B5E" w14:textId="1551DE03" w:rsidR="000B1689" w:rsidRPr="004F7BE1" w:rsidRDefault="000B1689" w:rsidP="000B1689">
            <w:pPr>
              <w:rPr>
                <w:b w:val="0"/>
                <w:bCs w:val="0"/>
                <w:lang w:eastAsia="en-AU"/>
              </w:rPr>
            </w:pPr>
            <w:r w:rsidRPr="004F7BE1">
              <w:rPr>
                <w:b w:val="0"/>
                <w:bCs w:val="0"/>
                <w:lang w:eastAsia="en-AU"/>
              </w:rPr>
              <w:t xml:space="preserve">294 - </w:t>
            </w:r>
            <w:r w:rsidRPr="004F7BE1">
              <w:rPr>
                <w:rFonts w:cs="Arial"/>
                <w:b w:val="0"/>
                <w:bCs w:val="0"/>
                <w:szCs w:val="22"/>
              </w:rPr>
              <w:t>Minor change to descriptor to include telehealth equivalent item numbers.</w:t>
            </w:r>
          </w:p>
        </w:tc>
      </w:tr>
      <w:tr w:rsidR="000B1689" w:rsidRPr="009A0BEE" w14:paraId="5AF3338E"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27699B3" w14:textId="00BED171" w:rsidR="000B1689" w:rsidRPr="004F7BE1" w:rsidRDefault="000B1689" w:rsidP="000B1689">
            <w:pPr>
              <w:rPr>
                <w:rFonts w:cs="Arial"/>
                <w:b w:val="0"/>
                <w:bCs w:val="0"/>
                <w:szCs w:val="22"/>
              </w:rPr>
            </w:pPr>
            <w:r w:rsidRPr="004F7BE1">
              <w:rPr>
                <w:b w:val="0"/>
                <w:bCs w:val="0"/>
              </w:rPr>
              <w:t xml:space="preserve">296 - </w:t>
            </w:r>
            <w:r w:rsidRPr="004F7BE1">
              <w:rPr>
                <w:rFonts w:cs="Arial"/>
                <w:b w:val="0"/>
                <w:bCs w:val="0"/>
                <w:szCs w:val="22"/>
              </w:rPr>
              <w:t>Minor change to descriptor to include telehealth equivalent item numbers.</w:t>
            </w:r>
          </w:p>
        </w:tc>
      </w:tr>
      <w:tr w:rsidR="000B1689" w:rsidRPr="009A0BEE" w14:paraId="646D1E35"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0A8D2911" w14:textId="6C1DC718" w:rsidR="000B1689" w:rsidRPr="004F7BE1" w:rsidRDefault="000B1689" w:rsidP="000B1689">
            <w:pPr>
              <w:rPr>
                <w:b w:val="0"/>
                <w:bCs w:val="0"/>
              </w:rPr>
            </w:pPr>
            <w:r w:rsidRPr="004F7BE1">
              <w:rPr>
                <w:b w:val="0"/>
                <w:bCs w:val="0"/>
                <w:lang w:eastAsia="en-AU"/>
              </w:rPr>
              <w:t xml:space="preserve">297 - </w:t>
            </w:r>
            <w:r w:rsidRPr="004F7BE1">
              <w:rPr>
                <w:rFonts w:cs="Arial"/>
                <w:b w:val="0"/>
                <w:bCs w:val="0"/>
                <w:szCs w:val="22"/>
              </w:rPr>
              <w:t>Minor change to descriptor to include telehealth equivalent item numbers.</w:t>
            </w:r>
          </w:p>
        </w:tc>
      </w:tr>
      <w:tr w:rsidR="000B1689" w:rsidRPr="009A0BEE" w14:paraId="7EF3796C"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3870C66" w14:textId="3C7E929D" w:rsidR="000B1689" w:rsidRPr="004F7BE1" w:rsidRDefault="000B1689" w:rsidP="000B1689">
            <w:pPr>
              <w:rPr>
                <w:b w:val="0"/>
                <w:bCs w:val="0"/>
              </w:rPr>
            </w:pPr>
            <w:r w:rsidRPr="004F7BE1">
              <w:rPr>
                <w:b w:val="0"/>
                <w:bCs w:val="0"/>
              </w:rPr>
              <w:t xml:space="preserve">299 - </w:t>
            </w:r>
            <w:r w:rsidRPr="004F7BE1">
              <w:rPr>
                <w:rFonts w:cs="Arial"/>
                <w:b w:val="0"/>
                <w:bCs w:val="0"/>
                <w:szCs w:val="22"/>
              </w:rPr>
              <w:t>Minor change to descriptor to include telehealth equivalent item numbers.</w:t>
            </w:r>
          </w:p>
        </w:tc>
      </w:tr>
      <w:tr w:rsidR="000B1689" w:rsidRPr="009A0BEE" w14:paraId="510E9EBE"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684242EE" w14:textId="1BAF3544" w:rsidR="000B1689" w:rsidRPr="004F7BE1" w:rsidRDefault="000B1689" w:rsidP="000B1689">
            <w:pPr>
              <w:rPr>
                <w:b w:val="0"/>
                <w:bCs w:val="0"/>
              </w:rPr>
            </w:pPr>
            <w:r w:rsidRPr="004F7BE1">
              <w:rPr>
                <w:b w:val="0"/>
                <w:bCs w:val="0"/>
                <w:lang w:eastAsia="en-AU"/>
              </w:rPr>
              <w:t xml:space="preserve">300 - </w:t>
            </w:r>
            <w:r w:rsidRPr="004F7BE1">
              <w:rPr>
                <w:rFonts w:cs="Arial"/>
                <w:b w:val="0"/>
                <w:bCs w:val="0"/>
                <w:szCs w:val="22"/>
              </w:rPr>
              <w:t>Minor change to descriptor to include telehealth equivalent item numbers.</w:t>
            </w:r>
          </w:p>
        </w:tc>
      </w:tr>
      <w:tr w:rsidR="000B1689" w:rsidRPr="009A0BEE" w14:paraId="3DC4E031"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B6CF377" w14:textId="12F6CE70" w:rsidR="000B1689" w:rsidRPr="004F7BE1" w:rsidRDefault="000B1689" w:rsidP="000B1689">
            <w:pPr>
              <w:rPr>
                <w:b w:val="0"/>
                <w:bCs w:val="0"/>
              </w:rPr>
            </w:pPr>
            <w:r w:rsidRPr="004F7BE1">
              <w:rPr>
                <w:b w:val="0"/>
                <w:bCs w:val="0"/>
              </w:rPr>
              <w:t xml:space="preserve">302 - </w:t>
            </w:r>
            <w:r w:rsidRPr="004F7BE1">
              <w:rPr>
                <w:rFonts w:cs="Arial"/>
                <w:b w:val="0"/>
                <w:bCs w:val="0"/>
                <w:szCs w:val="22"/>
              </w:rPr>
              <w:t>Minor change to descriptor to include telehealth equivalent item numbers.</w:t>
            </w:r>
          </w:p>
        </w:tc>
      </w:tr>
      <w:tr w:rsidR="000B1689" w:rsidRPr="009A0BEE" w14:paraId="22AAFD19"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2F2B13FF" w14:textId="50EEE40D" w:rsidR="000B1689" w:rsidRPr="004F7BE1" w:rsidRDefault="000B1689" w:rsidP="000B1689">
            <w:pPr>
              <w:rPr>
                <w:b w:val="0"/>
                <w:bCs w:val="0"/>
              </w:rPr>
            </w:pPr>
            <w:r w:rsidRPr="004F7BE1">
              <w:rPr>
                <w:b w:val="0"/>
                <w:bCs w:val="0"/>
                <w:lang w:eastAsia="en-AU"/>
              </w:rPr>
              <w:t xml:space="preserve">304 - </w:t>
            </w:r>
            <w:r w:rsidRPr="004F7BE1">
              <w:rPr>
                <w:rFonts w:cs="Arial"/>
                <w:b w:val="0"/>
                <w:bCs w:val="0"/>
                <w:szCs w:val="22"/>
              </w:rPr>
              <w:t>Minor change to descriptor to include telehealth equivalent item numbers.</w:t>
            </w:r>
          </w:p>
        </w:tc>
      </w:tr>
      <w:tr w:rsidR="000B1689" w:rsidRPr="009A0BEE" w14:paraId="73B9A802"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9754A8D" w14:textId="1BC80696" w:rsidR="000B1689" w:rsidRPr="004F7BE1" w:rsidRDefault="000B1689" w:rsidP="000B1689">
            <w:pPr>
              <w:rPr>
                <w:b w:val="0"/>
                <w:bCs w:val="0"/>
              </w:rPr>
            </w:pPr>
            <w:r w:rsidRPr="004F7BE1">
              <w:rPr>
                <w:b w:val="0"/>
                <w:bCs w:val="0"/>
              </w:rPr>
              <w:t xml:space="preserve">306 - </w:t>
            </w:r>
            <w:r w:rsidRPr="004F7BE1">
              <w:rPr>
                <w:rFonts w:cs="Arial"/>
                <w:b w:val="0"/>
                <w:bCs w:val="0"/>
                <w:szCs w:val="22"/>
              </w:rPr>
              <w:t>Minor change to descriptor to include telehealth equivalent item numbers.</w:t>
            </w:r>
          </w:p>
        </w:tc>
      </w:tr>
      <w:tr w:rsidR="000B1689" w:rsidRPr="009A0BEE" w14:paraId="0CF700E7"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123817D5" w14:textId="2DE2A277" w:rsidR="000B1689" w:rsidRPr="004F7BE1" w:rsidRDefault="000B1689" w:rsidP="000B1689">
            <w:pPr>
              <w:rPr>
                <w:b w:val="0"/>
                <w:bCs w:val="0"/>
              </w:rPr>
            </w:pPr>
            <w:r w:rsidRPr="004F7BE1">
              <w:rPr>
                <w:b w:val="0"/>
                <w:bCs w:val="0"/>
                <w:lang w:eastAsia="en-AU"/>
              </w:rPr>
              <w:t xml:space="preserve">308 - </w:t>
            </w:r>
            <w:r w:rsidRPr="004F7BE1">
              <w:rPr>
                <w:rFonts w:cs="Arial"/>
                <w:b w:val="0"/>
                <w:bCs w:val="0"/>
                <w:szCs w:val="22"/>
              </w:rPr>
              <w:t>Minor change to descriptor to include telehealth equivalent item numbers.</w:t>
            </w:r>
          </w:p>
        </w:tc>
      </w:tr>
      <w:tr w:rsidR="000B1689" w:rsidRPr="009A0BEE" w14:paraId="50C23554"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058FBD6" w14:textId="619F81B2" w:rsidR="000B1689" w:rsidRPr="004F7BE1" w:rsidRDefault="000B1689" w:rsidP="000B1689">
            <w:pPr>
              <w:rPr>
                <w:b w:val="0"/>
                <w:bCs w:val="0"/>
              </w:rPr>
            </w:pPr>
            <w:r w:rsidRPr="004F7BE1">
              <w:rPr>
                <w:b w:val="0"/>
                <w:bCs w:val="0"/>
              </w:rPr>
              <w:lastRenderedPageBreak/>
              <w:t xml:space="preserve">310 - </w:t>
            </w:r>
            <w:r w:rsidRPr="004F7BE1">
              <w:rPr>
                <w:rFonts w:cs="Arial"/>
                <w:b w:val="0"/>
                <w:bCs w:val="0"/>
                <w:szCs w:val="22"/>
              </w:rPr>
              <w:t>Minor change to descriptor to include telehealth equivalent item numbers.</w:t>
            </w:r>
          </w:p>
        </w:tc>
      </w:tr>
      <w:tr w:rsidR="000B1689" w:rsidRPr="009A0BEE" w14:paraId="54FA26BF"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1B66E209" w14:textId="45C9F31A" w:rsidR="000B1689" w:rsidRPr="004F7BE1" w:rsidRDefault="000B1689" w:rsidP="000B1689">
            <w:pPr>
              <w:rPr>
                <w:b w:val="0"/>
                <w:bCs w:val="0"/>
              </w:rPr>
            </w:pPr>
            <w:r w:rsidRPr="004F7BE1">
              <w:rPr>
                <w:b w:val="0"/>
                <w:bCs w:val="0"/>
                <w:lang w:eastAsia="en-AU"/>
              </w:rPr>
              <w:t xml:space="preserve">312 - </w:t>
            </w:r>
            <w:r w:rsidRPr="004F7BE1">
              <w:rPr>
                <w:rFonts w:cs="Arial"/>
                <w:b w:val="0"/>
                <w:bCs w:val="0"/>
                <w:szCs w:val="22"/>
              </w:rPr>
              <w:t>Minor change to descriptor to include telehealth equivalent item numbers.</w:t>
            </w:r>
          </w:p>
        </w:tc>
      </w:tr>
      <w:tr w:rsidR="000B1689" w:rsidRPr="009A0BEE" w14:paraId="6C4A572A"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8AF688B" w14:textId="6E24D141" w:rsidR="000B1689" w:rsidRPr="004F7BE1" w:rsidRDefault="000B1689" w:rsidP="000B1689">
            <w:pPr>
              <w:rPr>
                <w:b w:val="0"/>
                <w:bCs w:val="0"/>
              </w:rPr>
            </w:pPr>
            <w:r w:rsidRPr="004F7BE1">
              <w:rPr>
                <w:b w:val="0"/>
                <w:bCs w:val="0"/>
                <w:lang w:eastAsia="en-AU"/>
              </w:rPr>
              <w:t xml:space="preserve">314 - </w:t>
            </w:r>
            <w:r w:rsidRPr="004F7BE1">
              <w:rPr>
                <w:rFonts w:cs="Arial"/>
                <w:b w:val="0"/>
                <w:bCs w:val="0"/>
                <w:szCs w:val="22"/>
              </w:rPr>
              <w:t>Minor change to descriptor to include telehealth equivalent item numbers.</w:t>
            </w:r>
          </w:p>
        </w:tc>
      </w:tr>
      <w:tr w:rsidR="000B1689" w:rsidRPr="009A0BEE" w14:paraId="0028259B"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27298D8D" w14:textId="2EB85000" w:rsidR="000B1689" w:rsidRPr="004F7BE1" w:rsidRDefault="000B1689" w:rsidP="000B1689">
            <w:pPr>
              <w:rPr>
                <w:b w:val="0"/>
                <w:bCs w:val="0"/>
              </w:rPr>
            </w:pPr>
            <w:r w:rsidRPr="004F7BE1">
              <w:rPr>
                <w:b w:val="0"/>
                <w:bCs w:val="0"/>
              </w:rPr>
              <w:t xml:space="preserve">316 - </w:t>
            </w:r>
            <w:r w:rsidRPr="004F7BE1">
              <w:rPr>
                <w:rFonts w:cs="Arial"/>
                <w:b w:val="0"/>
                <w:bCs w:val="0"/>
                <w:szCs w:val="22"/>
              </w:rPr>
              <w:t>Minor change to descriptor to include telehealth equivalent item numbers.</w:t>
            </w:r>
          </w:p>
        </w:tc>
      </w:tr>
      <w:tr w:rsidR="000B1689" w:rsidRPr="009A0BEE" w14:paraId="7543EC59"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510EC3F" w14:textId="7516B4E0" w:rsidR="000B1689" w:rsidRPr="004F7BE1" w:rsidRDefault="000B1689" w:rsidP="000B1689">
            <w:pPr>
              <w:rPr>
                <w:b w:val="0"/>
                <w:bCs w:val="0"/>
              </w:rPr>
            </w:pPr>
            <w:r w:rsidRPr="004F7BE1">
              <w:rPr>
                <w:b w:val="0"/>
                <w:bCs w:val="0"/>
                <w:lang w:eastAsia="en-AU"/>
              </w:rPr>
              <w:t xml:space="preserve">318 - </w:t>
            </w:r>
            <w:r w:rsidRPr="004F7BE1">
              <w:rPr>
                <w:rFonts w:cs="Arial"/>
                <w:b w:val="0"/>
                <w:bCs w:val="0"/>
                <w:szCs w:val="22"/>
              </w:rPr>
              <w:t>Minor change to descriptor to include telehealth equivalent item numbers.</w:t>
            </w:r>
          </w:p>
        </w:tc>
      </w:tr>
    </w:tbl>
    <w:p w14:paraId="3073CE24" w14:textId="31A977D9" w:rsidR="000B1689" w:rsidRDefault="000B1689" w:rsidP="00BE3ED5"/>
    <w:tbl>
      <w:tblPr>
        <w:tblStyle w:val="GridTable4-Accent2"/>
        <w:tblW w:w="0" w:type="auto"/>
        <w:tblLook w:val="04A0" w:firstRow="1" w:lastRow="0" w:firstColumn="1" w:lastColumn="0" w:noHBand="0" w:noVBand="1"/>
      </w:tblPr>
      <w:tblGrid>
        <w:gridCol w:w="9060"/>
      </w:tblGrid>
      <w:tr w:rsidR="000B1689" w:rsidRPr="009A0BEE" w14:paraId="45B79ADE" w14:textId="77777777" w:rsidTr="00FA3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809A97B" w14:textId="09B5B072" w:rsidR="000B1689" w:rsidRPr="009A0BEE" w:rsidRDefault="000B1689" w:rsidP="000B1689">
            <w:pPr>
              <w:rPr>
                <w:lang w:eastAsia="en-AU"/>
              </w:rPr>
            </w:pPr>
            <w:r>
              <w:rPr>
                <w:lang w:eastAsia="en-AU"/>
              </w:rPr>
              <w:t>Category 1 - Professional Attendances</w:t>
            </w:r>
          </w:p>
        </w:tc>
      </w:tr>
      <w:tr w:rsidR="000B1689" w:rsidRPr="009A0BEE" w14:paraId="00A4BA50"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FBCFF8E" w14:textId="1CA105DA" w:rsidR="000B1689" w:rsidRPr="009A0BEE" w:rsidRDefault="000B1689" w:rsidP="000B1689">
            <w:pPr>
              <w:rPr>
                <w:lang w:eastAsia="en-AU"/>
              </w:rPr>
            </w:pPr>
            <w:r w:rsidRPr="00476298">
              <w:t>Group A40 - Telehealth and phone attendance services</w:t>
            </w:r>
          </w:p>
        </w:tc>
      </w:tr>
      <w:tr w:rsidR="000B1689" w:rsidRPr="009A0BEE" w14:paraId="03686839"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4A8C4CBA" w14:textId="4EAD9465" w:rsidR="000B1689" w:rsidRPr="000B1689" w:rsidRDefault="000B1689" w:rsidP="000B1689">
            <w:pPr>
              <w:rPr>
                <w:b w:val="0"/>
                <w:bCs w:val="0"/>
                <w:lang w:eastAsia="en-AU"/>
              </w:rPr>
            </w:pPr>
            <w:r w:rsidRPr="00476298">
              <w:t xml:space="preserve">Subgroup </w:t>
            </w:r>
            <w:r>
              <w:t>6</w:t>
            </w:r>
            <w:r w:rsidRPr="00476298">
              <w:t xml:space="preserve"> </w:t>
            </w:r>
            <w:proofErr w:type="gramStart"/>
            <w:r w:rsidRPr="00476298">
              <w:t>-  Consultant</w:t>
            </w:r>
            <w:proofErr w:type="gramEnd"/>
            <w:r w:rsidRPr="00476298">
              <w:t xml:space="preserve"> psychiatrist </w:t>
            </w:r>
            <w:r>
              <w:t>telehealth</w:t>
            </w:r>
            <w:r w:rsidRPr="00476298">
              <w:t xml:space="preserve"> services</w:t>
            </w:r>
          </w:p>
        </w:tc>
      </w:tr>
      <w:tr w:rsidR="000B1689" w:rsidRPr="009A0BEE" w14:paraId="70E6C015"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772F9D2" w14:textId="4CA7D733" w:rsidR="000B1689" w:rsidRPr="004F7BE1" w:rsidRDefault="000A6CB0" w:rsidP="00FA36F1">
            <w:pPr>
              <w:rPr>
                <w:rFonts w:cs="Arial"/>
                <w:b w:val="0"/>
                <w:bCs w:val="0"/>
                <w:szCs w:val="22"/>
              </w:rPr>
            </w:pPr>
            <w:r w:rsidRPr="004F7BE1">
              <w:rPr>
                <w:b w:val="0"/>
                <w:bCs w:val="0"/>
              </w:rPr>
              <w:t>91827</w:t>
            </w:r>
            <w:r w:rsidR="000B1689" w:rsidRPr="004F7BE1">
              <w:rPr>
                <w:b w:val="0"/>
                <w:bCs w:val="0"/>
              </w:rPr>
              <w:t xml:space="preserve"> - </w:t>
            </w:r>
            <w:r w:rsidR="000B1689" w:rsidRPr="004F7BE1">
              <w:rPr>
                <w:rFonts w:cs="Arial"/>
                <w:b w:val="0"/>
                <w:bCs w:val="0"/>
                <w:szCs w:val="22"/>
              </w:rPr>
              <w:t>Minor change to descriptor to include telehealth equivalent item numbers.</w:t>
            </w:r>
          </w:p>
        </w:tc>
      </w:tr>
      <w:tr w:rsidR="000B1689" w:rsidRPr="009A0BEE" w14:paraId="14CE6111"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5F63DAD1" w14:textId="749E0D58" w:rsidR="000B1689" w:rsidRPr="004F7BE1" w:rsidRDefault="000A6CB0" w:rsidP="00FA36F1">
            <w:pPr>
              <w:rPr>
                <w:b w:val="0"/>
                <w:bCs w:val="0"/>
              </w:rPr>
            </w:pPr>
            <w:r w:rsidRPr="004F7BE1">
              <w:rPr>
                <w:b w:val="0"/>
                <w:bCs w:val="0"/>
                <w:lang w:eastAsia="en-AU"/>
              </w:rPr>
              <w:t>91828</w:t>
            </w:r>
            <w:r w:rsidR="000B1689" w:rsidRPr="004F7BE1">
              <w:rPr>
                <w:b w:val="0"/>
                <w:bCs w:val="0"/>
                <w:lang w:eastAsia="en-AU"/>
              </w:rPr>
              <w:t xml:space="preserve"> - </w:t>
            </w:r>
            <w:r w:rsidR="000B1689" w:rsidRPr="004F7BE1">
              <w:rPr>
                <w:rFonts w:cs="Arial"/>
                <w:b w:val="0"/>
                <w:bCs w:val="0"/>
                <w:szCs w:val="22"/>
              </w:rPr>
              <w:t>Minor change to descriptor to include telehealth equivalent item numbers.</w:t>
            </w:r>
          </w:p>
        </w:tc>
      </w:tr>
      <w:tr w:rsidR="000B1689" w:rsidRPr="009A0BEE" w14:paraId="446C12F4"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C6E742F" w14:textId="2AB20712" w:rsidR="000B1689" w:rsidRPr="004F7BE1" w:rsidRDefault="000A6CB0" w:rsidP="00FA36F1">
            <w:pPr>
              <w:rPr>
                <w:b w:val="0"/>
                <w:bCs w:val="0"/>
              </w:rPr>
            </w:pPr>
            <w:r w:rsidRPr="004F7BE1">
              <w:rPr>
                <w:b w:val="0"/>
                <w:bCs w:val="0"/>
              </w:rPr>
              <w:t>91829</w:t>
            </w:r>
            <w:r w:rsidR="000B1689" w:rsidRPr="004F7BE1">
              <w:rPr>
                <w:b w:val="0"/>
                <w:bCs w:val="0"/>
              </w:rPr>
              <w:t xml:space="preserve"> - </w:t>
            </w:r>
            <w:r w:rsidR="000B1689" w:rsidRPr="004F7BE1">
              <w:rPr>
                <w:rFonts w:cs="Arial"/>
                <w:b w:val="0"/>
                <w:bCs w:val="0"/>
                <w:szCs w:val="22"/>
              </w:rPr>
              <w:t>Minor change to descriptor to include telehealth equivalent item numbers.</w:t>
            </w:r>
          </w:p>
        </w:tc>
      </w:tr>
      <w:tr w:rsidR="000B1689" w:rsidRPr="009A0BEE" w14:paraId="42ADBBF3"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011FF95B" w14:textId="6144AFF9" w:rsidR="000B1689" w:rsidRPr="004F7BE1" w:rsidRDefault="000A6CB0" w:rsidP="00FA36F1">
            <w:pPr>
              <w:rPr>
                <w:b w:val="0"/>
                <w:bCs w:val="0"/>
              </w:rPr>
            </w:pPr>
            <w:r w:rsidRPr="004F7BE1">
              <w:rPr>
                <w:b w:val="0"/>
                <w:bCs w:val="0"/>
                <w:lang w:eastAsia="en-AU"/>
              </w:rPr>
              <w:t>91830</w:t>
            </w:r>
            <w:r w:rsidR="000B1689" w:rsidRPr="004F7BE1">
              <w:rPr>
                <w:b w:val="0"/>
                <w:bCs w:val="0"/>
                <w:lang w:eastAsia="en-AU"/>
              </w:rPr>
              <w:t xml:space="preserve"> - </w:t>
            </w:r>
            <w:r w:rsidR="000B1689" w:rsidRPr="004F7BE1">
              <w:rPr>
                <w:rFonts w:cs="Arial"/>
                <w:b w:val="0"/>
                <w:bCs w:val="0"/>
                <w:szCs w:val="22"/>
              </w:rPr>
              <w:t>Minor change to descriptor to include telehealth equivalent item numbers.</w:t>
            </w:r>
          </w:p>
        </w:tc>
      </w:tr>
      <w:tr w:rsidR="000B1689" w:rsidRPr="009A0BEE" w14:paraId="6E8E82A5"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103358" w14:textId="121B851A" w:rsidR="000B1689" w:rsidRPr="004F7BE1" w:rsidRDefault="000A6CB0" w:rsidP="00FA36F1">
            <w:pPr>
              <w:rPr>
                <w:b w:val="0"/>
                <w:bCs w:val="0"/>
              </w:rPr>
            </w:pPr>
            <w:r w:rsidRPr="004F7BE1">
              <w:rPr>
                <w:b w:val="0"/>
                <w:bCs w:val="0"/>
              </w:rPr>
              <w:t>91831</w:t>
            </w:r>
            <w:r w:rsidR="000B1689" w:rsidRPr="004F7BE1">
              <w:rPr>
                <w:b w:val="0"/>
                <w:bCs w:val="0"/>
              </w:rPr>
              <w:t xml:space="preserve"> - </w:t>
            </w:r>
            <w:r w:rsidR="000B1689" w:rsidRPr="004F7BE1">
              <w:rPr>
                <w:rFonts w:cs="Arial"/>
                <w:b w:val="0"/>
                <w:bCs w:val="0"/>
                <w:szCs w:val="22"/>
              </w:rPr>
              <w:t>Minor change to descriptor to include telehealth equivalent item numbers.</w:t>
            </w:r>
          </w:p>
        </w:tc>
      </w:tr>
      <w:tr w:rsidR="000B1689" w:rsidRPr="009A0BEE" w14:paraId="1021E525"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6C36DF50" w14:textId="0DBEC0BA" w:rsidR="000B1689" w:rsidRPr="004F7BE1" w:rsidRDefault="000A6CB0" w:rsidP="00FA36F1">
            <w:pPr>
              <w:rPr>
                <w:b w:val="0"/>
                <w:bCs w:val="0"/>
              </w:rPr>
            </w:pPr>
            <w:r w:rsidRPr="004F7BE1">
              <w:rPr>
                <w:b w:val="0"/>
                <w:bCs w:val="0"/>
                <w:lang w:eastAsia="en-AU"/>
              </w:rPr>
              <w:t>92437</w:t>
            </w:r>
            <w:r w:rsidR="000B1689" w:rsidRPr="004F7BE1">
              <w:rPr>
                <w:b w:val="0"/>
                <w:bCs w:val="0"/>
                <w:lang w:eastAsia="en-AU"/>
              </w:rPr>
              <w:t xml:space="preserve"> - </w:t>
            </w:r>
            <w:r w:rsidR="000B1689" w:rsidRPr="004F7BE1">
              <w:rPr>
                <w:rFonts w:cs="Arial"/>
                <w:b w:val="0"/>
                <w:bCs w:val="0"/>
                <w:szCs w:val="22"/>
              </w:rPr>
              <w:t>Minor change to descriptor to include telehealth equivalent item numbers.</w:t>
            </w:r>
          </w:p>
        </w:tc>
      </w:tr>
    </w:tbl>
    <w:p w14:paraId="4D678943" w14:textId="77777777" w:rsidR="000B1689" w:rsidRDefault="000B1689" w:rsidP="00BE3ED5"/>
    <w:tbl>
      <w:tblPr>
        <w:tblStyle w:val="GridTable4-Accent2"/>
        <w:tblW w:w="0" w:type="auto"/>
        <w:tblLook w:val="04A0" w:firstRow="1" w:lastRow="0" w:firstColumn="1" w:lastColumn="0" w:noHBand="0" w:noVBand="1"/>
      </w:tblPr>
      <w:tblGrid>
        <w:gridCol w:w="9060"/>
      </w:tblGrid>
      <w:tr w:rsidR="000A6CB0" w:rsidRPr="009A0BEE" w14:paraId="5E792D2C" w14:textId="77777777" w:rsidTr="00FA3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186E12B" w14:textId="77777777" w:rsidR="000A6CB0" w:rsidRPr="009A0BEE" w:rsidRDefault="000A6CB0" w:rsidP="00FA36F1">
            <w:pPr>
              <w:rPr>
                <w:lang w:eastAsia="en-AU"/>
              </w:rPr>
            </w:pPr>
            <w:r>
              <w:rPr>
                <w:lang w:eastAsia="en-AU"/>
              </w:rPr>
              <w:t>Category 1 - Professional Attendances</w:t>
            </w:r>
          </w:p>
        </w:tc>
      </w:tr>
      <w:tr w:rsidR="000A6CB0" w:rsidRPr="009A0BEE" w14:paraId="0EEEDDD2"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9C6E93E" w14:textId="74B9ADA5" w:rsidR="000A6CB0" w:rsidRPr="009A0BEE" w:rsidRDefault="000A6CB0" w:rsidP="00FA36F1">
            <w:pPr>
              <w:rPr>
                <w:lang w:eastAsia="en-AU"/>
              </w:rPr>
            </w:pPr>
            <w:r w:rsidRPr="00476298">
              <w:t>Group A40 - Telehealth and phone attendance services</w:t>
            </w:r>
          </w:p>
        </w:tc>
      </w:tr>
      <w:tr w:rsidR="000A6CB0" w:rsidRPr="00DB3056" w14:paraId="00743C0C"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7CC08326" w14:textId="5BE266D9" w:rsidR="000A6CB0" w:rsidRPr="003A7BA3" w:rsidRDefault="000A6CB0" w:rsidP="00FA36F1">
            <w:pPr>
              <w:rPr>
                <w:b w:val="0"/>
                <w:bCs w:val="0"/>
                <w:lang w:val="fr-FR" w:eastAsia="en-AU"/>
              </w:rPr>
            </w:pPr>
            <w:proofErr w:type="spellStart"/>
            <w:r w:rsidRPr="003A7BA3">
              <w:rPr>
                <w:lang w:val="fr-FR"/>
              </w:rPr>
              <w:t>Subgroup</w:t>
            </w:r>
            <w:proofErr w:type="spellEnd"/>
            <w:r w:rsidRPr="003A7BA3">
              <w:rPr>
                <w:lang w:val="fr-FR"/>
              </w:rPr>
              <w:t xml:space="preserve"> 9 </w:t>
            </w:r>
            <w:proofErr w:type="gramStart"/>
            <w:r w:rsidRPr="003A7BA3">
              <w:rPr>
                <w:lang w:val="fr-FR"/>
              </w:rPr>
              <w:t>-  Consultant</w:t>
            </w:r>
            <w:proofErr w:type="gramEnd"/>
            <w:r w:rsidRPr="003A7BA3">
              <w:rPr>
                <w:lang w:val="fr-FR"/>
              </w:rPr>
              <w:t xml:space="preserve"> </w:t>
            </w:r>
            <w:proofErr w:type="spellStart"/>
            <w:r w:rsidRPr="003A7BA3">
              <w:rPr>
                <w:lang w:val="fr-FR"/>
              </w:rPr>
              <w:t>psychiatrist</w:t>
            </w:r>
            <w:proofErr w:type="spellEnd"/>
            <w:r w:rsidRPr="003A7BA3">
              <w:rPr>
                <w:lang w:val="fr-FR"/>
              </w:rPr>
              <w:t xml:space="preserve"> phone services</w:t>
            </w:r>
          </w:p>
        </w:tc>
      </w:tr>
      <w:tr w:rsidR="000A6CB0" w:rsidRPr="009A0BEE" w14:paraId="07F68A1B"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63059ED" w14:textId="0A01E688" w:rsidR="000A6CB0" w:rsidRPr="004F7BE1" w:rsidRDefault="000A6CB0" w:rsidP="00FA36F1">
            <w:pPr>
              <w:rPr>
                <w:rFonts w:cs="Arial"/>
                <w:b w:val="0"/>
                <w:bCs w:val="0"/>
                <w:szCs w:val="22"/>
              </w:rPr>
            </w:pPr>
            <w:r w:rsidRPr="004F7BE1">
              <w:rPr>
                <w:b w:val="0"/>
                <w:bCs w:val="0"/>
              </w:rPr>
              <w:t xml:space="preserve">91837 - </w:t>
            </w:r>
            <w:r w:rsidRPr="004F7BE1">
              <w:rPr>
                <w:rFonts w:cs="Arial"/>
                <w:b w:val="0"/>
                <w:bCs w:val="0"/>
                <w:szCs w:val="22"/>
              </w:rPr>
              <w:t>Minor change to descriptor to include telehealth equivalent item numbers.</w:t>
            </w:r>
          </w:p>
        </w:tc>
      </w:tr>
      <w:tr w:rsidR="000A6CB0" w:rsidRPr="009A0BEE" w14:paraId="2783DB10" w14:textId="77777777" w:rsidTr="00FA36F1">
        <w:tc>
          <w:tcPr>
            <w:cnfStyle w:val="001000000000" w:firstRow="0" w:lastRow="0" w:firstColumn="1" w:lastColumn="0" w:oddVBand="0" w:evenVBand="0" w:oddHBand="0" w:evenHBand="0" w:firstRowFirstColumn="0" w:firstRowLastColumn="0" w:lastRowFirstColumn="0" w:lastRowLastColumn="0"/>
            <w:tcW w:w="9060" w:type="dxa"/>
          </w:tcPr>
          <w:p w14:paraId="181CE4D7" w14:textId="3A629630" w:rsidR="000A6CB0" w:rsidRPr="004F7BE1" w:rsidRDefault="000A6CB0" w:rsidP="00FA36F1">
            <w:pPr>
              <w:rPr>
                <w:b w:val="0"/>
                <w:bCs w:val="0"/>
              </w:rPr>
            </w:pPr>
            <w:r w:rsidRPr="004F7BE1">
              <w:rPr>
                <w:b w:val="0"/>
                <w:bCs w:val="0"/>
                <w:lang w:eastAsia="en-AU"/>
              </w:rPr>
              <w:t xml:space="preserve">91838 - </w:t>
            </w:r>
            <w:r w:rsidRPr="004F7BE1">
              <w:rPr>
                <w:rFonts w:cs="Arial"/>
                <w:b w:val="0"/>
                <w:bCs w:val="0"/>
                <w:szCs w:val="22"/>
              </w:rPr>
              <w:t>Minor change to descriptor to include telehealth equivalent item numbers.</w:t>
            </w:r>
          </w:p>
        </w:tc>
      </w:tr>
      <w:tr w:rsidR="000A6CB0" w:rsidRPr="009A0BEE" w14:paraId="75422D47" w14:textId="77777777" w:rsidTr="00FA3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877C160" w14:textId="76E1E68C" w:rsidR="000A6CB0" w:rsidRPr="004F7BE1" w:rsidRDefault="000A6CB0" w:rsidP="00FA36F1">
            <w:pPr>
              <w:rPr>
                <w:b w:val="0"/>
                <w:bCs w:val="0"/>
              </w:rPr>
            </w:pPr>
            <w:r w:rsidRPr="004F7BE1">
              <w:rPr>
                <w:b w:val="0"/>
                <w:bCs w:val="0"/>
              </w:rPr>
              <w:t xml:space="preserve">91839 - </w:t>
            </w:r>
            <w:r w:rsidRPr="004F7BE1">
              <w:rPr>
                <w:rFonts w:cs="Arial"/>
                <w:b w:val="0"/>
                <w:bCs w:val="0"/>
                <w:szCs w:val="22"/>
              </w:rPr>
              <w:t>Minor change to descriptor to include telehealth equivalent item numbers.</w:t>
            </w:r>
          </w:p>
        </w:tc>
      </w:tr>
    </w:tbl>
    <w:p w14:paraId="77315E3D" w14:textId="77777777" w:rsidR="00410F6F" w:rsidRDefault="00410F6F"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3308" w14:textId="77777777" w:rsidR="00F84BFA" w:rsidRDefault="00F84BFA" w:rsidP="006B56BB">
      <w:r>
        <w:separator/>
      </w:r>
    </w:p>
    <w:p w14:paraId="7C55AFEA" w14:textId="77777777" w:rsidR="00F84BFA" w:rsidRDefault="00F84BFA"/>
  </w:endnote>
  <w:endnote w:type="continuationSeparator" w:id="0">
    <w:p w14:paraId="1108F7AD" w14:textId="77777777" w:rsidR="00F84BFA" w:rsidRDefault="00F84BFA" w:rsidP="006B56BB">
      <w:r>
        <w:continuationSeparator/>
      </w:r>
    </w:p>
    <w:p w14:paraId="20126C69" w14:textId="77777777" w:rsidR="00F84BFA" w:rsidRDefault="00F84BFA"/>
  </w:endnote>
  <w:endnote w:type="continuationNotice" w:id="1">
    <w:p w14:paraId="0A4DD71E" w14:textId="77777777" w:rsidR="00F84BFA" w:rsidRDefault="00F84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13A98A5" w:rsidR="00F51321" w:rsidRDefault="00FC4786" w:rsidP="00F51321">
    <w:pPr>
      <w:pStyle w:val="Footer"/>
      <w:tabs>
        <w:tab w:val="clear" w:pos="9026"/>
        <w:tab w:val="right" w:pos="10466"/>
      </w:tabs>
    </w:pPr>
    <w:r w:rsidRPr="00FC4786">
      <w:rPr>
        <w:b/>
      </w:rPr>
      <w:t>Changes to psychiatry services from 1 March 2024</w:t>
    </w:r>
    <w:r>
      <w:rPr>
        <w:b/>
      </w:rPr>
      <w:t xml:space="preserve"> – Factsheet</w:t>
    </w:r>
    <w:r w:rsidRPr="00E863C4">
      <w:t xml:space="preserve"> </w:t>
    </w:r>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52A69529" w:rsidR="00F51321" w:rsidRPr="009B32BA" w:rsidRDefault="00F51321" w:rsidP="00F51321">
    <w:pPr>
      <w:pStyle w:val="Footer"/>
      <w:jc w:val="left"/>
      <w:rPr>
        <w:szCs w:val="18"/>
      </w:rPr>
    </w:pPr>
    <w:r w:rsidRPr="00870B05">
      <w:t>Last updated</w:t>
    </w:r>
    <w:r>
      <w:t xml:space="preserve"> – </w:t>
    </w:r>
    <w:r w:rsidR="00DF234A">
      <w:t>9</w:t>
    </w:r>
    <w:r w:rsidR="00B12EEC">
      <w:t xml:space="preserve"> February 202</w:t>
    </w:r>
    <w:r w:rsidR="00177B5B">
      <w:t>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27EC677" w:rsidR="00064168" w:rsidRDefault="00FC4786" w:rsidP="00064168">
    <w:pPr>
      <w:pStyle w:val="Footer"/>
      <w:tabs>
        <w:tab w:val="clear" w:pos="9026"/>
        <w:tab w:val="right" w:pos="10466"/>
      </w:tabs>
    </w:pPr>
    <w:r w:rsidRPr="00FC4786">
      <w:rPr>
        <w:b/>
      </w:rPr>
      <w:t>Changes to psychiatry services from 1 March 2024</w:t>
    </w:r>
    <w:r>
      <w:rPr>
        <w:b/>
      </w:rPr>
      <w:t xml:space="preserve"> – 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695B78EE" w:rsidR="00064168" w:rsidRPr="009B32BA" w:rsidRDefault="00064168" w:rsidP="00064168">
    <w:pPr>
      <w:pStyle w:val="Footer"/>
      <w:jc w:val="left"/>
      <w:rPr>
        <w:szCs w:val="18"/>
      </w:rPr>
    </w:pPr>
    <w:r w:rsidRPr="00870B05">
      <w:t>Last updated</w:t>
    </w:r>
    <w:r>
      <w:t xml:space="preserve"> – </w:t>
    </w:r>
    <w:r w:rsidR="00DF234A">
      <w:t>9</w:t>
    </w:r>
    <w:r w:rsidR="00FC4786">
      <w:t xml:space="preserve"> February </w:t>
    </w:r>
    <w:r w:rsidR="009941D9">
      <w:t>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F481" w14:textId="77777777" w:rsidR="00F84BFA" w:rsidRDefault="00F84BFA" w:rsidP="006B56BB">
      <w:r>
        <w:separator/>
      </w:r>
    </w:p>
    <w:p w14:paraId="50ABEECD" w14:textId="77777777" w:rsidR="00F84BFA" w:rsidRDefault="00F84BFA"/>
  </w:footnote>
  <w:footnote w:type="continuationSeparator" w:id="0">
    <w:p w14:paraId="48C2BCF1" w14:textId="77777777" w:rsidR="00F84BFA" w:rsidRDefault="00F84BFA" w:rsidP="006B56BB">
      <w:r>
        <w:continuationSeparator/>
      </w:r>
    </w:p>
    <w:p w14:paraId="71D74915" w14:textId="77777777" w:rsidR="00F84BFA" w:rsidRDefault="00F84BFA"/>
  </w:footnote>
  <w:footnote w:type="continuationNotice" w:id="1">
    <w:p w14:paraId="1D1CBA3B" w14:textId="77777777" w:rsidR="00F84BFA" w:rsidRDefault="00F84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BC24A1"/>
    <w:multiLevelType w:val="hybridMultilevel"/>
    <w:tmpl w:val="A2040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80CB7"/>
    <w:multiLevelType w:val="hybridMultilevel"/>
    <w:tmpl w:val="D4287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23D1214"/>
    <w:multiLevelType w:val="hybridMultilevel"/>
    <w:tmpl w:val="97F4EF2A"/>
    <w:lvl w:ilvl="0" w:tplc="06B8069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DF06558"/>
    <w:multiLevelType w:val="hybridMultilevel"/>
    <w:tmpl w:val="97F4EF2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952BC5"/>
    <w:multiLevelType w:val="hybridMultilevel"/>
    <w:tmpl w:val="CA709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82151589">
    <w:abstractNumId w:val="7"/>
  </w:num>
  <w:num w:numId="2" w16cid:durableId="106432714">
    <w:abstractNumId w:val="23"/>
  </w:num>
  <w:num w:numId="3" w16cid:durableId="1036389532">
    <w:abstractNumId w:val="26"/>
  </w:num>
  <w:num w:numId="4" w16cid:durableId="1852337645">
    <w:abstractNumId w:val="8"/>
  </w:num>
  <w:num w:numId="5" w16cid:durableId="1881699815">
    <w:abstractNumId w:val="8"/>
    <w:lvlOverride w:ilvl="0">
      <w:startOverride w:val="1"/>
    </w:lvlOverride>
  </w:num>
  <w:num w:numId="6" w16cid:durableId="2105375697">
    <w:abstractNumId w:val="9"/>
  </w:num>
  <w:num w:numId="7" w16cid:durableId="827480467">
    <w:abstractNumId w:val="20"/>
  </w:num>
  <w:num w:numId="8" w16cid:durableId="687685099">
    <w:abstractNumId w:val="25"/>
  </w:num>
  <w:num w:numId="9" w16cid:durableId="1306740900">
    <w:abstractNumId w:val="5"/>
  </w:num>
  <w:num w:numId="10" w16cid:durableId="704478423">
    <w:abstractNumId w:val="4"/>
  </w:num>
  <w:num w:numId="11" w16cid:durableId="1899587529">
    <w:abstractNumId w:val="3"/>
  </w:num>
  <w:num w:numId="12" w16cid:durableId="1189564938">
    <w:abstractNumId w:val="2"/>
  </w:num>
  <w:num w:numId="13" w16cid:durableId="304286359">
    <w:abstractNumId w:val="6"/>
  </w:num>
  <w:num w:numId="14" w16cid:durableId="1755275864">
    <w:abstractNumId w:val="1"/>
  </w:num>
  <w:num w:numId="15" w16cid:durableId="9381803">
    <w:abstractNumId w:val="0"/>
  </w:num>
  <w:num w:numId="16" w16cid:durableId="42951239">
    <w:abstractNumId w:val="27"/>
  </w:num>
  <w:num w:numId="17" w16cid:durableId="2142994318">
    <w:abstractNumId w:val="11"/>
  </w:num>
  <w:num w:numId="18" w16cid:durableId="2096785440">
    <w:abstractNumId w:val="13"/>
  </w:num>
  <w:num w:numId="19" w16cid:durableId="322123392">
    <w:abstractNumId w:val="18"/>
  </w:num>
  <w:num w:numId="20" w16cid:durableId="72432887">
    <w:abstractNumId w:val="11"/>
  </w:num>
  <w:num w:numId="21" w16cid:durableId="1315598916">
    <w:abstractNumId w:val="18"/>
  </w:num>
  <w:num w:numId="22" w16cid:durableId="450052210">
    <w:abstractNumId w:val="27"/>
  </w:num>
  <w:num w:numId="23" w16cid:durableId="2057046460">
    <w:abstractNumId w:val="23"/>
  </w:num>
  <w:num w:numId="24" w16cid:durableId="683556033">
    <w:abstractNumId w:val="26"/>
  </w:num>
  <w:num w:numId="25" w16cid:durableId="1781992641">
    <w:abstractNumId w:val="8"/>
  </w:num>
  <w:num w:numId="26" w16cid:durableId="1476024715">
    <w:abstractNumId w:val="22"/>
  </w:num>
  <w:num w:numId="27" w16cid:durableId="350765360">
    <w:abstractNumId w:val="12"/>
  </w:num>
  <w:num w:numId="28" w16cid:durableId="740568669">
    <w:abstractNumId w:val="15"/>
  </w:num>
  <w:num w:numId="29" w16cid:durableId="1585073118">
    <w:abstractNumId w:val="24"/>
  </w:num>
  <w:num w:numId="30" w16cid:durableId="1514951411">
    <w:abstractNumId w:val="17"/>
  </w:num>
  <w:num w:numId="31" w16cid:durableId="449936378">
    <w:abstractNumId w:val="21"/>
  </w:num>
  <w:num w:numId="32" w16cid:durableId="2067681875">
    <w:abstractNumId w:val="14"/>
  </w:num>
  <w:num w:numId="33" w16cid:durableId="2043942988">
    <w:abstractNumId w:val="12"/>
  </w:num>
  <w:num w:numId="34" w16cid:durableId="25375962">
    <w:abstractNumId w:val="16"/>
  </w:num>
  <w:num w:numId="35" w16cid:durableId="364790543">
    <w:abstractNumId w:val="19"/>
  </w:num>
  <w:num w:numId="36" w16cid:durableId="343629294">
    <w:abstractNumId w:val="12"/>
  </w:num>
  <w:num w:numId="37" w16cid:durableId="1156258650">
    <w:abstractNumId w:val="10"/>
  </w:num>
  <w:num w:numId="38" w16cid:durableId="1188252831">
    <w:abstractNumId w:val="12"/>
  </w:num>
  <w:num w:numId="39" w16cid:durableId="342979423">
    <w:abstractNumId w:val="12"/>
  </w:num>
  <w:num w:numId="40" w16cid:durableId="1020157415">
    <w:abstractNumId w:val="12"/>
  </w:num>
  <w:num w:numId="41" w16cid:durableId="135032751">
    <w:abstractNumId w:val="12"/>
  </w:num>
  <w:num w:numId="42" w16cid:durableId="1079982011">
    <w:abstractNumId w:val="12"/>
  </w:num>
  <w:num w:numId="43" w16cid:durableId="337580301">
    <w:abstractNumId w:val="12"/>
  </w:num>
  <w:num w:numId="44" w16cid:durableId="1297294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2B1"/>
    <w:rsid w:val="00003743"/>
    <w:rsid w:val="000047B4"/>
    <w:rsid w:val="00005712"/>
    <w:rsid w:val="00007FD8"/>
    <w:rsid w:val="00010267"/>
    <w:rsid w:val="00010385"/>
    <w:rsid w:val="000117F8"/>
    <w:rsid w:val="0001460F"/>
    <w:rsid w:val="000211E2"/>
    <w:rsid w:val="00022629"/>
    <w:rsid w:val="00024DFE"/>
    <w:rsid w:val="00026139"/>
    <w:rsid w:val="00027601"/>
    <w:rsid w:val="00033321"/>
    <w:rsid w:val="000338E5"/>
    <w:rsid w:val="00033ECC"/>
    <w:rsid w:val="0003422F"/>
    <w:rsid w:val="00046FF0"/>
    <w:rsid w:val="00047F10"/>
    <w:rsid w:val="00050176"/>
    <w:rsid w:val="0005027D"/>
    <w:rsid w:val="00050342"/>
    <w:rsid w:val="00052EC0"/>
    <w:rsid w:val="000558DD"/>
    <w:rsid w:val="00061B89"/>
    <w:rsid w:val="00064168"/>
    <w:rsid w:val="00067456"/>
    <w:rsid w:val="00071506"/>
    <w:rsid w:val="0007154F"/>
    <w:rsid w:val="00080BAC"/>
    <w:rsid w:val="00081AB1"/>
    <w:rsid w:val="00084FE9"/>
    <w:rsid w:val="00087858"/>
    <w:rsid w:val="00090316"/>
    <w:rsid w:val="00093981"/>
    <w:rsid w:val="000A095F"/>
    <w:rsid w:val="000A6CB0"/>
    <w:rsid w:val="000B067A"/>
    <w:rsid w:val="000B0699"/>
    <w:rsid w:val="000B1540"/>
    <w:rsid w:val="000B1689"/>
    <w:rsid w:val="000B1E53"/>
    <w:rsid w:val="000B33FD"/>
    <w:rsid w:val="000B4ABA"/>
    <w:rsid w:val="000C4B16"/>
    <w:rsid w:val="000C50C3"/>
    <w:rsid w:val="000C5E14"/>
    <w:rsid w:val="000C6B41"/>
    <w:rsid w:val="000D21F6"/>
    <w:rsid w:val="000D4500"/>
    <w:rsid w:val="000D6EC7"/>
    <w:rsid w:val="000D7AEA"/>
    <w:rsid w:val="000E2C66"/>
    <w:rsid w:val="000E394B"/>
    <w:rsid w:val="000E7E0B"/>
    <w:rsid w:val="000F123C"/>
    <w:rsid w:val="000F2FED"/>
    <w:rsid w:val="00106024"/>
    <w:rsid w:val="0010616D"/>
    <w:rsid w:val="00110478"/>
    <w:rsid w:val="0011711B"/>
    <w:rsid w:val="00117F8A"/>
    <w:rsid w:val="00121B9B"/>
    <w:rsid w:val="00122ADC"/>
    <w:rsid w:val="001245EF"/>
    <w:rsid w:val="00130625"/>
    <w:rsid w:val="00130F59"/>
    <w:rsid w:val="00133EC0"/>
    <w:rsid w:val="00141CE5"/>
    <w:rsid w:val="00144908"/>
    <w:rsid w:val="00147B34"/>
    <w:rsid w:val="00156D96"/>
    <w:rsid w:val="001571C7"/>
    <w:rsid w:val="00161094"/>
    <w:rsid w:val="0016685A"/>
    <w:rsid w:val="0017665C"/>
    <w:rsid w:val="00177AD2"/>
    <w:rsid w:val="00177B5B"/>
    <w:rsid w:val="001815A8"/>
    <w:rsid w:val="001840FA"/>
    <w:rsid w:val="00190079"/>
    <w:rsid w:val="001950D4"/>
    <w:rsid w:val="0019622E"/>
    <w:rsid w:val="001966A7"/>
    <w:rsid w:val="001A4627"/>
    <w:rsid w:val="001A4979"/>
    <w:rsid w:val="001B0D00"/>
    <w:rsid w:val="001B15D3"/>
    <w:rsid w:val="001B16BA"/>
    <w:rsid w:val="001B3443"/>
    <w:rsid w:val="001B7122"/>
    <w:rsid w:val="001C0326"/>
    <w:rsid w:val="001C192F"/>
    <w:rsid w:val="001C3C42"/>
    <w:rsid w:val="001D7869"/>
    <w:rsid w:val="001E5838"/>
    <w:rsid w:val="001F63B8"/>
    <w:rsid w:val="001F679F"/>
    <w:rsid w:val="001F6F3C"/>
    <w:rsid w:val="002026CD"/>
    <w:rsid w:val="002033FC"/>
    <w:rsid w:val="002044BB"/>
    <w:rsid w:val="00204752"/>
    <w:rsid w:val="00210B09"/>
    <w:rsid w:val="00210C9E"/>
    <w:rsid w:val="00211840"/>
    <w:rsid w:val="002154E5"/>
    <w:rsid w:val="00220E5F"/>
    <w:rsid w:val="002212B5"/>
    <w:rsid w:val="00226668"/>
    <w:rsid w:val="002307D0"/>
    <w:rsid w:val="00233809"/>
    <w:rsid w:val="00240046"/>
    <w:rsid w:val="0024797F"/>
    <w:rsid w:val="0025119E"/>
    <w:rsid w:val="00251269"/>
    <w:rsid w:val="002535C0"/>
    <w:rsid w:val="002579FE"/>
    <w:rsid w:val="00260552"/>
    <w:rsid w:val="0026311C"/>
    <w:rsid w:val="0026572B"/>
    <w:rsid w:val="0026668C"/>
    <w:rsid w:val="00266AC1"/>
    <w:rsid w:val="0027178C"/>
    <w:rsid w:val="00271954"/>
    <w:rsid w:val="002719FA"/>
    <w:rsid w:val="00272668"/>
    <w:rsid w:val="0027330B"/>
    <w:rsid w:val="002803AD"/>
    <w:rsid w:val="00281255"/>
    <w:rsid w:val="00282052"/>
    <w:rsid w:val="002831A3"/>
    <w:rsid w:val="00284737"/>
    <w:rsid w:val="0028519E"/>
    <w:rsid w:val="002856A5"/>
    <w:rsid w:val="002872ED"/>
    <w:rsid w:val="002905C2"/>
    <w:rsid w:val="00292378"/>
    <w:rsid w:val="00293414"/>
    <w:rsid w:val="00295AF2"/>
    <w:rsid w:val="00295C91"/>
    <w:rsid w:val="00297151"/>
    <w:rsid w:val="002B20E6"/>
    <w:rsid w:val="002B42A3"/>
    <w:rsid w:val="002B6E8B"/>
    <w:rsid w:val="002C0CDD"/>
    <w:rsid w:val="002C1841"/>
    <w:rsid w:val="002C38C4"/>
    <w:rsid w:val="002C46AA"/>
    <w:rsid w:val="002E0EE4"/>
    <w:rsid w:val="002E1A1D"/>
    <w:rsid w:val="002E4081"/>
    <w:rsid w:val="002E5B78"/>
    <w:rsid w:val="002F3AE3"/>
    <w:rsid w:val="0030464B"/>
    <w:rsid w:val="0030786C"/>
    <w:rsid w:val="003143B7"/>
    <w:rsid w:val="00315159"/>
    <w:rsid w:val="003233DE"/>
    <w:rsid w:val="0032466B"/>
    <w:rsid w:val="00324D1C"/>
    <w:rsid w:val="00325E09"/>
    <w:rsid w:val="003321B8"/>
    <w:rsid w:val="003330EB"/>
    <w:rsid w:val="00334ECB"/>
    <w:rsid w:val="003415FD"/>
    <w:rsid w:val="003429F0"/>
    <w:rsid w:val="00345A82"/>
    <w:rsid w:val="003463A3"/>
    <w:rsid w:val="0035097A"/>
    <w:rsid w:val="0035349E"/>
    <w:rsid w:val="003540A4"/>
    <w:rsid w:val="00357BCC"/>
    <w:rsid w:val="00360E4E"/>
    <w:rsid w:val="00370AAA"/>
    <w:rsid w:val="00375F77"/>
    <w:rsid w:val="00381BBE"/>
    <w:rsid w:val="00382903"/>
    <w:rsid w:val="003846FF"/>
    <w:rsid w:val="003857D4"/>
    <w:rsid w:val="00385AD4"/>
    <w:rsid w:val="00385C01"/>
    <w:rsid w:val="00387924"/>
    <w:rsid w:val="003921A2"/>
    <w:rsid w:val="0039384D"/>
    <w:rsid w:val="00395012"/>
    <w:rsid w:val="00395C23"/>
    <w:rsid w:val="003A2E4F"/>
    <w:rsid w:val="003A4438"/>
    <w:rsid w:val="003A5013"/>
    <w:rsid w:val="003A5078"/>
    <w:rsid w:val="003A62DD"/>
    <w:rsid w:val="003A775A"/>
    <w:rsid w:val="003A7BA3"/>
    <w:rsid w:val="003B213A"/>
    <w:rsid w:val="003B43AD"/>
    <w:rsid w:val="003C0FEC"/>
    <w:rsid w:val="003C2AC8"/>
    <w:rsid w:val="003D033A"/>
    <w:rsid w:val="003D17F9"/>
    <w:rsid w:val="003D21D4"/>
    <w:rsid w:val="003D2D88"/>
    <w:rsid w:val="003D41EA"/>
    <w:rsid w:val="003D4850"/>
    <w:rsid w:val="003D535A"/>
    <w:rsid w:val="003E5265"/>
    <w:rsid w:val="003E59A0"/>
    <w:rsid w:val="003F07CF"/>
    <w:rsid w:val="003F0955"/>
    <w:rsid w:val="003F5F4D"/>
    <w:rsid w:val="003F646F"/>
    <w:rsid w:val="003F7646"/>
    <w:rsid w:val="0040016A"/>
    <w:rsid w:val="00400F00"/>
    <w:rsid w:val="00404F8B"/>
    <w:rsid w:val="00405256"/>
    <w:rsid w:val="00405ADD"/>
    <w:rsid w:val="00410031"/>
    <w:rsid w:val="00410F6F"/>
    <w:rsid w:val="00415C81"/>
    <w:rsid w:val="004210E8"/>
    <w:rsid w:val="0043077B"/>
    <w:rsid w:val="00432378"/>
    <w:rsid w:val="00440D65"/>
    <w:rsid w:val="004422CA"/>
    <w:rsid w:val="004435E6"/>
    <w:rsid w:val="00447E31"/>
    <w:rsid w:val="00453923"/>
    <w:rsid w:val="00454B9B"/>
    <w:rsid w:val="00457858"/>
    <w:rsid w:val="00460B0B"/>
    <w:rsid w:val="00461023"/>
    <w:rsid w:val="00462FAC"/>
    <w:rsid w:val="00464631"/>
    <w:rsid w:val="00464B79"/>
    <w:rsid w:val="00467BBF"/>
    <w:rsid w:val="00476298"/>
    <w:rsid w:val="00481515"/>
    <w:rsid w:val="0048593C"/>
    <w:rsid w:val="004867E2"/>
    <w:rsid w:val="004929A9"/>
    <w:rsid w:val="004A78D9"/>
    <w:rsid w:val="004C1BCD"/>
    <w:rsid w:val="004C6BCF"/>
    <w:rsid w:val="004D16BF"/>
    <w:rsid w:val="004D58BF"/>
    <w:rsid w:val="004D5ECC"/>
    <w:rsid w:val="004E39DF"/>
    <w:rsid w:val="004E4335"/>
    <w:rsid w:val="004E5226"/>
    <w:rsid w:val="004F13EE"/>
    <w:rsid w:val="004F17ED"/>
    <w:rsid w:val="004F2022"/>
    <w:rsid w:val="004F7BE1"/>
    <w:rsid w:val="004F7C05"/>
    <w:rsid w:val="00501C94"/>
    <w:rsid w:val="00504335"/>
    <w:rsid w:val="00506432"/>
    <w:rsid w:val="00506E82"/>
    <w:rsid w:val="00512D1A"/>
    <w:rsid w:val="0052051D"/>
    <w:rsid w:val="00530733"/>
    <w:rsid w:val="0054101E"/>
    <w:rsid w:val="00541DCB"/>
    <w:rsid w:val="00543071"/>
    <w:rsid w:val="00545EE6"/>
    <w:rsid w:val="005550E7"/>
    <w:rsid w:val="005562A7"/>
    <w:rsid w:val="005564FB"/>
    <w:rsid w:val="005572C7"/>
    <w:rsid w:val="00560570"/>
    <w:rsid w:val="00560924"/>
    <w:rsid w:val="005650ED"/>
    <w:rsid w:val="00565798"/>
    <w:rsid w:val="00575754"/>
    <w:rsid w:val="00576B8E"/>
    <w:rsid w:val="00581FBA"/>
    <w:rsid w:val="00584C9D"/>
    <w:rsid w:val="005858A4"/>
    <w:rsid w:val="00585ED0"/>
    <w:rsid w:val="00591E20"/>
    <w:rsid w:val="00595408"/>
    <w:rsid w:val="00595E84"/>
    <w:rsid w:val="005A0C59"/>
    <w:rsid w:val="005A48EB"/>
    <w:rsid w:val="005A6CFB"/>
    <w:rsid w:val="005C00E1"/>
    <w:rsid w:val="005C5AEB"/>
    <w:rsid w:val="005D0E9F"/>
    <w:rsid w:val="005D4219"/>
    <w:rsid w:val="005D5F4E"/>
    <w:rsid w:val="005E0A3F"/>
    <w:rsid w:val="005E1AF9"/>
    <w:rsid w:val="005E2D76"/>
    <w:rsid w:val="005E6883"/>
    <w:rsid w:val="005E772F"/>
    <w:rsid w:val="005F0003"/>
    <w:rsid w:val="005F4ECA"/>
    <w:rsid w:val="006041BE"/>
    <w:rsid w:val="006043C7"/>
    <w:rsid w:val="00604DB3"/>
    <w:rsid w:val="00606337"/>
    <w:rsid w:val="00611E34"/>
    <w:rsid w:val="00620492"/>
    <w:rsid w:val="00624B52"/>
    <w:rsid w:val="00626DD0"/>
    <w:rsid w:val="00630794"/>
    <w:rsid w:val="00631DF4"/>
    <w:rsid w:val="00634175"/>
    <w:rsid w:val="0063574E"/>
    <w:rsid w:val="006408AC"/>
    <w:rsid w:val="00642F20"/>
    <w:rsid w:val="006511B6"/>
    <w:rsid w:val="00657FF8"/>
    <w:rsid w:val="00670D99"/>
    <w:rsid w:val="00670E2B"/>
    <w:rsid w:val="006734BB"/>
    <w:rsid w:val="00673976"/>
    <w:rsid w:val="0067697A"/>
    <w:rsid w:val="006821EB"/>
    <w:rsid w:val="0068261C"/>
    <w:rsid w:val="0069222A"/>
    <w:rsid w:val="00694C82"/>
    <w:rsid w:val="006A729D"/>
    <w:rsid w:val="006B2286"/>
    <w:rsid w:val="006B56BB"/>
    <w:rsid w:val="006C085B"/>
    <w:rsid w:val="006C637E"/>
    <w:rsid w:val="006C77A8"/>
    <w:rsid w:val="006D21E9"/>
    <w:rsid w:val="006D4098"/>
    <w:rsid w:val="006D6981"/>
    <w:rsid w:val="006D7681"/>
    <w:rsid w:val="006D7B2E"/>
    <w:rsid w:val="006E02EA"/>
    <w:rsid w:val="006E0968"/>
    <w:rsid w:val="006E2AF6"/>
    <w:rsid w:val="006F5073"/>
    <w:rsid w:val="006F6352"/>
    <w:rsid w:val="00701275"/>
    <w:rsid w:val="00707F56"/>
    <w:rsid w:val="00713558"/>
    <w:rsid w:val="00720D08"/>
    <w:rsid w:val="007263B9"/>
    <w:rsid w:val="0072721E"/>
    <w:rsid w:val="007334F8"/>
    <w:rsid w:val="007339CD"/>
    <w:rsid w:val="007359D8"/>
    <w:rsid w:val="007362D4"/>
    <w:rsid w:val="00747D44"/>
    <w:rsid w:val="00757E9B"/>
    <w:rsid w:val="0076672A"/>
    <w:rsid w:val="0076677A"/>
    <w:rsid w:val="00773C0B"/>
    <w:rsid w:val="00775E45"/>
    <w:rsid w:val="00776E74"/>
    <w:rsid w:val="00781B8D"/>
    <w:rsid w:val="00785169"/>
    <w:rsid w:val="00785525"/>
    <w:rsid w:val="00791BC2"/>
    <w:rsid w:val="007954AB"/>
    <w:rsid w:val="007A14C5"/>
    <w:rsid w:val="007A27FB"/>
    <w:rsid w:val="007A4A10"/>
    <w:rsid w:val="007B1750"/>
    <w:rsid w:val="007B1760"/>
    <w:rsid w:val="007B7F78"/>
    <w:rsid w:val="007C1FDC"/>
    <w:rsid w:val="007C31DD"/>
    <w:rsid w:val="007C475C"/>
    <w:rsid w:val="007C6D9C"/>
    <w:rsid w:val="007C7DDB"/>
    <w:rsid w:val="007D2CC7"/>
    <w:rsid w:val="007D673D"/>
    <w:rsid w:val="007E0068"/>
    <w:rsid w:val="007E0FB8"/>
    <w:rsid w:val="007E4C78"/>
    <w:rsid w:val="007E4D09"/>
    <w:rsid w:val="007E505A"/>
    <w:rsid w:val="007F2220"/>
    <w:rsid w:val="007F3292"/>
    <w:rsid w:val="007F4B3E"/>
    <w:rsid w:val="008127AF"/>
    <w:rsid w:val="00812B46"/>
    <w:rsid w:val="00815700"/>
    <w:rsid w:val="0082246B"/>
    <w:rsid w:val="008264EB"/>
    <w:rsid w:val="00826B8F"/>
    <w:rsid w:val="00831E8A"/>
    <w:rsid w:val="00835C76"/>
    <w:rsid w:val="008376E2"/>
    <w:rsid w:val="00840000"/>
    <w:rsid w:val="008416A5"/>
    <w:rsid w:val="00843049"/>
    <w:rsid w:val="008437CA"/>
    <w:rsid w:val="0084484C"/>
    <w:rsid w:val="008511D9"/>
    <w:rsid w:val="0085209B"/>
    <w:rsid w:val="00856B66"/>
    <w:rsid w:val="008601AC"/>
    <w:rsid w:val="00861A5F"/>
    <w:rsid w:val="008644AD"/>
    <w:rsid w:val="00865735"/>
    <w:rsid w:val="00865DDB"/>
    <w:rsid w:val="00867538"/>
    <w:rsid w:val="00873D90"/>
    <w:rsid w:val="00873FC8"/>
    <w:rsid w:val="00884347"/>
    <w:rsid w:val="00884C63"/>
    <w:rsid w:val="00885908"/>
    <w:rsid w:val="008864B7"/>
    <w:rsid w:val="0089677E"/>
    <w:rsid w:val="008A4358"/>
    <w:rsid w:val="008A7438"/>
    <w:rsid w:val="008B1334"/>
    <w:rsid w:val="008B25C7"/>
    <w:rsid w:val="008C0278"/>
    <w:rsid w:val="008C24E9"/>
    <w:rsid w:val="008D0533"/>
    <w:rsid w:val="008D24BC"/>
    <w:rsid w:val="008D42CB"/>
    <w:rsid w:val="008D48C9"/>
    <w:rsid w:val="008D6381"/>
    <w:rsid w:val="008E0C77"/>
    <w:rsid w:val="008E4FA3"/>
    <w:rsid w:val="008E625F"/>
    <w:rsid w:val="008F264D"/>
    <w:rsid w:val="008F47EB"/>
    <w:rsid w:val="009040E9"/>
    <w:rsid w:val="00904BA1"/>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6243"/>
    <w:rsid w:val="0097160E"/>
    <w:rsid w:val="009718D8"/>
    <w:rsid w:val="00974B59"/>
    <w:rsid w:val="00974DBB"/>
    <w:rsid w:val="0098316A"/>
    <w:rsid w:val="0098340B"/>
    <w:rsid w:val="00986830"/>
    <w:rsid w:val="009924C3"/>
    <w:rsid w:val="00993102"/>
    <w:rsid w:val="009941D9"/>
    <w:rsid w:val="00997CE6"/>
    <w:rsid w:val="009A27AD"/>
    <w:rsid w:val="009B1570"/>
    <w:rsid w:val="009B33F4"/>
    <w:rsid w:val="009B61F8"/>
    <w:rsid w:val="009C6F10"/>
    <w:rsid w:val="009D148F"/>
    <w:rsid w:val="009D3D70"/>
    <w:rsid w:val="009D5517"/>
    <w:rsid w:val="009E6F7E"/>
    <w:rsid w:val="009E7A57"/>
    <w:rsid w:val="009F4803"/>
    <w:rsid w:val="009F4F6A"/>
    <w:rsid w:val="00A13BB1"/>
    <w:rsid w:val="00A13EB5"/>
    <w:rsid w:val="00A16E36"/>
    <w:rsid w:val="00A1725E"/>
    <w:rsid w:val="00A24961"/>
    <w:rsid w:val="00A24B10"/>
    <w:rsid w:val="00A277EF"/>
    <w:rsid w:val="00A307B4"/>
    <w:rsid w:val="00A30E9B"/>
    <w:rsid w:val="00A41610"/>
    <w:rsid w:val="00A4512D"/>
    <w:rsid w:val="00A50244"/>
    <w:rsid w:val="00A627D7"/>
    <w:rsid w:val="00A656C7"/>
    <w:rsid w:val="00A663D9"/>
    <w:rsid w:val="00A705AF"/>
    <w:rsid w:val="00A70C1B"/>
    <w:rsid w:val="00A719F6"/>
    <w:rsid w:val="00A72454"/>
    <w:rsid w:val="00A77696"/>
    <w:rsid w:val="00A80557"/>
    <w:rsid w:val="00A81D33"/>
    <w:rsid w:val="00A8341C"/>
    <w:rsid w:val="00A86255"/>
    <w:rsid w:val="00A930AE"/>
    <w:rsid w:val="00A93967"/>
    <w:rsid w:val="00AA1A95"/>
    <w:rsid w:val="00AA260F"/>
    <w:rsid w:val="00AA6A2E"/>
    <w:rsid w:val="00AB1EE7"/>
    <w:rsid w:val="00AB4B37"/>
    <w:rsid w:val="00AB5762"/>
    <w:rsid w:val="00AB61A8"/>
    <w:rsid w:val="00AC157B"/>
    <w:rsid w:val="00AC2679"/>
    <w:rsid w:val="00AC41D5"/>
    <w:rsid w:val="00AC4BE4"/>
    <w:rsid w:val="00AD05E6"/>
    <w:rsid w:val="00AD0D3F"/>
    <w:rsid w:val="00AD1D74"/>
    <w:rsid w:val="00AD4D29"/>
    <w:rsid w:val="00AE1D7D"/>
    <w:rsid w:val="00AE2A8B"/>
    <w:rsid w:val="00AE3F64"/>
    <w:rsid w:val="00AF3D06"/>
    <w:rsid w:val="00AF7386"/>
    <w:rsid w:val="00AF7934"/>
    <w:rsid w:val="00B00B81"/>
    <w:rsid w:val="00B04580"/>
    <w:rsid w:val="00B04B09"/>
    <w:rsid w:val="00B120CF"/>
    <w:rsid w:val="00B12EEC"/>
    <w:rsid w:val="00B16A51"/>
    <w:rsid w:val="00B32222"/>
    <w:rsid w:val="00B357DB"/>
    <w:rsid w:val="00B3618D"/>
    <w:rsid w:val="00B36233"/>
    <w:rsid w:val="00B42851"/>
    <w:rsid w:val="00B44638"/>
    <w:rsid w:val="00B45350"/>
    <w:rsid w:val="00B45AC7"/>
    <w:rsid w:val="00B5372F"/>
    <w:rsid w:val="00B53987"/>
    <w:rsid w:val="00B572D2"/>
    <w:rsid w:val="00B61129"/>
    <w:rsid w:val="00B67E7F"/>
    <w:rsid w:val="00B76DB3"/>
    <w:rsid w:val="00B839B2"/>
    <w:rsid w:val="00B94252"/>
    <w:rsid w:val="00B9715A"/>
    <w:rsid w:val="00BA14BE"/>
    <w:rsid w:val="00BA2732"/>
    <w:rsid w:val="00BA293D"/>
    <w:rsid w:val="00BA49BC"/>
    <w:rsid w:val="00BA56B7"/>
    <w:rsid w:val="00BA7A1E"/>
    <w:rsid w:val="00BB0376"/>
    <w:rsid w:val="00BB2F6C"/>
    <w:rsid w:val="00BB3875"/>
    <w:rsid w:val="00BB5422"/>
    <w:rsid w:val="00BB5860"/>
    <w:rsid w:val="00BB6AAD"/>
    <w:rsid w:val="00BC0EDE"/>
    <w:rsid w:val="00BC4A19"/>
    <w:rsid w:val="00BC4E6D"/>
    <w:rsid w:val="00BC64BD"/>
    <w:rsid w:val="00BD0617"/>
    <w:rsid w:val="00BD0A9E"/>
    <w:rsid w:val="00BD1CFB"/>
    <w:rsid w:val="00BD2E9B"/>
    <w:rsid w:val="00BD7490"/>
    <w:rsid w:val="00BD7C0E"/>
    <w:rsid w:val="00BD7FB2"/>
    <w:rsid w:val="00BE3ED5"/>
    <w:rsid w:val="00C00930"/>
    <w:rsid w:val="00C0308F"/>
    <w:rsid w:val="00C05DA9"/>
    <w:rsid w:val="00C060AD"/>
    <w:rsid w:val="00C113BF"/>
    <w:rsid w:val="00C1737D"/>
    <w:rsid w:val="00C20699"/>
    <w:rsid w:val="00C2176E"/>
    <w:rsid w:val="00C23430"/>
    <w:rsid w:val="00C27D67"/>
    <w:rsid w:val="00C435AF"/>
    <w:rsid w:val="00C4631F"/>
    <w:rsid w:val="00C47CDE"/>
    <w:rsid w:val="00C50139"/>
    <w:rsid w:val="00C50E16"/>
    <w:rsid w:val="00C51140"/>
    <w:rsid w:val="00C53367"/>
    <w:rsid w:val="00C55258"/>
    <w:rsid w:val="00C6083C"/>
    <w:rsid w:val="00C75FA3"/>
    <w:rsid w:val="00C82EEB"/>
    <w:rsid w:val="00C971DC"/>
    <w:rsid w:val="00CA16B7"/>
    <w:rsid w:val="00CA62AE"/>
    <w:rsid w:val="00CA674A"/>
    <w:rsid w:val="00CB03B8"/>
    <w:rsid w:val="00CB5B1A"/>
    <w:rsid w:val="00CC220B"/>
    <w:rsid w:val="00CC5C43"/>
    <w:rsid w:val="00CD02AE"/>
    <w:rsid w:val="00CD2A4F"/>
    <w:rsid w:val="00CE03CA"/>
    <w:rsid w:val="00CE0F3C"/>
    <w:rsid w:val="00CE22F1"/>
    <w:rsid w:val="00CE50F2"/>
    <w:rsid w:val="00CE6502"/>
    <w:rsid w:val="00CF5987"/>
    <w:rsid w:val="00CF74A7"/>
    <w:rsid w:val="00CF7D3C"/>
    <w:rsid w:val="00D01F09"/>
    <w:rsid w:val="00D02AFA"/>
    <w:rsid w:val="00D03527"/>
    <w:rsid w:val="00D0623E"/>
    <w:rsid w:val="00D1123E"/>
    <w:rsid w:val="00D13B91"/>
    <w:rsid w:val="00D147EB"/>
    <w:rsid w:val="00D34667"/>
    <w:rsid w:val="00D401E1"/>
    <w:rsid w:val="00D405AE"/>
    <w:rsid w:val="00D408B4"/>
    <w:rsid w:val="00D44330"/>
    <w:rsid w:val="00D524C8"/>
    <w:rsid w:val="00D53155"/>
    <w:rsid w:val="00D56854"/>
    <w:rsid w:val="00D67608"/>
    <w:rsid w:val="00D70E24"/>
    <w:rsid w:val="00D72B61"/>
    <w:rsid w:val="00DA3D1D"/>
    <w:rsid w:val="00DB3056"/>
    <w:rsid w:val="00DB6286"/>
    <w:rsid w:val="00DB645F"/>
    <w:rsid w:val="00DB76E9"/>
    <w:rsid w:val="00DC0A67"/>
    <w:rsid w:val="00DC1D5E"/>
    <w:rsid w:val="00DC5220"/>
    <w:rsid w:val="00DD2061"/>
    <w:rsid w:val="00DD7DAB"/>
    <w:rsid w:val="00DE3355"/>
    <w:rsid w:val="00DF0C60"/>
    <w:rsid w:val="00DF234A"/>
    <w:rsid w:val="00DF486F"/>
    <w:rsid w:val="00DF5B5B"/>
    <w:rsid w:val="00DF6636"/>
    <w:rsid w:val="00DF7619"/>
    <w:rsid w:val="00E042D8"/>
    <w:rsid w:val="00E07EE7"/>
    <w:rsid w:val="00E1103B"/>
    <w:rsid w:val="00E17B44"/>
    <w:rsid w:val="00E20F27"/>
    <w:rsid w:val="00E22443"/>
    <w:rsid w:val="00E25B1F"/>
    <w:rsid w:val="00E27FEA"/>
    <w:rsid w:val="00E35003"/>
    <w:rsid w:val="00E4086F"/>
    <w:rsid w:val="00E41C7F"/>
    <w:rsid w:val="00E43891"/>
    <w:rsid w:val="00E43B3C"/>
    <w:rsid w:val="00E50188"/>
    <w:rsid w:val="00E50BB3"/>
    <w:rsid w:val="00E515CB"/>
    <w:rsid w:val="00E52260"/>
    <w:rsid w:val="00E639B6"/>
    <w:rsid w:val="00E6434B"/>
    <w:rsid w:val="00E6463D"/>
    <w:rsid w:val="00E71492"/>
    <w:rsid w:val="00E72E9B"/>
    <w:rsid w:val="00E8438E"/>
    <w:rsid w:val="00E850C3"/>
    <w:rsid w:val="00E87DF2"/>
    <w:rsid w:val="00E9462E"/>
    <w:rsid w:val="00E961F1"/>
    <w:rsid w:val="00EA144A"/>
    <w:rsid w:val="00EA1A54"/>
    <w:rsid w:val="00EA470E"/>
    <w:rsid w:val="00EA47A7"/>
    <w:rsid w:val="00EA57EB"/>
    <w:rsid w:val="00EB3226"/>
    <w:rsid w:val="00EC213A"/>
    <w:rsid w:val="00EC7744"/>
    <w:rsid w:val="00ED0DAD"/>
    <w:rsid w:val="00ED0F46"/>
    <w:rsid w:val="00ED2373"/>
    <w:rsid w:val="00ED24F9"/>
    <w:rsid w:val="00ED2E38"/>
    <w:rsid w:val="00ED39F7"/>
    <w:rsid w:val="00ED7E00"/>
    <w:rsid w:val="00EE3E8A"/>
    <w:rsid w:val="00EF58B8"/>
    <w:rsid w:val="00EF6ECA"/>
    <w:rsid w:val="00F002C0"/>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4BFA"/>
    <w:rsid w:val="00F85AFE"/>
    <w:rsid w:val="00F91100"/>
    <w:rsid w:val="00F93F08"/>
    <w:rsid w:val="00F94CED"/>
    <w:rsid w:val="00FA02BB"/>
    <w:rsid w:val="00FA2CEE"/>
    <w:rsid w:val="00FA318C"/>
    <w:rsid w:val="00FB3235"/>
    <w:rsid w:val="00FB6F92"/>
    <w:rsid w:val="00FC026E"/>
    <w:rsid w:val="00FC4781"/>
    <w:rsid w:val="00FC4786"/>
    <w:rsid w:val="00FC5124"/>
    <w:rsid w:val="00FC544F"/>
    <w:rsid w:val="00FC7AFF"/>
    <w:rsid w:val="00FD4731"/>
    <w:rsid w:val="00FD6768"/>
    <w:rsid w:val="00FF0AB0"/>
    <w:rsid w:val="00FF1F44"/>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E0F3C"/>
    <w:pPr>
      <w:spacing w:line="280" w:lineRule="exact"/>
      <w:ind w:left="720"/>
      <w:contextualSpacing/>
    </w:pPr>
    <w:rPr>
      <w:rFonts w:eastAsiaTheme="minorEastAsia" w:cstheme="minorBidi"/>
      <w:color w:val="auto"/>
      <w:sz w:val="20"/>
      <w:szCs w:val="21"/>
    </w:rPr>
  </w:style>
  <w:style w:type="character" w:customStyle="1" w:styleId="DeletedItemNumber">
    <w:name w:val="Deleted Item Number"/>
    <w:basedOn w:val="DefaultParagraphFont"/>
    <w:uiPriority w:val="1"/>
    <w:qFormat/>
    <w:rsid w:val="00884347"/>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styleId="CommentReference">
    <w:name w:val="annotation reference"/>
    <w:basedOn w:val="DefaultParagraphFont"/>
    <w:unhideWhenUsed/>
    <w:rsid w:val="002C1841"/>
    <w:rPr>
      <w:sz w:val="16"/>
      <w:szCs w:val="16"/>
    </w:rPr>
  </w:style>
  <w:style w:type="paragraph" w:styleId="CommentSubject">
    <w:name w:val="annotation subject"/>
    <w:basedOn w:val="CommentText"/>
    <w:next w:val="CommentText"/>
    <w:link w:val="CommentSubjectChar"/>
    <w:semiHidden/>
    <w:unhideWhenUsed/>
    <w:rsid w:val="002C184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2C1841"/>
    <w:rPr>
      <w:rFonts w:ascii="Arial" w:eastAsiaTheme="minorEastAsia" w:hAnsi="Arial" w:cstheme="minorBidi"/>
      <w:b/>
      <w:bCs/>
      <w:color w:val="000000" w:themeColor="text1"/>
      <w:lang w:eastAsia="en-US"/>
    </w:rPr>
  </w:style>
  <w:style w:type="character" w:customStyle="1" w:styleId="Descriptorheader">
    <w:name w:val="Descriptor header"/>
    <w:basedOn w:val="BookTitle"/>
    <w:uiPriority w:val="1"/>
    <w:rsid w:val="00BD7490"/>
    <w:rPr>
      <w:rFonts w:asciiTheme="minorHAnsi" w:hAnsiTheme="minorHAnsi"/>
      <w:b/>
      <w:bCs/>
      <w:i w:val="0"/>
      <w:iCs/>
      <w:noProof/>
      <w:spacing w:val="5"/>
      <w:sz w:val="22"/>
    </w:rPr>
  </w:style>
  <w:style w:type="paragraph" w:customStyle="1" w:styleId="Tablea">
    <w:name w:val="Table(a)"/>
    <w:aliases w:val="ta"/>
    <w:basedOn w:val="Normal"/>
    <w:rsid w:val="00606337"/>
    <w:pPr>
      <w:spacing w:before="60" w:after="0" w:line="240" w:lineRule="auto"/>
      <w:ind w:left="284" w:hanging="284"/>
    </w:pPr>
    <w:rPr>
      <w:rFonts w:ascii="Times New Roman" w:hAnsi="Times New Roman"/>
      <w:color w:val="auto"/>
      <w:sz w:val="20"/>
      <w:szCs w:val="20"/>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120CF"/>
    <w:rPr>
      <w:rFonts w:ascii="Arial" w:eastAsiaTheme="minorEastAsia" w:hAnsi="Arial" w:cstheme="minorBidi"/>
      <w:szCs w:val="21"/>
      <w:lang w:eastAsia="en-US"/>
    </w:rPr>
  </w:style>
  <w:style w:type="paragraph" w:customStyle="1" w:styleId="Tablei">
    <w:name w:val="Table(i)"/>
    <w:aliases w:val="taa"/>
    <w:basedOn w:val="Normal"/>
    <w:rsid w:val="007C475C"/>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7C475C"/>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7C475C"/>
  </w:style>
  <w:style w:type="paragraph" w:styleId="Revision">
    <w:name w:val="Revision"/>
    <w:hidden/>
    <w:uiPriority w:val="99"/>
    <w:semiHidden/>
    <w:rsid w:val="003A7BA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6392">
      <w:bodyDiv w:val="1"/>
      <w:marLeft w:val="0"/>
      <w:marRight w:val="0"/>
      <w:marTop w:val="0"/>
      <w:marBottom w:val="0"/>
      <w:divBdr>
        <w:top w:val="none" w:sz="0" w:space="0" w:color="auto"/>
        <w:left w:val="none" w:sz="0" w:space="0" w:color="auto"/>
        <w:bottom w:val="none" w:sz="0" w:space="0" w:color="auto"/>
        <w:right w:val="none" w:sz="0" w:space="0" w:color="auto"/>
      </w:divBdr>
    </w:div>
    <w:div w:id="181285644">
      <w:bodyDiv w:val="1"/>
      <w:marLeft w:val="0"/>
      <w:marRight w:val="0"/>
      <w:marTop w:val="0"/>
      <w:marBottom w:val="0"/>
      <w:divBdr>
        <w:top w:val="none" w:sz="0" w:space="0" w:color="auto"/>
        <w:left w:val="none" w:sz="0" w:space="0" w:color="auto"/>
        <w:bottom w:val="none" w:sz="0" w:space="0" w:color="auto"/>
        <w:right w:val="none" w:sz="0" w:space="0" w:color="auto"/>
      </w:divBdr>
    </w:div>
    <w:div w:id="20009455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79940786">
      <w:bodyDiv w:val="1"/>
      <w:marLeft w:val="0"/>
      <w:marRight w:val="0"/>
      <w:marTop w:val="0"/>
      <w:marBottom w:val="0"/>
      <w:divBdr>
        <w:top w:val="none" w:sz="0" w:space="0" w:color="auto"/>
        <w:left w:val="none" w:sz="0" w:space="0" w:color="auto"/>
        <w:bottom w:val="none" w:sz="0" w:space="0" w:color="auto"/>
        <w:right w:val="none" w:sz="0" w:space="0" w:color="auto"/>
      </w:divBdr>
    </w:div>
    <w:div w:id="39624321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7686791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7391874">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3445122">
      <w:bodyDiv w:val="1"/>
      <w:marLeft w:val="0"/>
      <w:marRight w:val="0"/>
      <w:marTop w:val="0"/>
      <w:marBottom w:val="0"/>
      <w:divBdr>
        <w:top w:val="none" w:sz="0" w:space="0" w:color="auto"/>
        <w:left w:val="none" w:sz="0" w:space="0" w:color="auto"/>
        <w:bottom w:val="none" w:sz="0" w:space="0" w:color="auto"/>
        <w:right w:val="none" w:sz="0" w:space="0" w:color="auto"/>
      </w:divBdr>
    </w:div>
    <w:div w:id="940141190">
      <w:bodyDiv w:val="1"/>
      <w:marLeft w:val="0"/>
      <w:marRight w:val="0"/>
      <w:marTop w:val="0"/>
      <w:marBottom w:val="0"/>
      <w:divBdr>
        <w:top w:val="none" w:sz="0" w:space="0" w:color="auto"/>
        <w:left w:val="none" w:sz="0" w:space="0" w:color="auto"/>
        <w:bottom w:val="none" w:sz="0" w:space="0" w:color="auto"/>
        <w:right w:val="none" w:sz="0" w:space="0" w:color="auto"/>
      </w:divBdr>
    </w:div>
    <w:div w:id="1042897982">
      <w:bodyDiv w:val="1"/>
      <w:marLeft w:val="0"/>
      <w:marRight w:val="0"/>
      <w:marTop w:val="0"/>
      <w:marBottom w:val="0"/>
      <w:divBdr>
        <w:top w:val="none" w:sz="0" w:space="0" w:color="auto"/>
        <w:left w:val="none" w:sz="0" w:space="0" w:color="auto"/>
        <w:bottom w:val="none" w:sz="0" w:space="0" w:color="auto"/>
        <w:right w:val="none" w:sz="0" w:space="0" w:color="auto"/>
      </w:divBdr>
    </w:div>
    <w:div w:id="1140610721">
      <w:bodyDiv w:val="1"/>
      <w:marLeft w:val="0"/>
      <w:marRight w:val="0"/>
      <w:marTop w:val="0"/>
      <w:marBottom w:val="0"/>
      <w:divBdr>
        <w:top w:val="none" w:sz="0" w:space="0" w:color="auto"/>
        <w:left w:val="none" w:sz="0" w:space="0" w:color="auto"/>
        <w:bottom w:val="none" w:sz="0" w:space="0" w:color="auto"/>
        <w:right w:val="none" w:sz="0" w:space="0" w:color="auto"/>
      </w:divBdr>
    </w:div>
    <w:div w:id="1163399724">
      <w:bodyDiv w:val="1"/>
      <w:marLeft w:val="0"/>
      <w:marRight w:val="0"/>
      <w:marTop w:val="0"/>
      <w:marBottom w:val="0"/>
      <w:divBdr>
        <w:top w:val="none" w:sz="0" w:space="0" w:color="auto"/>
        <w:left w:val="none" w:sz="0" w:space="0" w:color="auto"/>
        <w:bottom w:val="none" w:sz="0" w:space="0" w:color="auto"/>
        <w:right w:val="none" w:sz="0" w:space="0" w:color="auto"/>
      </w:divBdr>
    </w:div>
    <w:div w:id="122093900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710872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83877905">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5913684">
      <w:bodyDiv w:val="1"/>
      <w:marLeft w:val="0"/>
      <w:marRight w:val="0"/>
      <w:marTop w:val="0"/>
      <w:marBottom w:val="0"/>
      <w:divBdr>
        <w:top w:val="none" w:sz="0" w:space="0" w:color="auto"/>
        <w:left w:val="none" w:sz="0" w:space="0" w:color="auto"/>
        <w:bottom w:val="none" w:sz="0" w:space="0" w:color="auto"/>
        <w:right w:val="none" w:sz="0" w:space="0" w:color="auto"/>
      </w:divBdr>
    </w:div>
    <w:div w:id="1795905840">
      <w:bodyDiv w:val="1"/>
      <w:marLeft w:val="0"/>
      <w:marRight w:val="0"/>
      <w:marTop w:val="0"/>
      <w:marBottom w:val="0"/>
      <w:divBdr>
        <w:top w:val="none" w:sz="0" w:space="0" w:color="auto"/>
        <w:left w:val="none" w:sz="0" w:space="0" w:color="auto"/>
        <w:bottom w:val="none" w:sz="0" w:space="0" w:color="auto"/>
        <w:right w:val="none" w:sz="0" w:space="0" w:color="auto"/>
      </w:divBdr>
    </w:div>
    <w:div w:id="196288363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41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mbsreviewtaskforce"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F2011L02160/latest/tex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resources/publications/taskforce-findings-psychiatry-clinical-committee-report?language=en"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6115</Words>
  <Characters>34861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2024-02-09T04:57:00Z</dcterms:created>
  <dcterms:modified xsi:type="dcterms:W3CDTF">2024-02-09T04:57:00Z</dcterms:modified>
</cp:coreProperties>
</file>