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B1F23" w14:textId="77777777" w:rsidR="00AB53A4" w:rsidRDefault="0084474A" w:rsidP="00AB53A4">
      <w:pPr>
        <w:pStyle w:val="Heading1"/>
      </w:pPr>
      <w:r>
        <w:t>Split of MBS item 45626 for correction of entropion or ectropion due to trachoma or non-trachomatous causes</w:t>
      </w:r>
      <w:r w:rsidR="00AB53A4">
        <w:t xml:space="preserve"> factsheet</w:t>
      </w:r>
    </w:p>
    <w:p w14:paraId="74E63530" w14:textId="4B59EB01" w:rsidR="00907B4A" w:rsidRPr="00AB53A4" w:rsidRDefault="00907B4A" w:rsidP="00AB53A4">
      <w:bookmarkStart w:id="0" w:name="_Hlk4568006"/>
      <w:r>
        <w:t xml:space="preserve">Last updated: </w:t>
      </w:r>
      <w:r w:rsidR="00B3252D">
        <w:t>30</w:t>
      </w:r>
      <w:r w:rsidR="00B32FE8">
        <w:t>/10/2019</w:t>
      </w:r>
    </w:p>
    <w:p w14:paraId="65E1A4B6" w14:textId="5FA1DB3B" w:rsidR="00B32FE8" w:rsidRDefault="00B32FE8" w:rsidP="009E66EE">
      <w:pPr>
        <w:pStyle w:val="ListParagraph"/>
      </w:pPr>
      <w:bookmarkStart w:id="1" w:name="_Hlk535506978"/>
      <w:bookmarkEnd w:id="0"/>
      <w:r w:rsidRPr="00251AFB">
        <w:t>From 1 November 2019, MBS item 45626 will be split into two items, 45626 and 45627. The intent of this cha</w:t>
      </w:r>
      <w:r>
        <w:t>nge is to distinguish whether</w:t>
      </w:r>
      <w:r w:rsidRPr="00251AFB">
        <w:t xml:space="preserve"> correction of entropion is due to trachoma infection, or </w:t>
      </w:r>
      <w:r>
        <w:t>other causes</w:t>
      </w:r>
      <w:r w:rsidRPr="00251AFB">
        <w:t>.</w:t>
      </w:r>
    </w:p>
    <w:bookmarkEnd w:id="1"/>
    <w:p w14:paraId="3971A1A2" w14:textId="77777777" w:rsidR="00CD4363" w:rsidRPr="00110A53" w:rsidRDefault="00907B4A" w:rsidP="00CD4363">
      <w:pPr>
        <w:pStyle w:val="ListParagraph"/>
      </w:pPr>
      <w:r>
        <w:t xml:space="preserve">These changes are relevant </w:t>
      </w:r>
      <w:r w:rsidRPr="00110A53">
        <w:t>for</w:t>
      </w:r>
      <w:r w:rsidR="001612F4" w:rsidRPr="00110A53">
        <w:t xml:space="preserve"> plastic and reconstructive surgeons and</w:t>
      </w:r>
      <w:r w:rsidR="00EA1C41" w:rsidRPr="00110A53">
        <w:t xml:space="preserve"> ophthal</w:t>
      </w:r>
      <w:r w:rsidR="001612F4" w:rsidRPr="00110A53">
        <w:t>mologists</w:t>
      </w:r>
      <w:r w:rsidR="00CD4363" w:rsidRPr="00110A53">
        <w:t>.</w:t>
      </w:r>
    </w:p>
    <w:p w14:paraId="7365D985" w14:textId="77777777" w:rsidR="00CD4363" w:rsidRDefault="00045810" w:rsidP="00CD4363">
      <w:pPr>
        <w:pStyle w:val="ListParagraph"/>
      </w:pPr>
      <w:r>
        <w:t>What</w:t>
      </w:r>
      <w:r w:rsidR="00B714E8">
        <w:t xml:space="preserve"> </w:t>
      </w:r>
      <w:r w:rsidR="0091706C">
        <w:t xml:space="preserve">does this mean </w:t>
      </w:r>
      <w:r w:rsidR="00B714E8">
        <w:t xml:space="preserve">for </w:t>
      </w:r>
      <w:r w:rsidR="00CD4363">
        <w:t>providers</w:t>
      </w:r>
      <w:r w:rsidR="00B714E8">
        <w:t>?</w:t>
      </w:r>
      <w:r w:rsidR="00CD4363">
        <w:t xml:space="preserve"> </w:t>
      </w:r>
      <w:r w:rsidR="00CD4363" w:rsidRPr="00251AFB">
        <w:t xml:space="preserve">MBS item 45626 should be claimed for </w:t>
      </w:r>
      <w:r w:rsidR="00CD4363">
        <w:t xml:space="preserve">correction of </w:t>
      </w:r>
      <w:r w:rsidR="00CD4363" w:rsidRPr="00251AFB">
        <w:t xml:space="preserve">entropion due to causes other than trachoma. </w:t>
      </w:r>
      <w:r w:rsidR="00CD4363">
        <w:t xml:space="preserve">MBS item 45627 should be claimed for correction of </w:t>
      </w:r>
      <w:r w:rsidR="00CD4363" w:rsidRPr="00D94672">
        <w:t xml:space="preserve">entropion due to </w:t>
      </w:r>
      <w:r w:rsidR="00CD4363">
        <w:t>trachoma</w:t>
      </w:r>
      <w:r w:rsidR="00CD4363" w:rsidRPr="00D94672">
        <w:t>.</w:t>
      </w:r>
    </w:p>
    <w:p w14:paraId="2A89A17B" w14:textId="16EABADE" w:rsidR="00CD4363" w:rsidRDefault="00CD4363" w:rsidP="00CD4363">
      <w:pPr>
        <w:pStyle w:val="ListParagraph"/>
      </w:pPr>
      <w:r>
        <w:t xml:space="preserve">What does this mean for patients? </w:t>
      </w:r>
      <w:r w:rsidRPr="00D94672">
        <w:t xml:space="preserve">Medicare rebates </w:t>
      </w:r>
      <w:r>
        <w:t xml:space="preserve">for the </w:t>
      </w:r>
      <w:r w:rsidRPr="00D94672">
        <w:t>treatment of trachoma</w:t>
      </w:r>
      <w:r>
        <w:t xml:space="preserve"> will continue</w:t>
      </w:r>
      <w:r w:rsidRPr="00D94672">
        <w:t xml:space="preserve">. There </w:t>
      </w:r>
      <w:r>
        <w:t xml:space="preserve">are </w:t>
      </w:r>
      <w:r w:rsidRPr="00D94672">
        <w:t>no change</w:t>
      </w:r>
      <w:r>
        <w:t>s</w:t>
      </w:r>
      <w:r w:rsidRPr="00D94672">
        <w:t xml:space="preserve"> to </w:t>
      </w:r>
      <w:r>
        <w:t xml:space="preserve">patient </w:t>
      </w:r>
      <w:r w:rsidRPr="00D94672">
        <w:t>eligibility</w:t>
      </w:r>
      <w:r>
        <w:t xml:space="preserve">, </w:t>
      </w:r>
      <w:r w:rsidRPr="00D94672">
        <w:t>the Schedule fee or applicable rebate(s).</w:t>
      </w:r>
    </w:p>
    <w:p w14:paraId="4471CFC6" w14:textId="77777777" w:rsidR="0017279A" w:rsidRDefault="008F0601"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74B6F750">
          <v:rect id="_x0000_i1026" style="width:500.25pt;height:1.35pt" o:hrpct="990" o:hralign="center" o:hrstd="t" o:hr="t" fillcolor="#a0a0a0" stroked="f"/>
        </w:pict>
      </w:r>
    </w:p>
    <w:p w14:paraId="5D3CB8C4" w14:textId="77777777" w:rsidR="00F074CE" w:rsidRPr="00AB53A4" w:rsidRDefault="00F074CE" w:rsidP="00AB53A4">
      <w:pPr>
        <w:pStyle w:val="Heading2"/>
      </w:pPr>
      <w:r w:rsidRPr="00AB53A4">
        <w:t>What are the changes</w:t>
      </w:r>
      <w:r w:rsidR="002A3C7C" w:rsidRPr="00AB53A4">
        <w:t>?</w:t>
      </w:r>
    </w:p>
    <w:p w14:paraId="7D892F3C" w14:textId="247F90B9" w:rsidR="00BD1C20" w:rsidRDefault="009E66EE" w:rsidP="00B23A4C">
      <w:r>
        <w:t xml:space="preserve">From </w:t>
      </w:r>
      <w:r w:rsidR="00B32FE8">
        <w:t>1 November 2019</w:t>
      </w:r>
      <w:r>
        <w:t xml:space="preserve">, there </w:t>
      </w:r>
      <w:bookmarkStart w:id="2" w:name="_Hlk535507068"/>
      <w:r>
        <w:t xml:space="preserve">will be </w:t>
      </w:r>
      <w:r w:rsidR="00135417">
        <w:t xml:space="preserve">a </w:t>
      </w:r>
      <w:bookmarkEnd w:id="2"/>
      <w:r w:rsidR="00135417">
        <w:t>revised structure for</w:t>
      </w:r>
      <w:r w:rsidR="00DC127A">
        <w:t xml:space="preserve"> </w:t>
      </w:r>
      <w:r w:rsidR="00135417">
        <w:t xml:space="preserve">items for </w:t>
      </w:r>
      <w:r w:rsidR="00B32FE8">
        <w:t>entropion or ectropion due to trachoma or other causes</w:t>
      </w:r>
      <w:r>
        <w:t xml:space="preserve">. </w:t>
      </w:r>
      <w:r w:rsidR="00135417">
        <w:t>The new structure includes</w:t>
      </w:r>
      <w:r>
        <w:t>:</w:t>
      </w:r>
    </w:p>
    <w:p w14:paraId="7EEA8854" w14:textId="0E42E090" w:rsidR="00EA1C41" w:rsidRDefault="00B32FE8" w:rsidP="00EA1C41">
      <w:pPr>
        <w:pStyle w:val="ListParagraph"/>
      </w:pPr>
      <w:r>
        <w:t xml:space="preserve">1 </w:t>
      </w:r>
      <w:r w:rsidR="00135417">
        <w:t xml:space="preserve">new item ( </w:t>
      </w:r>
      <w:r w:rsidR="00135417" w:rsidRPr="009E4A9E">
        <w:rPr>
          <w:rStyle w:val="NEWItemNumber"/>
        </w:rPr>
        <w:t>item number</w:t>
      </w:r>
      <w:r>
        <w:rPr>
          <w:rStyle w:val="NEWItemNumber"/>
        </w:rPr>
        <w:t xml:space="preserve"> 45627</w:t>
      </w:r>
      <w:r w:rsidR="00135417">
        <w:t xml:space="preserve">) for </w:t>
      </w:r>
      <w:r>
        <w:t xml:space="preserve">correction of entropion due to trachoma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A1C41" w:rsidRPr="00D94672" w14:paraId="14349BD5" w14:textId="77777777" w:rsidTr="00637D88">
        <w:trPr>
          <w:trHeight w:val="416"/>
        </w:trPr>
        <w:tc>
          <w:tcPr>
            <w:tcW w:w="9134" w:type="dxa"/>
            <w:shd w:val="clear" w:color="auto" w:fill="auto"/>
            <w:vAlign w:val="center"/>
          </w:tcPr>
          <w:p w14:paraId="48E4FFC2" w14:textId="77777777" w:rsidR="00EA1C41" w:rsidRPr="00D94672" w:rsidRDefault="00EA1C41" w:rsidP="00637D88">
            <w:pPr>
              <w:rPr>
                <w:rStyle w:val="Strong"/>
              </w:rPr>
            </w:pPr>
            <w:r w:rsidRPr="00D94672">
              <w:rPr>
                <w:rStyle w:val="Strong"/>
              </w:rPr>
              <w:t>MBS item 45627</w:t>
            </w:r>
          </w:p>
        </w:tc>
      </w:tr>
      <w:tr w:rsidR="00EA1C41" w:rsidRPr="00FF2C84" w14:paraId="7345F436" w14:textId="77777777" w:rsidTr="00637D88">
        <w:tc>
          <w:tcPr>
            <w:tcW w:w="9134" w:type="dxa"/>
            <w:shd w:val="clear" w:color="auto" w:fill="auto"/>
            <w:vAlign w:val="center"/>
          </w:tcPr>
          <w:p w14:paraId="414AF280" w14:textId="77777777" w:rsidR="00EA1C41" w:rsidRPr="00FF2C84" w:rsidRDefault="00EA1C41" w:rsidP="00637D88">
            <w:pPr>
              <w:rPr>
                <w:highlight w:val="yellow"/>
              </w:rPr>
            </w:pPr>
            <w:r w:rsidRPr="00D94672">
              <w:t>Ectropion or entropion (due to trachoma), correction of (unilateral) (Anaes.)</w:t>
            </w:r>
          </w:p>
        </w:tc>
      </w:tr>
      <w:tr w:rsidR="00EA1C41" w:rsidRPr="004E5170" w14:paraId="42736586" w14:textId="77777777" w:rsidTr="00637D88">
        <w:trPr>
          <w:trHeight w:val="414"/>
        </w:trPr>
        <w:tc>
          <w:tcPr>
            <w:tcW w:w="9134" w:type="dxa"/>
            <w:shd w:val="clear" w:color="auto" w:fill="auto"/>
            <w:vAlign w:val="center"/>
          </w:tcPr>
          <w:p w14:paraId="5DB6A20B" w14:textId="77777777" w:rsidR="00EA1C41" w:rsidRPr="004E5170" w:rsidRDefault="00EA1C41" w:rsidP="00637D88">
            <w:r w:rsidRPr="00D94672">
              <w:rPr>
                <w:rStyle w:val="Strong"/>
              </w:rPr>
              <w:t>Fee</w:t>
            </w:r>
            <w:r w:rsidRPr="00D94672">
              <w:t xml:space="preserve">: $331.25   </w:t>
            </w:r>
            <w:r w:rsidRPr="00D94672">
              <w:rPr>
                <w:rStyle w:val="Strong"/>
              </w:rPr>
              <w:t>Benefit</w:t>
            </w:r>
            <w:r w:rsidRPr="00D94672">
              <w:t>: 75% = $248.45  85% = $281.60</w:t>
            </w:r>
          </w:p>
        </w:tc>
      </w:tr>
    </w:tbl>
    <w:p w14:paraId="3B5E252A" w14:textId="614DB21B" w:rsidR="00EA1C41" w:rsidRDefault="00EA1C41" w:rsidP="00EA1C41"/>
    <w:p w14:paraId="6438DAE4" w14:textId="3E6193CD" w:rsidR="00EA1C41" w:rsidRDefault="00B32FE8" w:rsidP="00EA1C41">
      <w:pPr>
        <w:pStyle w:val="ListParagraph"/>
      </w:pPr>
      <w:r>
        <w:t xml:space="preserve">1 </w:t>
      </w:r>
      <w:r w:rsidR="009E4A9E">
        <w:t xml:space="preserve">amended </w:t>
      </w:r>
      <w:r w:rsidR="00135417">
        <w:t>item (</w:t>
      </w:r>
      <w:r w:rsidR="007E33D2" w:rsidRPr="009E4A9E">
        <w:rPr>
          <w:rStyle w:val="AmendedItemNumber"/>
        </w:rPr>
        <w:t xml:space="preserve">item number </w:t>
      </w:r>
      <w:r>
        <w:rPr>
          <w:rStyle w:val="AmendedItemNumber"/>
        </w:rPr>
        <w:t>45626</w:t>
      </w:r>
      <w:r w:rsidR="00135417">
        <w:t xml:space="preserve">) for </w:t>
      </w:r>
      <w:r>
        <w:t>correction of entropion due to causes other than trachoma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EA1C41" w:rsidRPr="00FF2C84" w14:paraId="172A5C4F" w14:textId="77777777" w:rsidTr="00637D88">
        <w:trPr>
          <w:trHeight w:val="416"/>
        </w:trPr>
        <w:tc>
          <w:tcPr>
            <w:tcW w:w="9134" w:type="dxa"/>
            <w:shd w:val="clear" w:color="auto" w:fill="auto"/>
            <w:vAlign w:val="center"/>
          </w:tcPr>
          <w:p w14:paraId="5413D049" w14:textId="77777777" w:rsidR="00EA1C41" w:rsidRPr="00D94672" w:rsidRDefault="00EA1C41" w:rsidP="00637D88">
            <w:pPr>
              <w:rPr>
                <w:rStyle w:val="Strong"/>
              </w:rPr>
            </w:pPr>
            <w:r w:rsidRPr="00D94672">
              <w:rPr>
                <w:rStyle w:val="Strong"/>
              </w:rPr>
              <w:t>MBS item 45626</w:t>
            </w:r>
          </w:p>
        </w:tc>
      </w:tr>
      <w:tr w:rsidR="00EA1C41" w:rsidRPr="00FF2C84" w14:paraId="34962C44" w14:textId="77777777" w:rsidTr="00637D88">
        <w:tc>
          <w:tcPr>
            <w:tcW w:w="9134" w:type="dxa"/>
            <w:shd w:val="clear" w:color="auto" w:fill="auto"/>
            <w:vAlign w:val="center"/>
          </w:tcPr>
          <w:p w14:paraId="4F2409BB" w14:textId="77777777" w:rsidR="00EA1C41" w:rsidRPr="00D94672" w:rsidRDefault="00EA1C41" w:rsidP="00637D88">
            <w:r w:rsidRPr="00D94672">
              <w:t>Ectropion or entropion (due to causes other than trachoma), correction of (unilateral) (Anaes.)</w:t>
            </w:r>
          </w:p>
        </w:tc>
        <w:bookmarkStart w:id="3" w:name="_GoBack"/>
        <w:bookmarkEnd w:id="3"/>
      </w:tr>
      <w:tr w:rsidR="00EA1C41" w:rsidRPr="00FF2C84" w14:paraId="5A18F766" w14:textId="77777777" w:rsidTr="00637D88">
        <w:trPr>
          <w:trHeight w:val="414"/>
        </w:trPr>
        <w:tc>
          <w:tcPr>
            <w:tcW w:w="9134" w:type="dxa"/>
            <w:shd w:val="clear" w:color="auto" w:fill="auto"/>
            <w:vAlign w:val="center"/>
          </w:tcPr>
          <w:p w14:paraId="002D04AC" w14:textId="77777777" w:rsidR="00EA1C41" w:rsidRPr="00D94672" w:rsidRDefault="00EA1C41" w:rsidP="00637D88">
            <w:r w:rsidRPr="00D94672">
              <w:rPr>
                <w:rStyle w:val="Strong"/>
              </w:rPr>
              <w:t>Fee</w:t>
            </w:r>
            <w:r w:rsidRPr="00D94672">
              <w:t xml:space="preserve">: $331.25   </w:t>
            </w:r>
            <w:r w:rsidRPr="00D94672">
              <w:rPr>
                <w:rStyle w:val="Strong"/>
              </w:rPr>
              <w:t>Benefit</w:t>
            </w:r>
            <w:r w:rsidRPr="00D94672">
              <w:t>: 75% = $248.45  85% = $281.60</w:t>
            </w:r>
          </w:p>
        </w:tc>
      </w:tr>
    </w:tbl>
    <w:p w14:paraId="1EC54506" w14:textId="77777777" w:rsidR="00135417" w:rsidRDefault="00135417" w:rsidP="00AB53A4">
      <w:pPr>
        <w:pStyle w:val="Heading2"/>
      </w:pPr>
      <w:r>
        <w:t xml:space="preserve">Why </w:t>
      </w:r>
      <w:r w:rsidR="009F52D4">
        <w:t>are the changes being made</w:t>
      </w:r>
      <w:r>
        <w:t>?</w:t>
      </w:r>
    </w:p>
    <w:p w14:paraId="4DB4814F" w14:textId="77777777" w:rsidR="00B32FE8" w:rsidRPr="00251AFB" w:rsidRDefault="00B32FE8" w:rsidP="00B32FE8">
      <w:pPr>
        <w:pStyle w:val="ListParagraph"/>
        <w:rPr>
          <w:rFonts w:eastAsiaTheme="majorEastAsia" w:cs="Arial"/>
          <w:bCs/>
          <w:color w:val="117254"/>
          <w:sz w:val="28"/>
          <w:szCs w:val="28"/>
        </w:rPr>
      </w:pPr>
      <w:r w:rsidRPr="00251AFB">
        <w:t xml:space="preserve">In line with the World Health Organization (WHO) requirements on the elimination of trachoma, Australia has agreed to report on a comprehensive set of strategies including </w:t>
      </w:r>
      <w:r w:rsidRPr="00251AFB">
        <w:lastRenderedPageBreak/>
        <w:t xml:space="preserve">demonstrating that Australia’s health system is able to identify and manage cases of </w:t>
      </w:r>
      <w:r>
        <w:t xml:space="preserve">trachoma. </w:t>
      </w:r>
    </w:p>
    <w:p w14:paraId="20D19CFA" w14:textId="77777777" w:rsidR="00B32FE8" w:rsidRPr="00251AFB" w:rsidRDefault="00B32FE8" w:rsidP="00B32FE8">
      <w:pPr>
        <w:pStyle w:val="ListParagraph"/>
      </w:pPr>
      <w:r w:rsidRPr="00251AFB">
        <w:t xml:space="preserve">Currently, it is difficult to determine from the available MBS data whether a patient has had entropion </w:t>
      </w:r>
      <w:r>
        <w:t xml:space="preserve">correction </w:t>
      </w:r>
      <w:r w:rsidRPr="00251AFB">
        <w:t xml:space="preserve">surgery </w:t>
      </w:r>
      <w:r>
        <w:t>due to trachoma or other causes</w:t>
      </w:r>
      <w:r w:rsidRPr="00251AFB">
        <w:t>.</w:t>
      </w:r>
    </w:p>
    <w:p w14:paraId="247FDE2A" w14:textId="77777777" w:rsidR="00B32FE8" w:rsidRPr="00251AFB" w:rsidRDefault="00B32FE8" w:rsidP="00B32FE8">
      <w:pPr>
        <w:pStyle w:val="ListParagraph"/>
      </w:pPr>
      <w:r w:rsidRPr="00251AFB">
        <w:t xml:space="preserve">To allow more accurate data to be captured on trachoma-related surgery the </w:t>
      </w:r>
      <w:r>
        <w:t>Medical Services Advisory Committee (</w:t>
      </w:r>
      <w:r w:rsidRPr="00251AFB">
        <w:t>MSAC</w:t>
      </w:r>
      <w:r>
        <w:t>)</w:t>
      </w:r>
      <w:r w:rsidRPr="00251AFB">
        <w:t xml:space="preserve"> has recommended splitting MBS item 45626 into two items to </w:t>
      </w:r>
      <w:r>
        <w:t>make this distinction</w:t>
      </w:r>
      <w:r w:rsidRPr="00251AFB">
        <w:t xml:space="preserve">.  </w:t>
      </w:r>
    </w:p>
    <w:p w14:paraId="17D95A9B" w14:textId="3F370B69" w:rsidR="00425089" w:rsidRDefault="00425089" w:rsidP="00AB53A4">
      <w:pPr>
        <w:pStyle w:val="Heading2"/>
      </w:pPr>
      <w:r>
        <w:t xml:space="preserve">What does this mean for </w:t>
      </w:r>
      <w:r w:rsidR="00135417">
        <w:t>providers</w:t>
      </w:r>
      <w:r>
        <w:t>?</w:t>
      </w:r>
    </w:p>
    <w:p w14:paraId="6CF5CE3F" w14:textId="77777777" w:rsidR="00B32FE8" w:rsidRDefault="00B32FE8" w:rsidP="002B70AC">
      <w:r w:rsidRPr="00251AFB">
        <w:t xml:space="preserve">MBS item 45626 should be claimed for </w:t>
      </w:r>
      <w:r>
        <w:t xml:space="preserve">correction of </w:t>
      </w:r>
      <w:r w:rsidRPr="00251AFB">
        <w:t xml:space="preserve">entropion due to causes other than trachoma. From </w:t>
      </w:r>
      <w:r w:rsidRPr="00D94672">
        <w:t xml:space="preserve">1 November 2019, for </w:t>
      </w:r>
      <w:r>
        <w:t xml:space="preserve">correction of </w:t>
      </w:r>
      <w:r w:rsidRPr="00D94672">
        <w:t>entropion due to trachoma, providers should use new MBS item 45627.</w:t>
      </w:r>
    </w:p>
    <w:p w14:paraId="6AAC180E" w14:textId="77777777" w:rsidR="00BF00A9" w:rsidRDefault="008766AD" w:rsidP="00AB53A4">
      <w:pPr>
        <w:pStyle w:val="Heading2"/>
      </w:pPr>
      <w:r>
        <w:t>How will</w:t>
      </w:r>
      <w:r w:rsidR="009F52D4">
        <w:t xml:space="preserve"> these changes affect patients</w:t>
      </w:r>
      <w:r w:rsidR="00BF00A9" w:rsidRPr="001A7FB7">
        <w:t>?</w:t>
      </w:r>
    </w:p>
    <w:p w14:paraId="2EA0FB83" w14:textId="6CC65141" w:rsidR="00B32FE8" w:rsidRDefault="00B32FE8" w:rsidP="00A64177">
      <w:r w:rsidRPr="00D94672">
        <w:t>Eligible patients can continue to receive Medicare rebates when undergoing treatment of trachoma.</w:t>
      </w:r>
      <w:r w:rsidR="00CD4363">
        <w:t xml:space="preserve"> </w:t>
      </w:r>
      <w:r w:rsidRPr="00D94672">
        <w:t>There is no change to eligibility to receive this service, nor any changes to the Schedule fee or applicable rebate(s).</w:t>
      </w:r>
    </w:p>
    <w:p w14:paraId="588F4FAF" w14:textId="77777777" w:rsidR="00595BBD" w:rsidRDefault="00595BBD" w:rsidP="00AB53A4">
      <w:pPr>
        <w:pStyle w:val="Heading2"/>
      </w:pPr>
      <w:r w:rsidRPr="001A7FB7">
        <w:t>Who was consulted on the changes?</w:t>
      </w:r>
    </w:p>
    <w:p w14:paraId="38DE0C11" w14:textId="0F3D8D3A" w:rsidR="00276FCF" w:rsidRDefault="00276FCF" w:rsidP="00276FCF">
      <w:r w:rsidRPr="00251AFB">
        <w:t>In line with the World Health Organization (WHO) requirements on the elimination of</w:t>
      </w:r>
      <w:r>
        <w:t xml:space="preserve"> trachoma, Australia has agreed </w:t>
      </w:r>
      <w:r w:rsidRPr="00251AFB">
        <w:t>to report on a comprehensive set of strategies including demonstrating that Australia’s he</w:t>
      </w:r>
      <w:r>
        <w:t xml:space="preserve">alth system is able to identify </w:t>
      </w:r>
      <w:r w:rsidRPr="00251AFB">
        <w:t xml:space="preserve">and manage cases of </w:t>
      </w:r>
      <w:r>
        <w:t xml:space="preserve">trachoma. </w:t>
      </w:r>
    </w:p>
    <w:p w14:paraId="475F98FA" w14:textId="5A36975A" w:rsidR="00276FCF" w:rsidRPr="00276FCF" w:rsidRDefault="00276FCF" w:rsidP="00276FCF">
      <w:r>
        <w:t xml:space="preserve">The Department of Health developed the proposed change in consultation with the Royal Australian and New Zealand College of Ophthalmologists. The change was endorsed by the Medical Services Advisory Committee. </w:t>
      </w:r>
    </w:p>
    <w:p w14:paraId="6418C2AC" w14:textId="77777777" w:rsidR="00595BBD" w:rsidRDefault="00595BBD" w:rsidP="00AB53A4">
      <w:pPr>
        <w:pStyle w:val="Heading2"/>
      </w:pPr>
      <w:r w:rsidRPr="001A7FB7">
        <w:t>How will the changes be monitored</w:t>
      </w:r>
      <w:r w:rsidR="000367AA">
        <w:t xml:space="preserve"> and reviewed</w:t>
      </w:r>
      <w:r w:rsidRPr="001A7FB7">
        <w:t>?</w:t>
      </w:r>
    </w:p>
    <w:p w14:paraId="6C5AC528" w14:textId="77777777" w:rsidR="00B32FE8" w:rsidRPr="00D94672" w:rsidRDefault="00B32FE8" w:rsidP="00B32FE8">
      <w:pPr>
        <w:keepNext/>
        <w:keepLines/>
        <w:spacing w:before="240" w:after="40"/>
        <w:outlineLvl w:val="0"/>
        <w:rPr>
          <w:rFonts w:eastAsiaTheme="majorEastAsia" w:cs="Arial"/>
          <w:bCs/>
          <w:color w:val="117254"/>
          <w:sz w:val="28"/>
          <w:szCs w:val="28"/>
        </w:rPr>
      </w:pPr>
      <w:r w:rsidRPr="00D94672">
        <w:t xml:space="preserve">The Department of Health regularly reviews the usage of new and amended MBS items in consultation with the profession. </w:t>
      </w:r>
    </w:p>
    <w:p w14:paraId="714A7C2D" w14:textId="77777777" w:rsidR="00B32FE8" w:rsidRPr="00D94672" w:rsidRDefault="00B32FE8" w:rsidP="00B32FE8">
      <w:r w:rsidRPr="00D94672">
        <w:t xml:space="preserve">All MBS items may be subject to compliance processes and activities, including random and targeted audits which may require a provider to submit information about the services claimed. </w:t>
      </w:r>
    </w:p>
    <w:p w14:paraId="518AB2DF" w14:textId="77777777" w:rsidR="00B32FE8" w:rsidRPr="00D94672" w:rsidRDefault="00B32FE8" w:rsidP="00B32FE8">
      <w:r w:rsidRPr="00D94672">
        <w:t>Significant variation from forecasted expenditure may warrant review and amendment of fees, and incorrect use of MBS items can result in penalties including the health professional being asked to repay monies that have been incorrectly received.</w:t>
      </w:r>
    </w:p>
    <w:p w14:paraId="6016049F" w14:textId="77777777" w:rsidR="00F93F71" w:rsidRDefault="00F93F71" w:rsidP="00AB53A4">
      <w:pPr>
        <w:pStyle w:val="Heading2"/>
      </w:pPr>
      <w:r>
        <w:t>Where can I find more information?</w:t>
      </w:r>
    </w:p>
    <w:p w14:paraId="47BC2DF7"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2"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3"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93C2D48" w14:textId="77777777" w:rsidR="00ED1055" w:rsidRDefault="00ED1055">
      <w: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AF4D21">
          <w:rPr>
            <w:rStyle w:val="Hyperlink"/>
          </w:rPr>
          <w:t>askMBS@health.gov.au</w:t>
        </w:r>
      </w:hyperlink>
      <w:r>
        <w:t>.</w:t>
      </w:r>
    </w:p>
    <w:p w14:paraId="34A1E0C0" w14:textId="77777777" w:rsidR="00B378D4" w:rsidRDefault="00B378D4">
      <w:r>
        <w:t>Subscribe to ‘</w:t>
      </w:r>
      <w:hyperlink r:id="rId15" w:history="1">
        <w:r w:rsidRPr="00B378D4">
          <w:rPr>
            <w:rStyle w:val="Hyperlink"/>
          </w:rPr>
          <w:t>News for Health Professionals</w:t>
        </w:r>
      </w:hyperlink>
      <w:r>
        <w:t>’ on the Department of Human Services website and you will receive regular news highlights.</w:t>
      </w:r>
    </w:p>
    <w:p w14:paraId="4137E511" w14:textId="77777777"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14:paraId="185B8350" w14:textId="77777777" w:rsidR="008A6F4F" w:rsidRDefault="008A6F4F">
      <w:r>
        <w:t>The data file for software vendors is expected to become available on [date]</w:t>
      </w:r>
      <w:r w:rsidR="002427E0">
        <w:t xml:space="preserve"> and can be accessed via the MBS Online website under the </w:t>
      </w:r>
      <w:hyperlink r:id="rId16" w:history="1">
        <w:r w:rsidR="002427E0" w:rsidRPr="002427E0">
          <w:rPr>
            <w:rStyle w:val="Hyperlink"/>
          </w:rPr>
          <w:t>Downloads</w:t>
        </w:r>
      </w:hyperlink>
      <w:r w:rsidR="002427E0">
        <w:t xml:space="preserve"> page.</w:t>
      </w:r>
    </w:p>
    <w:p w14:paraId="09C94824" w14:textId="77777777" w:rsidR="00656F11" w:rsidRDefault="00656F11" w:rsidP="005E1472"/>
    <w:p w14:paraId="09E149C6"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2D7E95A"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501FF2EB"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902B" w14:textId="77777777" w:rsidR="0084474A" w:rsidRDefault="0084474A" w:rsidP="006D1088">
      <w:pPr>
        <w:spacing w:after="0" w:line="240" w:lineRule="auto"/>
      </w:pPr>
      <w:r>
        <w:separator/>
      </w:r>
    </w:p>
  </w:endnote>
  <w:endnote w:type="continuationSeparator" w:id="0">
    <w:p w14:paraId="5B325432" w14:textId="77777777" w:rsidR="0084474A" w:rsidRDefault="0084474A"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209E" w14:textId="77777777" w:rsidR="009B32BA" w:rsidRDefault="008F0601" w:rsidP="009B32BA">
    <w:pPr>
      <w:pStyle w:val="Footer"/>
    </w:pPr>
    <w:r>
      <w:rPr>
        <w:rStyle w:val="BookTitle"/>
        <w:noProof/>
      </w:rPr>
      <w:pict w14:anchorId="173EA1D9">
        <v:rect id="_x0000_i1025" style="width:523.3pt;height:1.9pt" o:hralign="center" o:hrstd="t" o:hr="t" fillcolor="#a0a0a0" stroked="f"/>
      </w:pict>
    </w:r>
    <w:r w:rsidR="009B32BA">
      <w:t>Medicare Benefits Schedule</w:t>
    </w:r>
  </w:p>
  <w:p w14:paraId="14C21136" w14:textId="4227A9DB" w:rsidR="009B32BA" w:rsidRDefault="000F5DCF" w:rsidP="009B32BA">
    <w:pPr>
      <w:pStyle w:val="Footer"/>
      <w:tabs>
        <w:tab w:val="clear" w:pos="9026"/>
        <w:tab w:val="right" w:pos="10466"/>
      </w:tabs>
    </w:pPr>
    <w:r>
      <w:rPr>
        <w:b/>
      </w:rPr>
      <w:t>Split of MBS item 45626 for correction of entropion due to trachoma or other causes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8F0601">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8F0601">
                  <w:rPr>
                    <w:bCs/>
                    <w:noProof/>
                  </w:rPr>
                  <w:t>3</w:t>
                </w:r>
                <w:r w:rsidR="009B32BA" w:rsidRPr="00F546CA">
                  <w:rPr>
                    <w:bCs/>
                    <w:sz w:val="24"/>
                    <w:szCs w:val="24"/>
                  </w:rPr>
                  <w:fldChar w:fldCharType="end"/>
                </w:r>
              </w:sdtContent>
            </w:sdt>
          </w:sdtContent>
        </w:sdt>
        <w:r w:rsidR="009B32BA">
          <w:t xml:space="preserve"> </w:t>
        </w:r>
      </w:sdtContent>
    </w:sdt>
  </w:p>
  <w:p w14:paraId="741B06DA" w14:textId="77777777" w:rsidR="009B32BA" w:rsidRDefault="008F0601">
    <w:pPr>
      <w:pStyle w:val="Footer"/>
      <w:rPr>
        <w:rStyle w:val="Hyperlink"/>
        <w:szCs w:val="18"/>
      </w:rPr>
    </w:pPr>
    <w:hyperlink r:id="rId1" w:history="1">
      <w:r w:rsidR="009B32BA" w:rsidRPr="00E863C4">
        <w:rPr>
          <w:rStyle w:val="Hyperlink"/>
          <w:szCs w:val="18"/>
        </w:rPr>
        <w:t>MBS Online</w:t>
      </w:r>
    </w:hyperlink>
  </w:p>
  <w:p w14:paraId="4BE2C8EA" w14:textId="391BC840" w:rsidR="00570B62" w:rsidRPr="009B32BA" w:rsidRDefault="00570B62">
    <w:pPr>
      <w:pStyle w:val="Footer"/>
      <w:rPr>
        <w:szCs w:val="18"/>
      </w:rPr>
    </w:pPr>
    <w:r w:rsidRPr="00870B05">
      <w:t>Last updated</w:t>
    </w:r>
    <w:r>
      <w:t xml:space="preserve"> – </w:t>
    </w:r>
    <w:r w:rsidR="000F5DCF">
      <w:t>30</w:t>
    </w:r>
    <w:r>
      <w:t xml:space="preserve"> </w:t>
    </w:r>
    <w:r w:rsidR="000F5DCF">
      <w:t>October</w:t>
    </w:r>
    <w:r>
      <w:t xml:space="preserve"> 20</w:t>
    </w:r>
    <w:r w:rsidR="000F5DCF">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F718" w14:textId="77777777" w:rsidR="0084474A" w:rsidRDefault="0084474A" w:rsidP="006D1088">
      <w:pPr>
        <w:spacing w:after="0" w:line="240" w:lineRule="auto"/>
      </w:pPr>
      <w:r>
        <w:separator/>
      </w:r>
    </w:p>
  </w:footnote>
  <w:footnote w:type="continuationSeparator" w:id="0">
    <w:p w14:paraId="1F71746A" w14:textId="77777777" w:rsidR="0084474A" w:rsidRDefault="0084474A"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2D9A"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B36A7E0" wp14:editId="1AD30FFF">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8D3BEF9"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B36A7E0"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58D3BEF9"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E197863" wp14:editId="222C4422">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A"/>
    <w:rsid w:val="000074DD"/>
    <w:rsid w:val="000367AA"/>
    <w:rsid w:val="00045810"/>
    <w:rsid w:val="00081B97"/>
    <w:rsid w:val="000A2F0A"/>
    <w:rsid w:val="000B01AE"/>
    <w:rsid w:val="000B2A1B"/>
    <w:rsid w:val="000C2143"/>
    <w:rsid w:val="000C3B83"/>
    <w:rsid w:val="000D1778"/>
    <w:rsid w:val="000F5DCF"/>
    <w:rsid w:val="001014EB"/>
    <w:rsid w:val="00102885"/>
    <w:rsid w:val="00110A53"/>
    <w:rsid w:val="00121100"/>
    <w:rsid w:val="00124E0B"/>
    <w:rsid w:val="00130343"/>
    <w:rsid w:val="00135417"/>
    <w:rsid w:val="00141BC3"/>
    <w:rsid w:val="001432AF"/>
    <w:rsid w:val="00151636"/>
    <w:rsid w:val="00155BD4"/>
    <w:rsid w:val="001612F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76FCF"/>
    <w:rsid w:val="00281820"/>
    <w:rsid w:val="002A3C7C"/>
    <w:rsid w:val="002A5A70"/>
    <w:rsid w:val="002B70AC"/>
    <w:rsid w:val="002D2CC5"/>
    <w:rsid w:val="003122B4"/>
    <w:rsid w:val="00337919"/>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81867"/>
    <w:rsid w:val="007D1D3A"/>
    <w:rsid w:val="007E2604"/>
    <w:rsid w:val="007E33D2"/>
    <w:rsid w:val="00834903"/>
    <w:rsid w:val="008352AC"/>
    <w:rsid w:val="0084474A"/>
    <w:rsid w:val="00852651"/>
    <w:rsid w:val="008553F7"/>
    <w:rsid w:val="00864E28"/>
    <w:rsid w:val="008766AD"/>
    <w:rsid w:val="00881219"/>
    <w:rsid w:val="008957B9"/>
    <w:rsid w:val="008A6F4F"/>
    <w:rsid w:val="008E258C"/>
    <w:rsid w:val="008E4C9B"/>
    <w:rsid w:val="008E7B7C"/>
    <w:rsid w:val="008F0601"/>
    <w:rsid w:val="008F1594"/>
    <w:rsid w:val="008F4B45"/>
    <w:rsid w:val="009000AA"/>
    <w:rsid w:val="00907B4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41CD"/>
    <w:rsid w:val="00AA5232"/>
    <w:rsid w:val="00AA69A9"/>
    <w:rsid w:val="00AB53A4"/>
    <w:rsid w:val="00AE2F7E"/>
    <w:rsid w:val="00B06E28"/>
    <w:rsid w:val="00B15CE8"/>
    <w:rsid w:val="00B2044B"/>
    <w:rsid w:val="00B23A4C"/>
    <w:rsid w:val="00B31FBA"/>
    <w:rsid w:val="00B3252D"/>
    <w:rsid w:val="00B32FE8"/>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D4363"/>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460D"/>
    <w:rsid w:val="00EA1C41"/>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38AA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19"/>
    <w:qFormat/>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umanservices.gov.au/organisations/health-professionals/news/al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RASR\AppData\Local\Hewlett-Packard\HP%20TRIM\TEMP\HPTRIM.12520\D19-765396%20%20Factsheet%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C19086A3-A8B7-400B-BB27-913B0AD15FF9}">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sharepoint/v4"/>
    <ds:schemaRef ds:uri="F2369729-DF80-4B8A-A689-02F021C983F4"/>
    <ds:schemaRef ds:uri="81348d9c-1cc5-4b3b-8e15-6dd12d470b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D19-765396  Factsheet template</Template>
  <TotalTime>0</TotalTime>
  <Pages>3</Pages>
  <Words>851</Words>
  <Characters>4853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2019-10-30T00:33:00Z</dcterms:created>
  <dcterms:modified xsi:type="dcterms:W3CDTF">2019-10-30T00:33:00Z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