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7DE95" w14:textId="072E9682" w:rsidR="00A94E58" w:rsidRDefault="00A94E58" w:rsidP="006F5073">
      <w:pPr>
        <w:rPr>
          <w:rFonts w:eastAsiaTheme="majorEastAsia" w:cstheme="majorBidi"/>
          <w:b/>
          <w:color w:val="3F4A75"/>
          <w:kern w:val="28"/>
          <w:sz w:val="48"/>
          <w:szCs w:val="52"/>
        </w:rPr>
      </w:pPr>
      <w:bookmarkStart w:id="0" w:name="_Hlk4568006"/>
      <w:r w:rsidRPr="00A94E58">
        <w:rPr>
          <w:rFonts w:eastAsiaTheme="majorEastAsia" w:cstheme="majorBidi"/>
          <w:b/>
          <w:color w:val="3F4A75"/>
          <w:kern w:val="28"/>
          <w:sz w:val="48"/>
          <w:szCs w:val="52"/>
        </w:rPr>
        <w:t>Amendment to item 73343 for 17p deletion testing of lymphocytic lymphoma patients to remove reference to test methodologies</w:t>
      </w:r>
    </w:p>
    <w:p w14:paraId="6EFD4B5B" w14:textId="4C3B48AE" w:rsidR="00064168" w:rsidRDefault="00064168" w:rsidP="006F5073">
      <w:r w:rsidRPr="00867595">
        <w:t xml:space="preserve">Last updated: </w:t>
      </w:r>
      <w:r w:rsidR="008D5708">
        <w:t>14</w:t>
      </w:r>
      <w:r w:rsidR="00C52B9F">
        <w:t xml:space="preserve"> October</w:t>
      </w:r>
      <w:r w:rsidR="00130AF5">
        <w:t xml:space="preserve"> 2024</w:t>
      </w:r>
    </w:p>
    <w:bookmarkEnd w:id="0"/>
    <w:p w14:paraId="44460BF5" w14:textId="29A2ED51" w:rsidR="00064168" w:rsidRPr="00867595" w:rsidRDefault="00064168" w:rsidP="00064168">
      <w:pPr>
        <w:pStyle w:val="Heading2"/>
      </w:pPr>
      <w:r w:rsidRPr="00867595">
        <w:t>What are the changes?</w:t>
      </w:r>
    </w:p>
    <w:p w14:paraId="008A7CFC" w14:textId="66064105" w:rsidR="00EE32F9" w:rsidRDefault="00324764" w:rsidP="00EE32F9">
      <w:r>
        <w:rPr>
          <w:szCs w:val="22"/>
        </w:rPr>
        <w:t>From</w:t>
      </w:r>
      <w:r w:rsidR="00064168" w:rsidRPr="00867595">
        <w:rPr>
          <w:szCs w:val="22"/>
        </w:rPr>
        <w:t xml:space="preserve"> </w:t>
      </w:r>
      <w:r w:rsidR="00A94E58" w:rsidRPr="00324764">
        <w:rPr>
          <w:b/>
          <w:bCs/>
          <w:szCs w:val="22"/>
        </w:rPr>
        <w:t>1 November 2024</w:t>
      </w:r>
      <w:r w:rsidR="00A94E58">
        <w:rPr>
          <w:szCs w:val="22"/>
        </w:rPr>
        <w:t xml:space="preserve">, </w:t>
      </w:r>
      <w:r w:rsidR="004A1131">
        <w:rPr>
          <w:szCs w:val="22"/>
        </w:rPr>
        <w:t>i</w:t>
      </w:r>
      <w:r w:rsidR="00A94E58" w:rsidRPr="00A94E58">
        <w:t>tem 73343</w:t>
      </w:r>
      <w:r w:rsidR="00A94E58">
        <w:t xml:space="preserve"> will be amended</w:t>
      </w:r>
      <w:r w:rsidR="00A94E58" w:rsidRPr="00A94E58">
        <w:t xml:space="preserve"> to remove specification of test methodology</w:t>
      </w:r>
      <w:r w:rsidR="00EE32F9">
        <w:t>.</w:t>
      </w:r>
      <w:r w:rsidR="004A1131">
        <w:rPr>
          <w:szCs w:val="22"/>
        </w:rPr>
        <w:t xml:space="preserve"> </w:t>
      </w:r>
      <w:r w:rsidR="00EE32F9">
        <w:t xml:space="preserve">The new item descriptor is outlined in </w:t>
      </w:r>
      <w:r w:rsidR="00EE32F9" w:rsidRPr="004A1131">
        <w:rPr>
          <w:b/>
          <w:bCs/>
        </w:rPr>
        <w:t>Attachment A</w:t>
      </w:r>
      <w:r w:rsidR="00EE32F9">
        <w:t xml:space="preserve">. </w:t>
      </w:r>
    </w:p>
    <w:p w14:paraId="7DCE1222" w14:textId="57F90D15" w:rsidR="00892C07" w:rsidRDefault="00892C07" w:rsidP="00892C07">
      <w:r>
        <w:t>For private health insurance purposes, item 73</w:t>
      </w:r>
      <w:r w:rsidR="00425171">
        <w:t xml:space="preserve">343 </w:t>
      </w:r>
      <w:r>
        <w:t>will continue to be listed under the following clinical category and procedure type:</w:t>
      </w:r>
    </w:p>
    <w:p w14:paraId="659AAACB" w14:textId="77777777" w:rsidR="00892C07" w:rsidRDefault="00892C07" w:rsidP="00892C07">
      <w:pPr>
        <w:pStyle w:val="ListBullet"/>
      </w:pPr>
      <w:r>
        <w:t>Clinical category: Support list (pathology)</w:t>
      </w:r>
    </w:p>
    <w:p w14:paraId="7997251B" w14:textId="77777777" w:rsidR="00892C07" w:rsidRPr="003674E4" w:rsidRDefault="00892C07" w:rsidP="00892C07">
      <w:pPr>
        <w:pStyle w:val="ListBullet"/>
      </w:pPr>
      <w:r>
        <w:t>Procedure type: Type C</w:t>
      </w:r>
    </w:p>
    <w:p w14:paraId="42BD5171" w14:textId="77777777" w:rsidR="00064168" w:rsidRDefault="00064168" w:rsidP="00064168">
      <w:pPr>
        <w:pStyle w:val="Heading2"/>
      </w:pPr>
      <w:r>
        <w:t>Why are the changes being made?</w:t>
      </w:r>
    </w:p>
    <w:p w14:paraId="5AF0150E" w14:textId="6B5D039E" w:rsidR="00A94E58" w:rsidRPr="00A94E58" w:rsidRDefault="00A94E58" w:rsidP="00A94E58">
      <w:pPr>
        <w:rPr>
          <w:szCs w:val="22"/>
        </w:rPr>
      </w:pPr>
      <w:bookmarkStart w:id="1" w:name="_Hlk535386664"/>
      <w:r w:rsidRPr="00A94E58">
        <w:t xml:space="preserve">The amendment will allow patients with chronic lymphocytic leukaemia or small lymphocytic lymphoma to receive testing for 17p chromosomal deletion under the </w:t>
      </w:r>
      <w:r w:rsidR="006611B9" w:rsidRPr="00DE6BAB">
        <w:rPr>
          <w:szCs w:val="22"/>
        </w:rPr>
        <w:t xml:space="preserve">Medicare Benefits Schedule </w:t>
      </w:r>
      <w:r w:rsidR="006611B9">
        <w:rPr>
          <w:szCs w:val="22"/>
        </w:rPr>
        <w:t>(</w:t>
      </w:r>
      <w:r w:rsidRPr="00A94E58">
        <w:t>MBS</w:t>
      </w:r>
      <w:r w:rsidR="006611B9">
        <w:t>)</w:t>
      </w:r>
      <w:r w:rsidRPr="00A94E58">
        <w:t xml:space="preserve"> using methodologies not limited to just fluorescence in situ hybridisation (FISH) or genome wide micro-array (GWMA). The amendment responds to advice provided by the sector that Next Generation Sequencing (NGS) is increasingly replacing FISH as a testing methodology.</w:t>
      </w:r>
    </w:p>
    <w:p w14:paraId="144C3AE2" w14:textId="10B094D6" w:rsidR="00064168" w:rsidRPr="00867595" w:rsidRDefault="005623E5" w:rsidP="00064168">
      <w:pPr>
        <w:rPr>
          <w:szCs w:val="22"/>
        </w:rPr>
      </w:pPr>
      <w:bookmarkStart w:id="2" w:name="_Hlk175650021"/>
      <w:r w:rsidRPr="00867595">
        <w:rPr>
          <w:szCs w:val="22"/>
        </w:rPr>
        <w:t xml:space="preserve">The </w:t>
      </w:r>
      <w:r>
        <w:rPr>
          <w:szCs w:val="22"/>
        </w:rPr>
        <w:t>listing</w:t>
      </w:r>
      <w:r w:rsidRPr="00867595">
        <w:rPr>
          <w:szCs w:val="22"/>
        </w:rPr>
        <w:t xml:space="preserve"> of th</w:t>
      </w:r>
      <w:r>
        <w:rPr>
          <w:szCs w:val="22"/>
        </w:rPr>
        <w:t>ese</w:t>
      </w:r>
      <w:r w:rsidRPr="00867595">
        <w:rPr>
          <w:szCs w:val="22"/>
        </w:rPr>
        <w:t xml:space="preserve"> service</w:t>
      </w:r>
      <w:r>
        <w:rPr>
          <w:szCs w:val="22"/>
        </w:rPr>
        <w:t>s</w:t>
      </w:r>
      <w:r w:rsidRPr="00867595">
        <w:rPr>
          <w:szCs w:val="22"/>
        </w:rPr>
        <w:t xml:space="preserve"> was recommended by the Medical Services Advisory Committee (MSAC) in </w:t>
      </w:r>
      <w:r w:rsidR="008E5417">
        <w:rPr>
          <w:szCs w:val="22"/>
        </w:rPr>
        <w:t>November</w:t>
      </w:r>
      <w:r>
        <w:rPr>
          <w:szCs w:val="22"/>
        </w:rPr>
        <w:t xml:space="preserve"> 20</w:t>
      </w:r>
      <w:r w:rsidR="008E5417">
        <w:rPr>
          <w:szCs w:val="22"/>
        </w:rPr>
        <w:t>19</w:t>
      </w:r>
      <w:r w:rsidRPr="00867595">
        <w:rPr>
          <w:szCs w:val="22"/>
        </w:rPr>
        <w:t xml:space="preserve">. </w:t>
      </w:r>
      <w:r w:rsidR="00064168" w:rsidRPr="00867595">
        <w:rPr>
          <w:szCs w:val="22"/>
        </w:rPr>
        <w:t xml:space="preserve">The </w:t>
      </w:r>
      <w:r w:rsidR="00A94E58">
        <w:rPr>
          <w:szCs w:val="22"/>
        </w:rPr>
        <w:t>amendment</w:t>
      </w:r>
      <w:r w:rsidR="00064168" w:rsidRPr="00867595">
        <w:rPr>
          <w:szCs w:val="22"/>
        </w:rPr>
        <w:t xml:space="preserve"> of this service was recommended by the MSAC </w:t>
      </w:r>
      <w:r w:rsidR="00A94E58">
        <w:rPr>
          <w:szCs w:val="22"/>
        </w:rPr>
        <w:t xml:space="preserve">Executive </w:t>
      </w:r>
      <w:r w:rsidR="00064168" w:rsidRPr="00867595">
        <w:rPr>
          <w:szCs w:val="22"/>
        </w:rPr>
        <w:t xml:space="preserve">in </w:t>
      </w:r>
      <w:r w:rsidR="00A94E58">
        <w:rPr>
          <w:szCs w:val="22"/>
        </w:rPr>
        <w:t>August 2023</w:t>
      </w:r>
      <w:r w:rsidR="00064168" w:rsidRPr="00867595">
        <w:rPr>
          <w:szCs w:val="22"/>
        </w:rPr>
        <w:t xml:space="preserve">. </w:t>
      </w:r>
      <w:bookmarkEnd w:id="2"/>
      <w:r w:rsidR="00064168" w:rsidRPr="00867595">
        <w:rPr>
          <w:szCs w:val="22"/>
        </w:rPr>
        <w:t xml:space="preserve">Further details about MSAC applications can be found under </w:t>
      </w:r>
      <w:hyperlink r:id="rId8" w:history="1">
        <w:r w:rsidR="00064168" w:rsidRPr="00867595">
          <w:rPr>
            <w:rStyle w:val="Hyperlink"/>
            <w:szCs w:val="22"/>
          </w:rPr>
          <w:t>MSAC Applications</w:t>
        </w:r>
      </w:hyperlink>
      <w:r w:rsidR="00064168" w:rsidRPr="00867595">
        <w:rPr>
          <w:szCs w:val="22"/>
        </w:rPr>
        <w:t xml:space="preserve"> on the MSAC website (</w:t>
      </w:r>
      <w:hyperlink r:id="rId9" w:history="1">
        <w:r w:rsidR="00064168" w:rsidRPr="00867595">
          <w:rPr>
            <w:rStyle w:val="Hyperlink"/>
            <w:szCs w:val="22"/>
          </w:rPr>
          <w:t>Medical Services Advisory Committee</w:t>
        </w:r>
      </w:hyperlink>
      <w:r w:rsidR="00064168" w:rsidRPr="00867595">
        <w:rPr>
          <w:szCs w:val="22"/>
        </w:rPr>
        <w:t>).</w:t>
      </w:r>
    </w:p>
    <w:bookmarkEnd w:id="1"/>
    <w:p w14:paraId="4B2559AC" w14:textId="2110FEDF" w:rsidR="00064168" w:rsidRPr="007D1F1F" w:rsidRDefault="00064168" w:rsidP="00064168">
      <w:pPr>
        <w:pStyle w:val="Heading2"/>
      </w:pPr>
      <w:r w:rsidRPr="007D1F1F">
        <w:t>What does this mean for providers</w:t>
      </w:r>
      <w:r w:rsidR="007D1F1F" w:rsidRPr="007D1F1F">
        <w:t>?</w:t>
      </w:r>
    </w:p>
    <w:p w14:paraId="74E980FD" w14:textId="33181779" w:rsidR="007D1F1F" w:rsidRPr="007D1F1F" w:rsidRDefault="007D1F1F" w:rsidP="007D1F1F">
      <w:r w:rsidRPr="007D1F1F">
        <w:rPr>
          <w:color w:val="auto"/>
          <w:szCs w:val="22"/>
        </w:rPr>
        <w:t xml:space="preserve">Accredited pathology laboratories will be able to run the requested </w:t>
      </w:r>
      <w:r>
        <w:rPr>
          <w:color w:val="auto"/>
          <w:szCs w:val="22"/>
        </w:rPr>
        <w:t>service</w:t>
      </w:r>
      <w:r w:rsidRPr="007D1F1F">
        <w:rPr>
          <w:color w:val="auto"/>
          <w:szCs w:val="22"/>
        </w:rPr>
        <w:t xml:space="preserve"> using their preferred methodology and will no longer be restricted to using FISH and GWMA only.</w:t>
      </w:r>
    </w:p>
    <w:p w14:paraId="7F7DA4F7" w14:textId="6C908C3F" w:rsidR="00064168" w:rsidRDefault="00064168" w:rsidP="00275B58">
      <w:pPr>
        <w:pStyle w:val="Heading2"/>
      </w:pPr>
      <w:r>
        <w:lastRenderedPageBreak/>
        <w:t>How will these changes affect patients</w:t>
      </w:r>
      <w:r w:rsidRPr="001A7FB7">
        <w:t>?</w:t>
      </w:r>
    </w:p>
    <w:p w14:paraId="2BB67D1C" w14:textId="5E7400CC" w:rsidR="00DE6BAB" w:rsidRDefault="00DE6BAB" w:rsidP="00064168">
      <w:pPr>
        <w:pStyle w:val="Heading2"/>
        <w:rPr>
          <w:rFonts w:cs="Times New Roman"/>
          <w:b w:val="0"/>
          <w:bCs w:val="0"/>
          <w:iCs w:val="0"/>
          <w:color w:val="000000" w:themeColor="text1"/>
          <w:sz w:val="22"/>
          <w:szCs w:val="22"/>
        </w:rPr>
      </w:pPr>
      <w:r w:rsidRPr="00DE6BAB">
        <w:rPr>
          <w:rFonts w:cs="Times New Roman"/>
          <w:b w:val="0"/>
          <w:bCs w:val="0"/>
          <w:iCs w:val="0"/>
          <w:color w:val="000000" w:themeColor="text1"/>
          <w:sz w:val="22"/>
          <w:szCs w:val="22"/>
        </w:rPr>
        <w:t>Item 73</w:t>
      </w:r>
      <w:r>
        <w:rPr>
          <w:rFonts w:cs="Times New Roman"/>
          <w:b w:val="0"/>
          <w:bCs w:val="0"/>
          <w:iCs w:val="0"/>
          <w:color w:val="000000" w:themeColor="text1"/>
          <w:sz w:val="22"/>
          <w:szCs w:val="22"/>
        </w:rPr>
        <w:t>343</w:t>
      </w:r>
      <w:r w:rsidRPr="00DE6BAB">
        <w:rPr>
          <w:rFonts w:cs="Times New Roman"/>
          <w:b w:val="0"/>
          <w:bCs w:val="0"/>
          <w:iCs w:val="0"/>
          <w:color w:val="000000" w:themeColor="text1"/>
          <w:sz w:val="22"/>
          <w:szCs w:val="22"/>
        </w:rPr>
        <w:t xml:space="preserve"> will remain available on the MB</w:t>
      </w:r>
      <w:r w:rsidR="006611B9">
        <w:rPr>
          <w:rFonts w:cs="Times New Roman"/>
          <w:b w:val="0"/>
          <w:bCs w:val="0"/>
          <w:iCs w:val="0"/>
          <w:color w:val="000000" w:themeColor="text1"/>
          <w:sz w:val="22"/>
          <w:szCs w:val="22"/>
        </w:rPr>
        <w:t>S</w:t>
      </w:r>
      <w:r w:rsidRPr="00DE6BAB">
        <w:rPr>
          <w:rFonts w:cs="Times New Roman"/>
          <w:b w:val="0"/>
          <w:bCs w:val="0"/>
          <w:iCs w:val="0"/>
          <w:color w:val="000000" w:themeColor="text1"/>
          <w:sz w:val="22"/>
          <w:szCs w:val="22"/>
        </w:rPr>
        <w:t xml:space="preserve"> for patients </w:t>
      </w:r>
      <w:r>
        <w:rPr>
          <w:rFonts w:cs="Times New Roman"/>
          <w:b w:val="0"/>
          <w:bCs w:val="0"/>
          <w:iCs w:val="0"/>
          <w:color w:val="000000" w:themeColor="text1"/>
          <w:sz w:val="22"/>
          <w:szCs w:val="22"/>
        </w:rPr>
        <w:t xml:space="preserve">with </w:t>
      </w:r>
      <w:r w:rsidRPr="00DE6BAB">
        <w:rPr>
          <w:rFonts w:cs="Times New Roman"/>
          <w:b w:val="0"/>
          <w:bCs w:val="0"/>
          <w:iCs w:val="0"/>
          <w:color w:val="000000" w:themeColor="text1"/>
          <w:sz w:val="22"/>
          <w:szCs w:val="22"/>
        </w:rPr>
        <w:t>chronic lymphocytic leukaemia or small lymphocytic lymphoma</w:t>
      </w:r>
      <w:r>
        <w:rPr>
          <w:rFonts w:cs="Times New Roman"/>
          <w:b w:val="0"/>
          <w:bCs w:val="0"/>
          <w:iCs w:val="0"/>
          <w:color w:val="000000" w:themeColor="text1"/>
          <w:sz w:val="22"/>
          <w:szCs w:val="22"/>
        </w:rPr>
        <w:t>.</w:t>
      </w:r>
      <w:r w:rsidR="00D76F10">
        <w:rPr>
          <w:rFonts w:cs="Times New Roman"/>
          <w:b w:val="0"/>
          <w:bCs w:val="0"/>
          <w:iCs w:val="0"/>
          <w:color w:val="000000" w:themeColor="text1"/>
          <w:sz w:val="22"/>
          <w:szCs w:val="22"/>
        </w:rPr>
        <w:t xml:space="preserve"> </w:t>
      </w:r>
    </w:p>
    <w:p w14:paraId="5BD9BE80" w14:textId="0C40C447" w:rsidR="00064168" w:rsidRDefault="00064168" w:rsidP="00064168">
      <w:pPr>
        <w:pStyle w:val="Heading2"/>
      </w:pPr>
      <w:r w:rsidRPr="001A7FB7">
        <w:t>Who was consulted on the changes?</w:t>
      </w:r>
    </w:p>
    <w:p w14:paraId="07C0F024" w14:textId="0760C319" w:rsidR="00D84BC0" w:rsidRDefault="00954FDD" w:rsidP="00064168">
      <w:pPr>
        <w:pStyle w:val="Heading2"/>
        <w:rPr>
          <w:rFonts w:cs="Times New Roman"/>
          <w:b w:val="0"/>
          <w:bCs w:val="0"/>
          <w:iCs w:val="0"/>
          <w:color w:val="000000" w:themeColor="text1"/>
          <w:sz w:val="22"/>
          <w:szCs w:val="22"/>
        </w:rPr>
      </w:pPr>
      <w:r>
        <w:rPr>
          <w:rFonts w:cs="Times New Roman"/>
          <w:b w:val="0"/>
          <w:bCs w:val="0"/>
          <w:iCs w:val="0"/>
          <w:color w:val="000000" w:themeColor="text1"/>
          <w:sz w:val="22"/>
          <w:szCs w:val="22"/>
        </w:rPr>
        <w:t xml:space="preserve">The </w:t>
      </w:r>
      <w:r w:rsidR="00D84BC0" w:rsidRPr="00D84BC0">
        <w:rPr>
          <w:rFonts w:cs="Times New Roman"/>
          <w:b w:val="0"/>
          <w:bCs w:val="0"/>
          <w:iCs w:val="0"/>
          <w:color w:val="000000" w:themeColor="text1"/>
          <w:sz w:val="22"/>
          <w:szCs w:val="22"/>
        </w:rPr>
        <w:t>R</w:t>
      </w:r>
      <w:r>
        <w:rPr>
          <w:rFonts w:cs="Times New Roman"/>
          <w:b w:val="0"/>
          <w:bCs w:val="0"/>
          <w:iCs w:val="0"/>
          <w:color w:val="000000" w:themeColor="text1"/>
          <w:sz w:val="22"/>
          <w:szCs w:val="22"/>
        </w:rPr>
        <w:t xml:space="preserve">oyal </w:t>
      </w:r>
      <w:r w:rsidR="00D84BC0" w:rsidRPr="00D84BC0">
        <w:rPr>
          <w:rFonts w:cs="Times New Roman"/>
          <w:b w:val="0"/>
          <w:bCs w:val="0"/>
          <w:iCs w:val="0"/>
          <w:color w:val="000000" w:themeColor="text1"/>
          <w:sz w:val="22"/>
          <w:szCs w:val="22"/>
        </w:rPr>
        <w:t>C</w:t>
      </w:r>
      <w:r>
        <w:rPr>
          <w:rFonts w:cs="Times New Roman"/>
          <w:b w:val="0"/>
          <w:bCs w:val="0"/>
          <w:iCs w:val="0"/>
          <w:color w:val="000000" w:themeColor="text1"/>
          <w:sz w:val="22"/>
          <w:szCs w:val="22"/>
        </w:rPr>
        <w:t xml:space="preserve">ollege of </w:t>
      </w:r>
      <w:r w:rsidR="00D84BC0" w:rsidRPr="00D84BC0">
        <w:rPr>
          <w:rFonts w:cs="Times New Roman"/>
          <w:b w:val="0"/>
          <w:bCs w:val="0"/>
          <w:iCs w:val="0"/>
          <w:color w:val="000000" w:themeColor="text1"/>
          <w:sz w:val="22"/>
          <w:szCs w:val="22"/>
        </w:rPr>
        <w:t>P</w:t>
      </w:r>
      <w:r>
        <w:rPr>
          <w:rFonts w:cs="Times New Roman"/>
          <w:b w:val="0"/>
          <w:bCs w:val="0"/>
          <w:iCs w:val="0"/>
          <w:color w:val="000000" w:themeColor="text1"/>
          <w:sz w:val="22"/>
          <w:szCs w:val="22"/>
        </w:rPr>
        <w:t xml:space="preserve">athologists </w:t>
      </w:r>
      <w:r w:rsidR="00D84BC0" w:rsidRPr="00D84BC0">
        <w:rPr>
          <w:rFonts w:cs="Times New Roman"/>
          <w:b w:val="0"/>
          <w:bCs w:val="0"/>
          <w:iCs w:val="0"/>
          <w:color w:val="000000" w:themeColor="text1"/>
          <w:sz w:val="22"/>
          <w:szCs w:val="22"/>
        </w:rPr>
        <w:t>A</w:t>
      </w:r>
      <w:r>
        <w:rPr>
          <w:rFonts w:cs="Times New Roman"/>
          <w:b w:val="0"/>
          <w:bCs w:val="0"/>
          <w:iCs w:val="0"/>
          <w:color w:val="000000" w:themeColor="text1"/>
          <w:sz w:val="22"/>
          <w:szCs w:val="22"/>
        </w:rPr>
        <w:t>ustralasia (RCPA)</w:t>
      </w:r>
      <w:r w:rsidR="00D84BC0" w:rsidRPr="00D84BC0">
        <w:rPr>
          <w:rFonts w:cs="Times New Roman"/>
          <w:b w:val="0"/>
          <w:bCs w:val="0"/>
          <w:iCs w:val="0"/>
          <w:color w:val="000000" w:themeColor="text1"/>
          <w:sz w:val="22"/>
          <w:szCs w:val="22"/>
        </w:rPr>
        <w:t>, Public Pathology Australia (PPA), and Australian Pathology (AP) were consulted on the amendment.</w:t>
      </w:r>
    </w:p>
    <w:p w14:paraId="32E82B19" w14:textId="52B869D5" w:rsidR="00064168" w:rsidRDefault="00064168" w:rsidP="00064168">
      <w:pPr>
        <w:pStyle w:val="Heading2"/>
      </w:pPr>
      <w:r w:rsidRPr="001A7FB7">
        <w:t>How will the changes be monitored</w:t>
      </w:r>
      <w:r>
        <w:t xml:space="preserve"> and reviewed</w:t>
      </w:r>
      <w:r w:rsidRPr="001A7FB7">
        <w:t>?</w:t>
      </w:r>
    </w:p>
    <w:p w14:paraId="57448DFB" w14:textId="173344AB" w:rsidR="00991512" w:rsidRPr="00505A86" w:rsidRDefault="00991512" w:rsidP="00991512">
      <w:r w:rsidRPr="00D20254">
        <w:rPr>
          <w:szCs w:val="22"/>
        </w:rPr>
        <w:t>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w:t>
      </w:r>
      <w:r w:rsidR="0025098B">
        <w:rPr>
          <w:szCs w:val="22"/>
        </w:rPr>
        <w:t xml:space="preserve"> of Health and Aged Care</w:t>
      </w:r>
      <w:r w:rsidRPr="00D20254">
        <w:rPr>
          <w:szCs w:val="22"/>
        </w:rPr>
        <w:t xml:space="preserve">’s compliance program can be found on its website at </w:t>
      </w:r>
      <w:hyperlink r:id="rId10" w:history="1">
        <w:r w:rsidRPr="00FA2ECC">
          <w:rPr>
            <w:rStyle w:val="Hyperlink"/>
          </w:rPr>
          <w:t>Medicare compliance</w:t>
        </w:r>
      </w:hyperlink>
      <w:r w:rsidRPr="00FA2ECC">
        <w:t>.</w:t>
      </w:r>
    </w:p>
    <w:p w14:paraId="3C63E237" w14:textId="3C205076" w:rsidR="00064168" w:rsidRDefault="00064168" w:rsidP="00A12D20">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2"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24DE1C0E" w:rsidR="00064168" w:rsidRDefault="00064168" w:rsidP="00064168">
      <w:pPr>
        <w:rPr>
          <w:szCs w:val="22"/>
        </w:rPr>
      </w:pPr>
      <w:r w:rsidRPr="00867595">
        <w:rPr>
          <w:szCs w:val="22"/>
        </w:rPr>
        <w:t xml:space="preserve">The Department provides an email advice service for providers seeking advice on interpretation of the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4945C74E"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9" w:history="1">
        <w:r w:rsidR="00C02732" w:rsidRPr="00C02732">
          <w:rPr>
            <w:rStyle w:val="Hyperlink"/>
            <w:szCs w:val="22"/>
          </w:rPr>
          <w:t>Downloads</w:t>
        </w:r>
      </w:hyperlink>
      <w:r w:rsidRPr="00867595">
        <w:rPr>
          <w:szCs w:val="22"/>
        </w:rPr>
        <w:t xml:space="preserve"> page.</w:t>
      </w:r>
    </w:p>
    <w:p w14:paraId="6D6EB19D" w14:textId="2C19BD30" w:rsidR="00BE3ED5" w:rsidRDefault="00EE32F9" w:rsidP="00BE3ED5">
      <w:pPr>
        <w:pStyle w:val="Heading2"/>
      </w:pPr>
      <w:r>
        <w:lastRenderedPageBreak/>
        <w:t xml:space="preserve">Attachment A: </w:t>
      </w:r>
      <w:r w:rsidR="00BE3ED5">
        <w:t xml:space="preserve">Amended item descriptor (to take effect </w:t>
      </w:r>
      <w:r>
        <w:t>1 November 2024</w:t>
      </w:r>
      <w:r w:rsidR="00BE3ED5">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08222E05" w:rsidR="00BE3ED5" w:rsidRDefault="008437CA" w:rsidP="001210F8">
            <w:pPr>
              <w:rPr>
                <w:b w:val="0"/>
                <w:bCs w:val="0"/>
                <w:lang w:eastAsia="en-AU"/>
              </w:rPr>
            </w:pPr>
            <w:bookmarkStart w:id="4" w:name="_Hlk118987208"/>
            <w:r>
              <w:rPr>
                <w:lang w:eastAsia="en-AU"/>
              </w:rPr>
              <w:t>Category</w:t>
            </w:r>
            <w:r w:rsidR="00DE6BAB">
              <w:rPr>
                <w:lang w:eastAsia="en-AU"/>
              </w:rPr>
              <w:t xml:space="preserve"> 6 – Pathology Services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4064766F" w:rsidR="00BE3ED5" w:rsidRDefault="008437CA" w:rsidP="001210F8">
            <w:pPr>
              <w:rPr>
                <w:b w:val="0"/>
                <w:bCs w:val="0"/>
                <w:lang w:eastAsia="en-AU"/>
              </w:rPr>
            </w:pPr>
            <w:r>
              <w:rPr>
                <w:lang w:eastAsia="en-AU"/>
              </w:rPr>
              <w:t>Group</w:t>
            </w:r>
            <w:r w:rsidR="00DE6BAB">
              <w:rPr>
                <w:lang w:eastAsia="en-AU"/>
              </w:rPr>
              <w:t xml:space="preserve"> P7 - Genetics</w:t>
            </w:r>
          </w:p>
        </w:tc>
      </w:tr>
      <w:tr w:rsidR="00642F20" w14:paraId="25FF7AAD"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1A2CC38D" w14:textId="583203F0" w:rsidR="00DE6BAB" w:rsidRPr="00B26F5E" w:rsidRDefault="00DE6BAB" w:rsidP="00DE6BAB">
            <w:pPr>
              <w:rPr>
                <w:b w:val="0"/>
                <w:bCs w:val="0"/>
              </w:rPr>
            </w:pPr>
            <w:r w:rsidRPr="00B26F5E">
              <w:rPr>
                <w:b w:val="0"/>
                <w:bCs w:val="0"/>
              </w:rPr>
              <w:t>73343</w:t>
            </w:r>
          </w:p>
          <w:p w14:paraId="4863CECE" w14:textId="724D013B" w:rsidR="00DE6BAB" w:rsidRPr="00B26F5E" w:rsidRDefault="00DE6BAB" w:rsidP="00DE6BAB">
            <w:pPr>
              <w:rPr>
                <w:b w:val="0"/>
                <w:bCs w:val="0"/>
              </w:rPr>
            </w:pPr>
            <w:r w:rsidRPr="00B26F5E">
              <w:rPr>
                <w:b w:val="0"/>
                <w:bCs w:val="0"/>
              </w:rPr>
              <w:t>Detection of 17p chromosomal deletions in a patient with chronic lymphocytic leukaemia or small lymphocytic lymphoma, on a peripheral blood, bone marrow or lymph node sample, requested by a specialist or consultant physician</w:t>
            </w:r>
          </w:p>
          <w:p w14:paraId="2D1C27EB" w14:textId="3BB0CD9A" w:rsidR="00DE6BAB" w:rsidRPr="00B26F5E" w:rsidRDefault="00DE6BAB" w:rsidP="00DE6BAB">
            <w:pPr>
              <w:rPr>
                <w:b w:val="0"/>
                <w:bCs w:val="0"/>
              </w:rPr>
            </w:pPr>
            <w:r w:rsidRPr="00B26F5E">
              <w:rPr>
                <w:b w:val="0"/>
                <w:bCs w:val="0"/>
              </w:rPr>
              <w:t>For any particular patient:</w:t>
            </w:r>
          </w:p>
          <w:p w14:paraId="6B8C2E90" w14:textId="08CC60DE" w:rsidR="00DE6BAB" w:rsidRPr="00B26F5E" w:rsidRDefault="00DE6BAB" w:rsidP="00825EAC">
            <w:pPr>
              <w:ind w:left="720"/>
              <w:rPr>
                <w:b w:val="0"/>
                <w:bCs w:val="0"/>
              </w:rPr>
            </w:pPr>
            <w:r w:rsidRPr="00B26F5E">
              <w:rPr>
                <w:b w:val="0"/>
                <w:bCs w:val="0"/>
              </w:rPr>
              <w:t>(a) at initial diagnosis; or</w:t>
            </w:r>
          </w:p>
          <w:p w14:paraId="563EE346" w14:textId="23ACE8E9" w:rsidR="00DE6BAB" w:rsidRPr="00B26F5E" w:rsidRDefault="00DE6BAB" w:rsidP="00825EAC">
            <w:pPr>
              <w:ind w:left="720"/>
              <w:rPr>
                <w:b w:val="0"/>
                <w:bCs w:val="0"/>
              </w:rPr>
            </w:pPr>
            <w:r w:rsidRPr="00B26F5E">
              <w:rPr>
                <w:b w:val="0"/>
                <w:bCs w:val="0"/>
              </w:rPr>
              <w:t>(b) at disease relapse; or</w:t>
            </w:r>
          </w:p>
          <w:p w14:paraId="45A1CFEB" w14:textId="77777777" w:rsidR="00DE6BAB" w:rsidRPr="00B26F5E" w:rsidRDefault="00DE6BAB" w:rsidP="00825EAC">
            <w:pPr>
              <w:ind w:left="720"/>
              <w:rPr>
                <w:b w:val="0"/>
                <w:bCs w:val="0"/>
              </w:rPr>
            </w:pPr>
            <w:r w:rsidRPr="00B26F5E">
              <w:rPr>
                <w:b w:val="0"/>
                <w:bCs w:val="0"/>
              </w:rPr>
              <w:t xml:space="preserve">(c) on disease </w:t>
            </w:r>
            <w:proofErr w:type="gramStart"/>
            <w:r w:rsidRPr="00B26F5E">
              <w:rPr>
                <w:b w:val="0"/>
                <w:bCs w:val="0"/>
              </w:rPr>
              <w:t>progression;</w:t>
            </w:r>
            <w:proofErr w:type="gramEnd"/>
          </w:p>
          <w:p w14:paraId="51968582" w14:textId="77777777" w:rsidR="00DE6BAB" w:rsidRDefault="00DE6BAB" w:rsidP="00DE6BAB">
            <w:pPr>
              <w:pStyle w:val="ListBullet"/>
              <w:numPr>
                <w:ilvl w:val="0"/>
                <w:numId w:val="0"/>
              </w:numPr>
            </w:pPr>
            <w:r w:rsidRPr="00DE6BAB">
              <w:rPr>
                <w:b w:val="0"/>
                <w:bCs w:val="0"/>
              </w:rPr>
              <w:t>but only where initiation of, or change in, therapy is anticipated</w:t>
            </w:r>
          </w:p>
          <w:p w14:paraId="16478B33" w14:textId="77777777" w:rsidR="00825EAC" w:rsidRPr="00DE6BAB" w:rsidRDefault="00825EAC" w:rsidP="00DE6BAB">
            <w:pPr>
              <w:pStyle w:val="ListBullet"/>
              <w:numPr>
                <w:ilvl w:val="0"/>
                <w:numId w:val="0"/>
              </w:numPr>
              <w:rPr>
                <w:b w:val="0"/>
                <w:bCs w:val="0"/>
              </w:rPr>
            </w:pPr>
          </w:p>
          <w:p w14:paraId="1FF0BA58" w14:textId="2900B39F" w:rsidR="00DE6BAB" w:rsidRDefault="00825EAC" w:rsidP="00DE6BAB">
            <w:pPr>
              <w:pStyle w:val="ListBullet"/>
              <w:numPr>
                <w:ilvl w:val="0"/>
                <w:numId w:val="0"/>
              </w:numPr>
            </w:pPr>
            <w:r w:rsidRPr="00825EAC">
              <w:rPr>
                <w:b w:val="0"/>
                <w:bCs w:val="0"/>
              </w:rPr>
              <w:t>Fee: $589.</w:t>
            </w:r>
            <w:proofErr w:type="gramStart"/>
            <w:r w:rsidRPr="00825EAC">
              <w:rPr>
                <w:b w:val="0"/>
                <w:bCs w:val="0"/>
              </w:rPr>
              <w:t xml:space="preserve">90 </w:t>
            </w:r>
            <w:r w:rsidR="00E95867">
              <w:rPr>
                <w:b w:val="0"/>
                <w:bCs w:val="0"/>
              </w:rPr>
              <w:t xml:space="preserve"> </w:t>
            </w:r>
            <w:r w:rsidRPr="00825EAC">
              <w:rPr>
                <w:b w:val="0"/>
                <w:bCs w:val="0"/>
              </w:rPr>
              <w:t>Benefit</w:t>
            </w:r>
            <w:proofErr w:type="gramEnd"/>
            <w:r w:rsidRPr="00825EAC">
              <w:rPr>
                <w:b w:val="0"/>
                <w:bCs w:val="0"/>
              </w:rPr>
              <w:t xml:space="preserve">: 75% = $442.45 </w:t>
            </w:r>
            <w:r w:rsidR="00E95867">
              <w:rPr>
                <w:b w:val="0"/>
                <w:bCs w:val="0"/>
              </w:rPr>
              <w:t xml:space="preserve"> </w:t>
            </w:r>
            <w:r w:rsidRPr="00825EAC">
              <w:rPr>
                <w:b w:val="0"/>
                <w:bCs w:val="0"/>
              </w:rPr>
              <w:t>85% = $501.45</w:t>
            </w:r>
          </w:p>
          <w:p w14:paraId="2BDF063F" w14:textId="29A0B5B0" w:rsidR="00642F20" w:rsidRPr="00AA6575" w:rsidRDefault="00642F20" w:rsidP="00CF0EC5">
            <w:pPr>
              <w:pStyle w:val="ListBullet"/>
              <w:numPr>
                <w:ilvl w:val="0"/>
                <w:numId w:val="0"/>
              </w:numPr>
            </w:pP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288CD" w14:textId="77777777" w:rsidR="00602BD0" w:rsidRDefault="00602BD0" w:rsidP="006B56BB">
      <w:r>
        <w:separator/>
      </w:r>
    </w:p>
    <w:p w14:paraId="2356EBED" w14:textId="77777777" w:rsidR="00602BD0" w:rsidRDefault="00602BD0"/>
  </w:endnote>
  <w:endnote w:type="continuationSeparator" w:id="0">
    <w:p w14:paraId="68CCBAAD" w14:textId="77777777" w:rsidR="00602BD0" w:rsidRDefault="00602BD0" w:rsidP="006B56BB">
      <w:r>
        <w:continuationSeparator/>
      </w:r>
    </w:p>
    <w:p w14:paraId="1122783C" w14:textId="77777777" w:rsidR="00602BD0" w:rsidRDefault="00602BD0"/>
  </w:endnote>
  <w:endnote w:type="continuationNotice" w:id="1">
    <w:p w14:paraId="1A624308" w14:textId="77777777" w:rsidR="00602BD0" w:rsidRDefault="00602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Pr="00BD1D77" w:rsidRDefault="00111C03"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1B0D6403" w:rsidR="00F51321" w:rsidRPr="00BD1D77" w:rsidRDefault="00234FC2" w:rsidP="00F51321">
    <w:pPr>
      <w:pStyle w:val="Footer"/>
      <w:tabs>
        <w:tab w:val="clear" w:pos="9026"/>
        <w:tab w:val="right" w:pos="10466"/>
      </w:tabs>
      <w:rPr>
        <w:szCs w:val="20"/>
      </w:rPr>
    </w:pPr>
    <w:r w:rsidRPr="00234FC2">
      <w:rPr>
        <w:b/>
        <w:szCs w:val="20"/>
      </w:rPr>
      <w:t>Amendment to item 73343 for 17p deletion testing</w:t>
    </w:r>
    <w:r w:rsidR="00F51321" w:rsidRPr="00BD1D77">
      <w:rPr>
        <w:b/>
        <w:szCs w:val="20"/>
      </w:rPr>
      <w:t xml:space="preserve"> –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111C03" w:rsidP="00F51321">
    <w:pPr>
      <w:pStyle w:val="Footer"/>
      <w:jc w:val="left"/>
      <w:rPr>
        <w:rStyle w:val="Hyperlink"/>
        <w:szCs w:val="20"/>
      </w:rPr>
    </w:pPr>
    <w:hyperlink r:id="rId1" w:history="1">
      <w:r w:rsidR="009F5046" w:rsidRPr="00BD1D77">
        <w:rPr>
          <w:rStyle w:val="Hyperlink"/>
          <w:szCs w:val="20"/>
        </w:rPr>
        <w:t>MBS Online</w:t>
      </w:r>
    </w:hyperlink>
  </w:p>
  <w:p w14:paraId="78B91981" w14:textId="3D09CCDD" w:rsidR="00CB03B8" w:rsidRPr="00F51321" w:rsidRDefault="00F51321" w:rsidP="00292535">
    <w:pPr>
      <w:pStyle w:val="Footer"/>
      <w:jc w:val="left"/>
    </w:pPr>
    <w:r w:rsidRPr="00BD1D77">
      <w:rPr>
        <w:szCs w:val="20"/>
      </w:rPr>
      <w:t xml:space="preserve">Last updated – </w:t>
    </w:r>
    <w:r w:rsidR="008D5708">
      <w:rPr>
        <w:szCs w:val="20"/>
      </w:rPr>
      <w:t>14</w:t>
    </w:r>
    <w:r w:rsidR="00B83C7A">
      <w:t xml:space="preserve"> October</w:t>
    </w:r>
    <w:r w:rsidR="00AC33A6">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Pr="00BD1D77" w:rsidRDefault="00111C03"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56E3262C" w:rsidR="00064168" w:rsidRPr="00BD1D77" w:rsidRDefault="00234FC2" w:rsidP="00064168">
    <w:pPr>
      <w:pStyle w:val="Footer"/>
      <w:tabs>
        <w:tab w:val="clear" w:pos="9026"/>
        <w:tab w:val="right" w:pos="10466"/>
      </w:tabs>
      <w:rPr>
        <w:szCs w:val="20"/>
      </w:rPr>
    </w:pPr>
    <w:r w:rsidRPr="00234FC2">
      <w:rPr>
        <w:b/>
        <w:szCs w:val="20"/>
      </w:rPr>
      <w:t>Amendment to item 73343 for 17p deletion testing</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111C03" w:rsidP="00064168">
    <w:pPr>
      <w:pStyle w:val="Footer"/>
      <w:jc w:val="left"/>
      <w:rPr>
        <w:rStyle w:val="Hyperlink"/>
        <w:szCs w:val="20"/>
      </w:rPr>
    </w:pPr>
    <w:hyperlink r:id="rId1" w:history="1">
      <w:r w:rsidR="009F5046" w:rsidRPr="00BD1D77">
        <w:rPr>
          <w:rStyle w:val="Hyperlink"/>
          <w:szCs w:val="20"/>
        </w:rPr>
        <w:t>MBS Online</w:t>
      </w:r>
    </w:hyperlink>
  </w:p>
  <w:p w14:paraId="2964AB57" w14:textId="12B6FB0F" w:rsidR="00CB03B8" w:rsidRPr="00064168" w:rsidRDefault="00064168" w:rsidP="00AC33A6">
    <w:pPr>
      <w:pStyle w:val="Footer"/>
      <w:jc w:val="left"/>
    </w:pPr>
    <w:r w:rsidRPr="00BD1D77">
      <w:rPr>
        <w:szCs w:val="20"/>
      </w:rPr>
      <w:t xml:space="preserve">Last updated – </w:t>
    </w:r>
    <w:r w:rsidR="008D5708">
      <w:rPr>
        <w:szCs w:val="20"/>
      </w:rPr>
      <w:t>14</w:t>
    </w:r>
    <w:r w:rsidR="00B83C7A">
      <w:t xml:space="preserve"> October</w:t>
    </w:r>
    <w:r w:rsidR="00AC33A6">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45D4" w14:textId="77777777" w:rsidR="00602BD0" w:rsidRDefault="00602BD0" w:rsidP="006B56BB">
      <w:r>
        <w:separator/>
      </w:r>
    </w:p>
    <w:p w14:paraId="47FBA1FE" w14:textId="77777777" w:rsidR="00602BD0" w:rsidRDefault="00602BD0"/>
  </w:footnote>
  <w:footnote w:type="continuationSeparator" w:id="0">
    <w:p w14:paraId="75C8C90C" w14:textId="77777777" w:rsidR="00602BD0" w:rsidRDefault="00602BD0" w:rsidP="006B56BB">
      <w:r>
        <w:continuationSeparator/>
      </w:r>
    </w:p>
    <w:p w14:paraId="32D5CD5E" w14:textId="77777777" w:rsidR="00602BD0" w:rsidRDefault="00602BD0"/>
  </w:footnote>
  <w:footnote w:type="continuationNotice" w:id="1">
    <w:p w14:paraId="26791CEF" w14:textId="77777777" w:rsidR="00602BD0" w:rsidRDefault="00602B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D7C07"/>
    <w:multiLevelType w:val="hybridMultilevel"/>
    <w:tmpl w:val="ED267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1"/>
  </w:num>
  <w:num w:numId="18" w16cid:durableId="828592903">
    <w:abstractNumId w:val="14"/>
  </w:num>
  <w:num w:numId="19" w16cid:durableId="1273391997">
    <w:abstractNumId w:val="16"/>
  </w:num>
  <w:num w:numId="20" w16cid:durableId="2041469188">
    <w:abstractNumId w:val="11"/>
  </w:num>
  <w:num w:numId="21" w16cid:durableId="120997448">
    <w:abstractNumId w:val="16"/>
  </w:num>
  <w:num w:numId="22" w16cid:durableId="1088427743">
    <w:abstractNumId w:val="22"/>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3"/>
  </w:num>
  <w:num w:numId="28" w16cid:durableId="1416364898">
    <w:abstractNumId w:val="15"/>
  </w:num>
  <w:num w:numId="29" w16cid:durableId="100344043">
    <w:abstractNumId w:val="10"/>
  </w:num>
  <w:num w:numId="30" w16cid:durableId="1575821124">
    <w:abstractNumId w:val="13"/>
  </w:num>
  <w:num w:numId="31" w16cid:durableId="1448698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3741F"/>
    <w:rsid w:val="00046FF0"/>
    <w:rsid w:val="00050176"/>
    <w:rsid w:val="00050342"/>
    <w:rsid w:val="00056A81"/>
    <w:rsid w:val="00064168"/>
    <w:rsid w:val="00067456"/>
    <w:rsid w:val="00071506"/>
    <w:rsid w:val="0007154F"/>
    <w:rsid w:val="00080BAC"/>
    <w:rsid w:val="00081AB1"/>
    <w:rsid w:val="00090316"/>
    <w:rsid w:val="00093981"/>
    <w:rsid w:val="000B067A"/>
    <w:rsid w:val="000B1540"/>
    <w:rsid w:val="000B1E53"/>
    <w:rsid w:val="000B2849"/>
    <w:rsid w:val="000B3173"/>
    <w:rsid w:val="000B33FD"/>
    <w:rsid w:val="000B4ABA"/>
    <w:rsid w:val="000C0475"/>
    <w:rsid w:val="000C4B16"/>
    <w:rsid w:val="000C50C3"/>
    <w:rsid w:val="000C5E14"/>
    <w:rsid w:val="000D21F6"/>
    <w:rsid w:val="000D4500"/>
    <w:rsid w:val="000D7AEA"/>
    <w:rsid w:val="000E2C66"/>
    <w:rsid w:val="000F123C"/>
    <w:rsid w:val="000F2FED"/>
    <w:rsid w:val="000F6C25"/>
    <w:rsid w:val="0010616D"/>
    <w:rsid w:val="0010650E"/>
    <w:rsid w:val="00110478"/>
    <w:rsid w:val="00111901"/>
    <w:rsid w:val="00111C03"/>
    <w:rsid w:val="0011711B"/>
    <w:rsid w:val="00117F8A"/>
    <w:rsid w:val="001210F8"/>
    <w:rsid w:val="00121B9B"/>
    <w:rsid w:val="00122ADC"/>
    <w:rsid w:val="001245EF"/>
    <w:rsid w:val="00130AF5"/>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9761F"/>
    <w:rsid w:val="001A2646"/>
    <w:rsid w:val="001A4627"/>
    <w:rsid w:val="001A4979"/>
    <w:rsid w:val="001B15D3"/>
    <w:rsid w:val="001B3443"/>
    <w:rsid w:val="001B51C2"/>
    <w:rsid w:val="001C0326"/>
    <w:rsid w:val="001C192F"/>
    <w:rsid w:val="001C3C42"/>
    <w:rsid w:val="001D7869"/>
    <w:rsid w:val="001F5A19"/>
    <w:rsid w:val="002026CD"/>
    <w:rsid w:val="002033FC"/>
    <w:rsid w:val="002044BB"/>
    <w:rsid w:val="00210B09"/>
    <w:rsid w:val="00210C9E"/>
    <w:rsid w:val="00211840"/>
    <w:rsid w:val="00220E5F"/>
    <w:rsid w:val="002212B5"/>
    <w:rsid w:val="00226668"/>
    <w:rsid w:val="00233809"/>
    <w:rsid w:val="00234FC2"/>
    <w:rsid w:val="00237A42"/>
    <w:rsid w:val="00240046"/>
    <w:rsid w:val="00242D68"/>
    <w:rsid w:val="0024650C"/>
    <w:rsid w:val="0024797F"/>
    <w:rsid w:val="0025098B"/>
    <w:rsid w:val="0025119E"/>
    <w:rsid w:val="00251269"/>
    <w:rsid w:val="002535C0"/>
    <w:rsid w:val="0025770B"/>
    <w:rsid w:val="002579FE"/>
    <w:rsid w:val="00260552"/>
    <w:rsid w:val="0026311C"/>
    <w:rsid w:val="0026668C"/>
    <w:rsid w:val="00266AC1"/>
    <w:rsid w:val="00270E6D"/>
    <w:rsid w:val="0027178C"/>
    <w:rsid w:val="00271954"/>
    <w:rsid w:val="002719FA"/>
    <w:rsid w:val="00272668"/>
    <w:rsid w:val="0027330B"/>
    <w:rsid w:val="00275B58"/>
    <w:rsid w:val="00276CB4"/>
    <w:rsid w:val="002803AD"/>
    <w:rsid w:val="00282052"/>
    <w:rsid w:val="002831A3"/>
    <w:rsid w:val="0028519E"/>
    <w:rsid w:val="002856A5"/>
    <w:rsid w:val="002872ED"/>
    <w:rsid w:val="002905C2"/>
    <w:rsid w:val="00292535"/>
    <w:rsid w:val="00295AF2"/>
    <w:rsid w:val="00295C91"/>
    <w:rsid w:val="00297151"/>
    <w:rsid w:val="002B20E6"/>
    <w:rsid w:val="002B42A3"/>
    <w:rsid w:val="002C0CDD"/>
    <w:rsid w:val="002C38C4"/>
    <w:rsid w:val="002C46AA"/>
    <w:rsid w:val="002D65A2"/>
    <w:rsid w:val="002E1A1D"/>
    <w:rsid w:val="002E4081"/>
    <w:rsid w:val="002E5B78"/>
    <w:rsid w:val="002F3AE3"/>
    <w:rsid w:val="0030464B"/>
    <w:rsid w:val="0030786C"/>
    <w:rsid w:val="00317B29"/>
    <w:rsid w:val="003233DE"/>
    <w:rsid w:val="0032466B"/>
    <w:rsid w:val="00324764"/>
    <w:rsid w:val="003330EB"/>
    <w:rsid w:val="00333C73"/>
    <w:rsid w:val="0034076D"/>
    <w:rsid w:val="003415FD"/>
    <w:rsid w:val="003429F0"/>
    <w:rsid w:val="00345A82"/>
    <w:rsid w:val="0035097A"/>
    <w:rsid w:val="003540A4"/>
    <w:rsid w:val="00357BCC"/>
    <w:rsid w:val="00360E4E"/>
    <w:rsid w:val="00370AAA"/>
    <w:rsid w:val="00375F77"/>
    <w:rsid w:val="00381BBE"/>
    <w:rsid w:val="00382903"/>
    <w:rsid w:val="003832F8"/>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037"/>
    <w:rsid w:val="003B43AD"/>
    <w:rsid w:val="003C0FEC"/>
    <w:rsid w:val="003C2AC8"/>
    <w:rsid w:val="003D033A"/>
    <w:rsid w:val="003D17F9"/>
    <w:rsid w:val="003D2D88"/>
    <w:rsid w:val="003D419D"/>
    <w:rsid w:val="003D41EA"/>
    <w:rsid w:val="003D4850"/>
    <w:rsid w:val="003D535A"/>
    <w:rsid w:val="003E5265"/>
    <w:rsid w:val="003F0955"/>
    <w:rsid w:val="003F0F91"/>
    <w:rsid w:val="003F5F4D"/>
    <w:rsid w:val="003F646F"/>
    <w:rsid w:val="00400F00"/>
    <w:rsid w:val="00404F8B"/>
    <w:rsid w:val="00405256"/>
    <w:rsid w:val="00405ADD"/>
    <w:rsid w:val="00410031"/>
    <w:rsid w:val="00415C81"/>
    <w:rsid w:val="0042517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0FFF"/>
    <w:rsid w:val="004929A9"/>
    <w:rsid w:val="004A1131"/>
    <w:rsid w:val="004A78D9"/>
    <w:rsid w:val="004C1BCD"/>
    <w:rsid w:val="004C6BCF"/>
    <w:rsid w:val="004D58BF"/>
    <w:rsid w:val="004D5E3F"/>
    <w:rsid w:val="004E4335"/>
    <w:rsid w:val="004E5226"/>
    <w:rsid w:val="004F13EE"/>
    <w:rsid w:val="004F2022"/>
    <w:rsid w:val="004F7C05"/>
    <w:rsid w:val="00501C94"/>
    <w:rsid w:val="00506432"/>
    <w:rsid w:val="00506E82"/>
    <w:rsid w:val="0052051D"/>
    <w:rsid w:val="00525479"/>
    <w:rsid w:val="00545EE6"/>
    <w:rsid w:val="005550E7"/>
    <w:rsid w:val="005564FB"/>
    <w:rsid w:val="0055706A"/>
    <w:rsid w:val="005572C7"/>
    <w:rsid w:val="005623E5"/>
    <w:rsid w:val="00564721"/>
    <w:rsid w:val="005650ED"/>
    <w:rsid w:val="00566B81"/>
    <w:rsid w:val="00575754"/>
    <w:rsid w:val="00581FBA"/>
    <w:rsid w:val="005858A4"/>
    <w:rsid w:val="00591E20"/>
    <w:rsid w:val="005920E7"/>
    <w:rsid w:val="00595408"/>
    <w:rsid w:val="00595E84"/>
    <w:rsid w:val="005A0C59"/>
    <w:rsid w:val="005A2B14"/>
    <w:rsid w:val="005A48EB"/>
    <w:rsid w:val="005A6CFB"/>
    <w:rsid w:val="005C5AEB"/>
    <w:rsid w:val="005D5F4E"/>
    <w:rsid w:val="005E0A3F"/>
    <w:rsid w:val="005E1AF9"/>
    <w:rsid w:val="005E2D76"/>
    <w:rsid w:val="005E659D"/>
    <w:rsid w:val="005E6883"/>
    <w:rsid w:val="005E772F"/>
    <w:rsid w:val="005F3607"/>
    <w:rsid w:val="005F4ECA"/>
    <w:rsid w:val="005F7090"/>
    <w:rsid w:val="0060256A"/>
    <w:rsid w:val="00602BD0"/>
    <w:rsid w:val="006041BE"/>
    <w:rsid w:val="006043C7"/>
    <w:rsid w:val="00624B52"/>
    <w:rsid w:val="00630794"/>
    <w:rsid w:val="00631DF4"/>
    <w:rsid w:val="00634175"/>
    <w:rsid w:val="0063574E"/>
    <w:rsid w:val="006408AC"/>
    <w:rsid w:val="0064160D"/>
    <w:rsid w:val="00642F20"/>
    <w:rsid w:val="006511B6"/>
    <w:rsid w:val="00657FF8"/>
    <w:rsid w:val="006611B9"/>
    <w:rsid w:val="0066598A"/>
    <w:rsid w:val="00670D99"/>
    <w:rsid w:val="00670E2B"/>
    <w:rsid w:val="006734BB"/>
    <w:rsid w:val="0067697A"/>
    <w:rsid w:val="006821EB"/>
    <w:rsid w:val="00693A51"/>
    <w:rsid w:val="006B2286"/>
    <w:rsid w:val="006B56BB"/>
    <w:rsid w:val="006C085B"/>
    <w:rsid w:val="006C77A8"/>
    <w:rsid w:val="006D17BB"/>
    <w:rsid w:val="006D22A7"/>
    <w:rsid w:val="006D4098"/>
    <w:rsid w:val="006D67F4"/>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44B30"/>
    <w:rsid w:val="00746C16"/>
    <w:rsid w:val="0076672A"/>
    <w:rsid w:val="00775E45"/>
    <w:rsid w:val="00776E74"/>
    <w:rsid w:val="00785169"/>
    <w:rsid w:val="007954AB"/>
    <w:rsid w:val="007A03C6"/>
    <w:rsid w:val="007A14C5"/>
    <w:rsid w:val="007A4A10"/>
    <w:rsid w:val="007B1750"/>
    <w:rsid w:val="007B1760"/>
    <w:rsid w:val="007C1FDC"/>
    <w:rsid w:val="007C31DD"/>
    <w:rsid w:val="007C32D9"/>
    <w:rsid w:val="007C343D"/>
    <w:rsid w:val="007C6D9C"/>
    <w:rsid w:val="007C7DDB"/>
    <w:rsid w:val="007D1F1F"/>
    <w:rsid w:val="007D2CC7"/>
    <w:rsid w:val="007D40CE"/>
    <w:rsid w:val="007D673D"/>
    <w:rsid w:val="007E0068"/>
    <w:rsid w:val="007E0FB8"/>
    <w:rsid w:val="007E4D09"/>
    <w:rsid w:val="007F2220"/>
    <w:rsid w:val="007F4B3E"/>
    <w:rsid w:val="008127AF"/>
    <w:rsid w:val="00812B46"/>
    <w:rsid w:val="00815700"/>
    <w:rsid w:val="0082246B"/>
    <w:rsid w:val="00825EAC"/>
    <w:rsid w:val="008264EB"/>
    <w:rsid w:val="00826B8F"/>
    <w:rsid w:val="00831E8A"/>
    <w:rsid w:val="0083595B"/>
    <w:rsid w:val="00835C76"/>
    <w:rsid w:val="008376E2"/>
    <w:rsid w:val="00843049"/>
    <w:rsid w:val="008437CA"/>
    <w:rsid w:val="00844305"/>
    <w:rsid w:val="0085209B"/>
    <w:rsid w:val="00856B66"/>
    <w:rsid w:val="008601AC"/>
    <w:rsid w:val="00861A5F"/>
    <w:rsid w:val="008644AD"/>
    <w:rsid w:val="00865735"/>
    <w:rsid w:val="00865DDB"/>
    <w:rsid w:val="00867538"/>
    <w:rsid w:val="00873D90"/>
    <w:rsid w:val="00873FC8"/>
    <w:rsid w:val="00884C63"/>
    <w:rsid w:val="00885908"/>
    <w:rsid w:val="008864B7"/>
    <w:rsid w:val="00892C07"/>
    <w:rsid w:val="0089677E"/>
    <w:rsid w:val="008A7438"/>
    <w:rsid w:val="008B1334"/>
    <w:rsid w:val="008B25C7"/>
    <w:rsid w:val="008C0278"/>
    <w:rsid w:val="008C24E9"/>
    <w:rsid w:val="008D0533"/>
    <w:rsid w:val="008D42CB"/>
    <w:rsid w:val="008D48C9"/>
    <w:rsid w:val="008D5708"/>
    <w:rsid w:val="008D6381"/>
    <w:rsid w:val="008D664C"/>
    <w:rsid w:val="008E0C77"/>
    <w:rsid w:val="008E5417"/>
    <w:rsid w:val="008E625F"/>
    <w:rsid w:val="008F264D"/>
    <w:rsid w:val="0090232E"/>
    <w:rsid w:val="00902A66"/>
    <w:rsid w:val="009040E9"/>
    <w:rsid w:val="009074E1"/>
    <w:rsid w:val="009112F7"/>
    <w:rsid w:val="009122AF"/>
    <w:rsid w:val="00912D54"/>
    <w:rsid w:val="0091389F"/>
    <w:rsid w:val="009208F7"/>
    <w:rsid w:val="00921649"/>
    <w:rsid w:val="00922517"/>
    <w:rsid w:val="00922722"/>
    <w:rsid w:val="009261E6"/>
    <w:rsid w:val="009268E1"/>
    <w:rsid w:val="009271EE"/>
    <w:rsid w:val="0093226A"/>
    <w:rsid w:val="009344AE"/>
    <w:rsid w:val="009344DE"/>
    <w:rsid w:val="00945E7F"/>
    <w:rsid w:val="009518C7"/>
    <w:rsid w:val="00954FDD"/>
    <w:rsid w:val="009557C1"/>
    <w:rsid w:val="00960D6E"/>
    <w:rsid w:val="00974B59"/>
    <w:rsid w:val="0098166B"/>
    <w:rsid w:val="0098340B"/>
    <w:rsid w:val="00986830"/>
    <w:rsid w:val="00991512"/>
    <w:rsid w:val="009924C3"/>
    <w:rsid w:val="00993102"/>
    <w:rsid w:val="009B1570"/>
    <w:rsid w:val="009C6F10"/>
    <w:rsid w:val="009C7793"/>
    <w:rsid w:val="009D148F"/>
    <w:rsid w:val="009D3D70"/>
    <w:rsid w:val="009E6F7E"/>
    <w:rsid w:val="009E7A57"/>
    <w:rsid w:val="009F4803"/>
    <w:rsid w:val="009F4F6A"/>
    <w:rsid w:val="009F5046"/>
    <w:rsid w:val="00A12D20"/>
    <w:rsid w:val="00A13EB5"/>
    <w:rsid w:val="00A16E36"/>
    <w:rsid w:val="00A22338"/>
    <w:rsid w:val="00A23012"/>
    <w:rsid w:val="00A24961"/>
    <w:rsid w:val="00A24B10"/>
    <w:rsid w:val="00A2546D"/>
    <w:rsid w:val="00A277EF"/>
    <w:rsid w:val="00A30E9B"/>
    <w:rsid w:val="00A34BD0"/>
    <w:rsid w:val="00A4512D"/>
    <w:rsid w:val="00A50244"/>
    <w:rsid w:val="00A627D7"/>
    <w:rsid w:val="00A656C7"/>
    <w:rsid w:val="00A705AF"/>
    <w:rsid w:val="00A719F6"/>
    <w:rsid w:val="00A72454"/>
    <w:rsid w:val="00A77696"/>
    <w:rsid w:val="00A80557"/>
    <w:rsid w:val="00A81D33"/>
    <w:rsid w:val="00A8341C"/>
    <w:rsid w:val="00A8695F"/>
    <w:rsid w:val="00A930AE"/>
    <w:rsid w:val="00A94E58"/>
    <w:rsid w:val="00AA1A95"/>
    <w:rsid w:val="00AA260F"/>
    <w:rsid w:val="00AB1EE7"/>
    <w:rsid w:val="00AB2B2E"/>
    <w:rsid w:val="00AB4A88"/>
    <w:rsid w:val="00AB4B37"/>
    <w:rsid w:val="00AB5762"/>
    <w:rsid w:val="00AC0CDF"/>
    <w:rsid w:val="00AC2679"/>
    <w:rsid w:val="00AC33A6"/>
    <w:rsid w:val="00AC4BE4"/>
    <w:rsid w:val="00AC6513"/>
    <w:rsid w:val="00AD05E6"/>
    <w:rsid w:val="00AD0D3F"/>
    <w:rsid w:val="00AE1D7D"/>
    <w:rsid w:val="00AE2A8B"/>
    <w:rsid w:val="00AE3F64"/>
    <w:rsid w:val="00AF05D3"/>
    <w:rsid w:val="00AF7386"/>
    <w:rsid w:val="00AF7934"/>
    <w:rsid w:val="00B00B81"/>
    <w:rsid w:val="00B04580"/>
    <w:rsid w:val="00B04B09"/>
    <w:rsid w:val="00B16A51"/>
    <w:rsid w:val="00B26F5E"/>
    <w:rsid w:val="00B27A99"/>
    <w:rsid w:val="00B32222"/>
    <w:rsid w:val="00B32567"/>
    <w:rsid w:val="00B3618D"/>
    <w:rsid w:val="00B36233"/>
    <w:rsid w:val="00B42851"/>
    <w:rsid w:val="00B45350"/>
    <w:rsid w:val="00B45AC7"/>
    <w:rsid w:val="00B5372F"/>
    <w:rsid w:val="00B53987"/>
    <w:rsid w:val="00B61129"/>
    <w:rsid w:val="00B67E7F"/>
    <w:rsid w:val="00B76DB3"/>
    <w:rsid w:val="00B820F6"/>
    <w:rsid w:val="00B839B2"/>
    <w:rsid w:val="00B83C7A"/>
    <w:rsid w:val="00B873A0"/>
    <w:rsid w:val="00B94252"/>
    <w:rsid w:val="00B9715A"/>
    <w:rsid w:val="00BA14BE"/>
    <w:rsid w:val="00BA25D5"/>
    <w:rsid w:val="00BA2732"/>
    <w:rsid w:val="00BA293D"/>
    <w:rsid w:val="00BA49BC"/>
    <w:rsid w:val="00BA56B7"/>
    <w:rsid w:val="00BA697D"/>
    <w:rsid w:val="00BA7A1E"/>
    <w:rsid w:val="00BB2F6C"/>
    <w:rsid w:val="00BB3875"/>
    <w:rsid w:val="00BB5860"/>
    <w:rsid w:val="00BB6AAD"/>
    <w:rsid w:val="00BC4A19"/>
    <w:rsid w:val="00BC4E6D"/>
    <w:rsid w:val="00BD0617"/>
    <w:rsid w:val="00BD0A9E"/>
    <w:rsid w:val="00BD1D77"/>
    <w:rsid w:val="00BD2E9B"/>
    <w:rsid w:val="00BD50C6"/>
    <w:rsid w:val="00BD7FB2"/>
    <w:rsid w:val="00BE3ED5"/>
    <w:rsid w:val="00BE42C7"/>
    <w:rsid w:val="00C00930"/>
    <w:rsid w:val="00C02732"/>
    <w:rsid w:val="00C060AD"/>
    <w:rsid w:val="00C113BF"/>
    <w:rsid w:val="00C2176E"/>
    <w:rsid w:val="00C23430"/>
    <w:rsid w:val="00C27D67"/>
    <w:rsid w:val="00C40A0E"/>
    <w:rsid w:val="00C435AF"/>
    <w:rsid w:val="00C4631F"/>
    <w:rsid w:val="00C47CDE"/>
    <w:rsid w:val="00C50E16"/>
    <w:rsid w:val="00C52B9F"/>
    <w:rsid w:val="00C53990"/>
    <w:rsid w:val="00C55258"/>
    <w:rsid w:val="00C71A8A"/>
    <w:rsid w:val="00C75FA3"/>
    <w:rsid w:val="00C82EEB"/>
    <w:rsid w:val="00C971DC"/>
    <w:rsid w:val="00CA16B7"/>
    <w:rsid w:val="00CA62AE"/>
    <w:rsid w:val="00CB03B8"/>
    <w:rsid w:val="00CB5B1A"/>
    <w:rsid w:val="00CC220B"/>
    <w:rsid w:val="00CC5C43"/>
    <w:rsid w:val="00CD02AE"/>
    <w:rsid w:val="00CD2A4F"/>
    <w:rsid w:val="00CD41E4"/>
    <w:rsid w:val="00CE03CA"/>
    <w:rsid w:val="00CE22F1"/>
    <w:rsid w:val="00CE50F2"/>
    <w:rsid w:val="00CE5E9C"/>
    <w:rsid w:val="00CE6502"/>
    <w:rsid w:val="00CF0EC5"/>
    <w:rsid w:val="00CF1633"/>
    <w:rsid w:val="00CF7D3C"/>
    <w:rsid w:val="00D01F09"/>
    <w:rsid w:val="00D03527"/>
    <w:rsid w:val="00D147EB"/>
    <w:rsid w:val="00D27E71"/>
    <w:rsid w:val="00D34667"/>
    <w:rsid w:val="00D401E1"/>
    <w:rsid w:val="00D408B4"/>
    <w:rsid w:val="00D44330"/>
    <w:rsid w:val="00D524C8"/>
    <w:rsid w:val="00D54927"/>
    <w:rsid w:val="00D70E24"/>
    <w:rsid w:val="00D72B61"/>
    <w:rsid w:val="00D76F10"/>
    <w:rsid w:val="00D84BC0"/>
    <w:rsid w:val="00DA3D1D"/>
    <w:rsid w:val="00DB6286"/>
    <w:rsid w:val="00DB645F"/>
    <w:rsid w:val="00DB76E9"/>
    <w:rsid w:val="00DB7D44"/>
    <w:rsid w:val="00DC0A67"/>
    <w:rsid w:val="00DC1D5E"/>
    <w:rsid w:val="00DC2498"/>
    <w:rsid w:val="00DC5220"/>
    <w:rsid w:val="00DD2061"/>
    <w:rsid w:val="00DD31B6"/>
    <w:rsid w:val="00DD7DAB"/>
    <w:rsid w:val="00DE3355"/>
    <w:rsid w:val="00DE6BAB"/>
    <w:rsid w:val="00DF0C60"/>
    <w:rsid w:val="00DF486F"/>
    <w:rsid w:val="00DF5B5B"/>
    <w:rsid w:val="00DF7619"/>
    <w:rsid w:val="00E010E4"/>
    <w:rsid w:val="00E034DF"/>
    <w:rsid w:val="00E042D8"/>
    <w:rsid w:val="00E07EE7"/>
    <w:rsid w:val="00E1103B"/>
    <w:rsid w:val="00E17B44"/>
    <w:rsid w:val="00E20435"/>
    <w:rsid w:val="00E20F27"/>
    <w:rsid w:val="00E216FF"/>
    <w:rsid w:val="00E22443"/>
    <w:rsid w:val="00E25B1F"/>
    <w:rsid w:val="00E27FEA"/>
    <w:rsid w:val="00E35B07"/>
    <w:rsid w:val="00E37C62"/>
    <w:rsid w:val="00E4086F"/>
    <w:rsid w:val="00E43B3C"/>
    <w:rsid w:val="00E50188"/>
    <w:rsid w:val="00E50BB3"/>
    <w:rsid w:val="00E515CB"/>
    <w:rsid w:val="00E52260"/>
    <w:rsid w:val="00E538AE"/>
    <w:rsid w:val="00E639B6"/>
    <w:rsid w:val="00E6434B"/>
    <w:rsid w:val="00E6463D"/>
    <w:rsid w:val="00E71492"/>
    <w:rsid w:val="00E72E9B"/>
    <w:rsid w:val="00E7760F"/>
    <w:rsid w:val="00E850C3"/>
    <w:rsid w:val="00E87DF2"/>
    <w:rsid w:val="00E9462E"/>
    <w:rsid w:val="00E95867"/>
    <w:rsid w:val="00EA470E"/>
    <w:rsid w:val="00EA47A7"/>
    <w:rsid w:val="00EA57EB"/>
    <w:rsid w:val="00EB3226"/>
    <w:rsid w:val="00EC0B10"/>
    <w:rsid w:val="00EC213A"/>
    <w:rsid w:val="00EC7744"/>
    <w:rsid w:val="00ED0DAD"/>
    <w:rsid w:val="00ED0F46"/>
    <w:rsid w:val="00ED2373"/>
    <w:rsid w:val="00ED24F9"/>
    <w:rsid w:val="00ED2E38"/>
    <w:rsid w:val="00EE32F9"/>
    <w:rsid w:val="00EE3E8A"/>
    <w:rsid w:val="00EE7650"/>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541CD"/>
    <w:rsid w:val="00F6239D"/>
    <w:rsid w:val="00F715D2"/>
    <w:rsid w:val="00F7274F"/>
    <w:rsid w:val="00F74E84"/>
    <w:rsid w:val="00F7615B"/>
    <w:rsid w:val="00F76498"/>
    <w:rsid w:val="00F76FA8"/>
    <w:rsid w:val="00F85AFE"/>
    <w:rsid w:val="00F93F08"/>
    <w:rsid w:val="00F94CED"/>
    <w:rsid w:val="00FA02BB"/>
    <w:rsid w:val="00FA2CEE"/>
    <w:rsid w:val="00FA318C"/>
    <w:rsid w:val="00FB24CE"/>
    <w:rsid w:val="00FB3661"/>
    <w:rsid w:val="00FB6452"/>
    <w:rsid w:val="00FB6F92"/>
    <w:rsid w:val="00FC026E"/>
    <w:rsid w:val="00FC5124"/>
    <w:rsid w:val="00FD0155"/>
    <w:rsid w:val="00FD4731"/>
    <w:rsid w:val="00FD6768"/>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75857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8674179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2024-09-10T05:52:00Z</dcterms:created>
  <dcterms:modified xsi:type="dcterms:W3CDTF">2024-10-14T01:33:00Z</dcterms:modified>
</cp:coreProperties>
</file>