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C5B50" w14:textId="77777777" w:rsidR="00142649" w:rsidRDefault="00142649" w:rsidP="00142649">
      <w:pPr>
        <w:pStyle w:val="Heading1"/>
      </w:pPr>
      <w:r>
        <w:t>Upcoming changes to MBS items</w:t>
      </w:r>
    </w:p>
    <w:p w14:paraId="5DC7DAE3" w14:textId="4215FD3A" w:rsidR="00A53563" w:rsidRDefault="00F02E73" w:rsidP="00142649">
      <w:pPr>
        <w:pStyle w:val="Heading2"/>
      </w:pPr>
      <w:r>
        <w:t>Eating Disorders</w:t>
      </w:r>
    </w:p>
    <w:p w14:paraId="18B91785" w14:textId="6C91C0E3" w:rsidR="002A3962" w:rsidRDefault="002A3962" w:rsidP="002A3962">
      <w:pPr>
        <w:pStyle w:val="ListParagraph"/>
      </w:pPr>
      <w:r>
        <w:t>From 1 November 2019, a</w:t>
      </w:r>
      <w:r w:rsidR="00F02E73" w:rsidRPr="000602FF">
        <w:t xml:space="preserve"> new suite of </w:t>
      </w:r>
      <w:r>
        <w:t xml:space="preserve">64 </w:t>
      </w:r>
      <w:r w:rsidR="00F02E73" w:rsidRPr="000602FF">
        <w:t xml:space="preserve">Medicare Benefits Schedule (MBS) items will be introduced to support a model of best practice evidence based care for patients with anorexia nervosa and other eligible patients with eating disorders. </w:t>
      </w:r>
    </w:p>
    <w:p w14:paraId="44041B16" w14:textId="77777777" w:rsidR="002A3962" w:rsidRDefault="002A3962" w:rsidP="002A3962">
      <w:pPr>
        <w:pStyle w:val="ListParagraph"/>
        <w:numPr>
          <w:ilvl w:val="0"/>
          <w:numId w:val="0"/>
        </w:numPr>
        <w:ind w:left="360"/>
      </w:pPr>
    </w:p>
    <w:p w14:paraId="4D7784C9" w14:textId="6749E3E8" w:rsidR="002A3962" w:rsidRDefault="002A3962" w:rsidP="002A3962">
      <w:pPr>
        <w:pStyle w:val="ListParagraph"/>
      </w:pPr>
      <w:r>
        <w:t xml:space="preserve">The listing of these </w:t>
      </w:r>
      <w:r w:rsidRPr="00721A54">
        <w:t xml:space="preserve">new items </w:t>
      </w:r>
      <w:r>
        <w:t xml:space="preserve">is a result of </w:t>
      </w:r>
      <w:r w:rsidRPr="00721A54">
        <w:t>recommend</w:t>
      </w:r>
      <w:r>
        <w:t>ations</w:t>
      </w:r>
      <w:r w:rsidRPr="00721A54">
        <w:t xml:space="preserve"> in 2018 by the independent clinician-led Medical Benefits </w:t>
      </w:r>
      <w:r>
        <w:t>Schedule (MBS) Review Taskforce and the Australian Government’s response to those recommendations.</w:t>
      </w:r>
    </w:p>
    <w:p w14:paraId="7522D055" w14:textId="77777777" w:rsidR="002A3962" w:rsidRDefault="002A3962" w:rsidP="002A3962">
      <w:pPr>
        <w:pStyle w:val="ListParagraph"/>
        <w:numPr>
          <w:ilvl w:val="0"/>
          <w:numId w:val="0"/>
        </w:numPr>
        <w:ind w:left="360"/>
      </w:pPr>
    </w:p>
    <w:p w14:paraId="071C7D1B" w14:textId="7D237C3D" w:rsidR="0076686E" w:rsidRDefault="002A3962" w:rsidP="0076686E">
      <w:pPr>
        <w:pStyle w:val="ListParagraph"/>
      </w:pPr>
      <w:r>
        <w:t xml:space="preserve">This new item structure means eligible </w:t>
      </w:r>
      <w:r w:rsidR="00F02E73" w:rsidRPr="000602FF">
        <w:t xml:space="preserve">patients will be able to receive a Medicare rebate </w:t>
      </w:r>
      <w:r w:rsidR="0076686E">
        <w:t xml:space="preserve">when eligible providers undertake </w:t>
      </w:r>
      <w:r w:rsidR="00F02E73" w:rsidRPr="000602FF">
        <w:t xml:space="preserve">the development of </w:t>
      </w:r>
      <w:proofErr w:type="spellStart"/>
      <w:r w:rsidR="00F02E73" w:rsidRPr="000602FF">
        <w:t>a</w:t>
      </w:r>
      <w:proofErr w:type="spellEnd"/>
      <w:r w:rsidR="00F02E73" w:rsidRPr="000602FF">
        <w:t xml:space="preserve"> </w:t>
      </w:r>
      <w:r w:rsidR="0076686E">
        <w:t xml:space="preserve">Eating Disorder </w:t>
      </w:r>
      <w:r w:rsidR="00F02E73" w:rsidRPr="000602FF">
        <w:t xml:space="preserve">treatment and management plan </w:t>
      </w:r>
      <w:r w:rsidR="00171C1B">
        <w:t>or a review which will activate:</w:t>
      </w:r>
      <w:r w:rsidR="0076686E">
        <w:t xml:space="preserve"> </w:t>
      </w:r>
    </w:p>
    <w:p w14:paraId="110A7AEB" w14:textId="5C936E6E" w:rsidR="0076686E" w:rsidRDefault="00F02E73" w:rsidP="002A3962">
      <w:pPr>
        <w:pStyle w:val="ListParagraph"/>
        <w:numPr>
          <w:ilvl w:val="1"/>
          <w:numId w:val="1"/>
        </w:numPr>
        <w:ind w:left="851"/>
      </w:pPr>
      <w:r w:rsidRPr="000602FF">
        <w:t xml:space="preserve">a course of evidence based eating disorder psychological treatment </w:t>
      </w:r>
      <w:r w:rsidR="0076686E">
        <w:t xml:space="preserve">services </w:t>
      </w:r>
      <w:r w:rsidRPr="000602FF">
        <w:t xml:space="preserve">(up to </w:t>
      </w:r>
      <w:r w:rsidR="0076686E">
        <w:t xml:space="preserve">a total of </w:t>
      </w:r>
      <w:r w:rsidRPr="000602FF">
        <w:t xml:space="preserve">40 </w:t>
      </w:r>
      <w:r w:rsidR="0076686E">
        <w:t xml:space="preserve">psychological </w:t>
      </w:r>
      <w:r w:rsidRPr="000602FF">
        <w:t>services in a 12 month period)</w:t>
      </w:r>
      <w:r w:rsidR="0076686E">
        <w:t xml:space="preserve">; and </w:t>
      </w:r>
    </w:p>
    <w:p w14:paraId="67D689C9" w14:textId="5A645A00" w:rsidR="0076686E" w:rsidRDefault="0076686E" w:rsidP="0076686E">
      <w:pPr>
        <w:pStyle w:val="ListParagraph"/>
        <w:numPr>
          <w:ilvl w:val="1"/>
          <w:numId w:val="1"/>
        </w:numPr>
        <w:ind w:left="851"/>
      </w:pPr>
      <w:proofErr w:type="gramStart"/>
      <w:r>
        <w:t>up</w:t>
      </w:r>
      <w:proofErr w:type="gramEnd"/>
      <w:r>
        <w:t xml:space="preserve"> </w:t>
      </w:r>
      <w:r w:rsidR="00F02E73" w:rsidRPr="000602FF">
        <w:t>to 20 dietetic services</w:t>
      </w:r>
      <w:r>
        <w:t>, in a 12 month period</w:t>
      </w:r>
      <w:r w:rsidR="00F02E73" w:rsidRPr="000602FF">
        <w:t>, dep</w:t>
      </w:r>
      <w:r w:rsidR="00F02E73">
        <w:t>ending on their treatment needs.</w:t>
      </w:r>
    </w:p>
    <w:p w14:paraId="29ED6F19" w14:textId="77777777" w:rsidR="0076686E" w:rsidRDefault="0076686E" w:rsidP="0076686E">
      <w:pPr>
        <w:pStyle w:val="ListParagraph"/>
        <w:numPr>
          <w:ilvl w:val="0"/>
          <w:numId w:val="0"/>
        </w:numPr>
        <w:ind w:left="851"/>
      </w:pPr>
    </w:p>
    <w:p w14:paraId="34041EF4" w14:textId="77777777" w:rsidR="00F02E73" w:rsidRDefault="00F02E73" w:rsidP="00F02E73">
      <w:pPr>
        <w:pStyle w:val="ListParagraph"/>
      </w:pPr>
      <w:r>
        <w:t>It is intended that the MBS services will be provided by practitioners with the knowledge, skills and experience in providing treatment to patients with eating disorders.</w:t>
      </w:r>
    </w:p>
    <w:p w14:paraId="1D244D69" w14:textId="77777777" w:rsidR="00F02E73" w:rsidRPr="00F019AA" w:rsidRDefault="00F02E73" w:rsidP="00F02E73">
      <w:pPr>
        <w:pStyle w:val="ListParagraph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</w:p>
    <w:p w14:paraId="14BA75A9" w14:textId="77777777" w:rsidR="00F02E73" w:rsidRDefault="00F02E73" w:rsidP="00F02E73">
      <w:pPr>
        <w:pStyle w:val="ListParagraph"/>
      </w:pPr>
      <w:r>
        <w:t>Treatment provided under the Eating Disorder Psychological Treatment items are limited to the defined list of evidence based eating disorder specific treatments.</w:t>
      </w:r>
    </w:p>
    <w:p w14:paraId="504096EE" w14:textId="77777777" w:rsidR="00F02E73" w:rsidRPr="00F019AA" w:rsidRDefault="00F02E73" w:rsidP="00F02E73">
      <w:pPr>
        <w:pStyle w:val="ListParagraph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</w:p>
    <w:p w14:paraId="58EB0DB0" w14:textId="79B3D41B" w:rsidR="00F02E73" w:rsidRPr="00F019AA" w:rsidRDefault="00085F37" w:rsidP="00F02E73">
      <w:pPr>
        <w:pStyle w:val="ListParagraph"/>
      </w:pPr>
      <w:r>
        <w:t>Patients who do not fit the eligibility criteria for the MBS Eating Disorders Treatment Pathway may be eligible for treatment under the Better Access to Mental Health treatment pathway.</w:t>
      </w:r>
      <w:bookmarkStart w:id="0" w:name="_GoBack"/>
      <w:bookmarkEnd w:id="0"/>
    </w:p>
    <w:p w14:paraId="4C7901FD" w14:textId="77777777" w:rsidR="00F02E73" w:rsidRPr="00F019AA" w:rsidRDefault="00F02E73" w:rsidP="00F02E73">
      <w:pPr>
        <w:pStyle w:val="ListParagraph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</w:p>
    <w:p w14:paraId="4CEE507B" w14:textId="77777777" w:rsidR="00F02E73" w:rsidRDefault="00F02E73" w:rsidP="00F02E73">
      <w:pPr>
        <w:pStyle w:val="ListParagraph"/>
      </w:pPr>
      <w:r>
        <w:t>There will be an evaluation of the new items after 12 months to assess if the items are operating as intended for patients, providers and the Government.</w:t>
      </w:r>
    </w:p>
    <w:p w14:paraId="6B047475" w14:textId="77777777" w:rsidR="0076686E" w:rsidRDefault="0076686E" w:rsidP="00113A85"/>
    <w:p w14:paraId="1BA25617" w14:textId="5D2EE498" w:rsidR="00113A85" w:rsidRPr="00113A85" w:rsidRDefault="00A275AD" w:rsidP="00113A85">
      <w:r w:rsidRPr="00A275AD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B1AA9DA" wp14:editId="08F2F162">
            <wp:simplePos x="0" y="0"/>
            <wp:positionH relativeFrom="column">
              <wp:posOffset>120650</wp:posOffset>
            </wp:positionH>
            <wp:positionV relativeFrom="paragraph">
              <wp:posOffset>191770</wp:posOffset>
            </wp:positionV>
            <wp:extent cx="809625" cy="809625"/>
            <wp:effectExtent l="0" t="0" r="0" b="0"/>
            <wp:wrapSquare wrapText="bothSides"/>
            <wp:docPr id="1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B34E24D1-0F50-4466-8914-F33F5E40C7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B34E24D1-0F50-4466-8914-F33F5E40C7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D701F" w14:textId="77777777" w:rsidR="00F93F71" w:rsidRDefault="00F93F71" w:rsidP="00142649">
      <w:pPr>
        <w:pStyle w:val="Heading2"/>
      </w:pPr>
      <w:r>
        <w:t>Where can I find more information?</w:t>
      </w:r>
    </w:p>
    <w:p w14:paraId="0D531ED8" w14:textId="77777777" w:rsidR="00A275AD" w:rsidRDefault="00A275AD" w:rsidP="00A3287F">
      <w:r>
        <w:t>Further information on these changes will be provided as the details are confirmed.</w:t>
      </w:r>
    </w:p>
    <w:p w14:paraId="48D3062E" w14:textId="6538A527" w:rsidR="0041216B" w:rsidRDefault="00F02E73" w:rsidP="0041216B">
      <w:r>
        <w:t xml:space="preserve">To </w:t>
      </w:r>
      <w:r w:rsidR="00BE564E">
        <w:t>fi</w:t>
      </w:r>
      <w:r>
        <w:t>nd out more or</w:t>
      </w:r>
      <w:r w:rsidR="00A275AD">
        <w:t xml:space="preserve"> subscribe for updates visit </w:t>
      </w:r>
      <w:hyperlink r:id="rId11" w:history="1">
        <w:r w:rsidR="005E1472" w:rsidRPr="00AA69A9">
          <w:rPr>
            <w:rStyle w:val="Hyperlink"/>
          </w:rPr>
          <w:t>www.mbsonline.gov.au</w:t>
        </w:r>
      </w:hyperlink>
      <w:r w:rsidR="00AA69A9">
        <w:rPr>
          <w:rStyle w:val="Hyperlink"/>
        </w:rPr>
        <w:t>.</w:t>
      </w:r>
    </w:p>
    <w:sectPr w:rsidR="0041216B" w:rsidSect="003E6457">
      <w:headerReference w:type="default" r:id="rId12"/>
      <w:footerReference w:type="default" r:id="rId13"/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BF9D1" w14:textId="77777777" w:rsidR="001B449B" w:rsidRDefault="001B449B" w:rsidP="006D1088">
      <w:pPr>
        <w:spacing w:after="0" w:line="240" w:lineRule="auto"/>
      </w:pPr>
      <w:r>
        <w:separator/>
      </w:r>
    </w:p>
  </w:endnote>
  <w:endnote w:type="continuationSeparator" w:id="0">
    <w:p w14:paraId="18C5488B" w14:textId="77777777" w:rsidR="001B449B" w:rsidRDefault="001B449B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DE695" w14:textId="77777777" w:rsidR="009B32BA" w:rsidRDefault="00085F37" w:rsidP="009B32BA">
    <w:pPr>
      <w:pStyle w:val="Footer"/>
    </w:pPr>
    <w:r>
      <w:rPr>
        <w:rStyle w:val="BookTitle"/>
        <w:noProof/>
      </w:rPr>
      <w:pict w14:anchorId="4325D9E3">
        <v:rect id="_x0000_i1025" style="width:523.3pt;height:1.9pt" o:hralign="center" o:hrstd="t" o:hr="t" fillcolor="#a0a0a0" stroked="f"/>
      </w:pict>
    </w:r>
    <w:r w:rsidR="009B32BA">
      <w:t>Medicare Benefits Schedule</w:t>
    </w:r>
  </w:p>
  <w:p w14:paraId="69839F1E" w14:textId="51E62501" w:rsidR="009B32BA" w:rsidRDefault="00142649" w:rsidP="009B32BA">
    <w:pPr>
      <w:pStyle w:val="Footer"/>
      <w:tabs>
        <w:tab w:val="clear" w:pos="9026"/>
        <w:tab w:val="right" w:pos="10466"/>
      </w:tabs>
    </w:pPr>
    <w:r>
      <w:rPr>
        <w:b/>
      </w:rPr>
      <w:t>Advance notification of MBS changes</w:t>
    </w:r>
    <w:r w:rsidR="009B32BA" w:rsidRPr="00E863C4">
      <w:t xml:space="preserve"> </w:t>
    </w:r>
    <w:sdt>
      <w:sdtPr>
        <w:id w:val="-17331478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B32BA">
          <w:tab/>
        </w:r>
        <w:r w:rsidR="009B32BA">
          <w:tab/>
        </w:r>
        <w:sdt>
          <w:sdtPr>
            <w:id w:val="180288362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B32BA" w:rsidRPr="00F546CA">
                  <w:t xml:space="preserve">Page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PAGE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085F37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  <w:r w:rsidR="009B32BA" w:rsidRPr="00F546CA">
                  <w:t xml:space="preserve"> of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NUMPAGES 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085F37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9B32BA">
          <w:t xml:space="preserve"> </w:t>
        </w:r>
      </w:sdtContent>
    </w:sdt>
  </w:p>
  <w:p w14:paraId="797C3C8E" w14:textId="77777777" w:rsidR="009B32BA" w:rsidRDefault="00085F37">
    <w:pPr>
      <w:pStyle w:val="Footer"/>
      <w:rPr>
        <w:rStyle w:val="Hyperlink"/>
        <w:szCs w:val="18"/>
      </w:rPr>
    </w:pPr>
    <w:hyperlink r:id="rId1" w:history="1">
      <w:r w:rsidR="009B32BA" w:rsidRPr="00E863C4">
        <w:rPr>
          <w:rStyle w:val="Hyperlink"/>
          <w:szCs w:val="18"/>
        </w:rPr>
        <w:t>MBS Online</w:t>
      </w:r>
    </w:hyperlink>
  </w:p>
  <w:p w14:paraId="2E2BFAB0" w14:textId="55C6CCAD" w:rsidR="003C781F" w:rsidRPr="003C781F" w:rsidRDefault="003C781F">
    <w:pPr>
      <w:pStyle w:val="Footer"/>
    </w:pPr>
    <w:r w:rsidRPr="00870B05">
      <w:t>Last updated</w:t>
    </w:r>
    <w:r w:rsidR="00F02E73">
      <w:t xml:space="preserve"> – </w:t>
    </w:r>
    <w:r w:rsidR="00085F37">
      <w:t>16 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74210" w14:textId="77777777" w:rsidR="001B449B" w:rsidRDefault="001B449B" w:rsidP="006D1088">
      <w:pPr>
        <w:spacing w:after="0" w:line="240" w:lineRule="auto"/>
      </w:pPr>
      <w:r>
        <w:separator/>
      </w:r>
    </w:p>
  </w:footnote>
  <w:footnote w:type="continuationSeparator" w:id="0">
    <w:p w14:paraId="443730FA" w14:textId="77777777" w:rsidR="001B449B" w:rsidRDefault="001B449B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F2A52" w14:textId="35F002DC" w:rsidR="006D1088" w:rsidRDefault="00113A85">
    <w:pPr>
      <w:pStyle w:val="Header"/>
    </w:pPr>
    <w:r w:rsidRPr="00113A8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207A9F" wp14:editId="300CE800">
              <wp:simplePos x="0" y="0"/>
              <wp:positionH relativeFrom="column">
                <wp:align>right</wp:align>
              </wp:positionH>
              <wp:positionV relativeFrom="paragraph">
                <wp:posOffset>-288646</wp:posOffset>
              </wp:positionV>
              <wp:extent cx="3693600" cy="1285200"/>
              <wp:effectExtent l="0" t="0" r="0" b="0"/>
              <wp:wrapNone/>
              <wp:docPr id="6" name="Title 3">
                <a:extLst xmlns:a="http://schemas.openxmlformats.org/drawingml/2006/main"/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693600" cy="1285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4AFEF" w14:textId="77777777" w:rsidR="00113A85" w:rsidRDefault="00113A85" w:rsidP="00B871D6">
                          <w:pPr>
                            <w:pStyle w:val="NormalWeb"/>
                            <w:spacing w:before="0" w:beforeAutospacing="0" w:after="0" w:afterAutospacing="0" w:line="600" w:lineRule="exact"/>
                            <w:jc w:val="right"/>
                          </w:pPr>
                          <w:r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56"/>
                              <w:szCs w:val="56"/>
                              <w:lang w:val="en-US"/>
                            </w:rPr>
                            <w:t>Advance notification of MBS changes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07A9F" id="Title 3" o:spid="_x0000_s1026" style="position:absolute;margin-left:239.65pt;margin-top:-22.75pt;width:290.85pt;height:101.2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" filled="f" stroked="f">
              <v:path arrowok="t"/>
              <o:lock v:ext="edit" grouping="t"/>
              <v:textbox>
                <w:txbxContent>
                  <w:p w14:paraId="1E24AFEF" w14:textId="77777777" w:rsidR="00113A85" w:rsidRDefault="00113A85" w:rsidP="00B871D6">
                    <w:pPr>
                      <w:pStyle w:val="NormalWeb"/>
                      <w:spacing w:before="0" w:beforeAutospacing="0" w:after="0" w:afterAutospacing="0" w:line="600" w:lineRule="exact"/>
                      <w:jc w:val="right"/>
                    </w:pPr>
                    <w:r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56"/>
                        <w:szCs w:val="56"/>
                        <w:lang w:val="en-US"/>
                      </w:rPr>
                      <w:t>Advance notification of MBS changes</w:t>
                    </w:r>
                  </w:p>
                </w:txbxContent>
              </v:textbox>
            </v:rect>
          </w:pict>
        </mc:Fallback>
      </mc:AlternateContent>
    </w:r>
    <w:r w:rsidRPr="006D1088"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7A2D115A" wp14:editId="2DFFA33B">
          <wp:simplePos x="0" y="0"/>
          <wp:positionH relativeFrom="page">
            <wp:posOffset>9072</wp:posOffset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35A91"/>
    <w:multiLevelType w:val="hybridMultilevel"/>
    <w:tmpl w:val="BE1CCC14"/>
    <w:lvl w:ilvl="0" w:tplc="9B56D58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DC6EA9"/>
    <w:multiLevelType w:val="hybridMultilevel"/>
    <w:tmpl w:val="E0666A2C"/>
    <w:lvl w:ilvl="0" w:tplc="2D5EE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36B94"/>
    <w:multiLevelType w:val="hybridMultilevel"/>
    <w:tmpl w:val="14A8B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9B"/>
    <w:rsid w:val="00045810"/>
    <w:rsid w:val="00081B97"/>
    <w:rsid w:val="00085F37"/>
    <w:rsid w:val="000A2F0A"/>
    <w:rsid w:val="000B01AE"/>
    <w:rsid w:val="000B2A1B"/>
    <w:rsid w:val="000C2143"/>
    <w:rsid w:val="000C2ED7"/>
    <w:rsid w:val="000C3748"/>
    <w:rsid w:val="000D1778"/>
    <w:rsid w:val="00100CA4"/>
    <w:rsid w:val="00113A85"/>
    <w:rsid w:val="00121100"/>
    <w:rsid w:val="00124E0B"/>
    <w:rsid w:val="00130343"/>
    <w:rsid w:val="00135417"/>
    <w:rsid w:val="00141BC3"/>
    <w:rsid w:val="00142649"/>
    <w:rsid w:val="001432AF"/>
    <w:rsid w:val="00155BD4"/>
    <w:rsid w:val="00171C1B"/>
    <w:rsid w:val="0017279A"/>
    <w:rsid w:val="00181B52"/>
    <w:rsid w:val="0018507E"/>
    <w:rsid w:val="0019170A"/>
    <w:rsid w:val="001A6FE6"/>
    <w:rsid w:val="001A7FB7"/>
    <w:rsid w:val="001B449B"/>
    <w:rsid w:val="001C1BB3"/>
    <w:rsid w:val="001C5C56"/>
    <w:rsid w:val="001E6F63"/>
    <w:rsid w:val="001F49E8"/>
    <w:rsid w:val="00200902"/>
    <w:rsid w:val="00203F3E"/>
    <w:rsid w:val="00221334"/>
    <w:rsid w:val="00243D1C"/>
    <w:rsid w:val="0026502E"/>
    <w:rsid w:val="00281820"/>
    <w:rsid w:val="002923F4"/>
    <w:rsid w:val="002A3962"/>
    <w:rsid w:val="002A3C7C"/>
    <w:rsid w:val="002A5A70"/>
    <w:rsid w:val="002B70AC"/>
    <w:rsid w:val="002C2ADF"/>
    <w:rsid w:val="002E11B6"/>
    <w:rsid w:val="003122B4"/>
    <w:rsid w:val="00345DC5"/>
    <w:rsid w:val="00352174"/>
    <w:rsid w:val="00363819"/>
    <w:rsid w:val="00374AE3"/>
    <w:rsid w:val="003B56AD"/>
    <w:rsid w:val="003C5470"/>
    <w:rsid w:val="003C781F"/>
    <w:rsid w:val="003D5CEF"/>
    <w:rsid w:val="003E0945"/>
    <w:rsid w:val="003E6457"/>
    <w:rsid w:val="003F3999"/>
    <w:rsid w:val="003F6682"/>
    <w:rsid w:val="0041216B"/>
    <w:rsid w:val="004123FD"/>
    <w:rsid w:val="00425089"/>
    <w:rsid w:val="00427D7F"/>
    <w:rsid w:val="004324B6"/>
    <w:rsid w:val="00433682"/>
    <w:rsid w:val="0043744D"/>
    <w:rsid w:val="00445086"/>
    <w:rsid w:val="004511F2"/>
    <w:rsid w:val="00494B72"/>
    <w:rsid w:val="00496081"/>
    <w:rsid w:val="004A1348"/>
    <w:rsid w:val="004A3BF2"/>
    <w:rsid w:val="004B243F"/>
    <w:rsid w:val="004D2C7C"/>
    <w:rsid w:val="004D71C4"/>
    <w:rsid w:val="004E52A2"/>
    <w:rsid w:val="004E5DA7"/>
    <w:rsid w:val="004F0AA6"/>
    <w:rsid w:val="00510063"/>
    <w:rsid w:val="005261D0"/>
    <w:rsid w:val="0054242B"/>
    <w:rsid w:val="00542F07"/>
    <w:rsid w:val="00543427"/>
    <w:rsid w:val="00545895"/>
    <w:rsid w:val="00547228"/>
    <w:rsid w:val="00550525"/>
    <w:rsid w:val="00595BBD"/>
    <w:rsid w:val="0059641E"/>
    <w:rsid w:val="005E1472"/>
    <w:rsid w:val="006173AC"/>
    <w:rsid w:val="0062100F"/>
    <w:rsid w:val="00622A72"/>
    <w:rsid w:val="00626F41"/>
    <w:rsid w:val="00634880"/>
    <w:rsid w:val="00655D74"/>
    <w:rsid w:val="00684D37"/>
    <w:rsid w:val="006A175B"/>
    <w:rsid w:val="006A3EB9"/>
    <w:rsid w:val="006B6040"/>
    <w:rsid w:val="006D04CC"/>
    <w:rsid w:val="006D1088"/>
    <w:rsid w:val="006F5785"/>
    <w:rsid w:val="00726103"/>
    <w:rsid w:val="00727DDC"/>
    <w:rsid w:val="00727F4C"/>
    <w:rsid w:val="007342F1"/>
    <w:rsid w:val="00734F6B"/>
    <w:rsid w:val="00736D31"/>
    <w:rsid w:val="0075198F"/>
    <w:rsid w:val="0076686E"/>
    <w:rsid w:val="00781867"/>
    <w:rsid w:val="007929FD"/>
    <w:rsid w:val="007D1D3A"/>
    <w:rsid w:val="007E2604"/>
    <w:rsid w:val="007E33D2"/>
    <w:rsid w:val="00812397"/>
    <w:rsid w:val="00834903"/>
    <w:rsid w:val="008352AC"/>
    <w:rsid w:val="00851077"/>
    <w:rsid w:val="00852651"/>
    <w:rsid w:val="00870B05"/>
    <w:rsid w:val="008766AD"/>
    <w:rsid w:val="00881219"/>
    <w:rsid w:val="008871C5"/>
    <w:rsid w:val="008957B9"/>
    <w:rsid w:val="008B6539"/>
    <w:rsid w:val="008D77D3"/>
    <w:rsid w:val="008E258C"/>
    <w:rsid w:val="008E7B7C"/>
    <w:rsid w:val="008F1594"/>
    <w:rsid w:val="008F4B45"/>
    <w:rsid w:val="009000AA"/>
    <w:rsid w:val="00901039"/>
    <w:rsid w:val="00907B4A"/>
    <w:rsid w:val="00942A31"/>
    <w:rsid w:val="009562F4"/>
    <w:rsid w:val="00977405"/>
    <w:rsid w:val="009858E2"/>
    <w:rsid w:val="009A0416"/>
    <w:rsid w:val="009B32BA"/>
    <w:rsid w:val="009B51E7"/>
    <w:rsid w:val="009B5206"/>
    <w:rsid w:val="009C131B"/>
    <w:rsid w:val="009C742B"/>
    <w:rsid w:val="009D0B98"/>
    <w:rsid w:val="009E66EE"/>
    <w:rsid w:val="009E6DE2"/>
    <w:rsid w:val="009E7E9B"/>
    <w:rsid w:val="009F52D4"/>
    <w:rsid w:val="00A26321"/>
    <w:rsid w:val="00A275AD"/>
    <w:rsid w:val="00A3287F"/>
    <w:rsid w:val="00A37CE3"/>
    <w:rsid w:val="00A53563"/>
    <w:rsid w:val="00A5641C"/>
    <w:rsid w:val="00A64177"/>
    <w:rsid w:val="00A7172E"/>
    <w:rsid w:val="00A91196"/>
    <w:rsid w:val="00AA41CD"/>
    <w:rsid w:val="00AA5232"/>
    <w:rsid w:val="00AA69A9"/>
    <w:rsid w:val="00AB6BF8"/>
    <w:rsid w:val="00B06E28"/>
    <w:rsid w:val="00B15CE8"/>
    <w:rsid w:val="00B2044B"/>
    <w:rsid w:val="00B23A4C"/>
    <w:rsid w:val="00B31FBA"/>
    <w:rsid w:val="00B427B7"/>
    <w:rsid w:val="00B714E8"/>
    <w:rsid w:val="00B83E3D"/>
    <w:rsid w:val="00B871D6"/>
    <w:rsid w:val="00B90DB5"/>
    <w:rsid w:val="00BA7CA8"/>
    <w:rsid w:val="00BB25DE"/>
    <w:rsid w:val="00BC50C1"/>
    <w:rsid w:val="00BD1C20"/>
    <w:rsid w:val="00BE505F"/>
    <w:rsid w:val="00BE564E"/>
    <w:rsid w:val="00BF00A9"/>
    <w:rsid w:val="00BF426F"/>
    <w:rsid w:val="00C0575D"/>
    <w:rsid w:val="00C11326"/>
    <w:rsid w:val="00C4491F"/>
    <w:rsid w:val="00C61A31"/>
    <w:rsid w:val="00C66700"/>
    <w:rsid w:val="00C86F40"/>
    <w:rsid w:val="00CA5F76"/>
    <w:rsid w:val="00CC39C8"/>
    <w:rsid w:val="00CF45CC"/>
    <w:rsid w:val="00D3244E"/>
    <w:rsid w:val="00D37294"/>
    <w:rsid w:val="00D422E5"/>
    <w:rsid w:val="00D6302E"/>
    <w:rsid w:val="00D67E9A"/>
    <w:rsid w:val="00D76659"/>
    <w:rsid w:val="00D96731"/>
    <w:rsid w:val="00DA50D6"/>
    <w:rsid w:val="00DB54A4"/>
    <w:rsid w:val="00DC127A"/>
    <w:rsid w:val="00DC356C"/>
    <w:rsid w:val="00DE22E2"/>
    <w:rsid w:val="00DF7C32"/>
    <w:rsid w:val="00E14BB9"/>
    <w:rsid w:val="00E43F82"/>
    <w:rsid w:val="00E61B48"/>
    <w:rsid w:val="00EA2CDC"/>
    <w:rsid w:val="00EC2DBE"/>
    <w:rsid w:val="00ED2B70"/>
    <w:rsid w:val="00EE5D45"/>
    <w:rsid w:val="00EF73D1"/>
    <w:rsid w:val="00F02E73"/>
    <w:rsid w:val="00F074CE"/>
    <w:rsid w:val="00F07E89"/>
    <w:rsid w:val="00F21109"/>
    <w:rsid w:val="00F33D07"/>
    <w:rsid w:val="00F50491"/>
    <w:rsid w:val="00F50994"/>
    <w:rsid w:val="00F74AD4"/>
    <w:rsid w:val="00F74DFC"/>
    <w:rsid w:val="00F93F71"/>
    <w:rsid w:val="00FA3D3F"/>
    <w:rsid w:val="00FB4DEF"/>
    <w:rsid w:val="00FD1E77"/>
    <w:rsid w:val="00FE50B6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36E943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5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142649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1A70" w:themeColor="text2"/>
      <w:sz w:val="52"/>
      <w:szCs w:val="4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42649"/>
    <w:pPr>
      <w:spacing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2649"/>
    <w:rPr>
      <w:rFonts w:asciiTheme="majorHAnsi" w:eastAsiaTheme="majorEastAsia" w:hAnsiTheme="majorHAnsi" w:cstheme="majorBidi"/>
      <w:color w:val="001A70" w:themeColor="text2"/>
      <w:sz w:val="52"/>
      <w:szCs w:val="40"/>
    </w:rPr>
  </w:style>
  <w:style w:type="paragraph" w:styleId="ListParagraph">
    <w:name w:val="List Paragraph"/>
    <w:aliases w:val="Figure_name,List Paragraph1,Numbered Indented Text,Bullet- First level,List NUmber,Listenabsatz1,lp1,List Paragraph11"/>
    <w:basedOn w:val="Normal"/>
    <w:link w:val="ListParagraphChar"/>
    <w:uiPriority w:val="34"/>
    <w:qFormat/>
    <w:rsid w:val="00A53563"/>
    <w:pPr>
      <w:numPr>
        <w:numId w:val="1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8871C5"/>
    <w:rPr>
      <w:rFonts w:asciiTheme="majorHAnsi" w:eastAsiaTheme="majorEastAsia" w:hAnsiTheme="majorHAnsi" w:cstheme="majorBidi"/>
      <w:color w:val="001A70" w:themeColor="text2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uiPriority w:val="99"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871C5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3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2ED7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paragraph" w:styleId="BodyText">
    <w:name w:val="Body Text"/>
    <w:basedOn w:val="Normal"/>
    <w:link w:val="BodyTextChar"/>
    <w:uiPriority w:val="1"/>
    <w:rsid w:val="00F02E73"/>
    <w:pPr>
      <w:spacing w:before="180" w:after="0" w:line="259" w:lineRule="auto"/>
    </w:pPr>
    <w:rPr>
      <w:rFonts w:asciiTheme="minorHAnsi" w:eastAsia="Times New Roman" w:hAnsiTheme="minorHAnsi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F02E73"/>
    <w:rPr>
      <w:rFonts w:eastAsia="Times New Roman" w:cs="Times New Roman"/>
      <w:sz w:val="20"/>
      <w:szCs w:val="24"/>
      <w:lang w:eastAsia="en-AU"/>
    </w:rPr>
  </w:style>
  <w:style w:type="character" w:customStyle="1" w:styleId="ListParagraphChar">
    <w:name w:val="List Paragraph Char"/>
    <w:aliases w:val="Figure_name Char,List Paragraph1 Char,Numbered Indented Text Char,Bullet- First level Char,List NUmber Char,Listenabsatz1 Char,lp1 Char,List Paragraph11 Char"/>
    <w:link w:val="ListParagraph"/>
    <w:uiPriority w:val="34"/>
    <w:locked/>
    <w:rsid w:val="00F02E73"/>
    <w:rPr>
      <w:rFonts w:ascii="Arial" w:eastAsiaTheme="minorEastAsia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bsonline.gov.au/internet/mbsonline/publishing.nsf/Content/Hom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SSA\AppData\Local\Hewlett-Packard\HP%20TRIM\TEMP\HPTRIM.13612\D19-765393%20%20Advance%20notif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PS Document" ma:contentTypeID="0x01010081989C2BD4E57C4CBCC679DFC77B692A0097F4490F998C2F43AD8BB2389CDC5E22" ma:contentTypeVersion="1" ma:contentTypeDescription="" ma:contentTypeScope="" ma:versionID="8cff5036f0a01378bc27d069de34377f">
  <xsd:schema xmlns:xsd="http://www.w3.org/2001/XMLSchema" xmlns:xs="http://www.w3.org/2001/XMLSchema" xmlns:p="http://schemas.microsoft.com/office/2006/metadata/properties" xmlns:ns3="81348d9c-1cc5-4b3b-8e15-6dd12d470b88" xmlns:ns4="F2369729-DF80-4B8A-A689-02F021C983F4" xmlns:ns5="http://schemas.microsoft.com/sharepoint/v4" targetNamespace="http://schemas.microsoft.com/office/2006/metadata/properties" ma:root="true" ma:fieldsID="74277ec3b4c456cf6d26275b124a1bf1" ns3:_="" ns4:_="" ns5:_="">
    <xsd:import namespace="81348d9c-1cc5-4b3b-8e15-6dd12d470b88"/>
    <xsd:import namespace="F2369729-DF80-4B8A-A689-02F021C983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48d9c-1cc5-4b3b-8e15-6dd12d470b8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afef6c28-b4e4-441e-a1b8-fd823a81cf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fef506-6a88-44c1-a29d-b2d983ca1247}" ma:internalName="TaxCatchAll" ma:showField="CatchAllData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efef506-6a88-44c1-a29d-b2d983ca1247}" ma:internalName="TaxCatchAllLabel" ma:readOnly="true" ma:showField="CatchAllDataLabel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9729-DF80-4B8A-A689-02F021C9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48d9c-1cc5-4b3b-8e15-6dd12d470b88"/>
    <TaxKeywordTaxHTField xmlns="81348d9c-1cc5-4b3b-8e15-6dd12d470b88">
      <Terms xmlns="http://schemas.microsoft.com/office/infopath/2007/PartnerControls"/>
    </TaxKeywordTaxHTField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939B8-32FC-48B3-B3A7-56377B55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48d9c-1cc5-4b3b-8e15-6dd12d470b88"/>
    <ds:schemaRef ds:uri="F2369729-DF80-4B8A-A689-02F021C983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74BF7-6F12-4C14-8C78-F552462A8190}">
  <ds:schemaRefs>
    <ds:schemaRef ds:uri="F2369729-DF80-4B8A-A689-02F021C983F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1348d9c-1cc5-4b3b-8e15-6dd12d470b8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7C857D-E8FE-4D26-AF16-4CBC8B75B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D19-765393  Advance notification template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2019-10-16T01:09:00Z</dcterms:created>
  <dcterms:modified xsi:type="dcterms:W3CDTF">2019-10-16T01:09:00Z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8943191780d475987777758a28d909c">
    <vt:lpwstr/>
  </property>
  <property fmtid="{D5CDD505-2E9C-101B-9397-08002B2CF9AE}" pid="3" name="TaxKeyword">
    <vt:lpwstr/>
  </property>
  <property fmtid="{D5CDD505-2E9C-101B-9397-08002B2CF9AE}" pid="4" name="OutputType">
    <vt:lpwstr/>
  </property>
  <property fmtid="{D5CDD505-2E9C-101B-9397-08002B2CF9AE}" pid="5" name="ContentTypeId">
    <vt:lpwstr>0x01010081989C2BD4E57C4CBCC679DFC77B692A0097F4490F998C2F43AD8BB2389CDC5E22</vt:lpwstr>
  </property>
  <property fmtid="{D5CDD505-2E9C-101B-9397-08002B2CF9AE}" pid="6" name="AuthorIds_UIVersion_1">
    <vt:lpwstr>380</vt:lpwstr>
  </property>
  <property fmtid="{D5CDD505-2E9C-101B-9397-08002B2CF9AE}" pid="7" name="MedicalTopic">
    <vt:lpwstr/>
  </property>
  <property fmtid="{D5CDD505-2E9C-101B-9397-08002B2CF9AE}" pid="8" name="fa6c1b8b0cc2431d9705c8a16216ef94">
    <vt:lpwstr/>
  </property>
  <property fmtid="{D5CDD505-2E9C-101B-9397-08002B2CF9AE}" pid="9" name="ae87646631494269b32b7096ed1c6c63">
    <vt:lpwstr/>
  </property>
  <property fmtid="{D5CDD505-2E9C-101B-9397-08002B2CF9AE}" pid="10" name="AuthorIds_UIVersion_2">
    <vt:lpwstr>52</vt:lpwstr>
  </property>
  <property fmtid="{D5CDD505-2E9C-101B-9397-08002B2CF9AE}" pid="11" name="AuthorIds_UIVersion_10">
    <vt:lpwstr>380</vt:lpwstr>
  </property>
  <property fmtid="{D5CDD505-2E9C-101B-9397-08002B2CF9AE}" pid="12" name="Audience1">
    <vt:lpwstr/>
  </property>
</Properties>
</file>