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864E3" w14:textId="331E35F3" w:rsidR="00AB53A4" w:rsidRDefault="009A7D2E" w:rsidP="00356546">
      <w:pPr>
        <w:pStyle w:val="Heading1"/>
        <w:spacing w:before="0"/>
      </w:pPr>
      <w:bookmarkStart w:id="0" w:name="_GoBack"/>
      <w:bookmarkEnd w:id="0"/>
      <w:r>
        <w:t xml:space="preserve">Addition of entrectinib </w:t>
      </w:r>
      <w:r w:rsidR="000D3384">
        <w:t xml:space="preserve">to </w:t>
      </w:r>
      <w:r w:rsidR="00776030">
        <w:t>M</w:t>
      </w:r>
      <w:r w:rsidR="00866C2D">
        <w:t xml:space="preserve">BS </w:t>
      </w:r>
      <w:r w:rsidR="00776030">
        <w:t>item</w:t>
      </w:r>
      <w:r w:rsidR="00152C49">
        <w:t xml:space="preserve"> 73344</w:t>
      </w:r>
      <w:r w:rsidR="007044AF" w:rsidRPr="007044AF">
        <w:t xml:space="preserve"> for </w:t>
      </w:r>
      <w:r w:rsidR="00DB4E5C" w:rsidRPr="00DB4E5C">
        <w:t xml:space="preserve">fluorescent in situ hybridisation (FISH) testing </w:t>
      </w:r>
      <w:r w:rsidR="00DB4E5C">
        <w:t xml:space="preserve">for </w:t>
      </w:r>
      <w:r w:rsidR="007044AF" w:rsidRPr="007044AF">
        <w:t>ROS proto-oncogene 1 (ROS1) rearrangements in patients with locally advanced or metasta</w:t>
      </w:r>
      <w:r w:rsidR="007044AF">
        <w:t xml:space="preserve">tic non-small cell lung cancer </w:t>
      </w:r>
      <w:r w:rsidR="00DB4E5C">
        <w:t xml:space="preserve">(NSCLC) </w:t>
      </w:r>
    </w:p>
    <w:p w14:paraId="2A131FF3" w14:textId="3433549E" w:rsidR="00E43247" w:rsidRDefault="0051761B" w:rsidP="00B20564">
      <w:pPr>
        <w:pStyle w:val="ListParagraph"/>
      </w:pPr>
      <w:bookmarkStart w:id="1" w:name="_Hlk535506978"/>
      <w:r>
        <w:t xml:space="preserve">From 1 </w:t>
      </w:r>
      <w:r w:rsidR="007044AF">
        <w:t xml:space="preserve">August </w:t>
      </w:r>
      <w:r>
        <w:t xml:space="preserve">2020, Medicare Benefits Schedule </w:t>
      </w:r>
      <w:r w:rsidR="00DB4E5C">
        <w:t>(MBS) item 73344</w:t>
      </w:r>
      <w:r w:rsidR="00B20564">
        <w:t xml:space="preserve"> for </w:t>
      </w:r>
      <w:r w:rsidR="007044AF" w:rsidRPr="00DB4E5C">
        <w:t>FISH</w:t>
      </w:r>
      <w:r w:rsidR="00DB4E5C">
        <w:t xml:space="preserve"> testing for </w:t>
      </w:r>
      <w:r w:rsidR="00DB4E5C" w:rsidRPr="00DB4E5C">
        <w:rPr>
          <w:i/>
        </w:rPr>
        <w:t>ROS1</w:t>
      </w:r>
      <w:r w:rsidR="007044AF" w:rsidRPr="007044AF">
        <w:t xml:space="preserve"> </w:t>
      </w:r>
      <w:r w:rsidR="00174CBB">
        <w:t xml:space="preserve">gene </w:t>
      </w:r>
      <w:r w:rsidR="007044AF" w:rsidRPr="007044AF">
        <w:t>rearrangements in patients with locally advanced or metastatic NSCLC</w:t>
      </w:r>
      <w:r w:rsidR="00174CBB">
        <w:t>,</w:t>
      </w:r>
      <w:r w:rsidR="007044AF" w:rsidRPr="007044AF">
        <w:t xml:space="preserve"> is</w:t>
      </w:r>
      <w:r>
        <w:t xml:space="preserve"> changing to </w:t>
      </w:r>
      <w:r w:rsidR="007044AF" w:rsidRPr="007044AF">
        <w:t>to enable testing to determine eligibility for entrectinib.</w:t>
      </w:r>
    </w:p>
    <w:p w14:paraId="12992961" w14:textId="662E94D9" w:rsidR="00BE2511" w:rsidRDefault="00BE2511" w:rsidP="00B20564">
      <w:pPr>
        <w:pStyle w:val="ListParagraph"/>
      </w:pPr>
      <w:r>
        <w:t xml:space="preserve">This change to MBS item 73344 will co-incide with </w:t>
      </w:r>
      <w:r w:rsidR="00597D0B">
        <w:t>changes to</w:t>
      </w:r>
      <w:r>
        <w:t xml:space="preserve"> the Pharmaceutical Benefits Scheme </w:t>
      </w:r>
      <w:r w:rsidR="00894677">
        <w:t xml:space="preserve">(PBS) </w:t>
      </w:r>
      <w:r w:rsidR="00597D0B">
        <w:t>to make entrectinib available to</w:t>
      </w:r>
      <w:r>
        <w:t xml:space="preserve"> the same eligible patient population (commencing 1 August 2020). </w:t>
      </w:r>
    </w:p>
    <w:p w14:paraId="0FD94AE8" w14:textId="41643B32" w:rsidR="0051761B" w:rsidRDefault="009A7D2E" w:rsidP="00B20564">
      <w:pPr>
        <w:pStyle w:val="ListParagraph"/>
      </w:pPr>
      <w:r>
        <w:t xml:space="preserve">There will be no </w:t>
      </w:r>
      <w:r w:rsidR="007044AF">
        <w:t xml:space="preserve">change </w:t>
      </w:r>
      <w:r w:rsidR="00E43247">
        <w:t>to</w:t>
      </w:r>
      <w:r w:rsidR="007044AF">
        <w:t xml:space="preserve"> the schedule fee for MBS item 73344</w:t>
      </w:r>
      <w:r w:rsidR="0051761B">
        <w:t xml:space="preserve">. </w:t>
      </w:r>
    </w:p>
    <w:bookmarkEnd w:id="1"/>
    <w:p w14:paraId="1C0FA4FA" w14:textId="77777777" w:rsidR="0017279A" w:rsidRDefault="00033294" w:rsidP="00AB53A4">
      <w:pPr>
        <w:sectPr w:rsidR="0017279A" w:rsidSect="0035654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261" w:right="720" w:bottom="720" w:left="720" w:header="737" w:footer="708" w:gutter="0"/>
          <w:cols w:space="708"/>
          <w:docGrid w:linePitch="360"/>
        </w:sectPr>
      </w:pPr>
      <w:r>
        <w:rPr>
          <w:rStyle w:val="BookTitle"/>
        </w:rPr>
        <w:pict w14:anchorId="41150411">
          <v:rect id="_x0000_i1026" style="width:500.25pt;height:1.35pt" o:hrpct="990" o:hralign="center" o:hrstd="t" o:hr="t" fillcolor="#a0a0a0" stroked="f"/>
        </w:pict>
      </w:r>
    </w:p>
    <w:p w14:paraId="1F38C724" w14:textId="77777777" w:rsidR="00F074CE" w:rsidRPr="00AB53A4" w:rsidRDefault="00F074CE" w:rsidP="00AB53A4">
      <w:pPr>
        <w:pStyle w:val="Heading2"/>
      </w:pPr>
      <w:r w:rsidRPr="00AB53A4">
        <w:t>What are the changes</w:t>
      </w:r>
      <w:r w:rsidR="002A3C7C" w:rsidRPr="00AB53A4">
        <w:t>?</w:t>
      </w:r>
    </w:p>
    <w:p w14:paraId="7711A559" w14:textId="537DC6D5" w:rsidR="00C420B5" w:rsidRDefault="00BE2511" w:rsidP="00C420B5">
      <w:r w:rsidRPr="00C420B5">
        <w:t xml:space="preserve">MBS item 73344 is being amended so that a service can be claimed for ROS1 </w:t>
      </w:r>
      <w:r w:rsidR="00174CBB" w:rsidRPr="00C420B5">
        <w:t xml:space="preserve">gene rearrangement </w:t>
      </w:r>
      <w:r w:rsidRPr="00C420B5">
        <w:t>testing for NSCLC patients to determine eligibility for PBS listed entrectinib.</w:t>
      </w:r>
      <w:r w:rsidR="00597D0B" w:rsidRPr="00C420B5">
        <w:t xml:space="preserve"> Item 73344 already provides for testing to determine access to the PBS listed drug crizotinib.</w:t>
      </w:r>
    </w:p>
    <w:p w14:paraId="0936A1DF" w14:textId="596E5682" w:rsidR="00C420B5" w:rsidRPr="00C420B5" w:rsidRDefault="00135417" w:rsidP="00C420B5">
      <w:pPr>
        <w:pStyle w:val="Heading2"/>
      </w:pPr>
      <w:r w:rsidRPr="00C420B5">
        <w:t xml:space="preserve">Why </w:t>
      </w:r>
      <w:r w:rsidR="009F52D4" w:rsidRPr="00C420B5">
        <w:t>are the changes being made</w:t>
      </w:r>
      <w:r w:rsidRPr="00C420B5">
        <w:t>?</w:t>
      </w:r>
    </w:p>
    <w:p w14:paraId="4900B0B5" w14:textId="77777777" w:rsidR="00932890" w:rsidRDefault="00174CBB" w:rsidP="00AB53A4">
      <w:pPr>
        <w:pStyle w:val="Heading2"/>
        <w:rPr>
          <w:rFonts w:ascii="Arial" w:hAnsi="Arial"/>
          <w:color w:val="auto"/>
          <w:sz w:val="20"/>
        </w:rPr>
      </w:pPr>
      <w:bookmarkStart w:id="2" w:name="_Hlk535386664"/>
      <w:r w:rsidRPr="00C420B5">
        <w:rPr>
          <w:rFonts w:ascii="Arial" w:hAnsi="Arial"/>
          <w:color w:val="auto"/>
          <w:sz w:val="20"/>
        </w:rPr>
        <w:t>The Pharmaceutical Benefits Advisory Committee (PBAC) recommended</w:t>
      </w:r>
      <w:r w:rsidR="00597D0B" w:rsidRPr="00C420B5">
        <w:rPr>
          <w:rFonts w:ascii="Arial" w:hAnsi="Arial"/>
          <w:color w:val="auto"/>
          <w:sz w:val="20"/>
        </w:rPr>
        <w:t xml:space="preserve"> PBS</w:t>
      </w:r>
      <w:r w:rsidRPr="00C420B5">
        <w:rPr>
          <w:rFonts w:ascii="Arial" w:hAnsi="Arial"/>
          <w:color w:val="auto"/>
          <w:sz w:val="20"/>
        </w:rPr>
        <w:t xml:space="preserve"> listing of entrectinib for this patient population (</w:t>
      </w:r>
      <w:r w:rsidR="0087773B" w:rsidRPr="00C420B5">
        <w:rPr>
          <w:rFonts w:ascii="Arial" w:hAnsi="Arial"/>
          <w:color w:val="auto"/>
          <w:sz w:val="20"/>
        </w:rPr>
        <w:t xml:space="preserve">this is </w:t>
      </w:r>
      <w:r w:rsidRPr="00C420B5">
        <w:rPr>
          <w:rFonts w:ascii="Arial" w:hAnsi="Arial"/>
          <w:color w:val="auto"/>
          <w:sz w:val="20"/>
        </w:rPr>
        <w:t>commencing from 1 August 2020).</w:t>
      </w:r>
      <w:r w:rsidR="00E43247" w:rsidRPr="00C420B5">
        <w:rPr>
          <w:rFonts w:ascii="Arial" w:hAnsi="Arial"/>
          <w:color w:val="auto"/>
          <w:sz w:val="20"/>
        </w:rPr>
        <w:t xml:space="preserve">The </w:t>
      </w:r>
      <w:r w:rsidR="00DB4E5C" w:rsidRPr="00C420B5">
        <w:rPr>
          <w:rFonts w:ascii="Arial" w:hAnsi="Arial"/>
          <w:color w:val="auto"/>
          <w:sz w:val="20"/>
        </w:rPr>
        <w:t xml:space="preserve"> </w:t>
      </w:r>
      <w:r w:rsidR="00100F9C" w:rsidRPr="00C420B5">
        <w:rPr>
          <w:rFonts w:ascii="Arial" w:hAnsi="Arial"/>
          <w:color w:val="auto"/>
          <w:sz w:val="20"/>
        </w:rPr>
        <w:t xml:space="preserve">Medical Services Advisory Committee (MSAC) </w:t>
      </w:r>
      <w:r w:rsidRPr="00C420B5">
        <w:rPr>
          <w:rFonts w:ascii="Arial" w:hAnsi="Arial"/>
          <w:color w:val="auto"/>
          <w:sz w:val="20"/>
        </w:rPr>
        <w:t xml:space="preserve">subsequently supported an application to amend MBS item 73344 </w:t>
      </w:r>
      <w:r w:rsidR="00DB4E5C" w:rsidRPr="00C420B5">
        <w:rPr>
          <w:rFonts w:ascii="Arial" w:hAnsi="Arial"/>
          <w:color w:val="auto"/>
          <w:sz w:val="20"/>
        </w:rPr>
        <w:t xml:space="preserve">to </w:t>
      </w:r>
      <w:r w:rsidR="00894677" w:rsidRPr="00C420B5">
        <w:rPr>
          <w:rFonts w:ascii="Arial" w:hAnsi="Arial"/>
          <w:color w:val="auto"/>
          <w:sz w:val="20"/>
        </w:rPr>
        <w:t>extend</w:t>
      </w:r>
      <w:r w:rsidR="00410868" w:rsidRPr="00C420B5">
        <w:rPr>
          <w:rFonts w:ascii="Arial" w:hAnsi="Arial"/>
          <w:color w:val="auto"/>
          <w:sz w:val="20"/>
        </w:rPr>
        <w:t xml:space="preserve"> ROS1 </w:t>
      </w:r>
      <w:r w:rsidRPr="00C420B5">
        <w:rPr>
          <w:rFonts w:ascii="Arial" w:hAnsi="Arial"/>
          <w:color w:val="auto"/>
          <w:sz w:val="20"/>
        </w:rPr>
        <w:t>gene rearrang</w:t>
      </w:r>
      <w:r w:rsidR="0087773B" w:rsidRPr="00C420B5">
        <w:rPr>
          <w:rFonts w:ascii="Arial" w:hAnsi="Arial"/>
          <w:color w:val="auto"/>
          <w:sz w:val="20"/>
        </w:rPr>
        <w:t>e</w:t>
      </w:r>
      <w:r w:rsidRPr="00C420B5">
        <w:rPr>
          <w:rFonts w:ascii="Arial" w:hAnsi="Arial"/>
          <w:color w:val="auto"/>
          <w:sz w:val="20"/>
        </w:rPr>
        <w:t xml:space="preserve">ment </w:t>
      </w:r>
      <w:r w:rsidR="00410868" w:rsidRPr="00C420B5">
        <w:rPr>
          <w:rFonts w:ascii="Arial" w:hAnsi="Arial"/>
          <w:color w:val="auto"/>
          <w:sz w:val="20"/>
        </w:rPr>
        <w:t xml:space="preserve">testing to help </w:t>
      </w:r>
      <w:r w:rsidR="00545AC2" w:rsidRPr="00C420B5">
        <w:rPr>
          <w:rFonts w:ascii="Arial" w:hAnsi="Arial"/>
          <w:color w:val="auto"/>
          <w:sz w:val="20"/>
        </w:rPr>
        <w:t xml:space="preserve">determine patient </w:t>
      </w:r>
      <w:r w:rsidR="00410868" w:rsidRPr="00C420B5">
        <w:rPr>
          <w:rFonts w:ascii="Arial" w:hAnsi="Arial"/>
          <w:color w:val="auto"/>
          <w:sz w:val="20"/>
        </w:rPr>
        <w:t xml:space="preserve">access to PBS-subsidised entrectinib. MSAC previously advised that ROS1 gene rearrangement testing is safe, clinically effective and cost-effective in patients with NSCLC. </w:t>
      </w:r>
      <w:r w:rsidR="00E43247" w:rsidRPr="00C420B5">
        <w:rPr>
          <w:rFonts w:ascii="Arial" w:hAnsi="Arial"/>
          <w:color w:val="auto"/>
          <w:sz w:val="20"/>
        </w:rPr>
        <w:t xml:space="preserve">The </w:t>
      </w:r>
      <w:r w:rsidRPr="00C420B5">
        <w:rPr>
          <w:rFonts w:ascii="Arial" w:hAnsi="Arial"/>
          <w:color w:val="auto"/>
          <w:sz w:val="20"/>
        </w:rPr>
        <w:t xml:space="preserve">Australian </w:t>
      </w:r>
      <w:r w:rsidR="00100F9C" w:rsidRPr="00C420B5">
        <w:rPr>
          <w:rFonts w:ascii="Arial" w:hAnsi="Arial"/>
          <w:color w:val="auto"/>
          <w:sz w:val="20"/>
        </w:rPr>
        <w:t xml:space="preserve">Government </w:t>
      </w:r>
      <w:r w:rsidRPr="00C420B5">
        <w:rPr>
          <w:rFonts w:ascii="Arial" w:hAnsi="Arial"/>
          <w:color w:val="auto"/>
          <w:sz w:val="20"/>
        </w:rPr>
        <w:t>h</w:t>
      </w:r>
      <w:r w:rsidR="00894677" w:rsidRPr="00C420B5">
        <w:rPr>
          <w:rFonts w:ascii="Arial" w:hAnsi="Arial"/>
          <w:color w:val="auto"/>
          <w:sz w:val="20"/>
        </w:rPr>
        <w:t>as approved th</w:t>
      </w:r>
      <w:r w:rsidR="0087773B" w:rsidRPr="00C420B5">
        <w:rPr>
          <w:rFonts w:ascii="Arial" w:hAnsi="Arial"/>
          <w:color w:val="auto"/>
          <w:sz w:val="20"/>
        </w:rPr>
        <w:t>ese</w:t>
      </w:r>
      <w:r w:rsidRPr="00C420B5">
        <w:rPr>
          <w:rFonts w:ascii="Arial" w:hAnsi="Arial"/>
          <w:color w:val="auto"/>
          <w:sz w:val="20"/>
        </w:rPr>
        <w:t xml:space="preserve"> </w:t>
      </w:r>
      <w:r w:rsidR="00100F9C" w:rsidRPr="00C420B5">
        <w:rPr>
          <w:rFonts w:ascii="Arial" w:hAnsi="Arial"/>
          <w:color w:val="auto"/>
          <w:sz w:val="20"/>
        </w:rPr>
        <w:t>changes.</w:t>
      </w:r>
      <w:bookmarkEnd w:id="2"/>
    </w:p>
    <w:p w14:paraId="736EC852" w14:textId="3CF974C0" w:rsidR="00425089" w:rsidRPr="00932890" w:rsidRDefault="00425089" w:rsidP="00AB53A4">
      <w:pPr>
        <w:pStyle w:val="Heading2"/>
      </w:pPr>
      <w:r w:rsidRPr="00932890">
        <w:t xml:space="preserve">What does this mean for </w:t>
      </w:r>
      <w:r w:rsidR="00135417" w:rsidRPr="00932890">
        <w:t>providers/referrers/other stakeholder</w:t>
      </w:r>
      <w:r w:rsidR="00BF00A9" w:rsidRPr="00932890">
        <w:t>s</w:t>
      </w:r>
      <w:r w:rsidRPr="00932890">
        <w:t>?</w:t>
      </w:r>
    </w:p>
    <w:p w14:paraId="7C07EFE4" w14:textId="5D9CE28C" w:rsidR="0001040D" w:rsidRPr="0001040D" w:rsidRDefault="00894677" w:rsidP="0001040D">
      <w:r w:rsidRPr="00C420B5">
        <w:t xml:space="preserve">The addition of entrectinib to </w:t>
      </w:r>
      <w:r>
        <w:t xml:space="preserve">MBS </w:t>
      </w:r>
      <w:r w:rsidRPr="00C420B5">
        <w:t xml:space="preserve">item 73344 will </w:t>
      </w:r>
      <w:r>
        <w:t>provide an MBS funded service to assist providers in determining the eligibility of their patient for</w:t>
      </w:r>
      <w:r w:rsidRPr="00C420B5">
        <w:t xml:space="preserve"> an additional PBS listed treatment</w:t>
      </w:r>
      <w:r>
        <w:t xml:space="preserve"> option, entrectinib. </w:t>
      </w:r>
      <w:r w:rsidRPr="00C420B5">
        <w:t xml:space="preserve"> </w:t>
      </w:r>
    </w:p>
    <w:p w14:paraId="131A35B5" w14:textId="77777777" w:rsidR="00932890" w:rsidRDefault="00932890" w:rsidP="00AB53A4">
      <w:pPr>
        <w:pStyle w:val="Heading2"/>
      </w:pPr>
    </w:p>
    <w:p w14:paraId="62482766" w14:textId="77777777" w:rsidR="00932890" w:rsidRDefault="00932890" w:rsidP="00AB53A4">
      <w:pPr>
        <w:pStyle w:val="Heading2"/>
      </w:pPr>
    </w:p>
    <w:p w14:paraId="578AF2A4" w14:textId="2952A31C" w:rsidR="00BF00A9" w:rsidRDefault="008766AD" w:rsidP="00AB53A4">
      <w:pPr>
        <w:pStyle w:val="Heading2"/>
      </w:pPr>
      <w:r>
        <w:lastRenderedPageBreak/>
        <w:t>How will</w:t>
      </w:r>
      <w:r w:rsidR="009F52D4">
        <w:t xml:space="preserve"> these changes affect patients</w:t>
      </w:r>
      <w:r w:rsidR="00BF00A9" w:rsidRPr="001A7FB7">
        <w:t>?</w:t>
      </w:r>
    </w:p>
    <w:p w14:paraId="1615F729" w14:textId="77777777" w:rsidR="00C420B5" w:rsidRPr="00C420B5" w:rsidRDefault="00894677" w:rsidP="00AB53A4">
      <w:pPr>
        <w:pStyle w:val="Heading2"/>
        <w:rPr>
          <w:rFonts w:ascii="Arial" w:hAnsi="Arial"/>
          <w:color w:val="auto"/>
          <w:sz w:val="20"/>
          <w:szCs w:val="24"/>
        </w:rPr>
      </w:pPr>
      <w:r w:rsidRPr="00C420B5">
        <w:rPr>
          <w:rFonts w:ascii="Arial" w:hAnsi="Arial"/>
          <w:color w:val="auto"/>
          <w:sz w:val="20"/>
          <w:szCs w:val="24"/>
        </w:rPr>
        <w:t xml:space="preserve">The addition of entrectinib to MBS item 73344 will allow MBS funding for a test to determine </w:t>
      </w:r>
      <w:r w:rsidR="00597D0B" w:rsidRPr="00C420B5">
        <w:rPr>
          <w:rFonts w:ascii="Arial" w:hAnsi="Arial"/>
          <w:color w:val="auto"/>
          <w:sz w:val="20"/>
          <w:szCs w:val="24"/>
        </w:rPr>
        <w:t xml:space="preserve">the </w:t>
      </w:r>
      <w:r w:rsidRPr="00C420B5">
        <w:rPr>
          <w:rFonts w:ascii="Arial" w:hAnsi="Arial"/>
          <w:color w:val="auto"/>
          <w:sz w:val="20"/>
          <w:szCs w:val="24"/>
        </w:rPr>
        <w:t>eligibility</w:t>
      </w:r>
      <w:r w:rsidR="00597D0B" w:rsidRPr="00C420B5">
        <w:rPr>
          <w:rFonts w:ascii="Arial" w:hAnsi="Arial"/>
          <w:color w:val="auto"/>
          <w:sz w:val="20"/>
          <w:szCs w:val="24"/>
        </w:rPr>
        <w:t xml:space="preserve"> of NSCLC patients</w:t>
      </w:r>
      <w:r w:rsidRPr="00C420B5">
        <w:rPr>
          <w:rFonts w:ascii="Arial" w:hAnsi="Arial"/>
          <w:color w:val="auto"/>
          <w:sz w:val="20"/>
          <w:szCs w:val="24"/>
        </w:rPr>
        <w:t xml:space="preserve"> for an additional PBS listed treatment, entrectinib. </w:t>
      </w:r>
    </w:p>
    <w:p w14:paraId="65ADE9A5" w14:textId="453825FB" w:rsidR="00595BBD" w:rsidRDefault="00595BBD" w:rsidP="00AB53A4">
      <w:pPr>
        <w:pStyle w:val="Heading2"/>
      </w:pPr>
      <w:r w:rsidRPr="001A7FB7">
        <w:t>Who was consulted on the changes?</w:t>
      </w:r>
    </w:p>
    <w:p w14:paraId="5BE93CD3" w14:textId="5984E1F6" w:rsidR="0075350D" w:rsidRPr="00100F9C" w:rsidRDefault="00597D0B" w:rsidP="00100F9C">
      <w:pPr>
        <w:shd w:val="clear" w:color="auto" w:fill="FFFFFF"/>
        <w:rPr>
          <w:szCs w:val="24"/>
        </w:rPr>
      </w:pPr>
      <w:r>
        <w:t xml:space="preserve">Consultation has been </w:t>
      </w:r>
      <w:r w:rsidRPr="006B05E4">
        <w:rPr>
          <w:szCs w:val="24"/>
        </w:rPr>
        <w:t xml:space="preserve">undertaken with key stakeholders, clinical experts and providers, and </w:t>
      </w:r>
      <w:r>
        <w:rPr>
          <w:szCs w:val="24"/>
        </w:rPr>
        <w:t>consumer health representatives</w:t>
      </w:r>
      <w:r w:rsidR="0075350D" w:rsidRPr="0075350D">
        <w:t xml:space="preserve"> </w:t>
      </w:r>
      <w:r w:rsidR="00100F9C">
        <w:t>a</w:t>
      </w:r>
      <w:r w:rsidR="00100F9C" w:rsidRPr="00140C97">
        <w:rPr>
          <w:color w:val="000000"/>
          <w:szCs w:val="24"/>
          <w:lang w:eastAsia="en-AU"/>
        </w:rPr>
        <w:t xml:space="preserve">s part of the </w:t>
      </w:r>
      <w:r w:rsidR="00100F9C" w:rsidRPr="006B05E4">
        <w:rPr>
          <w:szCs w:val="24"/>
        </w:rPr>
        <w:t>MSAC</w:t>
      </w:r>
      <w:r>
        <w:rPr>
          <w:szCs w:val="24"/>
        </w:rPr>
        <w:t xml:space="preserve"> and PBAC</w:t>
      </w:r>
      <w:r w:rsidR="00100F9C" w:rsidRPr="006B05E4">
        <w:rPr>
          <w:szCs w:val="24"/>
        </w:rPr>
        <w:t xml:space="preserve"> process</w:t>
      </w:r>
      <w:r>
        <w:rPr>
          <w:szCs w:val="24"/>
        </w:rPr>
        <w:t xml:space="preserve">es. </w:t>
      </w:r>
    </w:p>
    <w:p w14:paraId="1DCF5B59" w14:textId="77777777" w:rsidR="00595BBD" w:rsidRDefault="00595BBD" w:rsidP="00AB53A4">
      <w:pPr>
        <w:pStyle w:val="Heading2"/>
      </w:pPr>
      <w:r w:rsidRPr="001A7FB7">
        <w:t>How will the changes be monitored</w:t>
      </w:r>
      <w:r w:rsidR="000367AA">
        <w:t xml:space="preserve"> and reviewed</w:t>
      </w:r>
      <w:r w:rsidRPr="001A7FB7">
        <w:t>?</w:t>
      </w:r>
    </w:p>
    <w:p w14:paraId="36F02000" w14:textId="77777777" w:rsidR="00BB7656" w:rsidRDefault="00100F9C" w:rsidP="00BB7656">
      <w:r w:rsidRPr="00545AC2">
        <w:t>Pathology</w:t>
      </w:r>
      <w:r w:rsidR="004E6D45">
        <w:t xml:space="preserve"> services</w:t>
      </w:r>
      <w:r w:rsidR="00BB7656">
        <w:t xml:space="preserve"> items will be subject to MBS compliance processes and activities, including random and targeted audits which may require a provider to submit evidence about the services claimed. </w:t>
      </w:r>
    </w:p>
    <w:p w14:paraId="35088275" w14:textId="6FE3417C" w:rsidR="00BB7656" w:rsidRDefault="00BB7656" w:rsidP="00BB7656">
      <w:r w:rsidRPr="00545AC2">
        <w:t>Significant variation from forecasted expenditure may warrant review and amendment of fees, and incorrect use of MBS items can result in penalties including the health professional being asked to repay monies that have been incorrectly received.</w:t>
      </w:r>
      <w:r>
        <w:t xml:space="preserve"> </w:t>
      </w:r>
    </w:p>
    <w:p w14:paraId="22818FE8" w14:textId="19FCE6C9" w:rsidR="00595BBD" w:rsidRDefault="00BB7656" w:rsidP="00595BBD">
      <w:r>
        <w:t xml:space="preserve">MBS </w:t>
      </w:r>
      <w:r w:rsidR="00100F9C">
        <w:t xml:space="preserve">pathology </w:t>
      </w:r>
      <w:r>
        <w:t xml:space="preserve">items will be </w:t>
      </w:r>
      <w:r w:rsidRPr="00C420B5">
        <w:t xml:space="preserve">reviewed </w:t>
      </w:r>
      <w:r w:rsidR="00597D0B" w:rsidRPr="00C420B5">
        <w:t xml:space="preserve">by MSAC </w:t>
      </w:r>
      <w:r w:rsidRPr="00C420B5">
        <w:t>approximately 24 months post-implementation</w:t>
      </w:r>
      <w:r w:rsidR="00597D0B" w:rsidRPr="00C420B5">
        <w:t>.</w:t>
      </w:r>
      <w:r w:rsidR="00597D0B">
        <w:t xml:space="preserve"> </w:t>
      </w:r>
    </w:p>
    <w:p w14:paraId="5F7A831B" w14:textId="77777777" w:rsidR="00F93F71" w:rsidRDefault="00F93F71" w:rsidP="00AB53A4">
      <w:pPr>
        <w:pStyle w:val="Heading2"/>
      </w:pPr>
      <w:r>
        <w:t>Where can I find more information?</w:t>
      </w:r>
    </w:p>
    <w:p w14:paraId="7A049C1D"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100F9C" w:rsidRPr="00383346">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1DE607A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AF4D21">
          <w:rPr>
            <w:rStyle w:val="Hyperlink"/>
          </w:rPr>
          <w:t>askMBS@health.gov.au</w:t>
        </w:r>
      </w:hyperlink>
      <w:r>
        <w:t>.</w:t>
      </w:r>
    </w:p>
    <w:p w14:paraId="1CC0B371" w14:textId="5D85A558" w:rsidR="00B378D4" w:rsidRDefault="00B378D4">
      <w:r>
        <w:t>Subscribe to ‘</w:t>
      </w:r>
      <w:hyperlink r:id="rId19" w:history="1">
        <w:r w:rsidRPr="00B378D4">
          <w:rPr>
            <w:rStyle w:val="Hyperlink"/>
          </w:rPr>
          <w:t>News for Health Professionals</w:t>
        </w:r>
      </w:hyperlink>
      <w:r>
        <w:t xml:space="preserve">’ on the Services </w:t>
      </w:r>
      <w:r w:rsidR="000223F6">
        <w:t xml:space="preserve">Australia </w:t>
      </w:r>
      <w:r>
        <w:t>website and you will receive regular news highlights.</w:t>
      </w:r>
    </w:p>
    <w:p w14:paraId="27B0AFBF" w14:textId="362E20B0"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Services </w:t>
      </w:r>
      <w:r w:rsidR="000223F6">
        <w:t xml:space="preserve">Australia </w:t>
      </w:r>
      <w:r w:rsidR="00B378D4">
        <w:t xml:space="preserve">website or </w:t>
      </w:r>
      <w:bookmarkEnd w:id="3"/>
      <w:r>
        <w:t>contact the Services</w:t>
      </w:r>
      <w:r w:rsidR="000223F6">
        <w:t xml:space="preserve"> Australia</w:t>
      </w:r>
      <w:r>
        <w:t xml:space="preserve"> on the Provider Enquiry Line </w:t>
      </w:r>
      <w:r w:rsidR="00E7460D">
        <w:t>–</w:t>
      </w:r>
      <w:r>
        <w:t xml:space="preserve"> 13 21 50. </w:t>
      </w:r>
    </w:p>
    <w:p w14:paraId="405306FB" w14:textId="4E9F525E" w:rsidR="00656F11" w:rsidRDefault="008A6F4F" w:rsidP="005E1472">
      <w:r>
        <w:t>The data file for software vendors is expected to become available on [date]</w:t>
      </w:r>
      <w:r w:rsidR="002427E0">
        <w:t xml:space="preserve"> and can be accessed via the MBS Online website under the </w:t>
      </w:r>
      <w:r w:rsidR="000223F6" w:rsidRPr="000223F6">
        <w:t>Downloads</w:t>
      </w:r>
      <w:r w:rsidR="002427E0">
        <w:t xml:space="preserve"> page.</w:t>
      </w:r>
    </w:p>
    <w:p w14:paraId="4C3FA7CB" w14:textId="77777777" w:rsidR="00656F11" w:rsidRPr="00F50994" w:rsidRDefault="00656F11" w:rsidP="00100F9C">
      <w:pPr>
        <w:pStyle w:val="Disclaimer"/>
        <w:rPr>
          <w:szCs w:val="20"/>
        </w:rP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EF9ED" w14:textId="77777777" w:rsidR="00F862CB" w:rsidRDefault="00F862CB" w:rsidP="006D1088">
      <w:pPr>
        <w:spacing w:after="0" w:line="240" w:lineRule="auto"/>
      </w:pPr>
      <w:r>
        <w:separator/>
      </w:r>
    </w:p>
  </w:endnote>
  <w:endnote w:type="continuationSeparator" w:id="0">
    <w:p w14:paraId="04C6923C" w14:textId="77777777"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E777" w14:textId="77777777" w:rsidR="00393293" w:rsidRDefault="00393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96D1C" w14:textId="68E85066" w:rsidR="009B32BA" w:rsidRDefault="00033294" w:rsidP="00933F51">
    <w:pPr>
      <w:pStyle w:val="Footer"/>
    </w:pPr>
    <w:r>
      <w:rPr>
        <w:rStyle w:val="BookTitle"/>
        <w:noProof/>
      </w:rPr>
      <w:pict w14:anchorId="4EED18B2">
        <v:rect id="_x0000_i1025" style="width:523.3pt;height:1.9pt" o:hralign="center" o:hrstd="t" o:hr="t" fillcolor="#a0a0a0" stroked="f"/>
      </w:pict>
    </w:r>
    <w:r w:rsidR="009B32BA">
      <w:t>Medicare Benefits Schedule</w:t>
    </w:r>
    <w:r w:rsidR="00933F51">
      <w:t xml:space="preserve"> </w:t>
    </w:r>
    <w:r w:rsidR="00100F9C">
      <w:t xml:space="preserve">item </w:t>
    </w:r>
    <w:r w:rsidR="00100F9C">
      <w:rPr>
        <w:b/>
      </w:rPr>
      <w:t xml:space="preserve">73344 </w:t>
    </w:r>
    <w:r w:rsidR="00933F51" w:rsidRPr="00933F51">
      <w:rPr>
        <w:b/>
      </w:rPr>
      <w:t>services</w:t>
    </w:r>
    <w:r w:rsidR="009B32BA" w:rsidRPr="00933F5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2</w:t>
                </w:r>
                <w:r w:rsidR="009B32BA" w:rsidRPr="00F546CA">
                  <w:rPr>
                    <w:bCs/>
                    <w:sz w:val="24"/>
                    <w:szCs w:val="24"/>
                  </w:rPr>
                  <w:fldChar w:fldCharType="end"/>
                </w:r>
              </w:sdtContent>
            </w:sdt>
          </w:sdtContent>
        </w:sdt>
        <w:r w:rsidR="009B32BA">
          <w:t xml:space="preserve"> </w:t>
        </w:r>
      </w:sdtContent>
    </w:sdt>
  </w:p>
  <w:p w14:paraId="558BB5DE" w14:textId="77777777" w:rsidR="009B32BA" w:rsidRDefault="00033294">
    <w:pPr>
      <w:pStyle w:val="Footer"/>
      <w:rPr>
        <w:rStyle w:val="Hyperlink"/>
        <w:szCs w:val="18"/>
      </w:rPr>
    </w:pPr>
    <w:hyperlink r:id="rId1" w:history="1">
      <w:r w:rsidR="009B32BA" w:rsidRPr="00E863C4">
        <w:rPr>
          <w:rStyle w:val="Hyperlink"/>
          <w:szCs w:val="18"/>
        </w:rPr>
        <w:t>MBS Online</w:t>
      </w:r>
    </w:hyperlink>
  </w:p>
  <w:p w14:paraId="6BCCF8A9" w14:textId="2A6EADCC" w:rsidR="00570B62" w:rsidRPr="009B32BA" w:rsidRDefault="00570B62">
    <w:pPr>
      <w:pStyle w:val="Footer"/>
      <w:rPr>
        <w:szCs w:val="18"/>
      </w:rPr>
    </w:pPr>
    <w:r w:rsidRPr="00870B05">
      <w:t>Last updated</w:t>
    </w:r>
    <w:r w:rsidR="00933F51">
      <w:t xml:space="preserve"> – </w:t>
    </w:r>
    <w:r w:rsidR="00545AC2">
      <w:t>2</w:t>
    </w:r>
    <w:r w:rsidR="004563ED">
      <w:t>8</w:t>
    </w:r>
    <w:r w:rsidR="00545AC2">
      <w:t xml:space="preserve"> July </w:t>
    </w:r>
    <w:r w:rsidR="00100F9C">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81B7" w14:textId="77777777" w:rsidR="00393293" w:rsidRDefault="0039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818C6" w14:textId="77777777" w:rsidR="00F862CB" w:rsidRDefault="00F862CB" w:rsidP="006D1088">
      <w:pPr>
        <w:spacing w:after="0" w:line="240" w:lineRule="auto"/>
      </w:pPr>
      <w:r>
        <w:separator/>
      </w:r>
    </w:p>
  </w:footnote>
  <w:footnote w:type="continuationSeparator" w:id="0">
    <w:p w14:paraId="3C51696C" w14:textId="77777777"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CB61" w14:textId="77777777" w:rsidR="00393293" w:rsidRDefault="00393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56EE"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63FD44E9" wp14:editId="06498E84">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A6D7" w14:textId="77777777" w:rsidR="00393293" w:rsidRDefault="00393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C8C407D"/>
    <w:multiLevelType w:val="hybridMultilevel"/>
    <w:tmpl w:val="18A82A3A"/>
    <w:lvl w:ilvl="0" w:tplc="508C9F40">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8939B9"/>
    <w:multiLevelType w:val="hybridMultilevel"/>
    <w:tmpl w:val="6CD6B986"/>
    <w:lvl w:ilvl="0" w:tplc="4D423C5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D7B2255"/>
    <w:multiLevelType w:val="hybridMultilevel"/>
    <w:tmpl w:val="8D8A8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5"/>
  </w:num>
  <w:num w:numId="16">
    <w:abstractNumId w:val="1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223F6"/>
    <w:rsid w:val="00033294"/>
    <w:rsid w:val="000367AA"/>
    <w:rsid w:val="00045810"/>
    <w:rsid w:val="00081B97"/>
    <w:rsid w:val="00093DF1"/>
    <w:rsid w:val="000A2F0A"/>
    <w:rsid w:val="000B01AE"/>
    <w:rsid w:val="000B2A1B"/>
    <w:rsid w:val="000C2143"/>
    <w:rsid w:val="000C3B83"/>
    <w:rsid w:val="000D1778"/>
    <w:rsid w:val="000D3384"/>
    <w:rsid w:val="00100F9C"/>
    <w:rsid w:val="001014EB"/>
    <w:rsid w:val="00102885"/>
    <w:rsid w:val="00121100"/>
    <w:rsid w:val="00124E0B"/>
    <w:rsid w:val="00130343"/>
    <w:rsid w:val="00135417"/>
    <w:rsid w:val="00141BC3"/>
    <w:rsid w:val="001432AF"/>
    <w:rsid w:val="00151636"/>
    <w:rsid w:val="00152C49"/>
    <w:rsid w:val="00155BD4"/>
    <w:rsid w:val="00167446"/>
    <w:rsid w:val="0017279A"/>
    <w:rsid w:val="00174CBB"/>
    <w:rsid w:val="00181B52"/>
    <w:rsid w:val="0018507E"/>
    <w:rsid w:val="0019170A"/>
    <w:rsid w:val="001A6FE6"/>
    <w:rsid w:val="001A7FB7"/>
    <w:rsid w:val="001C5C56"/>
    <w:rsid w:val="001E6F63"/>
    <w:rsid w:val="001F49E8"/>
    <w:rsid w:val="00200902"/>
    <w:rsid w:val="00203D9D"/>
    <w:rsid w:val="00203F3E"/>
    <w:rsid w:val="00221334"/>
    <w:rsid w:val="002427E0"/>
    <w:rsid w:val="00243D1C"/>
    <w:rsid w:val="0026502E"/>
    <w:rsid w:val="00276A29"/>
    <w:rsid w:val="00281820"/>
    <w:rsid w:val="002A3C7C"/>
    <w:rsid w:val="002A5A70"/>
    <w:rsid w:val="002B70AC"/>
    <w:rsid w:val="002D2CC5"/>
    <w:rsid w:val="003122B4"/>
    <w:rsid w:val="00337919"/>
    <w:rsid w:val="00345DC5"/>
    <w:rsid w:val="00352174"/>
    <w:rsid w:val="00355E8A"/>
    <w:rsid w:val="00356546"/>
    <w:rsid w:val="00363819"/>
    <w:rsid w:val="00374AE3"/>
    <w:rsid w:val="00393293"/>
    <w:rsid w:val="003A4675"/>
    <w:rsid w:val="003A52BA"/>
    <w:rsid w:val="003B56AD"/>
    <w:rsid w:val="003B75C7"/>
    <w:rsid w:val="003D5CEF"/>
    <w:rsid w:val="003E0945"/>
    <w:rsid w:val="003E6457"/>
    <w:rsid w:val="003F6682"/>
    <w:rsid w:val="00405506"/>
    <w:rsid w:val="00410868"/>
    <w:rsid w:val="00420023"/>
    <w:rsid w:val="00425089"/>
    <w:rsid w:val="00427D7F"/>
    <w:rsid w:val="004324B6"/>
    <w:rsid w:val="00433682"/>
    <w:rsid w:val="0043744D"/>
    <w:rsid w:val="0044489F"/>
    <w:rsid w:val="00445086"/>
    <w:rsid w:val="004511F2"/>
    <w:rsid w:val="004563ED"/>
    <w:rsid w:val="00494B72"/>
    <w:rsid w:val="00496081"/>
    <w:rsid w:val="004A1348"/>
    <w:rsid w:val="004B243F"/>
    <w:rsid w:val="004C2B08"/>
    <w:rsid w:val="004D2C7C"/>
    <w:rsid w:val="004D71C4"/>
    <w:rsid w:val="004E52A2"/>
    <w:rsid w:val="004E6D45"/>
    <w:rsid w:val="004F0AA6"/>
    <w:rsid w:val="00510063"/>
    <w:rsid w:val="0051761B"/>
    <w:rsid w:val="00525AC7"/>
    <w:rsid w:val="005261D0"/>
    <w:rsid w:val="0054242B"/>
    <w:rsid w:val="00542F07"/>
    <w:rsid w:val="00543427"/>
    <w:rsid w:val="00545AC2"/>
    <w:rsid w:val="00550525"/>
    <w:rsid w:val="00570B62"/>
    <w:rsid w:val="00595BBD"/>
    <w:rsid w:val="0059641E"/>
    <w:rsid w:val="00597D0B"/>
    <w:rsid w:val="005E1472"/>
    <w:rsid w:val="005E35B4"/>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044AF"/>
    <w:rsid w:val="00726103"/>
    <w:rsid w:val="00727F4C"/>
    <w:rsid w:val="00734F6B"/>
    <w:rsid w:val="00736D31"/>
    <w:rsid w:val="0075350D"/>
    <w:rsid w:val="00776030"/>
    <w:rsid w:val="00781867"/>
    <w:rsid w:val="007D1D3A"/>
    <w:rsid w:val="007E2604"/>
    <w:rsid w:val="007E33D2"/>
    <w:rsid w:val="00834903"/>
    <w:rsid w:val="008352AC"/>
    <w:rsid w:val="00852651"/>
    <w:rsid w:val="008553F7"/>
    <w:rsid w:val="00864E28"/>
    <w:rsid w:val="00866C2D"/>
    <w:rsid w:val="008719D5"/>
    <w:rsid w:val="008766AD"/>
    <w:rsid w:val="0087773B"/>
    <w:rsid w:val="00881219"/>
    <w:rsid w:val="00894677"/>
    <w:rsid w:val="008957B9"/>
    <w:rsid w:val="008A6F4F"/>
    <w:rsid w:val="008E258C"/>
    <w:rsid w:val="008E34BF"/>
    <w:rsid w:val="008E4C9B"/>
    <w:rsid w:val="008E7B7C"/>
    <w:rsid w:val="008F1594"/>
    <w:rsid w:val="008F27ED"/>
    <w:rsid w:val="008F4B45"/>
    <w:rsid w:val="009000AA"/>
    <w:rsid w:val="00907B4A"/>
    <w:rsid w:val="0091706C"/>
    <w:rsid w:val="00932890"/>
    <w:rsid w:val="00933F51"/>
    <w:rsid w:val="00942A31"/>
    <w:rsid w:val="009542F2"/>
    <w:rsid w:val="009562F4"/>
    <w:rsid w:val="009606DC"/>
    <w:rsid w:val="00977405"/>
    <w:rsid w:val="009858E2"/>
    <w:rsid w:val="009A7D2E"/>
    <w:rsid w:val="009B32BA"/>
    <w:rsid w:val="009B51E7"/>
    <w:rsid w:val="009B5206"/>
    <w:rsid w:val="009B7859"/>
    <w:rsid w:val="009C742B"/>
    <w:rsid w:val="009D0B98"/>
    <w:rsid w:val="009E4A9E"/>
    <w:rsid w:val="009E66EE"/>
    <w:rsid w:val="009E6DE2"/>
    <w:rsid w:val="009F52D4"/>
    <w:rsid w:val="00A06F1F"/>
    <w:rsid w:val="00A2523A"/>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F2615"/>
    <w:rsid w:val="00B06E28"/>
    <w:rsid w:val="00B15CE8"/>
    <w:rsid w:val="00B2044B"/>
    <w:rsid w:val="00B20564"/>
    <w:rsid w:val="00B23A4C"/>
    <w:rsid w:val="00B31FBA"/>
    <w:rsid w:val="00B378D4"/>
    <w:rsid w:val="00B3793F"/>
    <w:rsid w:val="00B542FB"/>
    <w:rsid w:val="00B714E8"/>
    <w:rsid w:val="00B83E3D"/>
    <w:rsid w:val="00B90DB5"/>
    <w:rsid w:val="00BA0109"/>
    <w:rsid w:val="00BA60F2"/>
    <w:rsid w:val="00BA7CA8"/>
    <w:rsid w:val="00BB25DE"/>
    <w:rsid w:val="00BB2EA5"/>
    <w:rsid w:val="00BB7656"/>
    <w:rsid w:val="00BC50C1"/>
    <w:rsid w:val="00BD1C20"/>
    <w:rsid w:val="00BD2649"/>
    <w:rsid w:val="00BE2018"/>
    <w:rsid w:val="00BE2511"/>
    <w:rsid w:val="00BE505F"/>
    <w:rsid w:val="00BF00A9"/>
    <w:rsid w:val="00BF426F"/>
    <w:rsid w:val="00C0126E"/>
    <w:rsid w:val="00C05196"/>
    <w:rsid w:val="00C11326"/>
    <w:rsid w:val="00C131D7"/>
    <w:rsid w:val="00C13ABA"/>
    <w:rsid w:val="00C37DCD"/>
    <w:rsid w:val="00C420B5"/>
    <w:rsid w:val="00C4491F"/>
    <w:rsid w:val="00C51B5E"/>
    <w:rsid w:val="00C61A31"/>
    <w:rsid w:val="00C66700"/>
    <w:rsid w:val="00C90515"/>
    <w:rsid w:val="00CA3E2C"/>
    <w:rsid w:val="00CA5F76"/>
    <w:rsid w:val="00CC39C8"/>
    <w:rsid w:val="00CF45CC"/>
    <w:rsid w:val="00D11EDB"/>
    <w:rsid w:val="00D16EF3"/>
    <w:rsid w:val="00D3244E"/>
    <w:rsid w:val="00D37294"/>
    <w:rsid w:val="00D3741F"/>
    <w:rsid w:val="00D422E5"/>
    <w:rsid w:val="00D62923"/>
    <w:rsid w:val="00D6302E"/>
    <w:rsid w:val="00D67E9A"/>
    <w:rsid w:val="00D76659"/>
    <w:rsid w:val="00DA50D6"/>
    <w:rsid w:val="00DB4E5C"/>
    <w:rsid w:val="00DB54A4"/>
    <w:rsid w:val="00DC127A"/>
    <w:rsid w:val="00DC356C"/>
    <w:rsid w:val="00DE22E2"/>
    <w:rsid w:val="00DF7606"/>
    <w:rsid w:val="00DF7C32"/>
    <w:rsid w:val="00E14513"/>
    <w:rsid w:val="00E3088B"/>
    <w:rsid w:val="00E43247"/>
    <w:rsid w:val="00E43F82"/>
    <w:rsid w:val="00E7460D"/>
    <w:rsid w:val="00E77541"/>
    <w:rsid w:val="00EA2CDC"/>
    <w:rsid w:val="00EC2DBE"/>
    <w:rsid w:val="00EC55AF"/>
    <w:rsid w:val="00ED1055"/>
    <w:rsid w:val="00ED2B70"/>
    <w:rsid w:val="00ED60EE"/>
    <w:rsid w:val="00F074CE"/>
    <w:rsid w:val="00F07E89"/>
    <w:rsid w:val="00F33D07"/>
    <w:rsid w:val="00F37181"/>
    <w:rsid w:val="00F50491"/>
    <w:rsid w:val="00F50994"/>
    <w:rsid w:val="00F74AD4"/>
    <w:rsid w:val="00F74DFC"/>
    <w:rsid w:val="00F862CB"/>
    <w:rsid w:val="00F93F71"/>
    <w:rsid w:val="00FB4DEF"/>
    <w:rsid w:val="00FC690D"/>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43959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Emphasis">
    <w:name w:val="Emphasis"/>
    <w:basedOn w:val="DefaultParagraphFont"/>
    <w:uiPriority w:val="20"/>
    <w:qFormat/>
    <w:rsid w:val="00410868"/>
    <w:rPr>
      <w:i/>
      <w:iCs/>
    </w:rPr>
  </w:style>
  <w:style w:type="paragraph" w:customStyle="1" w:styleId="RecommendationsBullets">
    <w:name w:val="Recommendations Bullets"/>
    <w:basedOn w:val="Normal"/>
    <w:autoRedefine/>
    <w:uiPriority w:val="3"/>
    <w:qFormat/>
    <w:rsid w:val="003B75C7"/>
    <w:pPr>
      <w:numPr>
        <w:numId w:val="17"/>
      </w:numPr>
      <w:ind w:left="360"/>
    </w:pPr>
    <w:rPr>
      <w:noProof/>
      <w:color w:val="001A70" w:themeColor="text2"/>
    </w:rPr>
  </w:style>
  <w:style w:type="paragraph" w:customStyle="1" w:styleId="RecommendationsSubBullets">
    <w:name w:val="Recommendations Sub Bullets"/>
    <w:basedOn w:val="RecommendationsBullets"/>
    <w:autoRedefine/>
    <w:uiPriority w:val="5"/>
    <w:qFormat/>
    <w:rsid w:val="003B75C7"/>
    <w:pPr>
      <w:numPr>
        <w:numId w:val="18"/>
      </w:numPr>
      <w:spacing w:after="120" w:line="240" w:lineRule="exact"/>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352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servicesaustralia.gov.au/organisations/health-professionals/news/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348d9c-1cc5-4b3b-8e15-6dd12d470b88"/>
    <ds:schemaRef ds:uri="http://schemas.microsoft.com/sharepoint/v4"/>
    <ds:schemaRef ds:uri="http://purl.org/dc/terms/"/>
    <ds:schemaRef ds:uri="F2369729-DF80-4B8A-A689-02F021C983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2020-07-30T23:26:00Z</dcterms:created>
  <dcterms:modified xsi:type="dcterms:W3CDTF">2020-07-30T23:27:00Z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