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Ref394501517" w:displacedByCustomXml="next"/>
    <w:sdt>
      <w:sdtPr>
        <w:rPr>
          <w:b/>
          <w:bCs/>
          <w:sz w:val="32"/>
          <w:szCs w:val="27"/>
        </w:rPr>
        <w:id w:val="1432932862"/>
        <w:placeholder>
          <w:docPart w:val="142A73CA9F2C4447B8A4C8853B53AC76"/>
        </w:placeholder>
        <w:text/>
      </w:sdtPr>
      <w:sdtEndPr/>
      <w:sdtContent>
        <w:p w:rsidR="006556C3" w:rsidRPr="002B6AF6" w:rsidRDefault="00E372B6" w:rsidP="006556C3">
          <w:pPr>
            <w:rPr>
              <w:rFonts w:eastAsiaTheme="majorEastAsia" w:cs="Arial"/>
              <w:b/>
              <w:bCs/>
              <w:sz w:val="40"/>
              <w:szCs w:val="32"/>
            </w:rPr>
          </w:pPr>
          <w:r w:rsidRPr="00E372B6">
            <w:rPr>
              <w:b/>
              <w:bCs/>
              <w:sz w:val="32"/>
              <w:szCs w:val="27"/>
            </w:rPr>
            <w:t>Changes to Medicare Funded Knee Imaging Services</w:t>
          </w:r>
        </w:p>
      </w:sdtContent>
    </w:sdt>
    <w:bookmarkEnd w:id="0" w:displacedByCustomXml="prev"/>
    <w:p w:rsidR="006556C3" w:rsidRDefault="006556C3" w:rsidP="006556C3">
      <w:pPr>
        <w:pStyle w:val="Footnote"/>
      </w:pPr>
      <w:r w:rsidRPr="00990076">
        <w:t xml:space="preserve">Last updated: </w:t>
      </w:r>
      <w:sdt>
        <w:sdtPr>
          <w:id w:val="1114713637"/>
          <w:placeholder>
            <w:docPart w:val="54D285E967AA4B83BFA250AEC847FB24"/>
          </w:placeholder>
          <w:date w:fullDate="2018-10-30T00:00:00Z">
            <w:dateFormat w:val="d/MM/yyyy"/>
            <w:lid w:val="en-AU"/>
            <w:storeMappedDataAs w:val="dateTime"/>
            <w:calendar w:val="gregorian"/>
          </w:date>
        </w:sdtPr>
        <w:sdtEndPr/>
        <w:sdtContent>
          <w:r w:rsidR="0080162E">
            <w:t>30/10/2018</w:t>
          </w:r>
        </w:sdtContent>
      </w:sdt>
    </w:p>
    <w:p w:rsidR="00E372B6" w:rsidRDefault="00A70C70" w:rsidP="00A70C70">
      <w:r w:rsidRPr="00A70C70">
        <w:t>The Australian Government is introducing changes to Medicare-funded knee imaging, to ensure that these services are aligned with best practice. These changes follow recommendations from the Medicare Benefits S</w:t>
      </w:r>
      <w:bookmarkStart w:id="1" w:name="_GoBack"/>
      <w:bookmarkEnd w:id="1"/>
      <w:r w:rsidRPr="00A70C70">
        <w:t>chedule (MBS) Review Taskforce.</w:t>
      </w:r>
    </w:p>
    <w:p w:rsidR="00BB77B9" w:rsidRDefault="006556C3" w:rsidP="006556C3">
      <w:pPr>
        <w:keepNext/>
        <w:keepLines/>
        <w:spacing w:before="240" w:after="40"/>
        <w:outlineLvl w:val="0"/>
        <w:rPr>
          <w:rFonts w:eastAsiaTheme="majorEastAsia" w:cs="Arial"/>
          <w:bCs/>
          <w:color w:val="117254"/>
          <w:sz w:val="28"/>
          <w:szCs w:val="28"/>
        </w:rPr>
      </w:pPr>
      <w:r w:rsidRPr="002B6AF6">
        <w:rPr>
          <w:rFonts w:eastAsiaTheme="majorEastAsia" w:cs="Arial"/>
          <w:bCs/>
          <w:color w:val="117254"/>
          <w:sz w:val="28"/>
          <w:szCs w:val="28"/>
        </w:rPr>
        <w:t>What are the changes?</w:t>
      </w:r>
    </w:p>
    <w:p w:rsidR="00BB77B9" w:rsidRDefault="00BB77B9" w:rsidP="00BB77B9">
      <w:pPr>
        <w:spacing w:before="0" w:after="0"/>
      </w:pPr>
    </w:p>
    <w:p w:rsidR="00BB77B9" w:rsidRDefault="00A70C70" w:rsidP="00BB77B9">
      <w:pPr>
        <w:spacing w:before="0" w:after="0"/>
      </w:pPr>
      <w:r>
        <w:t>From 1 November 2018, new restrictions will be introduced to limit the ability of general practitioners (GPs) to request knee MRIs for patients 50 years and over (MBS items 63560 &amp; 63561).  Specialists will still be able to request knee MRIs for any patient, regardless of the patient’s age. These changes will reduce unnecessary MRIs and help ensure patients are receiving the right test, at the right place, at the right time</w:t>
      </w:r>
      <w:r w:rsidR="00BB77B9">
        <w:t xml:space="preserve">.  </w:t>
      </w:r>
    </w:p>
    <w:p w:rsidR="00BB77B9" w:rsidRPr="00BB77B9" w:rsidRDefault="00BB77B9" w:rsidP="00BB77B9">
      <w:pPr>
        <w:spacing w:before="0" w:after="0"/>
        <w:rPr>
          <w:sz w:val="24"/>
        </w:rPr>
      </w:pPr>
    </w:p>
    <w:p w:rsidR="00BB77B9" w:rsidRDefault="00BB77B9" w:rsidP="00BB77B9">
      <w:pPr>
        <w:spacing w:before="0" w:after="0"/>
      </w:pPr>
      <w:r>
        <w:t>The current requirement of a mandatory X-ray before an MRI in patients aged less than 16 years of age will be removed, to avoid unnecessary doses of radiation (MBS items 63513 &amp; 63514).</w:t>
      </w:r>
    </w:p>
    <w:p w:rsidR="00BB77B9" w:rsidRDefault="00BB77B9" w:rsidP="00BB77B9">
      <w:pPr>
        <w:spacing w:before="0" w:after="0"/>
      </w:pPr>
    </w:p>
    <w:p w:rsidR="00BB77B9" w:rsidRDefault="00BB77B9" w:rsidP="00BB77B9">
      <w:pPr>
        <w:spacing w:before="0" w:after="0"/>
      </w:pPr>
      <w:r>
        <w:t>In addition, new items are being introduced to support the ongoing monitoring of computed tomography (CT) and X-ray of the knee. This will help future reviews assess whether these services are being used appropriately.</w:t>
      </w:r>
    </w:p>
    <w:p w:rsidR="006E2CF1" w:rsidRDefault="00790D9A" w:rsidP="006E2CF1">
      <w:pPr>
        <w:keepNext/>
        <w:keepLines/>
        <w:spacing w:before="240" w:after="0"/>
        <w:outlineLvl w:val="0"/>
        <w:rPr>
          <w:rFonts w:eastAsiaTheme="majorEastAsia" w:cs="Arial"/>
          <w:bCs/>
          <w:color w:val="117254"/>
          <w:sz w:val="28"/>
          <w:szCs w:val="28"/>
        </w:rPr>
      </w:pPr>
      <w:r>
        <w:rPr>
          <w:rFonts w:eastAsiaTheme="majorEastAsia" w:cs="Arial"/>
          <w:bCs/>
          <w:color w:val="117254"/>
          <w:sz w:val="28"/>
          <w:szCs w:val="28"/>
        </w:rPr>
        <w:t>What does this mean for relevant health professionals</w:t>
      </w:r>
      <w:r w:rsidR="006556C3" w:rsidRPr="002B6AF6">
        <w:rPr>
          <w:rFonts w:eastAsiaTheme="majorEastAsia" w:cs="Arial"/>
          <w:bCs/>
          <w:color w:val="117254"/>
          <w:sz w:val="28"/>
          <w:szCs w:val="28"/>
        </w:rPr>
        <w:t>?</w:t>
      </w:r>
    </w:p>
    <w:p w:rsidR="00790D9A" w:rsidRDefault="00790D9A" w:rsidP="006E2CF1">
      <w:pPr>
        <w:spacing w:before="240"/>
      </w:pPr>
      <w:r>
        <w:t>GPs will not be able to request more than three knee MRIs per patient per annum for patients aged 16-49 and will not be able to refer patients aged 50 years and over for knee MRIs. There will be no change to specialists requesting MRIs for any age group. Providers will need to use new item numbers for knee X-rays and knee CTs.</w:t>
      </w:r>
    </w:p>
    <w:p w:rsidR="006556C3" w:rsidRPr="002B6AF6" w:rsidRDefault="006556C3" w:rsidP="006556C3">
      <w:pPr>
        <w:keepNext/>
        <w:keepLines/>
        <w:spacing w:before="240" w:after="40"/>
        <w:outlineLvl w:val="0"/>
        <w:rPr>
          <w:rFonts w:eastAsiaTheme="majorEastAsia" w:cs="Arial"/>
          <w:bCs/>
          <w:color w:val="117254"/>
          <w:sz w:val="28"/>
          <w:szCs w:val="28"/>
        </w:rPr>
      </w:pPr>
      <w:r w:rsidRPr="002B6AF6">
        <w:rPr>
          <w:rFonts w:eastAsiaTheme="majorEastAsia" w:cs="Arial"/>
          <w:bCs/>
          <w:color w:val="117254"/>
          <w:sz w:val="28"/>
          <w:szCs w:val="28"/>
        </w:rPr>
        <w:t xml:space="preserve">Why are the changes being made? </w:t>
      </w:r>
    </w:p>
    <w:p w:rsidR="00E72AB3" w:rsidRDefault="00E72AB3" w:rsidP="006556C3">
      <w:pPr>
        <w:keepNext/>
        <w:keepLines/>
        <w:spacing w:before="240" w:after="40"/>
        <w:outlineLvl w:val="0"/>
      </w:pPr>
      <w:r>
        <w:t xml:space="preserve">The changes were recommended by the MBS Review Taskforce following an extensive period of consultation. The Taskforce is conducting a clinician-led review, and makes recommendations to the Government on how the MBS can be modernised to improve patient safety, support equity of access and reduce waste.  Changes to knee imaging services are being introduced to ensure MBS funded knee imaging services are being provided appropriately. </w:t>
      </w:r>
    </w:p>
    <w:p w:rsidR="006556C3" w:rsidRPr="002B6AF6" w:rsidRDefault="006556C3" w:rsidP="006556C3">
      <w:pPr>
        <w:keepNext/>
        <w:keepLines/>
        <w:spacing w:before="240" w:after="40"/>
        <w:outlineLvl w:val="0"/>
        <w:rPr>
          <w:rFonts w:eastAsiaTheme="majorEastAsia" w:cs="Arial"/>
          <w:bCs/>
          <w:color w:val="117254"/>
          <w:sz w:val="28"/>
          <w:szCs w:val="28"/>
        </w:rPr>
      </w:pPr>
      <w:r w:rsidRPr="002B6AF6">
        <w:rPr>
          <w:rFonts w:eastAsiaTheme="majorEastAsia" w:cs="Arial"/>
          <w:bCs/>
          <w:color w:val="117254"/>
          <w:sz w:val="28"/>
          <w:szCs w:val="28"/>
        </w:rPr>
        <w:t xml:space="preserve">What do I tell patients? </w:t>
      </w:r>
    </w:p>
    <w:p w:rsidR="00E72AB3" w:rsidRDefault="00E72AB3" w:rsidP="006556C3">
      <w:pPr>
        <w:keepNext/>
        <w:keepLines/>
        <w:spacing w:before="240" w:after="40"/>
        <w:outlineLvl w:val="0"/>
        <w:rPr>
          <w:rFonts w:eastAsiaTheme="majorEastAsia" w:cs="Arial"/>
          <w:bCs/>
          <w:color w:val="117254"/>
          <w:sz w:val="28"/>
          <w:szCs w:val="28"/>
        </w:rPr>
      </w:pPr>
      <w:r>
        <w:t>Patients will benefit from receiving recognised best practice knee imaging services.  Patients will not undergo unnecessary knee MRIs or exposure to radiation.</w:t>
      </w:r>
      <w:r w:rsidRPr="002B6AF6">
        <w:rPr>
          <w:rFonts w:eastAsiaTheme="majorEastAsia" w:cs="Arial"/>
          <w:bCs/>
          <w:color w:val="117254"/>
          <w:sz w:val="28"/>
          <w:szCs w:val="28"/>
        </w:rPr>
        <w:t xml:space="preserve"> </w:t>
      </w:r>
    </w:p>
    <w:p w:rsidR="006556C3" w:rsidRPr="002B6AF6" w:rsidRDefault="006556C3" w:rsidP="006556C3">
      <w:pPr>
        <w:keepNext/>
        <w:keepLines/>
        <w:spacing w:before="240" w:after="40"/>
        <w:outlineLvl w:val="0"/>
        <w:rPr>
          <w:rFonts w:eastAsiaTheme="majorEastAsia" w:cs="Arial"/>
          <w:bCs/>
          <w:color w:val="117254"/>
          <w:sz w:val="28"/>
          <w:szCs w:val="28"/>
        </w:rPr>
      </w:pPr>
      <w:r w:rsidRPr="002B6AF6">
        <w:rPr>
          <w:rFonts w:eastAsiaTheme="majorEastAsia" w:cs="Arial"/>
          <w:bCs/>
          <w:color w:val="117254"/>
          <w:sz w:val="28"/>
          <w:szCs w:val="28"/>
        </w:rPr>
        <w:t>Where can I find more information?</w:t>
      </w:r>
    </w:p>
    <w:p w:rsidR="006556C3" w:rsidRDefault="006556C3" w:rsidP="006556C3">
      <w:r w:rsidRPr="001D1735">
        <w:t xml:space="preserve">Detailed information on the changes can be found on the MBS Online website and by calling the Department of Human Services on </w:t>
      </w:r>
      <w:r w:rsidR="00E72AB3">
        <w:t>132 150.</w:t>
      </w:r>
    </w:p>
    <w:p w:rsidR="00E72AB3" w:rsidRDefault="00E72AB3" w:rsidP="006556C3">
      <w:pPr>
        <w:rPr>
          <w:rFonts w:eastAsiaTheme="majorEastAsia" w:cs="Arial"/>
          <w:bCs/>
          <w:color w:val="117254"/>
          <w:sz w:val="28"/>
          <w:szCs w:val="28"/>
        </w:rPr>
      </w:pPr>
    </w:p>
    <w:p w:rsidR="006E2CF1" w:rsidRDefault="006E2CF1" w:rsidP="006556C3">
      <w:pPr>
        <w:rPr>
          <w:rFonts w:eastAsiaTheme="majorEastAsia" w:cs="Arial"/>
          <w:bCs/>
          <w:color w:val="117254"/>
          <w:sz w:val="28"/>
          <w:szCs w:val="28"/>
        </w:rPr>
      </w:pPr>
    </w:p>
    <w:p w:rsidR="006556C3" w:rsidRPr="002B6AF6" w:rsidRDefault="006556C3" w:rsidP="006556C3">
      <w:pPr>
        <w:rPr>
          <w:rFonts w:eastAsiaTheme="majorEastAsia" w:cs="Arial"/>
          <w:bCs/>
          <w:color w:val="117254"/>
          <w:sz w:val="28"/>
          <w:szCs w:val="28"/>
        </w:rPr>
      </w:pPr>
      <w:r w:rsidRPr="002B6AF6">
        <w:rPr>
          <w:rFonts w:eastAsiaTheme="majorEastAsia" w:cs="Arial"/>
          <w:bCs/>
          <w:color w:val="117254"/>
          <w:sz w:val="28"/>
          <w:szCs w:val="28"/>
        </w:rPr>
        <w:lastRenderedPageBreak/>
        <w:t xml:space="preserve">New items: </w:t>
      </w:r>
    </w:p>
    <w:p w:rsidR="006556C3" w:rsidRDefault="006556C3" w:rsidP="006556C3">
      <w:pPr>
        <w:rPr>
          <w:lang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7394"/>
      </w:tblGrid>
      <w:tr w:rsidR="00E72AB3" w:rsidRPr="00EF23F2" w:rsidTr="008F1805">
        <w:tc>
          <w:tcPr>
            <w:tcW w:w="750" w:type="pct"/>
          </w:tcPr>
          <w:p w:rsidR="00E72AB3" w:rsidRPr="00EF23F2" w:rsidRDefault="00E72AB3" w:rsidP="008F1805">
            <w:pPr>
              <w:tabs>
                <w:tab w:val="left" w:pos="1701"/>
              </w:tabs>
              <w:rPr>
                <w:lang w:eastAsia="en-AU"/>
              </w:rPr>
            </w:pPr>
            <w:r w:rsidRPr="00EF23F2">
              <w:rPr>
                <w:lang w:eastAsia="en-AU"/>
              </w:rPr>
              <w:t>56620</w:t>
            </w:r>
          </w:p>
          <w:p w:rsidR="00E72AB3" w:rsidRPr="00EF23F2" w:rsidRDefault="00E72AB3" w:rsidP="008F1805">
            <w:pPr>
              <w:tabs>
                <w:tab w:val="left" w:pos="1701"/>
              </w:tabs>
              <w:rPr>
                <w:lang w:eastAsia="en-AU"/>
              </w:rPr>
            </w:pPr>
            <w:r w:rsidRPr="00EF23F2">
              <w:rPr>
                <w:b/>
                <w:lang w:eastAsia="en-AU"/>
              </w:rPr>
              <w:t>New item</w:t>
            </w:r>
          </w:p>
        </w:tc>
        <w:tc>
          <w:tcPr>
            <w:tcW w:w="3000" w:type="pct"/>
          </w:tcPr>
          <w:p w:rsidR="00E72AB3" w:rsidRPr="00EF23F2" w:rsidRDefault="00E72AB3" w:rsidP="008F1805">
            <w:pPr>
              <w:spacing w:after="200"/>
              <w:rPr>
                <w:lang w:eastAsia="en-AU"/>
              </w:rPr>
            </w:pPr>
            <w:r w:rsidRPr="00EF23F2">
              <w:rPr>
                <w:lang w:eastAsia="en-AU"/>
              </w:rPr>
              <w:t>COMPUTED TOMOGRAPHY - scan of knee, without intravenous contrast medium. Payable once only whether one or more attendances are required to complete the service, not being a service to which any of items 56619, 56625, 56659 or 56665 apply (R) (K) (Anaes.)</w:t>
            </w:r>
          </w:p>
          <w:p w:rsidR="00E72AB3" w:rsidRPr="00EF23F2" w:rsidRDefault="00E72AB3" w:rsidP="008F1805">
            <w:pPr>
              <w:tabs>
                <w:tab w:val="left" w:pos="1701"/>
              </w:tabs>
              <w:rPr>
                <w:lang w:eastAsia="en-AU"/>
              </w:rPr>
            </w:pPr>
            <w:r w:rsidRPr="00EF23F2">
              <w:rPr>
                <w:lang w:eastAsia="en-AU"/>
              </w:rPr>
              <w:t>(See para IN.0.19 of explanatory notes to this Category)</w:t>
            </w:r>
          </w:p>
          <w:p w:rsidR="00E72AB3" w:rsidRPr="00EF23F2" w:rsidRDefault="00E72AB3" w:rsidP="008F1805">
            <w:pPr>
              <w:tabs>
                <w:tab w:val="left" w:pos="1701"/>
              </w:tabs>
              <w:rPr>
                <w:lang w:eastAsia="en-AU"/>
              </w:rPr>
            </w:pPr>
            <w:r w:rsidRPr="00EF23F2">
              <w:rPr>
                <w:b/>
                <w:lang w:eastAsia="en-AU"/>
              </w:rPr>
              <w:t xml:space="preserve">Fee: </w:t>
            </w:r>
            <w:r w:rsidRPr="00EF23F2">
              <w:rPr>
                <w:lang w:eastAsia="en-AU"/>
              </w:rPr>
              <w:t>$220.00</w:t>
            </w:r>
            <w:r w:rsidRPr="00EF23F2">
              <w:rPr>
                <w:lang w:eastAsia="en-AU"/>
              </w:rPr>
              <w:tab/>
            </w:r>
            <w:r w:rsidRPr="00EF23F2">
              <w:rPr>
                <w:b/>
                <w:lang w:eastAsia="en-AU"/>
              </w:rPr>
              <w:t xml:space="preserve">Benefit: </w:t>
            </w:r>
            <w:r w:rsidRPr="00EF23F2">
              <w:rPr>
                <w:lang w:eastAsia="en-AU"/>
              </w:rPr>
              <w:t>75% = $165.00    85% = $187.00</w:t>
            </w:r>
          </w:p>
        </w:tc>
      </w:tr>
    </w:tbl>
    <w:p w:rsidR="00E72AB3" w:rsidRPr="00711EEA" w:rsidRDefault="00E72AB3" w:rsidP="006556C3">
      <w:pPr>
        <w:rPr>
          <w:lang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7394"/>
      </w:tblGrid>
      <w:tr w:rsidR="00E72AB3" w:rsidRPr="00EF23F2" w:rsidTr="008F1805">
        <w:tc>
          <w:tcPr>
            <w:tcW w:w="750" w:type="pct"/>
          </w:tcPr>
          <w:p w:rsidR="00E72AB3" w:rsidRPr="00EF23F2" w:rsidRDefault="00E72AB3" w:rsidP="008F1805">
            <w:pPr>
              <w:tabs>
                <w:tab w:val="left" w:pos="1701"/>
              </w:tabs>
              <w:rPr>
                <w:lang w:eastAsia="en-AU"/>
              </w:rPr>
            </w:pPr>
            <w:r w:rsidRPr="00EF23F2">
              <w:rPr>
                <w:lang w:eastAsia="en-AU"/>
              </w:rPr>
              <w:t>56626</w:t>
            </w:r>
          </w:p>
          <w:p w:rsidR="00E72AB3" w:rsidRPr="00EF23F2" w:rsidRDefault="00E72AB3" w:rsidP="008F1805">
            <w:pPr>
              <w:tabs>
                <w:tab w:val="left" w:pos="1701"/>
              </w:tabs>
              <w:rPr>
                <w:lang w:eastAsia="en-AU"/>
              </w:rPr>
            </w:pPr>
            <w:r w:rsidRPr="00EF23F2">
              <w:rPr>
                <w:b/>
                <w:lang w:eastAsia="en-AU"/>
              </w:rPr>
              <w:t>New item</w:t>
            </w:r>
          </w:p>
        </w:tc>
        <w:tc>
          <w:tcPr>
            <w:tcW w:w="3000" w:type="pct"/>
          </w:tcPr>
          <w:p w:rsidR="00E72AB3" w:rsidRPr="00EF23F2" w:rsidRDefault="00E72AB3" w:rsidP="008F1805">
            <w:pPr>
              <w:spacing w:after="200"/>
              <w:rPr>
                <w:lang w:eastAsia="en-AU"/>
              </w:rPr>
            </w:pPr>
            <w:r w:rsidRPr="00EF23F2">
              <w:rPr>
                <w:lang w:eastAsia="en-AU"/>
              </w:rPr>
              <w:t>COMPUTED TOMOGRAPHY - scan of the knee, with intravenous contrast medium and with any scans of the knee prior to intravenous contrast injection, when undertaken. Payable once only whether one or more attendances are required to complete the service, not being a service to which any of items 56619, 56625, 56659 or 56665 apply (R) (K) (Anaes.).</w:t>
            </w:r>
          </w:p>
          <w:p w:rsidR="00E72AB3" w:rsidRPr="00EF23F2" w:rsidRDefault="00E72AB3" w:rsidP="008F1805">
            <w:pPr>
              <w:tabs>
                <w:tab w:val="left" w:pos="1701"/>
              </w:tabs>
              <w:rPr>
                <w:lang w:eastAsia="en-AU"/>
              </w:rPr>
            </w:pPr>
            <w:r w:rsidRPr="00EF23F2">
              <w:rPr>
                <w:lang w:eastAsia="en-AU"/>
              </w:rPr>
              <w:t>(See para IN.0.19 of explanatory notes to this Category)</w:t>
            </w:r>
          </w:p>
          <w:p w:rsidR="00E72AB3" w:rsidRPr="00EF23F2" w:rsidRDefault="00E72AB3" w:rsidP="008F1805">
            <w:pPr>
              <w:tabs>
                <w:tab w:val="left" w:pos="1701"/>
              </w:tabs>
              <w:rPr>
                <w:lang w:eastAsia="en-AU"/>
              </w:rPr>
            </w:pPr>
            <w:r w:rsidRPr="00EF23F2">
              <w:rPr>
                <w:b/>
                <w:lang w:eastAsia="en-AU"/>
              </w:rPr>
              <w:t xml:space="preserve">Fee: </w:t>
            </w:r>
            <w:r w:rsidRPr="00EF23F2">
              <w:rPr>
                <w:lang w:eastAsia="en-AU"/>
              </w:rPr>
              <w:t>$334.65</w:t>
            </w:r>
            <w:r w:rsidRPr="00EF23F2">
              <w:rPr>
                <w:lang w:eastAsia="en-AU"/>
              </w:rPr>
              <w:tab/>
            </w:r>
            <w:r w:rsidRPr="00EF23F2">
              <w:rPr>
                <w:b/>
                <w:lang w:eastAsia="en-AU"/>
              </w:rPr>
              <w:t xml:space="preserve">Benefit: </w:t>
            </w:r>
            <w:r w:rsidRPr="00EF23F2">
              <w:rPr>
                <w:lang w:eastAsia="en-AU"/>
              </w:rPr>
              <w:t>75% = $251.00    85% = $284.50</w:t>
            </w:r>
          </w:p>
        </w:tc>
      </w:tr>
    </w:tbl>
    <w:p w:rsidR="006556C3" w:rsidRPr="003B727C" w:rsidRDefault="006556C3" w:rsidP="006556C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7394"/>
      </w:tblGrid>
      <w:tr w:rsidR="00E72AB3" w:rsidRPr="00EF23F2" w:rsidTr="008F1805">
        <w:tc>
          <w:tcPr>
            <w:tcW w:w="750" w:type="pct"/>
          </w:tcPr>
          <w:p w:rsidR="00E72AB3" w:rsidRPr="00EF23F2" w:rsidRDefault="00E72AB3" w:rsidP="008F1805">
            <w:pPr>
              <w:tabs>
                <w:tab w:val="left" w:pos="1701"/>
              </w:tabs>
              <w:rPr>
                <w:lang w:eastAsia="en-AU"/>
              </w:rPr>
            </w:pPr>
            <w:r w:rsidRPr="00EF23F2">
              <w:rPr>
                <w:lang w:eastAsia="en-AU"/>
              </w:rPr>
              <w:t>56660</w:t>
            </w:r>
          </w:p>
          <w:p w:rsidR="00E72AB3" w:rsidRPr="00EF23F2" w:rsidRDefault="00E72AB3" w:rsidP="008F1805">
            <w:pPr>
              <w:tabs>
                <w:tab w:val="left" w:pos="1701"/>
              </w:tabs>
              <w:rPr>
                <w:lang w:eastAsia="en-AU"/>
              </w:rPr>
            </w:pPr>
            <w:r w:rsidRPr="00EF23F2">
              <w:rPr>
                <w:b/>
                <w:lang w:eastAsia="en-AU"/>
              </w:rPr>
              <w:t>New item</w:t>
            </w:r>
          </w:p>
        </w:tc>
        <w:tc>
          <w:tcPr>
            <w:tcW w:w="3000" w:type="pct"/>
          </w:tcPr>
          <w:p w:rsidR="00E72AB3" w:rsidRPr="00EF23F2" w:rsidRDefault="00E72AB3" w:rsidP="008F1805">
            <w:pPr>
              <w:spacing w:after="200"/>
              <w:rPr>
                <w:lang w:eastAsia="en-AU"/>
              </w:rPr>
            </w:pPr>
            <w:r w:rsidRPr="00EF23F2">
              <w:rPr>
                <w:lang w:eastAsia="en-AU"/>
              </w:rPr>
              <w:t>COMPUTED TOMOGRAPHY - scan of the knee, without intravenous contrast medium, Payable once only whether one or more attendances are required to complete the service, not being a service to which any of items 56619, 56625, 56659 or 56665 apply (R) (NK) (Anaes.)</w:t>
            </w:r>
          </w:p>
          <w:p w:rsidR="00E72AB3" w:rsidRPr="00EF23F2" w:rsidRDefault="00E72AB3" w:rsidP="008F1805">
            <w:pPr>
              <w:tabs>
                <w:tab w:val="left" w:pos="1701"/>
              </w:tabs>
              <w:rPr>
                <w:lang w:eastAsia="en-AU"/>
              </w:rPr>
            </w:pPr>
            <w:r w:rsidRPr="00EF23F2">
              <w:rPr>
                <w:lang w:eastAsia="en-AU"/>
              </w:rPr>
              <w:t>(See para IN.0.19 of explanatory notes to this Category)</w:t>
            </w:r>
          </w:p>
          <w:p w:rsidR="00E72AB3" w:rsidRPr="00EF23F2" w:rsidRDefault="00E72AB3" w:rsidP="008F1805">
            <w:pPr>
              <w:tabs>
                <w:tab w:val="left" w:pos="1701"/>
              </w:tabs>
              <w:rPr>
                <w:lang w:eastAsia="en-AU"/>
              </w:rPr>
            </w:pPr>
            <w:r w:rsidRPr="00EF23F2">
              <w:rPr>
                <w:b/>
                <w:lang w:eastAsia="en-AU"/>
              </w:rPr>
              <w:t xml:space="preserve">Fee: </w:t>
            </w:r>
            <w:r w:rsidRPr="00EF23F2">
              <w:rPr>
                <w:lang w:eastAsia="en-AU"/>
              </w:rPr>
              <w:t>$112.10</w:t>
            </w:r>
            <w:r w:rsidRPr="00EF23F2">
              <w:rPr>
                <w:lang w:eastAsia="en-AU"/>
              </w:rPr>
              <w:tab/>
            </w:r>
            <w:r w:rsidRPr="00EF23F2">
              <w:rPr>
                <w:b/>
                <w:lang w:eastAsia="en-AU"/>
              </w:rPr>
              <w:t xml:space="preserve">Benefit: </w:t>
            </w:r>
            <w:r w:rsidRPr="00EF23F2">
              <w:rPr>
                <w:lang w:eastAsia="en-AU"/>
              </w:rPr>
              <w:t>75% = $84.10    85% = $95.30</w:t>
            </w:r>
          </w:p>
        </w:tc>
      </w:tr>
    </w:tbl>
    <w:p w:rsidR="00003743" w:rsidRDefault="00003743" w:rsidP="002F3AE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7394"/>
      </w:tblGrid>
      <w:tr w:rsidR="00E72AB3" w:rsidRPr="00EF23F2" w:rsidTr="008F1805">
        <w:tc>
          <w:tcPr>
            <w:tcW w:w="750" w:type="pct"/>
          </w:tcPr>
          <w:p w:rsidR="00E72AB3" w:rsidRPr="00EF23F2" w:rsidRDefault="00E72AB3" w:rsidP="008F1805">
            <w:pPr>
              <w:tabs>
                <w:tab w:val="left" w:pos="1701"/>
              </w:tabs>
              <w:rPr>
                <w:lang w:eastAsia="en-AU"/>
              </w:rPr>
            </w:pPr>
            <w:r w:rsidRPr="00EF23F2">
              <w:rPr>
                <w:lang w:eastAsia="en-AU"/>
              </w:rPr>
              <w:t>56666</w:t>
            </w:r>
          </w:p>
          <w:p w:rsidR="00E72AB3" w:rsidRPr="00EF23F2" w:rsidRDefault="00E72AB3" w:rsidP="008F1805">
            <w:pPr>
              <w:tabs>
                <w:tab w:val="left" w:pos="1701"/>
              </w:tabs>
              <w:rPr>
                <w:lang w:eastAsia="en-AU"/>
              </w:rPr>
            </w:pPr>
            <w:r w:rsidRPr="00EF23F2">
              <w:rPr>
                <w:b/>
                <w:lang w:eastAsia="en-AU"/>
              </w:rPr>
              <w:t>New item</w:t>
            </w:r>
          </w:p>
        </w:tc>
        <w:tc>
          <w:tcPr>
            <w:tcW w:w="3000" w:type="pct"/>
          </w:tcPr>
          <w:p w:rsidR="00E72AB3" w:rsidRPr="00EF23F2" w:rsidRDefault="00E72AB3" w:rsidP="008F1805">
            <w:pPr>
              <w:spacing w:after="200"/>
              <w:rPr>
                <w:lang w:eastAsia="en-AU"/>
              </w:rPr>
            </w:pPr>
            <w:r w:rsidRPr="00EF23F2">
              <w:rPr>
                <w:lang w:eastAsia="en-AU"/>
              </w:rPr>
              <w:t>COMPUTED TOMOGRAPHY - scan of knee, with intravenous contrast medium, and with any scans of the knee prior to intravenous contrast injection, when performed. Payable once only whether one or more attendances are required to complete the service, not being a service to which any of items 56619, 56625, 56659 or 56665 apply (R) (NK) (Anaes.)</w:t>
            </w:r>
          </w:p>
          <w:p w:rsidR="00E72AB3" w:rsidRPr="00EF23F2" w:rsidRDefault="00E72AB3" w:rsidP="008F1805">
            <w:pPr>
              <w:tabs>
                <w:tab w:val="left" w:pos="1701"/>
              </w:tabs>
              <w:rPr>
                <w:lang w:eastAsia="en-AU"/>
              </w:rPr>
            </w:pPr>
            <w:r w:rsidRPr="00EF23F2">
              <w:rPr>
                <w:lang w:eastAsia="en-AU"/>
              </w:rPr>
              <w:t>(See para IN.0.19 of explanatory notes to this Category)</w:t>
            </w:r>
          </w:p>
          <w:p w:rsidR="00E72AB3" w:rsidRPr="00EF23F2" w:rsidRDefault="00E72AB3" w:rsidP="008F1805">
            <w:pPr>
              <w:tabs>
                <w:tab w:val="left" w:pos="1701"/>
              </w:tabs>
              <w:rPr>
                <w:lang w:eastAsia="en-AU"/>
              </w:rPr>
            </w:pPr>
            <w:r w:rsidRPr="00EF23F2">
              <w:rPr>
                <w:b/>
                <w:lang w:eastAsia="en-AU"/>
              </w:rPr>
              <w:t xml:space="preserve">Fee: </w:t>
            </w:r>
            <w:r w:rsidRPr="00EF23F2">
              <w:rPr>
                <w:lang w:eastAsia="en-AU"/>
              </w:rPr>
              <w:t>$167.40</w:t>
            </w:r>
            <w:r w:rsidRPr="00EF23F2">
              <w:rPr>
                <w:lang w:eastAsia="en-AU"/>
              </w:rPr>
              <w:tab/>
            </w:r>
            <w:r w:rsidRPr="00EF23F2">
              <w:rPr>
                <w:b/>
                <w:lang w:eastAsia="en-AU"/>
              </w:rPr>
              <w:t xml:space="preserve">Benefit: </w:t>
            </w:r>
            <w:r w:rsidRPr="00EF23F2">
              <w:rPr>
                <w:lang w:eastAsia="en-AU"/>
              </w:rPr>
              <w:t>75% = $125.55    85% = $142.30</w:t>
            </w:r>
          </w:p>
        </w:tc>
      </w:tr>
    </w:tbl>
    <w:p w:rsidR="00E72AB3" w:rsidRDefault="00E72AB3" w:rsidP="002F3AE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7394"/>
      </w:tblGrid>
      <w:tr w:rsidR="00E72AB3" w:rsidRPr="00EF23F2" w:rsidTr="008F1805">
        <w:tc>
          <w:tcPr>
            <w:tcW w:w="750" w:type="pct"/>
          </w:tcPr>
          <w:p w:rsidR="00E72AB3" w:rsidRPr="00EF23F2" w:rsidRDefault="00E72AB3" w:rsidP="008F1805">
            <w:pPr>
              <w:rPr>
                <w:lang w:eastAsia="en-AU"/>
              </w:rPr>
            </w:pPr>
            <w:r w:rsidRPr="00EF23F2">
              <w:rPr>
                <w:lang w:eastAsia="en-AU"/>
              </w:rPr>
              <w:t>57522</w:t>
            </w:r>
          </w:p>
          <w:p w:rsidR="00E72AB3" w:rsidRPr="00EF23F2" w:rsidRDefault="00E72AB3" w:rsidP="008F1805">
            <w:pPr>
              <w:rPr>
                <w:lang w:eastAsia="en-AU"/>
              </w:rPr>
            </w:pPr>
            <w:r w:rsidRPr="00EF23F2">
              <w:rPr>
                <w:b/>
                <w:lang w:eastAsia="en-AU"/>
              </w:rPr>
              <w:t>New item</w:t>
            </w:r>
          </w:p>
        </w:tc>
        <w:tc>
          <w:tcPr>
            <w:tcW w:w="3000" w:type="pct"/>
          </w:tcPr>
          <w:p w:rsidR="00E72AB3" w:rsidRPr="00EF23F2" w:rsidRDefault="00E72AB3" w:rsidP="008F1805">
            <w:pPr>
              <w:spacing w:after="200"/>
              <w:rPr>
                <w:lang w:eastAsia="en-AU"/>
              </w:rPr>
            </w:pPr>
            <w:r w:rsidRPr="00EF23F2">
              <w:rPr>
                <w:lang w:eastAsia="en-AU"/>
              </w:rPr>
              <w:t>Knee (NR)(K)</w:t>
            </w:r>
          </w:p>
          <w:p w:rsidR="00E72AB3" w:rsidRPr="00EF23F2" w:rsidRDefault="00E72AB3" w:rsidP="008F1805">
            <w:pPr>
              <w:rPr>
                <w:lang w:eastAsia="en-AU"/>
              </w:rPr>
            </w:pPr>
            <w:r w:rsidRPr="00EF23F2">
              <w:rPr>
                <w:lang w:eastAsia="en-AU"/>
              </w:rPr>
              <w:t>(See para IN.0.19 of explanatory notes to this Category)</w:t>
            </w:r>
          </w:p>
          <w:p w:rsidR="00E72AB3" w:rsidRPr="00EF23F2" w:rsidRDefault="00E72AB3" w:rsidP="008F1805">
            <w:pPr>
              <w:tabs>
                <w:tab w:val="left" w:pos="1701"/>
              </w:tabs>
              <w:rPr>
                <w:lang w:eastAsia="en-AU"/>
              </w:rPr>
            </w:pPr>
            <w:r w:rsidRPr="00EF23F2">
              <w:rPr>
                <w:b/>
                <w:lang w:eastAsia="en-AU"/>
              </w:rPr>
              <w:t xml:space="preserve">Fee: </w:t>
            </w:r>
            <w:r w:rsidRPr="00EF23F2">
              <w:rPr>
                <w:lang w:eastAsia="en-AU"/>
              </w:rPr>
              <w:t>$32.50</w:t>
            </w:r>
            <w:r w:rsidRPr="00EF23F2">
              <w:rPr>
                <w:lang w:eastAsia="en-AU"/>
              </w:rPr>
              <w:tab/>
            </w:r>
            <w:r w:rsidRPr="00EF23F2">
              <w:rPr>
                <w:b/>
                <w:lang w:eastAsia="en-AU"/>
              </w:rPr>
              <w:t xml:space="preserve">Benefit: </w:t>
            </w:r>
            <w:r w:rsidRPr="00EF23F2">
              <w:rPr>
                <w:lang w:eastAsia="en-AU"/>
              </w:rPr>
              <w:t>75% = $24.40    85% = $27.65</w:t>
            </w:r>
          </w:p>
        </w:tc>
      </w:tr>
    </w:tbl>
    <w:p w:rsidR="00E72AB3" w:rsidRDefault="00E72AB3" w:rsidP="002F3AE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7394"/>
      </w:tblGrid>
      <w:tr w:rsidR="00E72AB3" w:rsidRPr="00EF23F2" w:rsidTr="008F1805">
        <w:tc>
          <w:tcPr>
            <w:tcW w:w="750" w:type="pct"/>
          </w:tcPr>
          <w:p w:rsidR="00E72AB3" w:rsidRPr="00EF23F2" w:rsidRDefault="00E72AB3" w:rsidP="008F1805">
            <w:pPr>
              <w:rPr>
                <w:lang w:eastAsia="en-AU"/>
              </w:rPr>
            </w:pPr>
            <w:r w:rsidRPr="00EF23F2">
              <w:rPr>
                <w:lang w:eastAsia="en-AU"/>
              </w:rPr>
              <w:t>57523</w:t>
            </w:r>
          </w:p>
          <w:p w:rsidR="00E72AB3" w:rsidRPr="00EF23F2" w:rsidRDefault="00E72AB3" w:rsidP="008F1805">
            <w:pPr>
              <w:rPr>
                <w:lang w:eastAsia="en-AU"/>
              </w:rPr>
            </w:pPr>
            <w:r w:rsidRPr="00EF23F2">
              <w:rPr>
                <w:b/>
                <w:lang w:eastAsia="en-AU"/>
              </w:rPr>
              <w:t>New item</w:t>
            </w:r>
          </w:p>
        </w:tc>
        <w:tc>
          <w:tcPr>
            <w:tcW w:w="3000" w:type="pct"/>
          </w:tcPr>
          <w:p w:rsidR="00E72AB3" w:rsidRPr="00EF23F2" w:rsidRDefault="00E72AB3" w:rsidP="008F1805">
            <w:pPr>
              <w:spacing w:after="200"/>
              <w:rPr>
                <w:lang w:eastAsia="en-AU"/>
              </w:rPr>
            </w:pPr>
            <w:r w:rsidRPr="00EF23F2">
              <w:rPr>
                <w:lang w:eastAsia="en-AU"/>
              </w:rPr>
              <w:t>Knee (R)(K)</w:t>
            </w:r>
          </w:p>
          <w:p w:rsidR="00E72AB3" w:rsidRPr="00EF23F2" w:rsidRDefault="00E72AB3" w:rsidP="008F1805">
            <w:pPr>
              <w:rPr>
                <w:lang w:eastAsia="en-AU"/>
              </w:rPr>
            </w:pPr>
            <w:r w:rsidRPr="00EF23F2">
              <w:rPr>
                <w:lang w:eastAsia="en-AU"/>
              </w:rPr>
              <w:t>(See para IN.0.19 of explanatory notes to this Category)</w:t>
            </w:r>
          </w:p>
          <w:p w:rsidR="00E72AB3" w:rsidRPr="00EF23F2" w:rsidRDefault="00E72AB3" w:rsidP="008F1805">
            <w:pPr>
              <w:tabs>
                <w:tab w:val="left" w:pos="1701"/>
              </w:tabs>
              <w:rPr>
                <w:lang w:eastAsia="en-AU"/>
              </w:rPr>
            </w:pPr>
            <w:r w:rsidRPr="00EF23F2">
              <w:rPr>
                <w:b/>
                <w:lang w:eastAsia="en-AU"/>
              </w:rPr>
              <w:t xml:space="preserve">Fee: </w:t>
            </w:r>
            <w:r w:rsidRPr="00EF23F2">
              <w:rPr>
                <w:lang w:eastAsia="en-AU"/>
              </w:rPr>
              <w:t>$43.40</w:t>
            </w:r>
            <w:r w:rsidRPr="00EF23F2">
              <w:rPr>
                <w:lang w:eastAsia="en-AU"/>
              </w:rPr>
              <w:tab/>
            </w:r>
            <w:r w:rsidRPr="00EF23F2">
              <w:rPr>
                <w:b/>
                <w:lang w:eastAsia="en-AU"/>
              </w:rPr>
              <w:t xml:space="preserve">Benefit: </w:t>
            </w:r>
            <w:r w:rsidRPr="00EF23F2">
              <w:rPr>
                <w:lang w:eastAsia="en-AU"/>
              </w:rPr>
              <w:t>75% = $32.55    85% = $36.90</w:t>
            </w:r>
          </w:p>
        </w:tc>
      </w:tr>
    </w:tbl>
    <w:p w:rsidR="00E72AB3" w:rsidRDefault="00E72AB3" w:rsidP="002F3AE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7394"/>
      </w:tblGrid>
      <w:tr w:rsidR="00E72AB3" w:rsidRPr="00EF23F2" w:rsidTr="008F1805">
        <w:tc>
          <w:tcPr>
            <w:tcW w:w="750" w:type="pct"/>
          </w:tcPr>
          <w:p w:rsidR="00E72AB3" w:rsidRPr="00EF23F2" w:rsidRDefault="00E72AB3" w:rsidP="008F1805">
            <w:pPr>
              <w:rPr>
                <w:lang w:eastAsia="en-AU"/>
              </w:rPr>
            </w:pPr>
            <w:r w:rsidRPr="00EF23F2">
              <w:rPr>
                <w:lang w:eastAsia="en-AU"/>
              </w:rPr>
              <w:t>57537</w:t>
            </w:r>
          </w:p>
          <w:p w:rsidR="00E72AB3" w:rsidRPr="00EF23F2" w:rsidRDefault="00E72AB3" w:rsidP="008F1805">
            <w:pPr>
              <w:rPr>
                <w:lang w:eastAsia="en-AU"/>
              </w:rPr>
            </w:pPr>
            <w:r w:rsidRPr="00EF23F2">
              <w:rPr>
                <w:b/>
                <w:lang w:eastAsia="en-AU"/>
              </w:rPr>
              <w:t>New item</w:t>
            </w:r>
          </w:p>
        </w:tc>
        <w:tc>
          <w:tcPr>
            <w:tcW w:w="3000" w:type="pct"/>
          </w:tcPr>
          <w:p w:rsidR="00E72AB3" w:rsidRPr="00EF23F2" w:rsidRDefault="00E72AB3" w:rsidP="008F1805">
            <w:pPr>
              <w:spacing w:after="200"/>
              <w:rPr>
                <w:lang w:eastAsia="en-AU"/>
              </w:rPr>
            </w:pPr>
            <w:r w:rsidRPr="00EF23F2">
              <w:rPr>
                <w:lang w:eastAsia="en-AU"/>
              </w:rPr>
              <w:t>Knee (NR)(NK)</w:t>
            </w:r>
          </w:p>
          <w:p w:rsidR="00E72AB3" w:rsidRPr="00EF23F2" w:rsidRDefault="00E72AB3" w:rsidP="008F1805">
            <w:pPr>
              <w:rPr>
                <w:lang w:eastAsia="en-AU"/>
              </w:rPr>
            </w:pPr>
            <w:r w:rsidRPr="00EF23F2">
              <w:rPr>
                <w:lang w:eastAsia="en-AU"/>
              </w:rPr>
              <w:t>(See para IN.0.19 of explanatory notes to this Category)</w:t>
            </w:r>
          </w:p>
          <w:p w:rsidR="00E72AB3" w:rsidRPr="00EF23F2" w:rsidRDefault="00E72AB3" w:rsidP="008F1805">
            <w:pPr>
              <w:tabs>
                <w:tab w:val="left" w:pos="1701"/>
              </w:tabs>
              <w:rPr>
                <w:lang w:eastAsia="en-AU"/>
              </w:rPr>
            </w:pPr>
            <w:r w:rsidRPr="00EF23F2">
              <w:rPr>
                <w:b/>
                <w:lang w:eastAsia="en-AU"/>
              </w:rPr>
              <w:t xml:space="preserve">Fee: </w:t>
            </w:r>
            <w:r w:rsidRPr="00EF23F2">
              <w:rPr>
                <w:lang w:eastAsia="en-AU"/>
              </w:rPr>
              <w:t>$16.25</w:t>
            </w:r>
            <w:r w:rsidRPr="00EF23F2">
              <w:rPr>
                <w:lang w:eastAsia="en-AU"/>
              </w:rPr>
              <w:tab/>
            </w:r>
            <w:r w:rsidRPr="00EF23F2">
              <w:rPr>
                <w:b/>
                <w:lang w:eastAsia="en-AU"/>
              </w:rPr>
              <w:t xml:space="preserve">Benefit: </w:t>
            </w:r>
            <w:r w:rsidRPr="00EF23F2">
              <w:rPr>
                <w:lang w:eastAsia="en-AU"/>
              </w:rPr>
              <w:t>75% = $12.20    85% = $13.85</w:t>
            </w:r>
          </w:p>
        </w:tc>
      </w:tr>
    </w:tbl>
    <w:p w:rsidR="00E72AB3" w:rsidRDefault="00E72AB3" w:rsidP="002F3AE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7394"/>
      </w:tblGrid>
      <w:tr w:rsidR="00E72AB3" w:rsidRPr="00EF23F2" w:rsidTr="008F1805">
        <w:tc>
          <w:tcPr>
            <w:tcW w:w="750" w:type="pct"/>
          </w:tcPr>
          <w:p w:rsidR="00E72AB3" w:rsidRPr="00EF23F2" w:rsidRDefault="00E72AB3" w:rsidP="008F1805">
            <w:pPr>
              <w:rPr>
                <w:lang w:eastAsia="en-AU"/>
              </w:rPr>
            </w:pPr>
            <w:r w:rsidRPr="00EF23F2">
              <w:rPr>
                <w:lang w:eastAsia="en-AU"/>
              </w:rPr>
              <w:t>57540</w:t>
            </w:r>
          </w:p>
          <w:p w:rsidR="00E72AB3" w:rsidRPr="00EF23F2" w:rsidRDefault="00E72AB3" w:rsidP="008F1805">
            <w:pPr>
              <w:rPr>
                <w:lang w:eastAsia="en-AU"/>
              </w:rPr>
            </w:pPr>
            <w:r w:rsidRPr="00EF23F2">
              <w:rPr>
                <w:b/>
                <w:lang w:eastAsia="en-AU"/>
              </w:rPr>
              <w:t>New item</w:t>
            </w:r>
          </w:p>
        </w:tc>
        <w:tc>
          <w:tcPr>
            <w:tcW w:w="3000" w:type="pct"/>
          </w:tcPr>
          <w:p w:rsidR="00E72AB3" w:rsidRPr="00EF23F2" w:rsidRDefault="00E72AB3" w:rsidP="008F1805">
            <w:pPr>
              <w:spacing w:after="200"/>
              <w:rPr>
                <w:lang w:eastAsia="en-AU"/>
              </w:rPr>
            </w:pPr>
            <w:r w:rsidRPr="00EF23F2">
              <w:rPr>
                <w:lang w:eastAsia="en-AU"/>
              </w:rPr>
              <w:t>Knee (R)(NK)</w:t>
            </w:r>
          </w:p>
          <w:p w:rsidR="00E72AB3" w:rsidRPr="00EF23F2" w:rsidRDefault="00E72AB3" w:rsidP="008F1805">
            <w:pPr>
              <w:rPr>
                <w:lang w:eastAsia="en-AU"/>
              </w:rPr>
            </w:pPr>
            <w:r w:rsidRPr="00EF23F2">
              <w:rPr>
                <w:lang w:eastAsia="en-AU"/>
              </w:rPr>
              <w:t>(See para IN.0.19 of explanatory notes to this Category)</w:t>
            </w:r>
          </w:p>
          <w:p w:rsidR="00E72AB3" w:rsidRPr="00EF23F2" w:rsidRDefault="00E72AB3" w:rsidP="008F1805">
            <w:pPr>
              <w:tabs>
                <w:tab w:val="left" w:pos="1701"/>
              </w:tabs>
              <w:rPr>
                <w:lang w:eastAsia="en-AU"/>
              </w:rPr>
            </w:pPr>
            <w:r w:rsidRPr="00EF23F2">
              <w:rPr>
                <w:b/>
                <w:lang w:eastAsia="en-AU"/>
              </w:rPr>
              <w:t xml:space="preserve">Fee: </w:t>
            </w:r>
            <w:r w:rsidRPr="00EF23F2">
              <w:rPr>
                <w:lang w:eastAsia="en-AU"/>
              </w:rPr>
              <w:t>$21.70</w:t>
            </w:r>
            <w:r w:rsidRPr="00EF23F2">
              <w:rPr>
                <w:lang w:eastAsia="en-AU"/>
              </w:rPr>
              <w:tab/>
            </w:r>
            <w:r w:rsidRPr="00EF23F2">
              <w:rPr>
                <w:b/>
                <w:lang w:eastAsia="en-AU"/>
              </w:rPr>
              <w:t xml:space="preserve">Benefit: </w:t>
            </w:r>
            <w:r w:rsidRPr="00EF23F2">
              <w:rPr>
                <w:lang w:eastAsia="en-AU"/>
              </w:rPr>
              <w:t>75% = $16.30    85% = $18.45</w:t>
            </w:r>
          </w:p>
        </w:tc>
      </w:tr>
    </w:tbl>
    <w:p w:rsidR="00E72AB3" w:rsidRDefault="00E72AB3" w:rsidP="002F3AE3"/>
    <w:p w:rsidR="00E72AB3" w:rsidRPr="002F3AE3" w:rsidRDefault="00E72AB3" w:rsidP="002F3AE3"/>
    <w:sectPr w:rsidR="00E72AB3" w:rsidRPr="002F3AE3" w:rsidSect="006556C3">
      <w:headerReference w:type="even" r:id="rId8"/>
      <w:headerReference w:type="default" r:id="rId9"/>
      <w:footerReference w:type="even" r:id="rId10"/>
      <w:footerReference w:type="default" r:id="rId11"/>
      <w:headerReference w:type="first" r:id="rId12"/>
      <w:footerReference w:type="first" r:id="rId13"/>
      <w:pgSz w:w="11906" w:h="16838" w:code="9"/>
      <w:pgMar w:top="856" w:right="1440" w:bottom="1134" w:left="1440" w:header="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05F" w:rsidRDefault="003E5642">
      <w:pPr>
        <w:spacing w:before="0" w:after="0"/>
      </w:pPr>
      <w:r>
        <w:separator/>
      </w:r>
    </w:p>
  </w:endnote>
  <w:endnote w:type="continuationSeparator" w:id="0">
    <w:p w:rsidR="0060505F" w:rsidRDefault="003E56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076" w:rsidRDefault="0080162E" w:rsidP="00743091"/>
  <w:p w:rsidR="00A87435" w:rsidRDefault="0080162E" w:rsidP="007430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C0B" w:rsidRPr="00A563EC" w:rsidRDefault="004A3F8A" w:rsidP="00743091">
    <w:pPr>
      <w:pStyle w:val="Footnote"/>
      <w:pBdr>
        <w:top w:val="single" w:sz="12" w:space="1" w:color="117254"/>
      </w:pBdr>
      <w:tabs>
        <w:tab w:val="right" w:pos="9026"/>
      </w:tabs>
    </w:pPr>
    <w:r w:rsidRPr="00475405">
      <w:rPr>
        <w:rStyle w:val="Strong"/>
      </w:rPr>
      <w:t>Medicare Benefits Schedule</w:t>
    </w:r>
    <w:r>
      <w:rPr>
        <w:rStyle w:val="Strong"/>
      </w:rPr>
      <w:t xml:space="preserve"> </w:t>
    </w:r>
    <w:r>
      <w:rPr>
        <w:rStyle w:val="Strong"/>
      </w:rPr>
      <w:br/>
    </w:r>
    <w:r w:rsidRPr="00475405">
      <w:rPr>
        <w:rStyle w:val="Strong"/>
      </w:rPr>
      <w:t>Fact Sheet</w:t>
    </w:r>
    <w:r>
      <w:rPr>
        <w:rStyle w:val="Strong"/>
      </w:rPr>
      <w:t xml:space="preserve">: </w:t>
    </w:r>
    <w:r w:rsidRPr="00743091">
      <w:rPr>
        <w:rStyle w:val="Strong"/>
        <w:b w:val="0"/>
      </w:rPr>
      <w:fldChar w:fldCharType="begin"/>
    </w:r>
    <w:r w:rsidRPr="00743091">
      <w:rPr>
        <w:rStyle w:val="Strong"/>
      </w:rPr>
      <w:instrText xml:space="preserve"> REF _Ref394501517 </w:instrText>
    </w:r>
    <w:r>
      <w:rPr>
        <w:rStyle w:val="Strong"/>
      </w:rPr>
      <w:instrText xml:space="preserve"> \* MERGEFORMAT </w:instrText>
    </w:r>
    <w:r w:rsidRPr="00743091">
      <w:rPr>
        <w:rStyle w:val="Strong"/>
        <w:b w:val="0"/>
      </w:rPr>
      <w:fldChar w:fldCharType="separate"/>
    </w:r>
    <w:sdt>
      <w:sdtPr>
        <w:rPr>
          <w:b/>
        </w:rPr>
        <w:id w:val="1759631115"/>
        <w:placeholder>
          <w:docPart w:val="2D2B496412B64DCA8BD018D79A020B0E"/>
        </w:placeholder>
        <w:text/>
      </w:sdtPr>
      <w:sdtEndPr/>
      <w:sdtContent>
        <w:r w:rsidR="003E5642" w:rsidRPr="003E5642">
          <w:rPr>
            <w:b/>
          </w:rPr>
          <w:t>Changes to Medicare Funded Knee Imaging Services</w:t>
        </w:r>
      </w:sdtContent>
    </w:sdt>
    <w:r w:rsidRPr="00743091">
      <w:rPr>
        <w:rStyle w:val="Strong"/>
        <w:b w:val="0"/>
      </w:rPr>
      <w:fldChar w:fldCharType="end"/>
    </w:r>
    <w:r w:rsidRPr="00A563EC">
      <w:tab/>
    </w:r>
    <w:sdt>
      <w:sdtPr>
        <w:id w:val="-1088460485"/>
        <w:docPartObj>
          <w:docPartGallery w:val="Page Numbers (Bottom of Page)"/>
          <w:docPartUnique/>
        </w:docPartObj>
      </w:sdtPr>
      <w:sdtEndPr/>
      <w:sdtContent>
        <w:r w:rsidRPr="00A563EC">
          <w:t xml:space="preserve">Page </w:t>
        </w:r>
        <w:r w:rsidRPr="00A563EC">
          <w:fldChar w:fldCharType="begin"/>
        </w:r>
        <w:r w:rsidRPr="00A563EC">
          <w:instrText xml:space="preserve"> PAGE  \* Arabic  \* MERGEFORMAT </w:instrText>
        </w:r>
        <w:r w:rsidRPr="00A563EC">
          <w:fldChar w:fldCharType="separate"/>
        </w:r>
        <w:r w:rsidR="0080162E">
          <w:rPr>
            <w:noProof/>
          </w:rPr>
          <w:t>2</w:t>
        </w:r>
        <w:r w:rsidRPr="00A563EC">
          <w:fldChar w:fldCharType="end"/>
        </w:r>
        <w:r w:rsidRPr="00A563EC">
          <w:t xml:space="preserve"> of </w:t>
        </w:r>
        <w:r>
          <w:rPr>
            <w:noProof/>
          </w:rPr>
          <w:fldChar w:fldCharType="begin"/>
        </w:r>
        <w:r>
          <w:rPr>
            <w:noProof/>
          </w:rPr>
          <w:instrText xml:space="preserve"> NUMPAGES  \* Arabic  \* MERGEFORMAT </w:instrText>
        </w:r>
        <w:r>
          <w:rPr>
            <w:noProof/>
          </w:rPr>
          <w:fldChar w:fldCharType="separate"/>
        </w:r>
        <w:r w:rsidR="0080162E">
          <w:rPr>
            <w:noProof/>
          </w:rPr>
          <w:t>3</w:t>
        </w:r>
        <w:r>
          <w:rPr>
            <w:noProof/>
          </w:rPr>
          <w:fldChar w:fldCharType="end"/>
        </w:r>
      </w:sdtContent>
    </w:sdt>
    <w:r>
      <w:br/>
    </w:r>
    <w:hyperlink r:id="rId1" w:history="1">
      <w:r w:rsidRPr="006F4D33">
        <w:rPr>
          <w:rStyle w:val="Hyperlink"/>
        </w:rPr>
        <w:t>MBSOnline</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62C" w:rsidRDefault="0080162E">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05F" w:rsidRDefault="003E5642">
      <w:pPr>
        <w:spacing w:before="0" w:after="0"/>
      </w:pPr>
      <w:r>
        <w:separator/>
      </w:r>
    </w:p>
  </w:footnote>
  <w:footnote w:type="continuationSeparator" w:id="0">
    <w:p w:rsidR="0060505F" w:rsidRDefault="003E564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076" w:rsidRDefault="0080162E" w:rsidP="00743091"/>
  <w:p w:rsidR="00A87435" w:rsidRDefault="0080162E" w:rsidP="007430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3EC" w:rsidRDefault="0080162E" w:rsidP="00743091"/>
  <w:p w:rsidR="00A87435" w:rsidRDefault="004A3F8A" w:rsidP="00743091">
    <w:pPr>
      <w:pBdr>
        <w:bottom w:val="single" w:sz="12" w:space="12" w:color="117254"/>
      </w:pBdr>
    </w:pPr>
    <w:r>
      <w:rPr>
        <w:noProof/>
        <w:lang w:eastAsia="en-AU"/>
      </w:rPr>
      <w:drawing>
        <wp:inline distT="0" distB="0" distL="0" distR="0" wp14:anchorId="1805E518" wp14:editId="353299D1">
          <wp:extent cx="2590800" cy="619125"/>
          <wp:effectExtent l="0" t="0" r="0" b="9525"/>
          <wp:docPr id="1" name="Picture 1" descr="Australian Government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62C" w:rsidRDefault="0080162E">
    <w:pP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8A139E"/>
    <w:multiLevelType w:val="hybridMultilevel"/>
    <w:tmpl w:val="971EDB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6C3"/>
    <w:rsid w:val="00003743"/>
    <w:rsid w:val="00067456"/>
    <w:rsid w:val="001B3443"/>
    <w:rsid w:val="002F3AE3"/>
    <w:rsid w:val="0030786C"/>
    <w:rsid w:val="0032256B"/>
    <w:rsid w:val="003D17F9"/>
    <w:rsid w:val="003E5642"/>
    <w:rsid w:val="004867E2"/>
    <w:rsid w:val="004A3F8A"/>
    <w:rsid w:val="0060505F"/>
    <w:rsid w:val="006556C3"/>
    <w:rsid w:val="006B3DBD"/>
    <w:rsid w:val="006E2CF1"/>
    <w:rsid w:val="00790D9A"/>
    <w:rsid w:val="0080162E"/>
    <w:rsid w:val="008264EB"/>
    <w:rsid w:val="00A4512D"/>
    <w:rsid w:val="00A705AF"/>
    <w:rsid w:val="00A70C70"/>
    <w:rsid w:val="00B304CE"/>
    <w:rsid w:val="00B42851"/>
    <w:rsid w:val="00BB77B9"/>
    <w:rsid w:val="00CB5B1A"/>
    <w:rsid w:val="00E372B6"/>
    <w:rsid w:val="00E72A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1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56C3"/>
    <w:pPr>
      <w:spacing w:before="120" w:after="120"/>
    </w:pPr>
    <w:rPr>
      <w:rFonts w:ascii="Arial" w:eastAsiaTheme="minorHAnsi" w:hAnsi="Arial" w:cstheme="minorBidi"/>
      <w:sz w:val="22"/>
      <w:szCs w:val="24"/>
      <w:lang w:eastAsia="en-US"/>
    </w:rPr>
  </w:style>
  <w:style w:type="paragraph" w:styleId="Heading1">
    <w:name w:val="heading 1"/>
    <w:basedOn w:val="Normal"/>
    <w:next w:val="Normal"/>
    <w:qFormat/>
    <w:rsid w:val="00A705AF"/>
    <w:pPr>
      <w:keepNext/>
      <w:spacing w:before="240" w:after="60"/>
      <w:outlineLvl w:val="0"/>
    </w:pPr>
    <w:rPr>
      <w:rFonts w:cs="Arial"/>
      <w:b/>
      <w:bCs/>
      <w:kern w:val="28"/>
      <w:sz w:val="28"/>
      <w:szCs w:val="32"/>
    </w:rPr>
  </w:style>
  <w:style w:type="paragraph" w:styleId="Heading2">
    <w:name w:val="heading 2"/>
    <w:basedOn w:val="Normal"/>
    <w:next w:val="Normal"/>
    <w:qFormat/>
    <w:rsid w:val="00A705AF"/>
    <w:pPr>
      <w:keepNext/>
      <w:spacing w:before="240" w:after="60"/>
      <w:outlineLvl w:val="1"/>
    </w:pPr>
    <w:rPr>
      <w:rFonts w:cs="Arial"/>
      <w:b/>
      <w:bCs/>
      <w:i/>
      <w:iCs/>
      <w:szCs w:val="28"/>
    </w:rPr>
  </w:style>
  <w:style w:type="paragraph" w:styleId="Heading3">
    <w:name w:val="heading 3"/>
    <w:basedOn w:val="Normal"/>
    <w:next w:val="Normal"/>
    <w:qFormat/>
    <w:rsid w:val="00A705AF"/>
    <w:pPr>
      <w:keepNext/>
      <w:spacing w:before="240" w:after="60"/>
      <w:outlineLvl w:val="2"/>
    </w:pPr>
    <w:rPr>
      <w:rFonts w:cs="Arial"/>
      <w:bCs/>
      <w:szCs w:val="26"/>
    </w:rPr>
  </w:style>
  <w:style w:type="paragraph" w:styleId="Heading4">
    <w:name w:val="heading 4"/>
    <w:basedOn w:val="Normal"/>
    <w:next w:val="Normal"/>
    <w:qFormat/>
    <w:rsid w:val="00A705AF"/>
    <w:pPr>
      <w:keepNext/>
      <w:spacing w:before="240" w:after="60"/>
      <w:outlineLvl w:val="3"/>
    </w:pPr>
    <w:rPr>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uiPriority w:val="19"/>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eastAsiaTheme="majorEastAsia"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paragraph" w:customStyle="1" w:styleId="Footnote">
    <w:name w:val="Footnote"/>
    <w:basedOn w:val="Normal"/>
    <w:next w:val="Normal"/>
    <w:uiPriority w:val="20"/>
    <w:qFormat/>
    <w:rsid w:val="006556C3"/>
    <w:rPr>
      <w:sz w:val="18"/>
    </w:rPr>
  </w:style>
  <w:style w:type="character" w:styleId="Hyperlink">
    <w:name w:val="Hyperlink"/>
    <w:basedOn w:val="DefaultParagraphFont"/>
    <w:uiPriority w:val="99"/>
    <w:unhideWhenUsed/>
    <w:rsid w:val="006556C3"/>
    <w:rPr>
      <w:color w:val="0000FF" w:themeColor="hyperlink"/>
      <w:u w:val="single"/>
    </w:rPr>
  </w:style>
  <w:style w:type="paragraph" w:styleId="BalloonText">
    <w:name w:val="Balloon Text"/>
    <w:basedOn w:val="Normal"/>
    <w:link w:val="BalloonTextChar"/>
    <w:rsid w:val="006556C3"/>
    <w:pPr>
      <w:spacing w:before="0" w:after="0"/>
    </w:pPr>
    <w:rPr>
      <w:rFonts w:ascii="Tahoma" w:hAnsi="Tahoma" w:cs="Tahoma"/>
      <w:sz w:val="16"/>
      <w:szCs w:val="16"/>
    </w:rPr>
  </w:style>
  <w:style w:type="character" w:customStyle="1" w:styleId="BalloonTextChar">
    <w:name w:val="Balloon Text Char"/>
    <w:basedOn w:val="DefaultParagraphFont"/>
    <w:link w:val="BalloonText"/>
    <w:rsid w:val="006556C3"/>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1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56C3"/>
    <w:pPr>
      <w:spacing w:before="120" w:after="120"/>
    </w:pPr>
    <w:rPr>
      <w:rFonts w:ascii="Arial" w:eastAsiaTheme="minorHAnsi" w:hAnsi="Arial" w:cstheme="minorBidi"/>
      <w:sz w:val="22"/>
      <w:szCs w:val="24"/>
      <w:lang w:eastAsia="en-US"/>
    </w:rPr>
  </w:style>
  <w:style w:type="paragraph" w:styleId="Heading1">
    <w:name w:val="heading 1"/>
    <w:basedOn w:val="Normal"/>
    <w:next w:val="Normal"/>
    <w:qFormat/>
    <w:rsid w:val="00A705AF"/>
    <w:pPr>
      <w:keepNext/>
      <w:spacing w:before="240" w:after="60"/>
      <w:outlineLvl w:val="0"/>
    </w:pPr>
    <w:rPr>
      <w:rFonts w:cs="Arial"/>
      <w:b/>
      <w:bCs/>
      <w:kern w:val="28"/>
      <w:sz w:val="28"/>
      <w:szCs w:val="32"/>
    </w:rPr>
  </w:style>
  <w:style w:type="paragraph" w:styleId="Heading2">
    <w:name w:val="heading 2"/>
    <w:basedOn w:val="Normal"/>
    <w:next w:val="Normal"/>
    <w:qFormat/>
    <w:rsid w:val="00A705AF"/>
    <w:pPr>
      <w:keepNext/>
      <w:spacing w:before="240" w:after="60"/>
      <w:outlineLvl w:val="1"/>
    </w:pPr>
    <w:rPr>
      <w:rFonts w:cs="Arial"/>
      <w:b/>
      <w:bCs/>
      <w:i/>
      <w:iCs/>
      <w:szCs w:val="28"/>
    </w:rPr>
  </w:style>
  <w:style w:type="paragraph" w:styleId="Heading3">
    <w:name w:val="heading 3"/>
    <w:basedOn w:val="Normal"/>
    <w:next w:val="Normal"/>
    <w:qFormat/>
    <w:rsid w:val="00A705AF"/>
    <w:pPr>
      <w:keepNext/>
      <w:spacing w:before="240" w:after="60"/>
      <w:outlineLvl w:val="2"/>
    </w:pPr>
    <w:rPr>
      <w:rFonts w:cs="Arial"/>
      <w:bCs/>
      <w:szCs w:val="26"/>
    </w:rPr>
  </w:style>
  <w:style w:type="paragraph" w:styleId="Heading4">
    <w:name w:val="heading 4"/>
    <w:basedOn w:val="Normal"/>
    <w:next w:val="Normal"/>
    <w:qFormat/>
    <w:rsid w:val="00A705AF"/>
    <w:pPr>
      <w:keepNext/>
      <w:spacing w:before="240" w:after="60"/>
      <w:outlineLvl w:val="3"/>
    </w:pPr>
    <w:rPr>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uiPriority w:val="19"/>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eastAsiaTheme="majorEastAsia"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paragraph" w:customStyle="1" w:styleId="Footnote">
    <w:name w:val="Footnote"/>
    <w:basedOn w:val="Normal"/>
    <w:next w:val="Normal"/>
    <w:uiPriority w:val="20"/>
    <w:qFormat/>
    <w:rsid w:val="006556C3"/>
    <w:rPr>
      <w:sz w:val="18"/>
    </w:rPr>
  </w:style>
  <w:style w:type="character" w:styleId="Hyperlink">
    <w:name w:val="Hyperlink"/>
    <w:basedOn w:val="DefaultParagraphFont"/>
    <w:uiPriority w:val="99"/>
    <w:unhideWhenUsed/>
    <w:rsid w:val="006556C3"/>
    <w:rPr>
      <w:color w:val="0000FF" w:themeColor="hyperlink"/>
      <w:u w:val="single"/>
    </w:rPr>
  </w:style>
  <w:style w:type="paragraph" w:styleId="BalloonText">
    <w:name w:val="Balloon Text"/>
    <w:basedOn w:val="Normal"/>
    <w:link w:val="BalloonTextChar"/>
    <w:rsid w:val="006556C3"/>
    <w:pPr>
      <w:spacing w:before="0" w:after="0"/>
    </w:pPr>
    <w:rPr>
      <w:rFonts w:ascii="Tahoma" w:hAnsi="Tahoma" w:cs="Tahoma"/>
      <w:sz w:val="16"/>
      <w:szCs w:val="16"/>
    </w:rPr>
  </w:style>
  <w:style w:type="character" w:customStyle="1" w:styleId="BalloonTextChar">
    <w:name w:val="Balloon Text Char"/>
    <w:basedOn w:val="DefaultParagraphFont"/>
    <w:link w:val="BalloonText"/>
    <w:rsid w:val="006556C3"/>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42A73CA9F2C4447B8A4C8853B53AC76"/>
        <w:category>
          <w:name w:val="General"/>
          <w:gallery w:val="placeholder"/>
        </w:category>
        <w:types>
          <w:type w:val="bbPlcHdr"/>
        </w:types>
        <w:behaviors>
          <w:behavior w:val="content"/>
        </w:behaviors>
        <w:guid w:val="{DA9F3652-4FF3-42B6-BD75-E7BF357A465F}"/>
      </w:docPartPr>
      <w:docPartBody>
        <w:p w:rsidR="0097545F" w:rsidRDefault="00D56A48" w:rsidP="00D56A48">
          <w:pPr>
            <w:pStyle w:val="142A73CA9F2C4447B8A4C8853B53AC76"/>
          </w:pPr>
          <w:r>
            <w:t>Click here to enter the title</w:t>
          </w:r>
        </w:p>
      </w:docPartBody>
    </w:docPart>
    <w:docPart>
      <w:docPartPr>
        <w:name w:val="54D285E967AA4B83BFA250AEC847FB24"/>
        <w:category>
          <w:name w:val="General"/>
          <w:gallery w:val="placeholder"/>
        </w:category>
        <w:types>
          <w:type w:val="bbPlcHdr"/>
        </w:types>
        <w:behaviors>
          <w:behavior w:val="content"/>
        </w:behaviors>
        <w:guid w:val="{FC893DFB-1AA7-45D5-B5CB-B2135AB9DC8D}"/>
      </w:docPartPr>
      <w:docPartBody>
        <w:p w:rsidR="0097545F" w:rsidRDefault="00D56A48" w:rsidP="00D56A48">
          <w:pPr>
            <w:pStyle w:val="54D285E967AA4B83BFA250AEC847FB24"/>
          </w:pPr>
          <w:r w:rsidRPr="0031142C">
            <w:t>Click here to enter a date.</w:t>
          </w:r>
        </w:p>
      </w:docPartBody>
    </w:docPart>
    <w:docPart>
      <w:docPartPr>
        <w:name w:val="2D2B496412B64DCA8BD018D79A020B0E"/>
        <w:category>
          <w:name w:val="General"/>
          <w:gallery w:val="placeholder"/>
        </w:category>
        <w:types>
          <w:type w:val="bbPlcHdr"/>
        </w:types>
        <w:behaviors>
          <w:behavior w:val="content"/>
        </w:behaviors>
        <w:guid w:val="{9EA70466-1C30-4388-AAB3-2FC83040BE9C}"/>
      </w:docPartPr>
      <w:docPartBody>
        <w:p w:rsidR="00A87F06" w:rsidRDefault="0097545F" w:rsidP="0097545F">
          <w:pPr>
            <w:pStyle w:val="2D2B496412B64DCA8BD018D79A020B0E"/>
          </w:pPr>
          <w:r>
            <w:t>Click here to enter the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A48"/>
    <w:rsid w:val="0097545F"/>
    <w:rsid w:val="00A87F06"/>
    <w:rsid w:val="00D56A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2A73CA9F2C4447B8A4C8853B53AC76">
    <w:name w:val="142A73CA9F2C4447B8A4C8853B53AC76"/>
    <w:rsid w:val="00D56A48"/>
  </w:style>
  <w:style w:type="paragraph" w:customStyle="1" w:styleId="54D285E967AA4B83BFA250AEC847FB24">
    <w:name w:val="54D285E967AA4B83BFA250AEC847FB24"/>
    <w:rsid w:val="00D56A48"/>
  </w:style>
  <w:style w:type="paragraph" w:customStyle="1" w:styleId="ABAA1ED1FA5F49C2BDEF3FDBEE9E5268">
    <w:name w:val="ABAA1ED1FA5F49C2BDEF3FDBEE9E5268"/>
    <w:rsid w:val="0097545F"/>
  </w:style>
  <w:style w:type="paragraph" w:customStyle="1" w:styleId="2D2B496412B64DCA8BD018D79A020B0E">
    <w:name w:val="2D2B496412B64DCA8BD018D79A020B0E"/>
    <w:rsid w:val="0097545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2A73CA9F2C4447B8A4C8853B53AC76">
    <w:name w:val="142A73CA9F2C4447B8A4C8853B53AC76"/>
    <w:rsid w:val="00D56A48"/>
  </w:style>
  <w:style w:type="paragraph" w:customStyle="1" w:styleId="54D285E967AA4B83BFA250AEC847FB24">
    <w:name w:val="54D285E967AA4B83BFA250AEC847FB24"/>
    <w:rsid w:val="00D56A48"/>
  </w:style>
  <w:style w:type="paragraph" w:customStyle="1" w:styleId="ABAA1ED1FA5F49C2BDEF3FDBEE9E5268">
    <w:name w:val="ABAA1ED1FA5F49C2BDEF3FDBEE9E5268"/>
    <w:rsid w:val="0097545F"/>
  </w:style>
  <w:style w:type="paragraph" w:customStyle="1" w:styleId="2D2B496412B64DCA8BD018D79A020B0E">
    <w:name w:val="2D2B496412B64DCA8BD018D79A020B0E"/>
    <w:rsid w:val="009754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 Petria</dc:creator>
  <cp:lastModifiedBy>MAGPANTAY, Cynthia</cp:lastModifiedBy>
  <cp:revision>3</cp:revision>
  <cp:lastPrinted>2018-10-17T06:09:00Z</cp:lastPrinted>
  <dcterms:created xsi:type="dcterms:W3CDTF">2018-10-30T00:56:00Z</dcterms:created>
  <dcterms:modified xsi:type="dcterms:W3CDTF">2018-10-30T00:56:00Z</dcterms:modified>
</cp:coreProperties>
</file>