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3A4" w:rsidRDefault="00912B2A" w:rsidP="00AB53A4">
      <w:pPr>
        <w:pStyle w:val="Heading1"/>
      </w:pPr>
      <w:r>
        <w:t>New MBS Item for micro bypass glaucoma surgery (MBGS)</w:t>
      </w:r>
    </w:p>
    <w:p w:rsidR="00907B4A" w:rsidRPr="00AB53A4" w:rsidRDefault="00907B4A" w:rsidP="00AB53A4">
      <w:bookmarkStart w:id="0" w:name="_Hlk4568006"/>
      <w:r>
        <w:t xml:space="preserve">Last updated: </w:t>
      </w:r>
      <w:r w:rsidR="003C5838">
        <w:t>2 April 2020</w:t>
      </w:r>
    </w:p>
    <w:bookmarkEnd w:id="0"/>
    <w:p w:rsidR="00045810" w:rsidRDefault="00907B4A" w:rsidP="009E66EE">
      <w:pPr>
        <w:pStyle w:val="ListParagraph"/>
      </w:pPr>
      <w:r>
        <w:t xml:space="preserve">From </w:t>
      </w:r>
      <w:r w:rsidR="001756E6">
        <w:t>1 May 2020</w:t>
      </w:r>
      <w:r>
        <w:t xml:space="preserve">, </w:t>
      </w:r>
      <w:r w:rsidR="001756E6">
        <w:t xml:space="preserve">new </w:t>
      </w:r>
      <w:r>
        <w:t xml:space="preserve">MBS item </w:t>
      </w:r>
      <w:r w:rsidR="001756E6">
        <w:t>42</w:t>
      </w:r>
      <w:r w:rsidR="006E0734">
        <w:t>5</w:t>
      </w:r>
      <w:r w:rsidR="001756E6">
        <w:t xml:space="preserve">04 </w:t>
      </w:r>
      <w:r>
        <w:t>for</w:t>
      </w:r>
      <w:r w:rsidR="001756E6">
        <w:t xml:space="preserve"> minimally invasive glaucoma surgery will be available as a standalone procedure</w:t>
      </w:r>
      <w:r>
        <w:t>.</w:t>
      </w:r>
    </w:p>
    <w:p w:rsidR="00045810" w:rsidRDefault="001756E6" w:rsidP="00045810">
      <w:pPr>
        <w:pStyle w:val="ListParagraph"/>
      </w:pPr>
      <w:r>
        <w:t>This change is relevant to ophthalmologists with relevant training in micro-bypass glaucoma surgery.</w:t>
      </w:r>
    </w:p>
    <w:p w:rsidR="0017279A" w:rsidRDefault="001756E6" w:rsidP="00A855AC">
      <w:pPr>
        <w:pStyle w:val="ListParagraph"/>
        <w:sectPr w:rsidR="0017279A" w:rsidSect="00F50994">
          <w:headerReference w:type="default" r:id="rId10"/>
          <w:footerReference w:type="default" r:id="rId11"/>
          <w:type w:val="continuous"/>
          <w:pgSz w:w="11906" w:h="16838"/>
          <w:pgMar w:top="3261" w:right="720" w:bottom="720" w:left="720" w:header="708" w:footer="708" w:gutter="0"/>
          <w:cols w:space="708"/>
          <w:docGrid w:linePitch="360"/>
        </w:sectPr>
      </w:pPr>
      <w:r>
        <w:t xml:space="preserve">This service will be available to glaucoma patients in whom </w:t>
      </w:r>
      <w:r w:rsidRPr="001756E6">
        <w:t>conservative therapies have failed, are likely to fail, or are contraindicated</w:t>
      </w:r>
      <w:r>
        <w:t>.</w:t>
      </w:r>
      <w:r w:rsidRPr="001756E6">
        <w:rPr>
          <w:rStyle w:val="BookTitle"/>
          <w:rFonts w:ascii="Arial" w:hAnsi="Arial"/>
          <w:b w:val="0"/>
          <w:bCs w:val="0"/>
          <w:i w:val="0"/>
          <w:iCs w:val="0"/>
          <w:spacing w:val="0"/>
          <w:sz w:val="20"/>
        </w:rPr>
        <w:t xml:space="preserve"> </w:t>
      </w:r>
      <w:r w:rsidR="003C5838">
        <w:rPr>
          <w:rStyle w:val="BookTitle"/>
        </w:rPr>
        <w:pict w14:anchorId="63F166A0">
          <v:rect id="_x0000_i1026" style="width:500.25pt;height:1.35pt" o:hrpct="990" o:hralign="center" o:hrstd="t" o:hr="t" fillcolor="#a0a0a0" stroked="f"/>
        </w:pict>
      </w:r>
    </w:p>
    <w:p w:rsidR="00F074CE" w:rsidRPr="00AB53A4" w:rsidRDefault="00F074CE" w:rsidP="00AB53A4">
      <w:pPr>
        <w:pStyle w:val="Heading2"/>
      </w:pPr>
      <w:r w:rsidRPr="00AB53A4">
        <w:t>What are the changes</w:t>
      </w:r>
      <w:r w:rsidR="002A3C7C" w:rsidRPr="00AB53A4">
        <w:t>?</w:t>
      </w:r>
    </w:p>
    <w:p w:rsidR="00BD1C20" w:rsidRDefault="001756E6" w:rsidP="00B23A4C">
      <w:r>
        <w:t>From 1 May 2020</w:t>
      </w:r>
      <w:r w:rsidR="009E66EE">
        <w:t>:</w:t>
      </w:r>
    </w:p>
    <w:p w:rsidR="00135417" w:rsidRDefault="001756E6" w:rsidP="00135417">
      <w:pPr>
        <w:pStyle w:val="ListParagraph"/>
      </w:pPr>
      <w:r>
        <w:t>N</w:t>
      </w:r>
      <w:r w:rsidR="00CC281F">
        <w:t>ew MBS item 42</w:t>
      </w:r>
      <w:r w:rsidR="00256C31">
        <w:t>5</w:t>
      </w:r>
      <w:r w:rsidR="00CC281F">
        <w:t>04 for micro bypass glaucoma surgery (MBGS) as a standalone procedure.</w:t>
      </w:r>
    </w:p>
    <w:p w:rsidR="00912B2A" w:rsidRDefault="00912B2A" w:rsidP="00135417">
      <w:pPr>
        <w:pStyle w:val="ListParagraph"/>
      </w:pPr>
      <w:r>
        <w:t>Previously, this procedure was only available through the MBS when performed in conjunction with cataract surgery</w:t>
      </w:r>
      <w:r w:rsidR="00D94AA1">
        <w:t>.</w:t>
      </w:r>
    </w:p>
    <w:p w:rsidR="00135417" w:rsidRDefault="00135417" w:rsidP="00AB53A4">
      <w:pPr>
        <w:pStyle w:val="Heading2"/>
      </w:pPr>
      <w:r>
        <w:t xml:space="preserve">Why </w:t>
      </w:r>
      <w:r w:rsidR="009F52D4">
        <w:t>are the changes being made</w:t>
      </w:r>
      <w:r>
        <w:t>?</w:t>
      </w:r>
    </w:p>
    <w:p w:rsidR="001E6F63" w:rsidRDefault="001E6F63" w:rsidP="00433682">
      <w:bookmarkStart w:id="1" w:name="_Hlk535386664"/>
      <w:r w:rsidRPr="00CE1541">
        <w:t xml:space="preserve">The listing of this service was recommended by the Medical Services Advisory Committee (MSAC) in </w:t>
      </w:r>
      <w:r w:rsidR="00912B2A">
        <w:t xml:space="preserve">August 2019. </w:t>
      </w:r>
      <w:r w:rsidRPr="00CE1541">
        <w:t xml:space="preserve">Further details about MSAC </w:t>
      </w:r>
      <w:r w:rsidR="0059641E">
        <w:t>a</w:t>
      </w:r>
      <w:r w:rsidRPr="00CE1541">
        <w:t>pplication</w:t>
      </w:r>
      <w:r w:rsidR="00FE50B6">
        <w:t>s</w:t>
      </w:r>
      <w:r w:rsidRPr="00CE1541">
        <w:t xml:space="preserve"> can be found </w:t>
      </w:r>
      <w:r w:rsidR="00FE50B6">
        <w:t>under</w:t>
      </w:r>
      <w:r w:rsidR="0059641E">
        <w:t xml:space="preserve"> </w:t>
      </w:r>
      <w:hyperlink r:id="rId12" w:history="1">
        <w:r w:rsidR="0059641E" w:rsidRPr="00FE50B6">
          <w:rPr>
            <w:rStyle w:val="Hyperlink"/>
          </w:rPr>
          <w:t>MSAC Applications</w:t>
        </w:r>
      </w:hyperlink>
      <w:r w:rsidR="0059641E">
        <w:t xml:space="preserve"> </w:t>
      </w:r>
      <w:r w:rsidR="00FE50B6">
        <w:t>on</w:t>
      </w:r>
      <w:r w:rsidR="0059641E">
        <w:t xml:space="preserve"> the </w:t>
      </w:r>
      <w:r w:rsidR="00141BC3" w:rsidRPr="00B06E28">
        <w:t>MSAC website</w:t>
      </w:r>
      <w:r w:rsidR="00FE50B6">
        <w:t xml:space="preserve"> (</w:t>
      </w:r>
      <w:hyperlink r:id="rId13" w:history="1">
        <w:r w:rsidR="00FE50B6" w:rsidRPr="00FE50B6">
          <w:rPr>
            <w:rStyle w:val="Hyperlink"/>
          </w:rPr>
          <w:t>www.msac.gov.au</w:t>
        </w:r>
      </w:hyperlink>
      <w:r w:rsidR="00FE50B6">
        <w:t>).</w:t>
      </w:r>
    </w:p>
    <w:bookmarkEnd w:id="1"/>
    <w:p w:rsidR="00425089" w:rsidRDefault="00425089" w:rsidP="00AB53A4">
      <w:pPr>
        <w:pStyle w:val="Heading2"/>
      </w:pPr>
      <w:r>
        <w:t xml:space="preserve">What does this mean for </w:t>
      </w:r>
      <w:r w:rsidR="00135417">
        <w:t>providers</w:t>
      </w:r>
      <w:r>
        <w:t>?</w:t>
      </w:r>
    </w:p>
    <w:p w:rsidR="00135417" w:rsidRDefault="00912B2A" w:rsidP="00425089">
      <w:r>
        <w:t>Ophthalmologists with appropriate training will now be able to perform MBGS on glaucoma patients who have failed conservative therapies, or where these are contraindicated and they would otherwise be candidates for more invasive surgical therapies. Previously, MBGS could only be performed in conjunction with cataract sur</w:t>
      </w:r>
      <w:r w:rsidR="00D94AA1">
        <w:t>gery</w:t>
      </w:r>
      <w:r>
        <w:t>, meaning patients who had already undergone or did not require cataract surgery would not be eligible for a rebate for MBGS.</w:t>
      </w:r>
    </w:p>
    <w:p w:rsidR="00BF00A9" w:rsidRDefault="008766AD" w:rsidP="00AB53A4">
      <w:pPr>
        <w:pStyle w:val="Heading2"/>
      </w:pPr>
      <w:r>
        <w:t>How will</w:t>
      </w:r>
      <w:r w:rsidR="009F52D4">
        <w:t xml:space="preserve"> these changes affect patients</w:t>
      </w:r>
      <w:r w:rsidR="00BF00A9" w:rsidRPr="001A7FB7">
        <w:t>?</w:t>
      </w:r>
    </w:p>
    <w:p w:rsidR="002D2CC5" w:rsidRDefault="002D2CC5" w:rsidP="002D2CC5">
      <w:pPr>
        <w:pStyle w:val="CommentText"/>
      </w:pPr>
      <w:r>
        <w:rPr>
          <w:rFonts w:ascii="Helvetica" w:hAnsi="Helvetica"/>
          <w:color w:val="222222"/>
        </w:rPr>
        <w:t xml:space="preserve">Patients will receive Medicare rebates for services that are clinically appropriate and reflect modern clinical practice. </w:t>
      </w:r>
    </w:p>
    <w:p w:rsidR="00595BBD" w:rsidRDefault="00595BBD" w:rsidP="00AB53A4">
      <w:pPr>
        <w:pStyle w:val="Heading2"/>
      </w:pPr>
      <w:r w:rsidRPr="001A7FB7">
        <w:t>Who was consulted on the changes?</w:t>
      </w:r>
    </w:p>
    <w:p w:rsidR="0063748F" w:rsidRPr="0063748F" w:rsidRDefault="0063748F" w:rsidP="0063748F">
      <w:r>
        <w:rPr>
          <w:rFonts w:cs="Arial"/>
          <w:color w:val="222222"/>
          <w:szCs w:val="20"/>
          <w:shd w:val="clear" w:color="auto" w:fill="FFFFFF"/>
        </w:rPr>
        <w:t xml:space="preserve">The Department of Health has discussed the changes with relevant stakeholders, including the </w:t>
      </w:r>
      <w:r w:rsidRPr="0063748F">
        <w:rPr>
          <w:rFonts w:cs="Arial"/>
          <w:color w:val="222222"/>
          <w:szCs w:val="20"/>
          <w:shd w:val="clear" w:color="auto" w:fill="FFFFFF"/>
        </w:rPr>
        <w:t>Royal Australian and New Zealand College of Ophthalmologists</w:t>
      </w:r>
      <w:r>
        <w:rPr>
          <w:rFonts w:cs="Arial"/>
          <w:color w:val="222222"/>
          <w:szCs w:val="20"/>
          <w:shd w:val="clear" w:color="auto" w:fill="FFFFFF"/>
        </w:rPr>
        <w:t xml:space="preserve"> (RANZCO)</w:t>
      </w:r>
      <w:r w:rsidR="00D94AA1">
        <w:rPr>
          <w:rFonts w:cs="Arial"/>
          <w:color w:val="222222"/>
          <w:szCs w:val="20"/>
          <w:shd w:val="clear" w:color="auto" w:fill="FFFFFF"/>
        </w:rPr>
        <w:t xml:space="preserve"> and</w:t>
      </w:r>
      <w:r>
        <w:rPr>
          <w:rFonts w:cs="Arial"/>
          <w:color w:val="222222"/>
          <w:szCs w:val="20"/>
          <w:shd w:val="clear" w:color="auto" w:fill="FFFFFF"/>
        </w:rPr>
        <w:t xml:space="preserve"> the </w:t>
      </w:r>
      <w:r w:rsidRPr="0063748F">
        <w:rPr>
          <w:rFonts w:cs="Arial"/>
          <w:color w:val="222222"/>
          <w:szCs w:val="20"/>
          <w:shd w:val="clear" w:color="auto" w:fill="FFFFFF"/>
        </w:rPr>
        <w:t>Australian Society of Ophthalmo</w:t>
      </w:r>
      <w:bookmarkStart w:id="2" w:name="_GoBack"/>
      <w:bookmarkEnd w:id="2"/>
      <w:r w:rsidRPr="0063748F">
        <w:rPr>
          <w:rFonts w:cs="Arial"/>
          <w:color w:val="222222"/>
          <w:szCs w:val="20"/>
          <w:shd w:val="clear" w:color="auto" w:fill="FFFFFF"/>
        </w:rPr>
        <w:t xml:space="preserve">logists </w:t>
      </w:r>
      <w:r>
        <w:rPr>
          <w:rFonts w:cs="Arial"/>
          <w:color w:val="222222"/>
          <w:szCs w:val="20"/>
          <w:shd w:val="clear" w:color="auto" w:fill="FFFFFF"/>
        </w:rPr>
        <w:t xml:space="preserve">who are all supportive of the </w:t>
      </w:r>
      <w:r w:rsidR="00256C31">
        <w:rPr>
          <w:rFonts w:cs="Arial"/>
          <w:color w:val="222222"/>
          <w:szCs w:val="20"/>
          <w:shd w:val="clear" w:color="auto" w:fill="FFFFFF"/>
        </w:rPr>
        <w:t>MBS listing of this service.</w:t>
      </w:r>
    </w:p>
    <w:p w:rsidR="00595BBD" w:rsidRDefault="00595BBD" w:rsidP="00AB53A4">
      <w:pPr>
        <w:pStyle w:val="Heading2"/>
      </w:pPr>
      <w:r w:rsidRPr="001A7FB7">
        <w:lastRenderedPageBreak/>
        <w:t>How will the changes be monitored</w:t>
      </w:r>
      <w:r w:rsidR="000367AA">
        <w:t xml:space="preserve"> and reviewed</w:t>
      </w:r>
      <w:r w:rsidRPr="001A7FB7">
        <w:t>?</w:t>
      </w:r>
    </w:p>
    <w:p w:rsidR="0063748F" w:rsidRPr="0063748F" w:rsidRDefault="0063748F" w:rsidP="0063748F">
      <w:pPr>
        <w:pStyle w:val="Heading2"/>
        <w:rPr>
          <w:rFonts w:ascii="Arial" w:hAnsi="Arial"/>
          <w:color w:val="auto"/>
          <w:sz w:val="20"/>
        </w:rPr>
      </w:pPr>
      <w:r>
        <w:rPr>
          <w:rFonts w:ascii="Arial" w:hAnsi="Arial"/>
          <w:color w:val="auto"/>
          <w:sz w:val="20"/>
        </w:rPr>
        <w:t xml:space="preserve">All MBS </w:t>
      </w:r>
      <w:r w:rsidRPr="0063748F">
        <w:rPr>
          <w:rFonts w:ascii="Arial" w:hAnsi="Arial"/>
          <w:color w:val="auto"/>
          <w:sz w:val="20"/>
        </w:rPr>
        <w:t xml:space="preserve">items </w:t>
      </w:r>
      <w:r>
        <w:rPr>
          <w:rFonts w:ascii="Arial" w:hAnsi="Arial"/>
          <w:color w:val="auto"/>
          <w:sz w:val="20"/>
        </w:rPr>
        <w:t>are</w:t>
      </w:r>
      <w:r w:rsidRPr="0063748F">
        <w:rPr>
          <w:rFonts w:ascii="Arial" w:hAnsi="Arial"/>
          <w:color w:val="auto"/>
          <w:sz w:val="20"/>
        </w:rPr>
        <w:t xml:space="preserve"> subject to MBS compliance processes and activities, including random and targeted audits which may require a provider to submit evidence about the services claimed.</w:t>
      </w:r>
    </w:p>
    <w:p w:rsidR="0063748F" w:rsidRPr="0063748F" w:rsidRDefault="0063748F" w:rsidP="0063748F">
      <w:pPr>
        <w:pStyle w:val="Heading2"/>
        <w:rPr>
          <w:rFonts w:ascii="Arial" w:hAnsi="Arial"/>
          <w:color w:val="auto"/>
          <w:sz w:val="20"/>
        </w:rPr>
      </w:pPr>
      <w:r w:rsidRPr="0063748F">
        <w:rPr>
          <w:rFonts w:ascii="Arial" w:hAnsi="Arial"/>
          <w:color w:val="auto"/>
          <w:sz w:val="20"/>
        </w:rPr>
        <w:t>Significant variation from forecasted expenditure may warrant review and amendment of fees, and incorrect use of MBS items can result in penalties including the health professional being asked to repay monies that have been incorrectly received.</w:t>
      </w:r>
    </w:p>
    <w:p w:rsidR="0063748F" w:rsidRDefault="0063748F" w:rsidP="0063748F">
      <w:pPr>
        <w:pStyle w:val="Heading2"/>
        <w:rPr>
          <w:rFonts w:ascii="Arial" w:hAnsi="Arial"/>
          <w:color w:val="auto"/>
          <w:sz w:val="20"/>
        </w:rPr>
      </w:pPr>
      <w:r w:rsidRPr="0063748F">
        <w:rPr>
          <w:rFonts w:ascii="Arial" w:hAnsi="Arial"/>
          <w:color w:val="auto"/>
          <w:sz w:val="20"/>
        </w:rPr>
        <w:t xml:space="preserve">MBS items will </w:t>
      </w:r>
      <w:r w:rsidR="00256C31">
        <w:rPr>
          <w:rFonts w:ascii="Arial" w:hAnsi="Arial"/>
          <w:color w:val="auto"/>
          <w:sz w:val="20"/>
        </w:rPr>
        <w:t xml:space="preserve">generally </w:t>
      </w:r>
      <w:r w:rsidRPr="0063748F">
        <w:rPr>
          <w:rFonts w:ascii="Arial" w:hAnsi="Arial"/>
          <w:color w:val="auto"/>
          <w:sz w:val="20"/>
        </w:rPr>
        <w:t>be reviewed approximately 24 months post-implementation</w:t>
      </w:r>
      <w:r w:rsidR="00256C31">
        <w:rPr>
          <w:rFonts w:ascii="Arial" w:hAnsi="Arial"/>
          <w:color w:val="auto"/>
          <w:sz w:val="20"/>
        </w:rPr>
        <w:t xml:space="preserve">, but may be reviewed earlier if deemed appropriate.    </w:t>
      </w:r>
    </w:p>
    <w:p w:rsidR="00F93F71" w:rsidRDefault="00F93F71" w:rsidP="0063748F">
      <w:pPr>
        <w:pStyle w:val="Heading2"/>
      </w:pPr>
      <w:r>
        <w:t>Where can I find more information?</w:t>
      </w:r>
    </w:p>
    <w:p w:rsidR="00D6302E"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14" w:history="1">
        <w:r w:rsidR="00420023" w:rsidRPr="00820A5A">
          <w:rPr>
            <w:rStyle w:val="Hyperlink"/>
          </w:rPr>
          <w:t>www.mbsonline.gov.au</w:t>
        </w:r>
      </w:hyperlink>
      <w:r w:rsidR="00AA69A9">
        <w:rPr>
          <w:rStyle w:val="Hyperlink"/>
        </w:rPr>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5" w:history="1">
        <w:r w:rsidR="00ED1055" w:rsidRPr="00420023">
          <w:rPr>
            <w:rStyle w:val="Hyperlink"/>
          </w:rPr>
          <w:t>MBS Online</w:t>
        </w:r>
      </w:hyperlink>
      <w:r w:rsidR="00ED1055">
        <w:t xml:space="preserve"> a</w:t>
      </w:r>
      <w:r w:rsidR="00D62923">
        <w:t>nd clicking</w:t>
      </w:r>
      <w:r w:rsidR="00D16EF3">
        <w:t xml:space="preserve"> ‘Subscribe’.</w:t>
      </w:r>
      <w:r>
        <w:t xml:space="preserve"> </w:t>
      </w:r>
    </w:p>
    <w:p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6" w:history="1">
        <w:r w:rsidRPr="00AF4D21">
          <w:rPr>
            <w:rStyle w:val="Hyperlink"/>
          </w:rPr>
          <w:t>askMBS@health.gov.au</w:t>
        </w:r>
      </w:hyperlink>
      <w:r>
        <w:t>.</w:t>
      </w:r>
    </w:p>
    <w:p w:rsidR="00B378D4" w:rsidRDefault="00B378D4">
      <w:r>
        <w:t>Subscribe to ‘</w:t>
      </w:r>
      <w:hyperlink r:id="rId17" w:history="1">
        <w:r w:rsidRPr="00B378D4">
          <w:rPr>
            <w:rStyle w:val="Hyperlink"/>
          </w:rPr>
          <w:t>News for Health Professionals</w:t>
        </w:r>
      </w:hyperlink>
      <w:r>
        <w:t>’ on the Department of Human Services website and you will receive regular news highlights.</w:t>
      </w:r>
    </w:p>
    <w:p w:rsidR="00ED1055" w:rsidRDefault="00ED1055">
      <w:r>
        <w:t xml:space="preserve">If you are seeking advice in relation to Medicare billing, claiming, payments, or obtaining a provider number, please </w:t>
      </w:r>
      <w:bookmarkStart w:id="3" w:name="_Hlk7773414"/>
      <w:r w:rsidR="00B378D4">
        <w:t xml:space="preserve">go to the Health Professionals page on the Department of Human Services website or </w:t>
      </w:r>
      <w:bookmarkEnd w:id="3"/>
      <w:r>
        <w:t xml:space="preserve">contact the Department of Human Services on the Provider Enquiry Line </w:t>
      </w:r>
      <w:r w:rsidR="00E7460D">
        <w:t>–</w:t>
      </w:r>
      <w:r>
        <w:t xml:space="preserve"> 13 21 50. </w:t>
      </w:r>
    </w:p>
    <w:p w:rsidR="008A6F4F" w:rsidRDefault="008A6F4F">
      <w:r>
        <w:t>The data file for software vendors is expected to become available on [date]</w:t>
      </w:r>
      <w:r w:rsidR="002427E0">
        <w:t xml:space="preserve"> and can be accessed via the MBS Online website under the </w:t>
      </w:r>
      <w:hyperlink r:id="rId18" w:history="1">
        <w:r w:rsidR="002427E0" w:rsidRPr="002427E0">
          <w:rPr>
            <w:rStyle w:val="Hyperlink"/>
          </w:rPr>
          <w:t>Downloads</w:t>
        </w:r>
      </w:hyperlink>
      <w:r w:rsidR="002427E0">
        <w:t xml:space="preserve"> page.</w:t>
      </w:r>
    </w:p>
    <w:p w:rsidR="00656F11" w:rsidRDefault="00656F11" w:rsidP="005E1472"/>
    <w:p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656F11" w:rsidRPr="0029176A" w:rsidRDefault="00656F11" w:rsidP="00656F11">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rsidR="00656F11" w:rsidRPr="00F50994" w:rsidRDefault="00656F11" w:rsidP="005E1472">
      <w:pPr>
        <w:rPr>
          <w:szCs w:val="20"/>
        </w:rPr>
      </w:pP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13D" w:rsidRDefault="00C9213D" w:rsidP="006D1088">
      <w:pPr>
        <w:spacing w:after="0" w:line="240" w:lineRule="auto"/>
      </w:pPr>
      <w:r>
        <w:separator/>
      </w:r>
    </w:p>
  </w:endnote>
  <w:endnote w:type="continuationSeparator" w:id="0">
    <w:p w:rsidR="00C9213D" w:rsidRDefault="00C9213D"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BA" w:rsidRDefault="003C5838" w:rsidP="009B32BA">
    <w:pPr>
      <w:pStyle w:val="Footer"/>
    </w:pPr>
    <w:r>
      <w:rPr>
        <w:rStyle w:val="BookTitle"/>
        <w:noProof/>
      </w:rPr>
      <w:pict w14:anchorId="5B303B60">
        <v:rect id="_x0000_i1025" style="width:523.3pt;height:1.9pt" o:hralign="center" o:hrstd="t" o:hr="t" fillcolor="#a0a0a0" stroked="f"/>
      </w:pict>
    </w:r>
    <w:r w:rsidR="009B32BA">
      <w:t>Medicare Benefits Schedule</w:t>
    </w:r>
  </w:p>
  <w:p w:rsidR="009B32BA" w:rsidRDefault="009B32BA" w:rsidP="009B32BA">
    <w:pPr>
      <w:pStyle w:val="Footer"/>
      <w:tabs>
        <w:tab w:val="clear" w:pos="9026"/>
        <w:tab w:val="right" w:pos="10466"/>
      </w:tabs>
    </w:pPr>
    <w:r w:rsidRPr="00E863C4">
      <w:rPr>
        <w:b/>
      </w:rPr>
      <w:t xml:space="preserve">[Title] – </w:t>
    </w:r>
    <w:r>
      <w:rPr>
        <w:b/>
      </w:rPr>
      <w:t>Factsheet</w:t>
    </w:r>
    <w:r w:rsidRPr="00E863C4">
      <w:t xml:space="preserve"> </w:t>
    </w:r>
    <w:sdt>
      <w:sdtPr>
        <w:id w:val="960607005"/>
        <w:docPartObj>
          <w:docPartGallery w:val="Page Numbers (Bottom of Page)"/>
          <w:docPartUnique/>
        </w:docPartObj>
      </w:sdtPr>
      <w:sdtEndPr>
        <w:rPr>
          <w:noProof/>
        </w:rPr>
      </w:sdtEndPr>
      <w:sdtContent>
        <w:r>
          <w:tab/>
        </w:r>
        <w:r>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Pr="00F546CA">
                  <w:t xml:space="preserve">Page </w:t>
                </w:r>
                <w:r w:rsidRPr="00F546CA">
                  <w:rPr>
                    <w:bCs/>
                    <w:sz w:val="24"/>
                    <w:szCs w:val="24"/>
                  </w:rPr>
                  <w:fldChar w:fldCharType="begin"/>
                </w:r>
                <w:r w:rsidRPr="00F546CA">
                  <w:rPr>
                    <w:bCs/>
                  </w:rPr>
                  <w:instrText xml:space="preserve"> PAGE </w:instrText>
                </w:r>
                <w:r w:rsidRPr="00F546CA">
                  <w:rPr>
                    <w:bCs/>
                    <w:sz w:val="24"/>
                    <w:szCs w:val="24"/>
                  </w:rPr>
                  <w:fldChar w:fldCharType="separate"/>
                </w:r>
                <w:r w:rsidR="003C5838">
                  <w:rPr>
                    <w:bCs/>
                    <w:noProof/>
                  </w:rPr>
                  <w:t>2</w:t>
                </w:r>
                <w:r w:rsidRPr="00F546CA">
                  <w:rPr>
                    <w:bCs/>
                    <w:sz w:val="24"/>
                    <w:szCs w:val="24"/>
                  </w:rPr>
                  <w:fldChar w:fldCharType="end"/>
                </w:r>
                <w:r w:rsidRPr="00F546CA">
                  <w:t xml:space="preserve"> of </w:t>
                </w:r>
                <w:r w:rsidRPr="00F546CA">
                  <w:rPr>
                    <w:bCs/>
                    <w:sz w:val="24"/>
                    <w:szCs w:val="24"/>
                  </w:rPr>
                  <w:fldChar w:fldCharType="begin"/>
                </w:r>
                <w:r w:rsidRPr="00F546CA">
                  <w:rPr>
                    <w:bCs/>
                  </w:rPr>
                  <w:instrText xml:space="preserve"> NUMPAGES  </w:instrText>
                </w:r>
                <w:r w:rsidRPr="00F546CA">
                  <w:rPr>
                    <w:bCs/>
                    <w:sz w:val="24"/>
                    <w:szCs w:val="24"/>
                  </w:rPr>
                  <w:fldChar w:fldCharType="separate"/>
                </w:r>
                <w:r w:rsidR="003C5838">
                  <w:rPr>
                    <w:bCs/>
                    <w:noProof/>
                  </w:rPr>
                  <w:t>2</w:t>
                </w:r>
                <w:r w:rsidRPr="00F546CA">
                  <w:rPr>
                    <w:bCs/>
                    <w:sz w:val="24"/>
                    <w:szCs w:val="24"/>
                  </w:rPr>
                  <w:fldChar w:fldCharType="end"/>
                </w:r>
              </w:sdtContent>
            </w:sdt>
          </w:sdtContent>
        </w:sdt>
        <w:r>
          <w:t xml:space="preserve"> </w:t>
        </w:r>
      </w:sdtContent>
    </w:sdt>
  </w:p>
  <w:p w:rsidR="009B32BA" w:rsidRDefault="003C5838">
    <w:pPr>
      <w:pStyle w:val="Footer"/>
      <w:rPr>
        <w:rStyle w:val="Hyperlink"/>
        <w:szCs w:val="18"/>
      </w:rPr>
    </w:pPr>
    <w:hyperlink r:id="rId1" w:history="1">
      <w:r w:rsidR="009B32BA" w:rsidRPr="00E863C4">
        <w:rPr>
          <w:rStyle w:val="Hyperlink"/>
          <w:szCs w:val="18"/>
        </w:rPr>
        <w:t>MBS Online</w:t>
      </w:r>
    </w:hyperlink>
  </w:p>
  <w:p w:rsidR="00570B62" w:rsidRPr="009B32BA" w:rsidRDefault="00570B62">
    <w:pPr>
      <w:pStyle w:val="Footer"/>
      <w:rPr>
        <w:szCs w:val="18"/>
      </w:rPr>
    </w:pPr>
    <w:r w:rsidRPr="00870B05">
      <w:t>Last updated</w:t>
    </w:r>
    <w:r>
      <w:t xml:space="preserve"> – </w:t>
    </w:r>
    <w:r w:rsidR="003C5838">
      <w:t>2 April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13D" w:rsidRDefault="00C9213D" w:rsidP="006D1088">
      <w:pPr>
        <w:spacing w:after="0" w:line="240" w:lineRule="auto"/>
      </w:pPr>
      <w:r>
        <w:separator/>
      </w:r>
    </w:p>
  </w:footnote>
  <w:footnote w:type="continuationSeparator" w:id="0">
    <w:p w:rsidR="00C9213D" w:rsidRDefault="00C9213D"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88" w:rsidRDefault="008553F7">
    <w:pPr>
      <w:pStyle w:val="Header"/>
    </w:pPr>
    <w:r w:rsidRPr="00113A85">
      <w:rPr>
        <w:noProof/>
        <w:lang w:eastAsia="en-AU"/>
      </w:rPr>
      <mc:AlternateContent>
        <mc:Choice Requires="wps">
          <w:drawing>
            <wp:anchor distT="0" distB="0" distL="114300" distR="114300" simplePos="0" relativeHeight="251660288" behindDoc="0" locked="0" layoutInCell="1" allowOverlap="1" wp14:anchorId="1AC14729" wp14:editId="220D85B8">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1AC14729" id="Title 3" o:spid="_x0000_s1026"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" filled="f" stroked="f">
              <v:path arrowok="t"/>
              <o:lock v:ext="edit" grouping="t"/>
              <v:textbox>
                <w:txbxContent>
                  <w:p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63F166A6" wp14:editId="1BC6BB98">
          <wp:simplePos x="0" y="0"/>
          <wp:positionH relativeFrom="page">
            <wp:align>left</wp:align>
          </wp:positionH>
          <wp:positionV relativeFrom="paragraph">
            <wp:posOffset>-449580</wp:posOffset>
          </wp:positionV>
          <wp:extent cx="7643250" cy="1611213"/>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2CB"/>
    <w:rsid w:val="000074DD"/>
    <w:rsid w:val="000367AA"/>
    <w:rsid w:val="00045810"/>
    <w:rsid w:val="00081B97"/>
    <w:rsid w:val="000A2F0A"/>
    <w:rsid w:val="000B01AE"/>
    <w:rsid w:val="000B2A1B"/>
    <w:rsid w:val="000C2143"/>
    <w:rsid w:val="000C3B83"/>
    <w:rsid w:val="000D1778"/>
    <w:rsid w:val="001014EB"/>
    <w:rsid w:val="00102885"/>
    <w:rsid w:val="00121100"/>
    <w:rsid w:val="00124E0B"/>
    <w:rsid w:val="00130343"/>
    <w:rsid w:val="00135417"/>
    <w:rsid w:val="00141BC3"/>
    <w:rsid w:val="001432AF"/>
    <w:rsid w:val="00151636"/>
    <w:rsid w:val="00155BD4"/>
    <w:rsid w:val="00162328"/>
    <w:rsid w:val="00167446"/>
    <w:rsid w:val="0017279A"/>
    <w:rsid w:val="001756E6"/>
    <w:rsid w:val="00181B52"/>
    <w:rsid w:val="0018507E"/>
    <w:rsid w:val="0019170A"/>
    <w:rsid w:val="001A6FE6"/>
    <w:rsid w:val="001A7FB7"/>
    <w:rsid w:val="001C5C56"/>
    <w:rsid w:val="001E6F63"/>
    <w:rsid w:val="001F49E8"/>
    <w:rsid w:val="00200902"/>
    <w:rsid w:val="00203F3E"/>
    <w:rsid w:val="00221334"/>
    <w:rsid w:val="002427E0"/>
    <w:rsid w:val="00243D1C"/>
    <w:rsid w:val="00256C31"/>
    <w:rsid w:val="0026502E"/>
    <w:rsid w:val="00276A29"/>
    <w:rsid w:val="00281820"/>
    <w:rsid w:val="002A3C7C"/>
    <w:rsid w:val="002A5A70"/>
    <w:rsid w:val="002B70AC"/>
    <w:rsid w:val="002D2CC5"/>
    <w:rsid w:val="003122B4"/>
    <w:rsid w:val="00337919"/>
    <w:rsid w:val="00345DC5"/>
    <w:rsid w:val="00352174"/>
    <w:rsid w:val="00355E8A"/>
    <w:rsid w:val="00363819"/>
    <w:rsid w:val="00374AE3"/>
    <w:rsid w:val="003A52BA"/>
    <w:rsid w:val="003B56AD"/>
    <w:rsid w:val="003C5838"/>
    <w:rsid w:val="003D5CEF"/>
    <w:rsid w:val="003E0945"/>
    <w:rsid w:val="003E6457"/>
    <w:rsid w:val="003F6682"/>
    <w:rsid w:val="00405506"/>
    <w:rsid w:val="00420023"/>
    <w:rsid w:val="00425089"/>
    <w:rsid w:val="00427D7F"/>
    <w:rsid w:val="004324B6"/>
    <w:rsid w:val="00433682"/>
    <w:rsid w:val="0043744D"/>
    <w:rsid w:val="00445086"/>
    <w:rsid w:val="004511F2"/>
    <w:rsid w:val="00494B72"/>
    <w:rsid w:val="00496081"/>
    <w:rsid w:val="004A1348"/>
    <w:rsid w:val="004B243F"/>
    <w:rsid w:val="004C2B08"/>
    <w:rsid w:val="004D2C7C"/>
    <w:rsid w:val="004D71C4"/>
    <w:rsid w:val="004E52A2"/>
    <w:rsid w:val="004F0AA6"/>
    <w:rsid w:val="00510063"/>
    <w:rsid w:val="005261D0"/>
    <w:rsid w:val="0054242B"/>
    <w:rsid w:val="00542F07"/>
    <w:rsid w:val="00543427"/>
    <w:rsid w:val="00550525"/>
    <w:rsid w:val="00570B62"/>
    <w:rsid w:val="00595BBD"/>
    <w:rsid w:val="0059641E"/>
    <w:rsid w:val="005E1472"/>
    <w:rsid w:val="006173AC"/>
    <w:rsid w:val="0062100F"/>
    <w:rsid w:val="00632F93"/>
    <w:rsid w:val="00634880"/>
    <w:rsid w:val="0063748F"/>
    <w:rsid w:val="006425BA"/>
    <w:rsid w:val="00650B9A"/>
    <w:rsid w:val="00653345"/>
    <w:rsid w:val="00655D74"/>
    <w:rsid w:val="00656F11"/>
    <w:rsid w:val="00684D37"/>
    <w:rsid w:val="00694030"/>
    <w:rsid w:val="006961D6"/>
    <w:rsid w:val="006A175B"/>
    <w:rsid w:val="006D04CC"/>
    <w:rsid w:val="006D1088"/>
    <w:rsid w:val="006D2A35"/>
    <w:rsid w:val="006E0734"/>
    <w:rsid w:val="006F5785"/>
    <w:rsid w:val="00726103"/>
    <w:rsid w:val="00727F4C"/>
    <w:rsid w:val="00734F6B"/>
    <w:rsid w:val="00736D31"/>
    <w:rsid w:val="00781867"/>
    <w:rsid w:val="007D1D3A"/>
    <w:rsid w:val="007E2604"/>
    <w:rsid w:val="007E33D2"/>
    <w:rsid w:val="00834903"/>
    <w:rsid w:val="008352AC"/>
    <w:rsid w:val="00852651"/>
    <w:rsid w:val="008553F7"/>
    <w:rsid w:val="00864E28"/>
    <w:rsid w:val="008766AD"/>
    <w:rsid w:val="00881219"/>
    <w:rsid w:val="008957B9"/>
    <w:rsid w:val="008A6F4F"/>
    <w:rsid w:val="008B71C8"/>
    <w:rsid w:val="008E258C"/>
    <w:rsid w:val="008E4C9B"/>
    <w:rsid w:val="008E7B7C"/>
    <w:rsid w:val="008F1594"/>
    <w:rsid w:val="008F4B45"/>
    <w:rsid w:val="009000AA"/>
    <w:rsid w:val="00907B4A"/>
    <w:rsid w:val="00912B2A"/>
    <w:rsid w:val="0091706C"/>
    <w:rsid w:val="00942A31"/>
    <w:rsid w:val="009542F2"/>
    <w:rsid w:val="009562F4"/>
    <w:rsid w:val="00977405"/>
    <w:rsid w:val="009858E2"/>
    <w:rsid w:val="009B32BA"/>
    <w:rsid w:val="009B51E7"/>
    <w:rsid w:val="009B5206"/>
    <w:rsid w:val="009B7859"/>
    <w:rsid w:val="009C742B"/>
    <w:rsid w:val="009D0B98"/>
    <w:rsid w:val="009E4A9E"/>
    <w:rsid w:val="009E66EE"/>
    <w:rsid w:val="009E6DE2"/>
    <w:rsid w:val="009F52D4"/>
    <w:rsid w:val="00A26321"/>
    <w:rsid w:val="00A3287F"/>
    <w:rsid w:val="00A37CE3"/>
    <w:rsid w:val="00A51FC5"/>
    <w:rsid w:val="00A5641C"/>
    <w:rsid w:val="00A60FB7"/>
    <w:rsid w:val="00A64177"/>
    <w:rsid w:val="00A7172E"/>
    <w:rsid w:val="00A91196"/>
    <w:rsid w:val="00AA41CD"/>
    <w:rsid w:val="00AA5232"/>
    <w:rsid w:val="00AA69A9"/>
    <w:rsid w:val="00AB53A4"/>
    <w:rsid w:val="00AE2F7E"/>
    <w:rsid w:val="00B06E28"/>
    <w:rsid w:val="00B15CE8"/>
    <w:rsid w:val="00B2044B"/>
    <w:rsid w:val="00B23A4C"/>
    <w:rsid w:val="00B31FBA"/>
    <w:rsid w:val="00B378D4"/>
    <w:rsid w:val="00B3793F"/>
    <w:rsid w:val="00B542FB"/>
    <w:rsid w:val="00B714E8"/>
    <w:rsid w:val="00B83E3D"/>
    <w:rsid w:val="00B90DB5"/>
    <w:rsid w:val="00BA0109"/>
    <w:rsid w:val="00BA7CA8"/>
    <w:rsid w:val="00BB25DE"/>
    <w:rsid w:val="00BC50C1"/>
    <w:rsid w:val="00BD1C20"/>
    <w:rsid w:val="00BD2649"/>
    <w:rsid w:val="00BE2018"/>
    <w:rsid w:val="00BE505F"/>
    <w:rsid w:val="00BF00A9"/>
    <w:rsid w:val="00BF426F"/>
    <w:rsid w:val="00C0126E"/>
    <w:rsid w:val="00C11326"/>
    <w:rsid w:val="00C131D7"/>
    <w:rsid w:val="00C13ABA"/>
    <w:rsid w:val="00C4491F"/>
    <w:rsid w:val="00C61A31"/>
    <w:rsid w:val="00C66700"/>
    <w:rsid w:val="00C9213D"/>
    <w:rsid w:val="00CA5F76"/>
    <w:rsid w:val="00CC281F"/>
    <w:rsid w:val="00CC39C8"/>
    <w:rsid w:val="00CF45CC"/>
    <w:rsid w:val="00D11EDB"/>
    <w:rsid w:val="00D16EF3"/>
    <w:rsid w:val="00D3244E"/>
    <w:rsid w:val="00D37294"/>
    <w:rsid w:val="00D3741F"/>
    <w:rsid w:val="00D422E5"/>
    <w:rsid w:val="00D62923"/>
    <w:rsid w:val="00D6302E"/>
    <w:rsid w:val="00D67E9A"/>
    <w:rsid w:val="00D76659"/>
    <w:rsid w:val="00D94AA1"/>
    <w:rsid w:val="00DA50D6"/>
    <w:rsid w:val="00DB54A4"/>
    <w:rsid w:val="00DC127A"/>
    <w:rsid w:val="00DC356C"/>
    <w:rsid w:val="00DE22E2"/>
    <w:rsid w:val="00DF7606"/>
    <w:rsid w:val="00DF7C32"/>
    <w:rsid w:val="00E43F82"/>
    <w:rsid w:val="00E7460D"/>
    <w:rsid w:val="00EA2CDC"/>
    <w:rsid w:val="00EC2DBE"/>
    <w:rsid w:val="00ED1055"/>
    <w:rsid w:val="00ED2B70"/>
    <w:rsid w:val="00ED60EE"/>
    <w:rsid w:val="00F074CE"/>
    <w:rsid w:val="00F07E89"/>
    <w:rsid w:val="00F33D07"/>
    <w:rsid w:val="00F50491"/>
    <w:rsid w:val="00F50994"/>
    <w:rsid w:val="00F74AD4"/>
    <w:rsid w:val="00F74DFC"/>
    <w:rsid w:val="00F862CB"/>
    <w:rsid w:val="00F92510"/>
    <w:rsid w:val="00F93F71"/>
    <w:rsid w:val="00FB4DEF"/>
    <w:rsid w:val="00FC690D"/>
    <w:rsid w:val="00FD1E77"/>
    <w:rsid w:val="00FE50B6"/>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37381F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sac.gov.au/" TargetMode="External"/><Relationship Id="rId18" Type="http://schemas.openxmlformats.org/officeDocument/2006/relationships/hyperlink" Target="https://protect-au.mimecast.com/s/YGuBCWLVnwSNGEDUxwHa2?domain=mbsonline.gov.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sac.gov.au/internet/msac/publishing.nsf/Content/application-page" TargetMode="External"/><Relationship Id="rId17" Type="http://schemas.openxmlformats.org/officeDocument/2006/relationships/hyperlink" Target="https://www.humanservices.gov.au/organisations/health-professionals/news/all" TargetMode="External"/><Relationship Id="rId2" Type="http://schemas.openxmlformats.org/officeDocument/2006/relationships/customXml" Target="../customXml/item2.xml"/><Relationship Id="rId16" Type="http://schemas.openxmlformats.org/officeDocument/2006/relationships/hyperlink" Target="mailto:askMBS@health.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mbsonline.gov.a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bsonline.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F250B6-1B63-4FB5-88CD-2A55D3A1E0B3}">
  <ds:schemaRefs>
    <ds:schemaRef ds:uri="http://schemas.microsoft.com/sharepoint/v3/contenttype/forms"/>
  </ds:schemaRefs>
</ds:datastoreItem>
</file>

<file path=customXml/itemProps2.xml><?xml version="1.0" encoding="utf-8"?>
<ds:datastoreItem xmlns:ds="http://schemas.openxmlformats.org/officeDocument/2006/customXml" ds:itemID="{C19086A3-A8B7-400B-BB27-913B0AD15FF9}">
  <ds:schemaRefs>
    <ds:schemaRef ds:uri="http://purl.org/dc/dcmitype/"/>
    <ds:schemaRef ds:uri="http://schemas.microsoft.com/office/2006/documentManagement/types"/>
    <ds:schemaRef ds:uri="F2369729-DF80-4B8A-A689-02F021C983F4"/>
    <ds:schemaRef ds:uri="http://purl.org/dc/elements/1.1/"/>
    <ds:schemaRef ds:uri="http://schemas.microsoft.com/office/2006/metadata/properties"/>
    <ds:schemaRef ds:uri="81348d9c-1cc5-4b3b-8e15-6dd12d470b88"/>
    <ds:schemaRef ds:uri="http://schemas.microsoft.com/sharepoint/v4"/>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351E56A-ED4F-41CD-8E51-2635F820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2020-04-01T22:46:00Z</dcterms:created>
  <dcterms:modified xsi:type="dcterms:W3CDTF">2020-04-01T22:46:00Z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OutputType">
    <vt:lpwstr/>
  </property>
  <property fmtid="{D5CDD505-2E9C-101B-9397-08002B2CF9AE}" pid="5" name="AuthorIds_UIVersion_3">
    <vt:lpwstr>380</vt:lpwstr>
  </property>
  <property fmtid="{D5CDD505-2E9C-101B-9397-08002B2CF9AE}" pid="6" name="ContentTypeId">
    <vt:lpwstr>0x01010081989C2BD4E57C4CBCC679DFC77B692A0097F4490F998C2F43AD8BB2389CDC5E22</vt:lpwstr>
  </property>
  <property fmtid="{D5CDD505-2E9C-101B-9397-08002B2CF9AE}" pid="7" name="AuthorIds_UIVersion_1">
    <vt:lpwstr>380</vt:lpwstr>
  </property>
  <property fmtid="{D5CDD505-2E9C-101B-9397-08002B2CF9AE}" pid="8" name="MedicalTopic">
    <vt:lpwstr/>
  </property>
  <property fmtid="{D5CDD505-2E9C-101B-9397-08002B2CF9AE}" pid="9" name="fa6c1b8b0cc2431d9705c8a16216ef94">
    <vt:lpwstr/>
  </property>
  <property fmtid="{D5CDD505-2E9C-101B-9397-08002B2CF9AE}" pid="10" name="AuthorIds_UIVersion_33">
    <vt:lpwstr>380</vt:lpwstr>
  </property>
  <property fmtid="{D5CDD505-2E9C-101B-9397-08002B2CF9AE}" pid="11" name="ae87646631494269b32b7096ed1c6c63">
    <vt:lpwstr/>
  </property>
  <property fmtid="{D5CDD505-2E9C-101B-9397-08002B2CF9AE}" pid="12" name="AuthorIds_UIVersion_10">
    <vt:lpwstr>380</vt:lpwstr>
  </property>
  <property fmtid="{D5CDD505-2E9C-101B-9397-08002B2CF9AE}" pid="13" name="Audience1">
    <vt:lpwstr/>
  </property>
</Properties>
</file>