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E28F3" w14:textId="55354F0E" w:rsidR="00F73B95" w:rsidRPr="00F73B95" w:rsidRDefault="000D5C2F" w:rsidP="00F73B95">
      <w:pPr>
        <w:spacing w:before="240" w:line="240" w:lineRule="auto"/>
        <w:outlineLvl w:val="0"/>
        <w:rPr>
          <w:rFonts w:eastAsia="Times New Roman" w:cs="Times New Roman"/>
          <w:color w:val="001A70"/>
          <w:sz w:val="52"/>
        </w:rPr>
      </w:pPr>
      <w:r>
        <w:rPr>
          <w:rFonts w:eastAsia="Times New Roman" w:cs="Times New Roman"/>
          <w:color w:val="001A70"/>
          <w:sz w:val="52"/>
        </w:rPr>
        <w:t>New item for cardiac magnetic resonance imaging (MRI) for myocarditis associated with mRNA COVID-19 vaccin</w:t>
      </w:r>
      <w:r w:rsidR="00CA341D">
        <w:rPr>
          <w:rFonts w:eastAsia="Times New Roman" w:cs="Times New Roman"/>
          <w:color w:val="001A70"/>
          <w:sz w:val="52"/>
        </w:rPr>
        <w:t>ation</w:t>
      </w:r>
      <w:r>
        <w:rPr>
          <w:rFonts w:eastAsia="Times New Roman" w:cs="Times New Roman"/>
          <w:color w:val="001A70"/>
          <w:sz w:val="52"/>
        </w:rPr>
        <w:t xml:space="preserve"> -</w:t>
      </w:r>
      <w:r w:rsidR="009A4B34">
        <w:rPr>
          <w:rFonts w:eastAsia="Times New Roman" w:cs="Times New Roman"/>
          <w:color w:val="001A70"/>
          <w:sz w:val="52"/>
        </w:rPr>
        <w:t xml:space="preserve"> </w:t>
      </w:r>
      <w:r w:rsidR="00F73B95" w:rsidRPr="00F73B95">
        <w:rPr>
          <w:rFonts w:eastAsia="Times New Roman" w:cs="Times New Roman"/>
          <w:color w:val="001A70"/>
          <w:sz w:val="52"/>
        </w:rPr>
        <w:t>factsheet</w:t>
      </w:r>
    </w:p>
    <w:p w14:paraId="60C5E4B1" w14:textId="78DF5866" w:rsidR="00F73B95" w:rsidRPr="00F73B95" w:rsidRDefault="00F73B95" w:rsidP="00F73B95">
      <w:pPr>
        <w:rPr>
          <w:rFonts w:eastAsia="Times New Roman" w:cs="Times New Roman"/>
        </w:rPr>
      </w:pPr>
      <w:r w:rsidRPr="00F73B95">
        <w:rPr>
          <w:rFonts w:eastAsia="Times New Roman" w:cs="Times New Roman"/>
        </w:rPr>
        <w:t xml:space="preserve">Last updated: </w:t>
      </w:r>
      <w:r w:rsidR="00F16E63">
        <w:rPr>
          <w:rFonts w:eastAsia="Times New Roman" w:cs="Times New Roman"/>
        </w:rPr>
        <w:t>1 April</w:t>
      </w:r>
      <w:r w:rsidR="00A606AF">
        <w:rPr>
          <w:rFonts w:eastAsia="Times New Roman" w:cs="Times New Roman"/>
        </w:rPr>
        <w:t xml:space="preserve"> 2022</w:t>
      </w:r>
    </w:p>
    <w:p w14:paraId="22E34227" w14:textId="77777777"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What are the changes?</w:t>
      </w:r>
    </w:p>
    <w:p w14:paraId="5E169FF8" w14:textId="2B4F2E27" w:rsidR="00CA341D" w:rsidRDefault="00CA341D" w:rsidP="00F73B95">
      <w:pPr>
        <w:rPr>
          <w:rFonts w:eastAsia="Times New Roman" w:cs="Times New Roman"/>
        </w:rPr>
      </w:pPr>
      <w:r>
        <w:rPr>
          <w:rFonts w:eastAsia="Times New Roman" w:cs="Times New Roman"/>
        </w:rPr>
        <w:t xml:space="preserve">From 1 January 2022, Medicare Benefits Schedule (MBS) item 63399 </w:t>
      </w:r>
      <w:r w:rsidR="00C97D70">
        <w:rPr>
          <w:rFonts w:eastAsia="Times New Roman" w:cs="Times New Roman"/>
        </w:rPr>
        <w:t>was</w:t>
      </w:r>
      <w:r>
        <w:rPr>
          <w:rFonts w:eastAsia="Times New Roman" w:cs="Times New Roman"/>
        </w:rPr>
        <w:t xml:space="preserve"> introduced for cardiac </w:t>
      </w:r>
      <w:r w:rsidR="00286592">
        <w:rPr>
          <w:rFonts w:eastAsia="Times New Roman" w:cs="Times New Roman"/>
        </w:rPr>
        <w:t>magnetic resonance imaging (</w:t>
      </w:r>
      <w:r>
        <w:rPr>
          <w:rFonts w:eastAsia="Times New Roman" w:cs="Times New Roman"/>
        </w:rPr>
        <w:t>MRI</w:t>
      </w:r>
      <w:r w:rsidR="00286592">
        <w:rPr>
          <w:rFonts w:eastAsia="Times New Roman" w:cs="Times New Roman"/>
        </w:rPr>
        <w:t>)</w:t>
      </w:r>
      <w:r>
        <w:rPr>
          <w:rFonts w:eastAsia="Times New Roman" w:cs="Times New Roman"/>
        </w:rPr>
        <w:t xml:space="preserve"> to assist in diagnosing myocarditis </w:t>
      </w:r>
      <w:r w:rsidR="00D3574D">
        <w:rPr>
          <w:rFonts w:eastAsia="Times New Roman" w:cs="Times New Roman"/>
        </w:rPr>
        <w:t>that may occur after vaccination</w:t>
      </w:r>
      <w:r>
        <w:rPr>
          <w:rFonts w:eastAsia="Times New Roman" w:cs="Times New Roman"/>
        </w:rPr>
        <w:t xml:space="preserve"> with</w:t>
      </w:r>
      <w:r w:rsidR="00D3574D">
        <w:rPr>
          <w:rFonts w:eastAsia="Times New Roman" w:cs="Times New Roman"/>
        </w:rPr>
        <w:t xml:space="preserve"> the</w:t>
      </w:r>
      <w:r>
        <w:rPr>
          <w:rFonts w:eastAsia="Times New Roman" w:cs="Times New Roman"/>
        </w:rPr>
        <w:t xml:space="preserve"> mRNA COVID</w:t>
      </w:r>
      <w:r w:rsidR="00D3574D">
        <w:rPr>
          <w:rFonts w:eastAsia="Times New Roman" w:cs="Times New Roman"/>
        </w:rPr>
        <w:noBreakHyphen/>
      </w:r>
      <w:r>
        <w:rPr>
          <w:rFonts w:eastAsia="Times New Roman" w:cs="Times New Roman"/>
        </w:rPr>
        <w:t>19 vaccin</w:t>
      </w:r>
      <w:r w:rsidR="00D3574D">
        <w:rPr>
          <w:rFonts w:eastAsia="Times New Roman" w:cs="Times New Roman"/>
        </w:rPr>
        <w:t xml:space="preserve">es </w:t>
      </w:r>
      <w:proofErr w:type="spellStart"/>
      <w:r w:rsidR="00D3574D">
        <w:rPr>
          <w:rFonts w:eastAsia="Times New Roman" w:cs="Times New Roman"/>
        </w:rPr>
        <w:t>Comirnaty</w:t>
      </w:r>
      <w:proofErr w:type="spellEnd"/>
      <w:r w:rsidR="00D3574D">
        <w:rPr>
          <w:rFonts w:eastAsia="Times New Roman" w:cs="Times New Roman"/>
        </w:rPr>
        <w:t xml:space="preserve"> (Pfizer) and </w:t>
      </w:r>
      <w:proofErr w:type="spellStart"/>
      <w:r w:rsidR="00D3574D">
        <w:rPr>
          <w:rFonts w:eastAsia="Times New Roman" w:cs="Times New Roman"/>
        </w:rPr>
        <w:t>Spikevax</w:t>
      </w:r>
      <w:proofErr w:type="spellEnd"/>
      <w:r w:rsidR="00D3574D">
        <w:rPr>
          <w:rFonts w:eastAsia="Times New Roman" w:cs="Times New Roman"/>
        </w:rPr>
        <w:t xml:space="preserve"> (</w:t>
      </w:r>
      <w:proofErr w:type="spellStart"/>
      <w:r w:rsidR="00D3574D">
        <w:rPr>
          <w:rFonts w:eastAsia="Times New Roman" w:cs="Times New Roman"/>
        </w:rPr>
        <w:t>Moderna</w:t>
      </w:r>
      <w:proofErr w:type="spellEnd"/>
      <w:r w:rsidR="00D3574D">
        <w:rPr>
          <w:rFonts w:eastAsia="Times New Roman" w:cs="Times New Roman"/>
        </w:rPr>
        <w:t>).</w:t>
      </w:r>
    </w:p>
    <w:p w14:paraId="055C7922" w14:textId="3A8845FA" w:rsidR="008B2BCE" w:rsidRDefault="008B2BCE" w:rsidP="008B2BCE">
      <w:pPr>
        <w:spacing w:before="100" w:beforeAutospacing="1" w:after="100" w:afterAutospacing="1" w:line="240" w:lineRule="auto"/>
        <w:rPr>
          <w:rFonts w:eastAsia="Times New Roman" w:cs="Times New Roman"/>
        </w:rPr>
      </w:pPr>
      <w:r w:rsidRPr="00D3574D">
        <w:rPr>
          <w:rFonts w:eastAsia="Times New Roman" w:cs="Times New Roman"/>
        </w:rPr>
        <w:t>The item is for use in circumstances where myocarditis cannot be definitively diagnosed using conventional imaging and other diagnostic tests.</w:t>
      </w:r>
    </w:p>
    <w:p w14:paraId="18F1627C" w14:textId="2DA02D35" w:rsidR="004D0B88" w:rsidRPr="00D3574D" w:rsidRDefault="004D0B88" w:rsidP="008B2BCE">
      <w:pPr>
        <w:spacing w:before="100" w:beforeAutospacing="1" w:after="100" w:afterAutospacing="1" w:line="240" w:lineRule="auto"/>
        <w:rPr>
          <w:rFonts w:eastAsia="Times New Roman" w:cs="Times New Roman"/>
        </w:rPr>
      </w:pPr>
      <w:r>
        <w:rPr>
          <w:rFonts w:eastAsia="Times New Roman" w:cs="Times New Roman"/>
        </w:rPr>
        <w:t>This is a temporary item. It is being made available pending a full health technology assessment by the Medical Services Advisory Committee (MSAC) on the use of cardiac MRI in diagnosing myocarditis</w:t>
      </w:r>
      <w:r w:rsidR="00555FF6">
        <w:rPr>
          <w:rFonts w:eastAsia="Times New Roman" w:cs="Times New Roman"/>
        </w:rPr>
        <w:t xml:space="preserve"> more broadly</w:t>
      </w:r>
      <w:r>
        <w:rPr>
          <w:rFonts w:eastAsia="Times New Roman" w:cs="Times New Roman"/>
        </w:rPr>
        <w:t>.</w:t>
      </w:r>
    </w:p>
    <w:p w14:paraId="5CC7D7AB" w14:textId="7C570992" w:rsidR="00D3574D" w:rsidRDefault="00925921" w:rsidP="00F73B95">
      <w:pPr>
        <w:rPr>
          <w:rFonts w:eastAsia="Times New Roman" w:cs="Times New Roman"/>
        </w:rPr>
      </w:pPr>
      <w:r>
        <w:rPr>
          <w:rFonts w:eastAsia="Times New Roman" w:cs="Times New Roman"/>
        </w:rPr>
        <w:t xml:space="preserve">Item 63399 </w:t>
      </w:r>
      <w:r w:rsidR="004D0B88">
        <w:rPr>
          <w:rFonts w:eastAsia="Times New Roman" w:cs="Times New Roman"/>
        </w:rPr>
        <w:t xml:space="preserve">will be </w:t>
      </w:r>
      <w:r>
        <w:rPr>
          <w:rFonts w:eastAsia="Times New Roman" w:cs="Times New Roman"/>
        </w:rPr>
        <w:t>available for use from 1 January 2022</w:t>
      </w:r>
      <w:r w:rsidR="009B2B06">
        <w:rPr>
          <w:rFonts w:eastAsia="Times New Roman" w:cs="Times New Roman"/>
        </w:rPr>
        <w:t xml:space="preserve"> to 3</w:t>
      </w:r>
      <w:r w:rsidR="00C97D70">
        <w:rPr>
          <w:rFonts w:eastAsia="Times New Roman" w:cs="Times New Roman"/>
        </w:rPr>
        <w:t>1</w:t>
      </w:r>
      <w:r w:rsidR="009B2B06">
        <w:rPr>
          <w:rFonts w:eastAsia="Times New Roman" w:cs="Times New Roman"/>
        </w:rPr>
        <w:t xml:space="preserve"> </w:t>
      </w:r>
      <w:r w:rsidR="00C97D70">
        <w:rPr>
          <w:rFonts w:eastAsia="Times New Roman" w:cs="Times New Roman"/>
        </w:rPr>
        <w:t xml:space="preserve">December </w:t>
      </w:r>
      <w:r w:rsidR="009B2B06">
        <w:rPr>
          <w:rFonts w:eastAsia="Times New Roman" w:cs="Times New Roman"/>
        </w:rPr>
        <w:t>2022</w:t>
      </w:r>
      <w:r>
        <w:rPr>
          <w:rFonts w:eastAsia="Times New Roman" w:cs="Times New Roman"/>
        </w:rPr>
        <w:t>.</w:t>
      </w:r>
    </w:p>
    <w:p w14:paraId="36D16BDC" w14:textId="364B5E90" w:rsidR="00925921" w:rsidRPr="00925921" w:rsidRDefault="00925921" w:rsidP="00F73B95">
      <w:pPr>
        <w:rPr>
          <w:rFonts w:eastAsia="Times New Roman" w:cs="Times New Roman"/>
          <w:b/>
          <w:bCs/>
        </w:rPr>
      </w:pPr>
      <w:r w:rsidRPr="00925921">
        <w:rPr>
          <w:rFonts w:eastAsia="Times New Roman" w:cs="Times New Roman"/>
          <w:b/>
          <w:bCs/>
        </w:rPr>
        <w:t>Service/Descriptor</w:t>
      </w:r>
    </w:p>
    <w:p w14:paraId="6B26B6EE" w14:textId="77777777" w:rsidR="002722F2" w:rsidRPr="002722F2" w:rsidRDefault="002722F2" w:rsidP="002722F2">
      <w:pPr>
        <w:rPr>
          <w:rFonts w:eastAsia="Times New Roman" w:cs="Times New Roman"/>
          <w:szCs w:val="20"/>
        </w:rPr>
      </w:pPr>
      <w:r w:rsidRPr="002722F2">
        <w:rPr>
          <w:rFonts w:eastAsia="Times New Roman" w:cs="Times New Roman"/>
        </w:rPr>
        <w:t xml:space="preserve">MRI–scan of cardiovascular system for the assessment of myocardial structure and function, if the service is </w:t>
      </w:r>
      <w:r w:rsidRPr="002722F2">
        <w:rPr>
          <w:rFonts w:eastAsia="Times New Roman" w:cs="Times New Roman"/>
          <w:szCs w:val="20"/>
        </w:rPr>
        <w:t>requested by a consultant physician who has assessed the patient, and the request for the scan indicates:</w:t>
      </w:r>
    </w:p>
    <w:p w14:paraId="4744AAD7" w14:textId="30CDFA89" w:rsidR="002722F2" w:rsidRPr="002722F2" w:rsidRDefault="002722F2" w:rsidP="008B2BCE">
      <w:pPr>
        <w:pStyle w:val="ListParagraph"/>
        <w:numPr>
          <w:ilvl w:val="0"/>
          <w:numId w:val="3"/>
        </w:numPr>
      </w:pPr>
      <w:r w:rsidRPr="002722F2">
        <w:t>the patient has suspected myocarditis after receiving a mRNA COVID-19 vaccine; and</w:t>
      </w:r>
    </w:p>
    <w:p w14:paraId="305AE6FA" w14:textId="2E4C6370" w:rsidR="002722F2" w:rsidRPr="002722F2" w:rsidRDefault="002722F2" w:rsidP="008B2BCE">
      <w:pPr>
        <w:pStyle w:val="ListParagraph"/>
        <w:numPr>
          <w:ilvl w:val="0"/>
          <w:numId w:val="3"/>
        </w:numPr>
      </w:pPr>
      <w:r w:rsidRPr="002722F2">
        <w:t xml:space="preserve">the patient had symptom onset within 21 days of </w:t>
      </w:r>
      <w:r w:rsidR="00555FF6">
        <w:t xml:space="preserve">a </w:t>
      </w:r>
      <w:r w:rsidRPr="002722F2">
        <w:t>mRNA COVID-19 vaccine administration; and</w:t>
      </w:r>
    </w:p>
    <w:p w14:paraId="2A5BDBBD" w14:textId="691124EC" w:rsidR="002722F2" w:rsidRPr="002722F2" w:rsidRDefault="002722F2" w:rsidP="008B2BCE">
      <w:pPr>
        <w:pStyle w:val="ListParagraph"/>
        <w:numPr>
          <w:ilvl w:val="0"/>
          <w:numId w:val="3"/>
        </w:numPr>
      </w:pPr>
      <w:r w:rsidRPr="002722F2">
        <w:t>the results from the following examinations are inconclusive to form a diagnosis of myocarditis:</w:t>
      </w:r>
    </w:p>
    <w:p w14:paraId="0BB602D5" w14:textId="26FBB5E8" w:rsidR="002722F2" w:rsidRPr="002722F2" w:rsidRDefault="00555FF6" w:rsidP="008B2BCE">
      <w:pPr>
        <w:pStyle w:val="ListParagraph"/>
        <w:numPr>
          <w:ilvl w:val="1"/>
          <w:numId w:val="3"/>
        </w:numPr>
      </w:pPr>
      <w:r>
        <w:t>e</w:t>
      </w:r>
      <w:r w:rsidR="002722F2" w:rsidRPr="002722F2">
        <w:t>chocardiogram; and</w:t>
      </w:r>
    </w:p>
    <w:p w14:paraId="609764FE" w14:textId="217E50BC" w:rsidR="002722F2" w:rsidRPr="002722F2" w:rsidRDefault="00555FF6" w:rsidP="008B2BCE">
      <w:pPr>
        <w:pStyle w:val="ListParagraph"/>
        <w:numPr>
          <w:ilvl w:val="1"/>
          <w:numId w:val="3"/>
        </w:numPr>
      </w:pPr>
      <w:r>
        <w:t>t</w:t>
      </w:r>
      <w:r w:rsidR="002722F2" w:rsidRPr="002722F2">
        <w:t>roponin; and</w:t>
      </w:r>
    </w:p>
    <w:p w14:paraId="4437021C" w14:textId="4C98B435" w:rsidR="002722F2" w:rsidRPr="002722F2" w:rsidRDefault="00555FF6" w:rsidP="008B2BCE">
      <w:pPr>
        <w:pStyle w:val="ListParagraph"/>
        <w:numPr>
          <w:ilvl w:val="1"/>
          <w:numId w:val="3"/>
        </w:numPr>
      </w:pPr>
      <w:r>
        <w:t>c</w:t>
      </w:r>
      <w:r w:rsidR="002722F2" w:rsidRPr="002722F2">
        <w:t>hest X-ray.</w:t>
      </w:r>
    </w:p>
    <w:p w14:paraId="0D58D0BB" w14:textId="77777777" w:rsidR="002722F2" w:rsidRPr="002722F2" w:rsidRDefault="002722F2" w:rsidP="002722F2">
      <w:pPr>
        <w:spacing w:after="120" w:line="252" w:lineRule="auto"/>
        <w:rPr>
          <w:color w:val="000000"/>
          <w:szCs w:val="20"/>
        </w:rPr>
      </w:pPr>
      <w:r w:rsidRPr="002722F2">
        <w:rPr>
          <w:color w:val="000000"/>
          <w:szCs w:val="20"/>
        </w:rPr>
        <w:t>Applicable not more than once in a patient’s lifetime (R) (</w:t>
      </w:r>
      <w:proofErr w:type="spellStart"/>
      <w:r w:rsidRPr="002722F2">
        <w:rPr>
          <w:color w:val="000000"/>
          <w:szCs w:val="20"/>
        </w:rPr>
        <w:t>Anaes</w:t>
      </w:r>
      <w:proofErr w:type="spellEnd"/>
      <w:r w:rsidRPr="002722F2">
        <w:rPr>
          <w:color w:val="000000"/>
          <w:szCs w:val="20"/>
        </w:rPr>
        <w:t>.) (Contrast)</w:t>
      </w:r>
    </w:p>
    <w:p w14:paraId="04778399" w14:textId="62338D2E" w:rsidR="00925921" w:rsidRDefault="002722F2" w:rsidP="00F73B95">
      <w:pPr>
        <w:rPr>
          <w:rFonts w:eastAsia="Times New Roman" w:cs="Times New Roman"/>
        </w:rPr>
      </w:pPr>
      <w:r>
        <w:rPr>
          <w:rFonts w:eastAsia="Times New Roman" w:cs="Times New Roman"/>
        </w:rPr>
        <w:t>Schedule fee:  $855.20</w:t>
      </w:r>
    </w:p>
    <w:p w14:paraId="5D72DD58" w14:textId="5C8FD898" w:rsidR="002722F2" w:rsidRPr="002722F2" w:rsidRDefault="002722F2" w:rsidP="00F73B95">
      <w:pPr>
        <w:rPr>
          <w:rFonts w:eastAsia="Times New Roman" w:cs="Times New Roman"/>
          <w:b/>
          <w:bCs/>
        </w:rPr>
      </w:pPr>
      <w:r w:rsidRPr="002722F2">
        <w:rPr>
          <w:rFonts w:eastAsia="Times New Roman" w:cs="Times New Roman"/>
          <w:b/>
          <w:bCs/>
        </w:rPr>
        <w:t>Benefit:</w:t>
      </w:r>
    </w:p>
    <w:p w14:paraId="645D522F" w14:textId="64B7DC0D" w:rsidR="002722F2" w:rsidRDefault="002722F2" w:rsidP="00F73B95">
      <w:pPr>
        <w:rPr>
          <w:rFonts w:eastAsia="Times New Roman" w:cs="Times New Roman"/>
        </w:rPr>
      </w:pPr>
      <w:r w:rsidRPr="002722F2">
        <w:rPr>
          <w:rFonts w:eastAsia="Times New Roman" w:cs="Times New Roman"/>
          <w:b/>
          <w:bCs/>
        </w:rPr>
        <w:t xml:space="preserve">85% </w:t>
      </w:r>
      <w:r>
        <w:rPr>
          <w:rFonts w:eastAsia="Times New Roman" w:cs="Times New Roman"/>
        </w:rPr>
        <w:t>= $767.30</w:t>
      </w:r>
      <w:r>
        <w:rPr>
          <w:rFonts w:eastAsia="Times New Roman" w:cs="Times New Roman"/>
        </w:rPr>
        <w:tab/>
      </w:r>
      <w:r>
        <w:rPr>
          <w:rFonts w:eastAsia="Times New Roman" w:cs="Times New Roman"/>
        </w:rPr>
        <w:tab/>
      </w:r>
      <w:r w:rsidRPr="002722F2">
        <w:rPr>
          <w:rFonts w:eastAsia="Times New Roman" w:cs="Times New Roman"/>
          <w:b/>
          <w:bCs/>
        </w:rPr>
        <w:t>75%</w:t>
      </w:r>
      <w:r>
        <w:rPr>
          <w:rFonts w:eastAsia="Times New Roman" w:cs="Times New Roman"/>
        </w:rPr>
        <w:t xml:space="preserve"> = $ 641.40</w:t>
      </w:r>
    </w:p>
    <w:p w14:paraId="7C81BCD4" w14:textId="77777777" w:rsidR="00C97D70" w:rsidRDefault="00C97D70" w:rsidP="00F73B95">
      <w:pPr>
        <w:rPr>
          <w:rFonts w:eastAsia="Times New Roman" w:cs="Times New Roman"/>
        </w:rPr>
      </w:pPr>
    </w:p>
    <w:p w14:paraId="20026AB2" w14:textId="053E0E8E"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lastRenderedPageBreak/>
        <w:t>Why are the changes being made?</w:t>
      </w:r>
    </w:p>
    <w:p w14:paraId="1EFBEDC9" w14:textId="0108D38A" w:rsidR="000E201D" w:rsidRDefault="00C979AE" w:rsidP="00452861">
      <w:pPr>
        <w:rPr>
          <w:rFonts w:eastAsia="Times New Roman" w:cs="Times New Roman"/>
        </w:rPr>
      </w:pPr>
      <w:r w:rsidRPr="00C979AE">
        <w:rPr>
          <w:rFonts w:eastAsia="Times New Roman" w:cs="Times New Roman"/>
        </w:rPr>
        <w:t>Accurate diagnosis of mRNA COVID-19 vaccine associated myocarditis is critical to the ongoing management of Australia’s COVID-19 vaccination program, including the rollout of mRNA booster doses, and the extension of mRNA vaccinations to children under the age of 12 years.</w:t>
      </w:r>
    </w:p>
    <w:p w14:paraId="53C9AE17" w14:textId="50ABFF7F" w:rsidR="00F73B95" w:rsidRPr="00F73B95" w:rsidRDefault="00F73B95" w:rsidP="007B61EA">
      <w:pPr>
        <w:rPr>
          <w:rFonts w:eastAsia="Times New Roman" w:cs="Times New Roman"/>
          <w:color w:val="001A70"/>
          <w:sz w:val="28"/>
        </w:rPr>
      </w:pPr>
      <w:r w:rsidRPr="00F73B95">
        <w:rPr>
          <w:rFonts w:eastAsia="Times New Roman" w:cs="Times New Roman"/>
          <w:color w:val="001A70"/>
          <w:sz w:val="28"/>
        </w:rPr>
        <w:t>What does this</w:t>
      </w:r>
      <w:r w:rsidR="00071EFD">
        <w:rPr>
          <w:rFonts w:eastAsia="Times New Roman" w:cs="Times New Roman"/>
          <w:color w:val="001A70"/>
          <w:sz w:val="28"/>
        </w:rPr>
        <w:t xml:space="preserve"> mean for requestor</w:t>
      </w:r>
      <w:r w:rsidRPr="00F73B95">
        <w:rPr>
          <w:rFonts w:eastAsia="Times New Roman" w:cs="Times New Roman"/>
          <w:color w:val="001A70"/>
          <w:sz w:val="28"/>
        </w:rPr>
        <w:t>s?</w:t>
      </w:r>
    </w:p>
    <w:p w14:paraId="7FD02E00" w14:textId="1CF60EAC" w:rsidR="00286592" w:rsidRDefault="00286592" w:rsidP="00F64392">
      <w:pPr>
        <w:rPr>
          <w:rFonts w:eastAsia="Times New Roman" w:cs="Times New Roman"/>
        </w:rPr>
      </w:pPr>
      <w:r>
        <w:rPr>
          <w:rFonts w:eastAsia="Times New Roman" w:cs="Times New Roman"/>
        </w:rPr>
        <w:t xml:space="preserve">Consultant physicians </w:t>
      </w:r>
      <w:r w:rsidR="00DB224D">
        <w:rPr>
          <w:rFonts w:eastAsia="Times New Roman" w:cs="Times New Roman"/>
        </w:rPr>
        <w:t xml:space="preserve">can </w:t>
      </w:r>
      <w:r>
        <w:rPr>
          <w:rFonts w:eastAsia="Times New Roman" w:cs="Times New Roman"/>
        </w:rPr>
        <w:t>request item</w:t>
      </w:r>
      <w:r w:rsidR="00DB224D">
        <w:rPr>
          <w:rFonts w:eastAsia="Times New Roman" w:cs="Times New Roman"/>
        </w:rPr>
        <w:t xml:space="preserve"> 63399</w:t>
      </w:r>
      <w:r>
        <w:rPr>
          <w:rFonts w:eastAsia="Times New Roman" w:cs="Times New Roman"/>
        </w:rPr>
        <w:t xml:space="preserve"> in circumstances where it is clinically </w:t>
      </w:r>
      <w:r w:rsidR="00F91C89">
        <w:rPr>
          <w:rFonts w:eastAsia="Times New Roman" w:cs="Times New Roman"/>
        </w:rPr>
        <w:t>necessary,</w:t>
      </w:r>
      <w:r w:rsidR="00DB224D">
        <w:rPr>
          <w:rFonts w:eastAsia="Times New Roman" w:cs="Times New Roman"/>
        </w:rPr>
        <w:t xml:space="preserve"> and the request meets the requirements in the item descriptor.</w:t>
      </w:r>
    </w:p>
    <w:p w14:paraId="5D3CBCA5" w14:textId="77777777" w:rsidR="00F64392" w:rsidRPr="00F73B95" w:rsidRDefault="00F64392" w:rsidP="00F64392">
      <w:pPr>
        <w:spacing w:before="240" w:after="120"/>
        <w:outlineLvl w:val="1"/>
        <w:rPr>
          <w:rFonts w:eastAsia="Times New Roman" w:cs="Times New Roman"/>
          <w:color w:val="001A70"/>
          <w:sz w:val="28"/>
        </w:rPr>
      </w:pPr>
      <w:r w:rsidRPr="00F73B95">
        <w:rPr>
          <w:rFonts w:eastAsia="Times New Roman" w:cs="Times New Roman"/>
          <w:color w:val="001A70"/>
          <w:sz w:val="28"/>
        </w:rPr>
        <w:t>What does this</w:t>
      </w:r>
      <w:r>
        <w:rPr>
          <w:rFonts w:eastAsia="Times New Roman" w:cs="Times New Roman"/>
          <w:color w:val="001A70"/>
          <w:sz w:val="28"/>
        </w:rPr>
        <w:t xml:space="preserve"> mean for providers</w:t>
      </w:r>
      <w:r w:rsidRPr="00F73B95">
        <w:rPr>
          <w:rFonts w:eastAsia="Times New Roman" w:cs="Times New Roman"/>
          <w:color w:val="001A70"/>
          <w:sz w:val="28"/>
        </w:rPr>
        <w:t>?</w:t>
      </w:r>
    </w:p>
    <w:p w14:paraId="1A2F574F" w14:textId="77777777" w:rsidR="00DB224D" w:rsidRDefault="00DB224D" w:rsidP="00DB224D">
      <w:pPr>
        <w:rPr>
          <w:rFonts w:eastAsia="Times New Roman" w:cs="Times New Roman"/>
        </w:rPr>
      </w:pPr>
      <w:r>
        <w:rPr>
          <w:rFonts w:eastAsia="Times New Roman" w:cs="Times New Roman"/>
        </w:rPr>
        <w:t>The cardiac MRI can be provided by a person who is:</w:t>
      </w:r>
    </w:p>
    <w:p w14:paraId="25353CB4" w14:textId="063E0022" w:rsidR="00DB224D" w:rsidRPr="008B2BCE" w:rsidRDefault="008B2BCE" w:rsidP="008B2BCE">
      <w:pPr>
        <w:pStyle w:val="ListParagraph"/>
        <w:numPr>
          <w:ilvl w:val="0"/>
          <w:numId w:val="4"/>
        </w:numPr>
        <w:rPr>
          <w:rFonts w:eastAsia="Times New Roman"/>
        </w:rPr>
      </w:pPr>
      <w:r w:rsidRPr="008B2BCE">
        <w:rPr>
          <w:rFonts w:eastAsia="Times New Roman"/>
        </w:rPr>
        <w:t xml:space="preserve">a </w:t>
      </w:r>
      <w:r w:rsidR="00DB224D" w:rsidRPr="008B2BCE">
        <w:rPr>
          <w:rFonts w:eastAsia="Times New Roman"/>
        </w:rPr>
        <w:t xml:space="preserve">specialist in diagnostic radiology </w:t>
      </w:r>
      <w:r w:rsidR="002D6129" w:rsidRPr="002D6129">
        <w:rPr>
          <w:rFonts w:eastAsia="Times New Roman"/>
        </w:rPr>
        <w:t>and satisfies the Chief Executive Medicare that the specialist is a participant in the Royal Australian and New Zealand College of Radiologists’ Quality and Accreditation Program</w:t>
      </w:r>
      <w:r w:rsidR="00DB224D" w:rsidRPr="008B2BCE">
        <w:rPr>
          <w:rFonts w:eastAsia="Times New Roman"/>
        </w:rPr>
        <w:t xml:space="preserve">; </w:t>
      </w:r>
      <w:r w:rsidR="002D6129">
        <w:rPr>
          <w:rFonts w:eastAsia="Times New Roman"/>
        </w:rPr>
        <w:t>or</w:t>
      </w:r>
    </w:p>
    <w:p w14:paraId="0666986A" w14:textId="1836169E" w:rsidR="00DB224D" w:rsidRDefault="002D6129" w:rsidP="008B2BCE">
      <w:pPr>
        <w:pStyle w:val="ListParagraph"/>
        <w:numPr>
          <w:ilvl w:val="0"/>
          <w:numId w:val="4"/>
        </w:numPr>
        <w:rPr>
          <w:rFonts w:eastAsia="Times New Roman"/>
        </w:rPr>
      </w:pPr>
      <w:r>
        <w:rPr>
          <w:rFonts w:eastAsia="Times New Roman"/>
        </w:rPr>
        <w:t xml:space="preserve">a </w:t>
      </w:r>
      <w:r w:rsidR="00555FF6">
        <w:rPr>
          <w:rFonts w:eastAsia="Times New Roman"/>
        </w:rPr>
        <w:t xml:space="preserve">specialist in diagnostic radiology or a </w:t>
      </w:r>
      <w:r>
        <w:rPr>
          <w:rFonts w:eastAsia="Times New Roman"/>
        </w:rPr>
        <w:t xml:space="preserve">consultant physician </w:t>
      </w:r>
      <w:r w:rsidR="00555FF6">
        <w:rPr>
          <w:rFonts w:eastAsia="Times New Roman"/>
        </w:rPr>
        <w:t xml:space="preserve">and is </w:t>
      </w:r>
      <w:r w:rsidR="00DB224D" w:rsidRPr="008B2BCE">
        <w:rPr>
          <w:rFonts w:eastAsia="Times New Roman"/>
        </w:rPr>
        <w:t xml:space="preserve">recognised by the Conjoint Committee for Certification in Cardiac </w:t>
      </w:r>
      <w:r w:rsidR="008B2BCE">
        <w:rPr>
          <w:rFonts w:eastAsia="Times New Roman"/>
        </w:rPr>
        <w:t>MRI.</w:t>
      </w:r>
    </w:p>
    <w:p w14:paraId="6E0E59C7" w14:textId="1F7B0A33" w:rsidR="00C97D70" w:rsidRPr="00C97D70" w:rsidRDefault="00C97D70" w:rsidP="00C97D70">
      <w:pPr>
        <w:spacing w:after="120" w:line="252" w:lineRule="auto"/>
        <w:rPr>
          <w:rFonts w:eastAsia="Times New Roman"/>
        </w:rPr>
      </w:pPr>
      <w:r w:rsidRPr="00C97D70">
        <w:rPr>
          <w:color w:val="000000"/>
          <w:szCs w:val="20"/>
        </w:rPr>
        <w:t xml:space="preserve">This service </w:t>
      </w:r>
      <w:proofErr w:type="gramStart"/>
      <w:r w:rsidRPr="00C97D70">
        <w:rPr>
          <w:color w:val="000000"/>
          <w:szCs w:val="20"/>
        </w:rPr>
        <w:t>is able to</w:t>
      </w:r>
      <w:proofErr w:type="gramEnd"/>
      <w:r w:rsidRPr="00C97D70">
        <w:rPr>
          <w:color w:val="000000"/>
          <w:szCs w:val="20"/>
        </w:rPr>
        <w:t xml:space="preserve"> be performed on both partially and fully Medicare-eligible MRI</w:t>
      </w:r>
      <w:r>
        <w:rPr>
          <w:color w:val="000000"/>
          <w:szCs w:val="20"/>
        </w:rPr>
        <w:t xml:space="preserve"> machines</w:t>
      </w:r>
      <w:r w:rsidRPr="00C46F8F">
        <w:rPr>
          <w:color w:val="000000"/>
          <w:szCs w:val="20"/>
        </w:rPr>
        <w:t>.</w:t>
      </w:r>
    </w:p>
    <w:p w14:paraId="5B4CCB42" w14:textId="77777777"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How will these changes affect patients?</w:t>
      </w:r>
    </w:p>
    <w:p w14:paraId="7ABB9BDC" w14:textId="7FFF9010" w:rsidR="000943D4" w:rsidRDefault="000943D4" w:rsidP="00DB224D">
      <w:pPr>
        <w:rPr>
          <w:rFonts w:eastAsia="Times New Roman" w:cs="Arial"/>
          <w:color w:val="222222"/>
        </w:rPr>
      </w:pPr>
      <w:r>
        <w:rPr>
          <w:rFonts w:eastAsia="Times New Roman" w:cs="Arial"/>
          <w:color w:val="222222"/>
        </w:rPr>
        <w:t xml:space="preserve">Patients who have been vaccinated with </w:t>
      </w:r>
      <w:proofErr w:type="spellStart"/>
      <w:r>
        <w:rPr>
          <w:rFonts w:eastAsia="Times New Roman" w:cs="Times New Roman"/>
        </w:rPr>
        <w:t>Comirnaty</w:t>
      </w:r>
      <w:proofErr w:type="spellEnd"/>
      <w:r>
        <w:rPr>
          <w:rFonts w:eastAsia="Times New Roman" w:cs="Times New Roman"/>
        </w:rPr>
        <w:t xml:space="preserve"> (Pfizer) or </w:t>
      </w:r>
      <w:proofErr w:type="spellStart"/>
      <w:r>
        <w:rPr>
          <w:rFonts w:eastAsia="Times New Roman" w:cs="Times New Roman"/>
        </w:rPr>
        <w:t>Spikevax</w:t>
      </w:r>
      <w:proofErr w:type="spellEnd"/>
      <w:r>
        <w:rPr>
          <w:rFonts w:eastAsia="Times New Roman" w:cs="Times New Roman"/>
        </w:rPr>
        <w:t xml:space="preserve"> (</w:t>
      </w:r>
      <w:proofErr w:type="spellStart"/>
      <w:r>
        <w:rPr>
          <w:rFonts w:eastAsia="Times New Roman" w:cs="Times New Roman"/>
        </w:rPr>
        <w:t>Moderna</w:t>
      </w:r>
      <w:proofErr w:type="spellEnd"/>
      <w:r>
        <w:rPr>
          <w:rFonts w:eastAsia="Times New Roman" w:cs="Times New Roman"/>
        </w:rPr>
        <w:t xml:space="preserve">) </w:t>
      </w:r>
      <w:r>
        <w:rPr>
          <w:rFonts w:eastAsia="Times New Roman" w:cs="Arial"/>
          <w:color w:val="222222"/>
        </w:rPr>
        <w:t>will have access to cardiac MRI in circumstances where it is clinically appropriate.</w:t>
      </w:r>
    </w:p>
    <w:p w14:paraId="7D2A0664" w14:textId="5742FC5E" w:rsidR="008B2BCE" w:rsidRPr="000943D4" w:rsidRDefault="008B2BCE" w:rsidP="000943D4">
      <w:pPr>
        <w:spacing w:before="100" w:beforeAutospacing="1" w:after="100" w:afterAutospacing="1" w:line="240" w:lineRule="auto"/>
        <w:rPr>
          <w:rFonts w:eastAsia="Times New Roman" w:cs="Times New Roman"/>
        </w:rPr>
      </w:pPr>
      <w:r w:rsidRPr="00D3574D">
        <w:rPr>
          <w:rFonts w:eastAsia="Times New Roman" w:cs="Times New Roman"/>
        </w:rPr>
        <w:t>The item can be used once in a patient's lifetime.</w:t>
      </w:r>
    </w:p>
    <w:p w14:paraId="7F5BC2A9" w14:textId="77777777"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Where can I find more information?</w:t>
      </w:r>
    </w:p>
    <w:p w14:paraId="70245761" w14:textId="77777777" w:rsidR="00594C3E" w:rsidRDefault="0045045D" w:rsidP="00DA6FCA">
      <w:pPr>
        <w:rPr>
          <w:rFonts w:eastAsia="Times New Roman" w:cs="Times New Roman"/>
          <w:szCs w:val="20"/>
        </w:rPr>
      </w:pPr>
      <w:r>
        <w:rPr>
          <w:rFonts w:eastAsia="Times New Roman" w:cs="Times New Roman"/>
          <w:szCs w:val="20"/>
        </w:rPr>
        <w:t xml:space="preserve">The </w:t>
      </w:r>
      <w:r w:rsidR="00594C3E">
        <w:rPr>
          <w:rFonts w:eastAsia="Times New Roman" w:cs="Times New Roman"/>
          <w:szCs w:val="20"/>
        </w:rPr>
        <w:t xml:space="preserve">full item descriptor and explanatory note can be found on the MBS Online website at </w:t>
      </w:r>
      <w:hyperlink r:id="rId7" w:history="1">
        <w:r w:rsidR="00594C3E" w:rsidRPr="000237C1">
          <w:rPr>
            <w:rStyle w:val="Hyperlink"/>
            <w:rFonts w:eastAsia="Times New Roman" w:cs="Times New Roman"/>
            <w:szCs w:val="20"/>
          </w:rPr>
          <w:t>www.mbsonline.gov.au</w:t>
        </w:r>
      </w:hyperlink>
      <w:r w:rsidR="00594C3E">
        <w:rPr>
          <w:rFonts w:eastAsia="Times New Roman" w:cs="Times New Roman"/>
          <w:szCs w:val="20"/>
        </w:rPr>
        <w:t>. You can also subscribe to future MBS updates by visiting MBS Online and clicking ‘Subscribe’.</w:t>
      </w:r>
    </w:p>
    <w:p w14:paraId="308BBA27" w14:textId="7B71311F" w:rsidR="003B0025" w:rsidRDefault="003B0025" w:rsidP="00DA6FCA">
      <w:pPr>
        <w:rPr>
          <w:rFonts w:eastAsia="Times New Roman" w:cs="Times New Roman"/>
          <w:szCs w:val="20"/>
        </w:rPr>
      </w:pPr>
    </w:p>
    <w:p w14:paraId="1708B18C" w14:textId="507426D7" w:rsidR="00DB224D" w:rsidRDefault="00DB224D" w:rsidP="00DA6FCA">
      <w:pPr>
        <w:rPr>
          <w:rFonts w:eastAsia="Times New Roman" w:cs="Times New Roman"/>
          <w:szCs w:val="20"/>
        </w:rPr>
      </w:pPr>
    </w:p>
    <w:p w14:paraId="1302D443" w14:textId="6E95B839" w:rsidR="003B0025" w:rsidRDefault="003B0025" w:rsidP="00DA6FCA">
      <w:pPr>
        <w:rPr>
          <w:rFonts w:eastAsia="Times New Roman" w:cs="Times New Roman"/>
          <w:szCs w:val="20"/>
        </w:rPr>
      </w:pPr>
    </w:p>
    <w:p w14:paraId="00C95128" w14:textId="77777777" w:rsidR="003B0025" w:rsidRDefault="003B0025" w:rsidP="00DA6FCA">
      <w:pPr>
        <w:rPr>
          <w:rFonts w:eastAsia="Times New Roman" w:cs="Times New Roman"/>
          <w:szCs w:val="20"/>
        </w:rPr>
      </w:pPr>
    </w:p>
    <w:p w14:paraId="18399579" w14:textId="73EF5CC1" w:rsidR="00F73B95" w:rsidRPr="00F73B95" w:rsidRDefault="00F73B95" w:rsidP="00DA6FCA">
      <w:pPr>
        <w:rPr>
          <w:rFonts w:eastAsia="Times New Roman" w:cs="Times New Roman"/>
          <w:i/>
          <w:sz w:val="16"/>
          <w:szCs w:val="16"/>
        </w:rPr>
      </w:pPr>
      <w:r w:rsidRPr="00F73B95">
        <w:rPr>
          <w:rFonts w:eastAsia="Times New Roman" w:cs="Times New Roman"/>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04A97D6" w14:textId="4AA7FA5F" w:rsidR="00280050" w:rsidRPr="00F73B95" w:rsidRDefault="00F73B95" w:rsidP="004D0B88">
      <w:pPr>
        <w:ind w:left="567" w:right="1394"/>
      </w:pPr>
      <w:r w:rsidRPr="00F73B95">
        <w:rPr>
          <w:rFonts w:eastAsia="Times New Roman" w:cs="Times New Roman"/>
          <w:i/>
          <w:sz w:val="16"/>
          <w:szCs w:val="16"/>
        </w:rPr>
        <w:t xml:space="preserve">This sheet is current as of the Last updated date shown </w:t>
      </w:r>
      <w:r w:rsidR="003B0025" w:rsidRPr="00F73B95">
        <w:rPr>
          <w:rFonts w:eastAsia="Times New Roman" w:cs="Times New Roman"/>
          <w:i/>
          <w:sz w:val="16"/>
          <w:szCs w:val="16"/>
        </w:rPr>
        <w:t>above and</w:t>
      </w:r>
      <w:r w:rsidRPr="00F73B95">
        <w:rPr>
          <w:rFonts w:eastAsia="Times New Roman" w:cs="Times New Roman"/>
          <w:i/>
          <w:sz w:val="16"/>
          <w:szCs w:val="16"/>
        </w:rPr>
        <w:t xml:space="preserve"> does not account for MBS changes since that date.</w:t>
      </w:r>
    </w:p>
    <w:sectPr w:rsidR="00280050" w:rsidRPr="00F73B95" w:rsidSect="00F73B95">
      <w:headerReference w:type="default" r:id="rId8"/>
      <w:footerReference w:type="default" r:id="rId9"/>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DE012" w14:textId="77777777" w:rsidR="0000629B" w:rsidRDefault="0000629B" w:rsidP="00F73B95">
      <w:pPr>
        <w:spacing w:after="0" w:line="240" w:lineRule="auto"/>
      </w:pPr>
      <w:r>
        <w:separator/>
      </w:r>
    </w:p>
  </w:endnote>
  <w:endnote w:type="continuationSeparator" w:id="0">
    <w:p w14:paraId="5474C501" w14:textId="77777777" w:rsidR="0000629B" w:rsidRDefault="0000629B" w:rsidP="00F7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7BAFF" w14:textId="134793DA" w:rsidR="009B32BA" w:rsidRPr="00F73B95" w:rsidRDefault="00F608B7" w:rsidP="009B32BA">
    <w:pPr>
      <w:pStyle w:val="Footer"/>
      <w:rPr>
        <w:b/>
      </w:rPr>
    </w:pPr>
    <w:r>
      <w:rPr>
        <w:rStyle w:val="BookTitle"/>
        <w:noProof/>
      </w:rPr>
      <w:pict w14:anchorId="391F7D69">
        <v:rect id="_x0000_i1025" style="width:523.3pt;height:1.9pt" o:hralign="center" o:hrstd="t" o:hr="t" fillcolor="#a0a0a0" stroked="f"/>
      </w:pict>
    </w:r>
    <w:r w:rsidR="00F73B95" w:rsidRPr="00F73B95">
      <w:t>Medicare Benefits Schedule</w:t>
    </w:r>
  </w:p>
  <w:p w14:paraId="4FCD7F2F" w14:textId="5BECB88E" w:rsidR="00F73B95" w:rsidRPr="00F73B95" w:rsidRDefault="00DB224D" w:rsidP="00F73B95">
    <w:pPr>
      <w:pStyle w:val="Footer"/>
      <w:rPr>
        <w:b/>
      </w:rPr>
    </w:pPr>
    <w:r>
      <w:rPr>
        <w:b/>
      </w:rPr>
      <w:t>New item for cardiac MRI for myocarditis associated with mRNA COVID-19 vaccination - factsheet</w:t>
    </w:r>
    <w:r w:rsidR="00F73B95" w:rsidRPr="00F73B95">
      <w:rPr>
        <w:b/>
      </w:rPr>
      <w:t xml:space="preserve"> </w:t>
    </w:r>
    <w:sdt>
      <w:sdtPr>
        <w:rPr>
          <w:b/>
        </w:rPr>
        <w:id w:val="960607005"/>
        <w:docPartObj>
          <w:docPartGallery w:val="Page Numbers (Bottom of Page)"/>
          <w:docPartUnique/>
        </w:docPartObj>
      </w:sdtPr>
      <w:sdtEndPr/>
      <w:sdtContent>
        <w:r w:rsidR="00F73B95" w:rsidRPr="00F73B95">
          <w:rPr>
            <w:b/>
          </w:rPr>
          <w:tab/>
        </w:r>
        <w:sdt>
          <w:sdtPr>
            <w:rPr>
              <w:b/>
            </w:rPr>
            <w:id w:val="-720741692"/>
            <w:docPartObj>
              <w:docPartGallery w:val="Page Numbers (Bottom of Page)"/>
              <w:docPartUnique/>
            </w:docPartObj>
          </w:sdtPr>
          <w:sdtEndPr>
            <w:rPr>
              <w:b w:val="0"/>
            </w:rPr>
          </w:sdtEndPr>
          <w:sdtContent>
            <w:sdt>
              <w:sdtPr>
                <w:id w:val="1701501531"/>
                <w:docPartObj>
                  <w:docPartGallery w:val="Page Numbers (Top of Page)"/>
                  <w:docPartUnique/>
                </w:docPartObj>
              </w:sdtPr>
              <w:sdtEndPr/>
              <w:sdtContent>
                <w:r w:rsidR="00F73B95" w:rsidRPr="00F73B95">
                  <w:tab/>
                  <w:t xml:space="preserve">Page </w:t>
                </w:r>
                <w:r w:rsidR="00F73B95" w:rsidRPr="00F73B95">
                  <w:fldChar w:fldCharType="begin"/>
                </w:r>
                <w:r w:rsidR="00F73B95" w:rsidRPr="00F73B95">
                  <w:instrText xml:space="preserve"> PAGE </w:instrText>
                </w:r>
                <w:r w:rsidR="00F73B95" w:rsidRPr="00F73B95">
                  <w:fldChar w:fldCharType="separate"/>
                </w:r>
                <w:r w:rsidR="00F2691C">
                  <w:rPr>
                    <w:noProof/>
                  </w:rPr>
                  <w:t>2</w:t>
                </w:r>
                <w:r w:rsidR="00F73B95" w:rsidRPr="00F73B95">
                  <w:fldChar w:fldCharType="end"/>
                </w:r>
                <w:r w:rsidR="00F73B95" w:rsidRPr="00F73B95">
                  <w:t xml:space="preserve"> of </w:t>
                </w:r>
                <w:fldSimple w:instr=" NUMPAGES  ">
                  <w:r w:rsidR="00F2691C">
                    <w:rPr>
                      <w:noProof/>
                    </w:rPr>
                    <w:t>2</w:t>
                  </w:r>
                </w:fldSimple>
              </w:sdtContent>
            </w:sdt>
          </w:sdtContent>
        </w:sdt>
        <w:r w:rsidR="00F73B95" w:rsidRPr="00F73B95">
          <w:rPr>
            <w:b/>
          </w:rPr>
          <w:t xml:space="preserve"> </w:t>
        </w:r>
      </w:sdtContent>
    </w:sdt>
  </w:p>
  <w:p w14:paraId="199510E8" w14:textId="77777777" w:rsidR="00570B62" w:rsidRPr="00F73B95" w:rsidRDefault="00F608B7" w:rsidP="00F73B95">
    <w:pPr>
      <w:pStyle w:val="Footer"/>
      <w:rPr>
        <w:b/>
      </w:rPr>
    </w:pPr>
    <w:hyperlink r:id="rId1" w:history="1">
      <w:r w:rsidR="00F73B95" w:rsidRPr="00F73B95">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7603C" w14:textId="77777777" w:rsidR="0000629B" w:rsidRDefault="0000629B" w:rsidP="00F73B95">
      <w:pPr>
        <w:spacing w:after="0" w:line="240" w:lineRule="auto"/>
      </w:pPr>
      <w:r>
        <w:separator/>
      </w:r>
    </w:p>
  </w:footnote>
  <w:footnote w:type="continuationSeparator" w:id="0">
    <w:p w14:paraId="28A1D5E1" w14:textId="77777777" w:rsidR="0000629B" w:rsidRDefault="0000629B" w:rsidP="00F73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8C2B4" w14:textId="77777777" w:rsidR="006D1088" w:rsidRDefault="00F73B95">
    <w:pPr>
      <w:pStyle w:val="Header"/>
    </w:pPr>
    <w:r w:rsidRPr="006D1088">
      <w:rPr>
        <w:noProof/>
        <w:lang w:eastAsia="en-AU"/>
      </w:rPr>
      <w:drawing>
        <wp:anchor distT="0" distB="0" distL="114300" distR="114300" simplePos="0" relativeHeight="251659264" behindDoc="1" locked="0" layoutInCell="1" allowOverlap="1" wp14:anchorId="4DE8CB80" wp14:editId="76D3DF03">
          <wp:simplePos x="0" y="0"/>
          <wp:positionH relativeFrom="page">
            <wp:align>left</wp:align>
          </wp:positionH>
          <wp:positionV relativeFrom="paragraph">
            <wp:posOffset>-449580</wp:posOffset>
          </wp:positionV>
          <wp:extent cx="7643250" cy="1611213"/>
          <wp:effectExtent l="0" t="0" r="0" b="8255"/>
          <wp:wrapNone/>
          <wp:docPr id="5" name="Picture 5" descr="Australian Government Department of Health - Commonwealth Crest" title="Commonw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2683A"/>
    <w:multiLevelType w:val="hybridMultilevel"/>
    <w:tmpl w:val="666A5C26"/>
    <w:lvl w:ilvl="0" w:tplc="FA6464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E35A91"/>
    <w:multiLevelType w:val="hybridMultilevel"/>
    <w:tmpl w:val="BD2E3F46"/>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C24C84CE"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16C7314"/>
    <w:multiLevelType w:val="hybridMultilevel"/>
    <w:tmpl w:val="8BF4AAA8"/>
    <w:lvl w:ilvl="0" w:tplc="961A0DC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713307E8"/>
    <w:multiLevelType w:val="multilevel"/>
    <w:tmpl w:val="0B5E7F1E"/>
    <w:lvl w:ilvl="0">
      <w:start w:val="1"/>
      <w:numFmt w:val="lowerLetter"/>
      <w:lvlText w:val="(%1)"/>
      <w:lvlJc w:val="left"/>
      <w:pPr>
        <w:ind w:left="360" w:hanging="360"/>
      </w:pPr>
      <w:rPr>
        <w:b w:val="0"/>
        <w:sz w:val="18"/>
        <w:szCs w:val="18"/>
      </w:rPr>
    </w:lvl>
    <w:lvl w:ilvl="1">
      <w:start w:val="1"/>
      <w:numFmt w:val="lowerRoman"/>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B95"/>
    <w:rsid w:val="00001D45"/>
    <w:rsid w:val="0000629B"/>
    <w:rsid w:val="000322FE"/>
    <w:rsid w:val="00045C8A"/>
    <w:rsid w:val="00047E16"/>
    <w:rsid w:val="0007118A"/>
    <w:rsid w:val="00071EFD"/>
    <w:rsid w:val="000943D4"/>
    <w:rsid w:val="000976DB"/>
    <w:rsid w:val="000D41C7"/>
    <w:rsid w:val="000D5C2F"/>
    <w:rsid w:val="000E201D"/>
    <w:rsid w:val="00112962"/>
    <w:rsid w:val="0012528D"/>
    <w:rsid w:val="001331B1"/>
    <w:rsid w:val="00140F43"/>
    <w:rsid w:val="00147719"/>
    <w:rsid w:val="00180798"/>
    <w:rsid w:val="00184AB7"/>
    <w:rsid w:val="00185DC1"/>
    <w:rsid w:val="001A21B4"/>
    <w:rsid w:val="001A34B5"/>
    <w:rsid w:val="001B0E94"/>
    <w:rsid w:val="001C6100"/>
    <w:rsid w:val="001D4773"/>
    <w:rsid w:val="001E3535"/>
    <w:rsid w:val="002056FA"/>
    <w:rsid w:val="002167AF"/>
    <w:rsid w:val="00221EF5"/>
    <w:rsid w:val="002722F2"/>
    <w:rsid w:val="00280050"/>
    <w:rsid w:val="00286592"/>
    <w:rsid w:val="002B060B"/>
    <w:rsid w:val="002B47DD"/>
    <w:rsid w:val="002C4C8E"/>
    <w:rsid w:val="002D6129"/>
    <w:rsid w:val="00340F3E"/>
    <w:rsid w:val="00341DF3"/>
    <w:rsid w:val="00351237"/>
    <w:rsid w:val="00365883"/>
    <w:rsid w:val="0038145F"/>
    <w:rsid w:val="003B0025"/>
    <w:rsid w:val="00410AD1"/>
    <w:rsid w:val="0043443F"/>
    <w:rsid w:val="00435060"/>
    <w:rsid w:val="0045045D"/>
    <w:rsid w:val="00452861"/>
    <w:rsid w:val="0047127F"/>
    <w:rsid w:val="004832F7"/>
    <w:rsid w:val="004927E3"/>
    <w:rsid w:val="00497AF3"/>
    <w:rsid w:val="004A107D"/>
    <w:rsid w:val="004B5E50"/>
    <w:rsid w:val="004C0DAE"/>
    <w:rsid w:val="004C6EE8"/>
    <w:rsid w:val="004D0B88"/>
    <w:rsid w:val="004D5DB8"/>
    <w:rsid w:val="0052034F"/>
    <w:rsid w:val="00523BBE"/>
    <w:rsid w:val="00530C0A"/>
    <w:rsid w:val="00531799"/>
    <w:rsid w:val="0054456F"/>
    <w:rsid w:val="00547FC6"/>
    <w:rsid w:val="00555FF6"/>
    <w:rsid w:val="00556436"/>
    <w:rsid w:val="00594C3E"/>
    <w:rsid w:val="005B0688"/>
    <w:rsid w:val="005C49BD"/>
    <w:rsid w:val="005C63C9"/>
    <w:rsid w:val="005D4070"/>
    <w:rsid w:val="005E159E"/>
    <w:rsid w:val="00611580"/>
    <w:rsid w:val="00673AF7"/>
    <w:rsid w:val="00676B48"/>
    <w:rsid w:val="00690251"/>
    <w:rsid w:val="006C1D45"/>
    <w:rsid w:val="006C6BFE"/>
    <w:rsid w:val="006F5D41"/>
    <w:rsid w:val="007018DF"/>
    <w:rsid w:val="007361B2"/>
    <w:rsid w:val="0079342D"/>
    <w:rsid w:val="007B61EA"/>
    <w:rsid w:val="00813055"/>
    <w:rsid w:val="0084069F"/>
    <w:rsid w:val="008A3B46"/>
    <w:rsid w:val="008B2BCE"/>
    <w:rsid w:val="008C77DF"/>
    <w:rsid w:val="008E4EA2"/>
    <w:rsid w:val="008F1500"/>
    <w:rsid w:val="00901B0E"/>
    <w:rsid w:val="00906A7C"/>
    <w:rsid w:val="0091531D"/>
    <w:rsid w:val="00925921"/>
    <w:rsid w:val="009379AB"/>
    <w:rsid w:val="0094212C"/>
    <w:rsid w:val="0096247F"/>
    <w:rsid w:val="009A4B34"/>
    <w:rsid w:val="009B2B06"/>
    <w:rsid w:val="00A43597"/>
    <w:rsid w:val="00A57866"/>
    <w:rsid w:val="00A606AF"/>
    <w:rsid w:val="00A622E7"/>
    <w:rsid w:val="00A627B0"/>
    <w:rsid w:val="00A8484E"/>
    <w:rsid w:val="00AD13F4"/>
    <w:rsid w:val="00B67439"/>
    <w:rsid w:val="00BC4981"/>
    <w:rsid w:val="00BE2F4E"/>
    <w:rsid w:val="00BF1EA6"/>
    <w:rsid w:val="00BF5B53"/>
    <w:rsid w:val="00C46F8F"/>
    <w:rsid w:val="00C87479"/>
    <w:rsid w:val="00C9220E"/>
    <w:rsid w:val="00C92C47"/>
    <w:rsid w:val="00C95628"/>
    <w:rsid w:val="00C96F19"/>
    <w:rsid w:val="00C979AE"/>
    <w:rsid w:val="00C97D70"/>
    <w:rsid w:val="00CA341D"/>
    <w:rsid w:val="00CA57CB"/>
    <w:rsid w:val="00CC2597"/>
    <w:rsid w:val="00CC394E"/>
    <w:rsid w:val="00CD3360"/>
    <w:rsid w:val="00CF6A3C"/>
    <w:rsid w:val="00D00781"/>
    <w:rsid w:val="00D11605"/>
    <w:rsid w:val="00D1531A"/>
    <w:rsid w:val="00D3574D"/>
    <w:rsid w:val="00D370D1"/>
    <w:rsid w:val="00D45982"/>
    <w:rsid w:val="00D4799C"/>
    <w:rsid w:val="00D81452"/>
    <w:rsid w:val="00DA6FCA"/>
    <w:rsid w:val="00DB224D"/>
    <w:rsid w:val="00DB6903"/>
    <w:rsid w:val="00DE1172"/>
    <w:rsid w:val="00E03CD1"/>
    <w:rsid w:val="00E175E2"/>
    <w:rsid w:val="00E26B84"/>
    <w:rsid w:val="00E44B1B"/>
    <w:rsid w:val="00E5077D"/>
    <w:rsid w:val="00E51452"/>
    <w:rsid w:val="00EC4A32"/>
    <w:rsid w:val="00ED47BF"/>
    <w:rsid w:val="00F14D6C"/>
    <w:rsid w:val="00F16E63"/>
    <w:rsid w:val="00F2691C"/>
    <w:rsid w:val="00F42F1D"/>
    <w:rsid w:val="00F608B7"/>
    <w:rsid w:val="00F64392"/>
    <w:rsid w:val="00F73B95"/>
    <w:rsid w:val="00F83478"/>
    <w:rsid w:val="00F91C89"/>
    <w:rsid w:val="00FA2588"/>
    <w:rsid w:val="00FB59A7"/>
    <w:rsid w:val="00FB6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EC49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95"/>
    <w:pPr>
      <w:spacing w:line="280" w:lineRule="exact"/>
    </w:pPr>
    <w:rPr>
      <w:rFonts w:ascii="Arial" w:eastAsiaTheme="minorEastAsia" w:hAnsi="Arial" w:cstheme="minorBidi"/>
      <w:sz w:val="20"/>
      <w:szCs w:val="21"/>
    </w:rPr>
  </w:style>
  <w:style w:type="paragraph" w:styleId="Heading1">
    <w:name w:val="heading 1"/>
    <w:basedOn w:val="Normal"/>
    <w:next w:val="Normal"/>
    <w:link w:val="Heading1Char"/>
    <w:uiPriority w:val="2"/>
    <w:qFormat/>
    <w:rsid w:val="00F73B95"/>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F73B95"/>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73B95"/>
    <w:rPr>
      <w:rFonts w:asciiTheme="majorHAnsi" w:eastAsiaTheme="minorEastAsia" w:hAnsiTheme="majorHAnsi" w:cstheme="minorBidi"/>
      <w:color w:val="44546A" w:themeColor="text2"/>
      <w:sz w:val="52"/>
      <w:szCs w:val="21"/>
    </w:rPr>
  </w:style>
  <w:style w:type="character" w:customStyle="1" w:styleId="Heading2Char">
    <w:name w:val="Heading 2 Char"/>
    <w:basedOn w:val="DefaultParagraphFont"/>
    <w:link w:val="Heading2"/>
    <w:uiPriority w:val="9"/>
    <w:rsid w:val="00F73B95"/>
    <w:rPr>
      <w:rFonts w:asciiTheme="majorHAnsi" w:eastAsiaTheme="minorEastAsia" w:hAnsiTheme="majorHAnsi" w:cstheme="minorBidi"/>
      <w:color w:val="44546A" w:themeColor="text2"/>
      <w:sz w:val="28"/>
      <w:szCs w:val="21"/>
    </w:rPr>
  </w:style>
  <w:style w:type="paragraph" w:styleId="Header">
    <w:name w:val="header"/>
    <w:basedOn w:val="Normal"/>
    <w:link w:val="HeaderChar"/>
    <w:uiPriority w:val="99"/>
    <w:unhideWhenUsed/>
    <w:rsid w:val="00F73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95"/>
    <w:rPr>
      <w:rFonts w:ascii="Arial" w:eastAsiaTheme="minorEastAsia" w:hAnsi="Arial" w:cstheme="minorBidi"/>
      <w:sz w:val="20"/>
      <w:szCs w:val="21"/>
    </w:rPr>
  </w:style>
  <w:style w:type="paragraph" w:styleId="Footer">
    <w:name w:val="footer"/>
    <w:basedOn w:val="Normal"/>
    <w:link w:val="FooterChar"/>
    <w:autoRedefine/>
    <w:uiPriority w:val="99"/>
    <w:unhideWhenUsed/>
    <w:rsid w:val="00F73B95"/>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F73B95"/>
    <w:rPr>
      <w:rFonts w:ascii="Arial" w:eastAsiaTheme="minorEastAsia" w:hAnsi="Arial" w:cstheme="minorBidi"/>
      <w:color w:val="44546A" w:themeColor="text2"/>
      <w:sz w:val="16"/>
      <w:szCs w:val="21"/>
    </w:rPr>
  </w:style>
  <w:style w:type="character" w:styleId="BookTitle">
    <w:name w:val="Book Title"/>
    <w:aliases w:val="Description"/>
    <w:basedOn w:val="DefaultParagraphFont"/>
    <w:uiPriority w:val="33"/>
    <w:rsid w:val="00F73B95"/>
    <w:rPr>
      <w:rFonts w:asciiTheme="minorHAnsi" w:hAnsiTheme="minorHAnsi"/>
      <w:b/>
      <w:bCs/>
      <w:i/>
      <w:iCs/>
      <w:spacing w:val="5"/>
      <w:sz w:val="22"/>
    </w:rPr>
  </w:style>
  <w:style w:type="character" w:styleId="Hyperlink">
    <w:name w:val="Hyperlink"/>
    <w:basedOn w:val="DefaultParagraphFont"/>
    <w:uiPriority w:val="99"/>
    <w:unhideWhenUsed/>
    <w:rsid w:val="00F73B95"/>
    <w:rPr>
      <w:color w:val="0563C1" w:themeColor="hyperlink"/>
      <w:u w:val="single"/>
    </w:rPr>
  </w:style>
  <w:style w:type="paragraph" w:customStyle="1" w:styleId="Disclaimer">
    <w:name w:val="Disclaimer"/>
    <w:basedOn w:val="Normal"/>
    <w:uiPriority w:val="10"/>
    <w:qFormat/>
    <w:rsid w:val="00F73B95"/>
    <w:pPr>
      <w:ind w:left="567" w:right="1394"/>
    </w:pPr>
    <w:rPr>
      <w:i/>
      <w:sz w:val="16"/>
      <w:szCs w:val="16"/>
    </w:rPr>
  </w:style>
  <w:style w:type="paragraph" w:styleId="NormalWeb">
    <w:name w:val="Normal (Web)"/>
    <w:basedOn w:val="Normal"/>
    <w:uiPriority w:val="99"/>
    <w:semiHidden/>
    <w:unhideWhenUsed/>
    <w:rsid w:val="00F73B95"/>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列出段,列出段落"/>
    <w:basedOn w:val="Normal"/>
    <w:link w:val="ListParagraphChar"/>
    <w:autoRedefine/>
    <w:uiPriority w:val="34"/>
    <w:qFormat/>
    <w:rsid w:val="008B2BCE"/>
    <w:pPr>
      <w:numPr>
        <w:ilvl w:val="4"/>
      </w:numPr>
      <w:ind w:left="1494" w:hanging="360"/>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8B2BCE"/>
    <w:rPr>
      <w:rFonts w:ascii="Arial" w:eastAsiaTheme="minorEastAsia" w:hAnsi="Arial" w:cstheme="minorBidi"/>
      <w:sz w:val="20"/>
      <w:szCs w:val="21"/>
    </w:rPr>
  </w:style>
  <w:style w:type="paragraph" w:styleId="BalloonText">
    <w:name w:val="Balloon Text"/>
    <w:basedOn w:val="Normal"/>
    <w:link w:val="BalloonTextChar"/>
    <w:uiPriority w:val="99"/>
    <w:semiHidden/>
    <w:unhideWhenUsed/>
    <w:rsid w:val="00C92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0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C9220E"/>
    <w:rPr>
      <w:color w:val="954F72" w:themeColor="followedHyperlink"/>
      <w:u w:val="single"/>
    </w:rPr>
  </w:style>
  <w:style w:type="table" w:styleId="TableGrid">
    <w:name w:val="Table Grid"/>
    <w:basedOn w:val="TableNormal"/>
    <w:uiPriority w:val="39"/>
    <w:rsid w:val="0048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001D45"/>
    <w:pPr>
      <w:spacing w:after="0" w:line="240" w:lineRule="auto"/>
    </w:pPr>
    <w:rPr>
      <w:szCs w:val="20"/>
    </w:rPr>
  </w:style>
  <w:style w:type="character" w:customStyle="1" w:styleId="FootnoteTextChar">
    <w:name w:val="Footnote Text Char"/>
    <w:basedOn w:val="DefaultParagraphFont"/>
    <w:link w:val="FootnoteText"/>
    <w:uiPriority w:val="99"/>
    <w:semiHidden/>
    <w:rsid w:val="00001D45"/>
    <w:rPr>
      <w:rFonts w:ascii="Arial" w:eastAsiaTheme="minorEastAsia" w:hAnsi="Arial" w:cstheme="minorBidi"/>
      <w:sz w:val="20"/>
      <w:szCs w:val="20"/>
    </w:rPr>
  </w:style>
  <w:style w:type="character" w:styleId="FootnoteReference">
    <w:name w:val="footnote reference"/>
    <w:basedOn w:val="DefaultParagraphFont"/>
    <w:uiPriority w:val="99"/>
    <w:semiHidden/>
    <w:unhideWhenUsed/>
    <w:rsid w:val="00001D45"/>
    <w:rPr>
      <w:vertAlign w:val="superscript"/>
    </w:rPr>
  </w:style>
  <w:style w:type="character" w:styleId="UnresolvedMention">
    <w:name w:val="Unresolved Mention"/>
    <w:basedOn w:val="DefaultParagraphFont"/>
    <w:uiPriority w:val="99"/>
    <w:semiHidden/>
    <w:unhideWhenUsed/>
    <w:rsid w:val="00594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79246">
      <w:bodyDiv w:val="1"/>
      <w:marLeft w:val="0"/>
      <w:marRight w:val="0"/>
      <w:marTop w:val="0"/>
      <w:marBottom w:val="0"/>
      <w:divBdr>
        <w:top w:val="none" w:sz="0" w:space="0" w:color="auto"/>
        <w:left w:val="none" w:sz="0" w:space="0" w:color="auto"/>
        <w:bottom w:val="none" w:sz="0" w:space="0" w:color="auto"/>
        <w:right w:val="none" w:sz="0" w:space="0" w:color="auto"/>
      </w:divBdr>
      <w:divsChild>
        <w:div w:id="1166017917">
          <w:marLeft w:val="0"/>
          <w:marRight w:val="0"/>
          <w:marTop w:val="0"/>
          <w:marBottom w:val="0"/>
          <w:divBdr>
            <w:top w:val="none" w:sz="0" w:space="0" w:color="auto"/>
            <w:left w:val="none" w:sz="0" w:space="0" w:color="auto"/>
            <w:bottom w:val="none" w:sz="0" w:space="0" w:color="auto"/>
            <w:right w:val="none" w:sz="0" w:space="0" w:color="auto"/>
          </w:divBdr>
          <w:divsChild>
            <w:div w:id="1307586145">
              <w:marLeft w:val="0"/>
              <w:marRight w:val="0"/>
              <w:marTop w:val="0"/>
              <w:marBottom w:val="0"/>
              <w:divBdr>
                <w:top w:val="none" w:sz="0" w:space="0" w:color="auto"/>
                <w:left w:val="none" w:sz="0" w:space="0" w:color="auto"/>
                <w:bottom w:val="none" w:sz="0" w:space="0" w:color="auto"/>
                <w:right w:val="none" w:sz="0" w:space="0" w:color="auto"/>
              </w:divBdr>
              <w:divsChild>
                <w:div w:id="1905871405">
                  <w:marLeft w:val="0"/>
                  <w:marRight w:val="0"/>
                  <w:marTop w:val="0"/>
                  <w:marBottom w:val="0"/>
                  <w:divBdr>
                    <w:top w:val="none" w:sz="0" w:space="0" w:color="auto"/>
                    <w:left w:val="none" w:sz="0" w:space="0" w:color="auto"/>
                    <w:bottom w:val="none" w:sz="0" w:space="0" w:color="auto"/>
                    <w:right w:val="none" w:sz="0" w:space="0" w:color="auto"/>
                  </w:divBdr>
                  <w:divsChild>
                    <w:div w:id="1361854808">
                      <w:marLeft w:val="0"/>
                      <w:marRight w:val="0"/>
                      <w:marTop w:val="0"/>
                      <w:marBottom w:val="0"/>
                      <w:divBdr>
                        <w:top w:val="none" w:sz="0" w:space="0" w:color="auto"/>
                        <w:left w:val="none" w:sz="0" w:space="0" w:color="auto"/>
                        <w:bottom w:val="none" w:sz="0" w:space="0" w:color="auto"/>
                        <w:right w:val="none" w:sz="0" w:space="0" w:color="auto"/>
                      </w:divBdr>
                      <w:divsChild>
                        <w:div w:id="1417939891">
                          <w:marLeft w:val="0"/>
                          <w:marRight w:val="0"/>
                          <w:marTop w:val="0"/>
                          <w:marBottom w:val="0"/>
                          <w:divBdr>
                            <w:top w:val="none" w:sz="0" w:space="0" w:color="auto"/>
                            <w:left w:val="none" w:sz="0" w:space="0" w:color="auto"/>
                            <w:bottom w:val="none" w:sz="0" w:space="0" w:color="auto"/>
                            <w:right w:val="none" w:sz="0" w:space="0" w:color="auto"/>
                          </w:divBdr>
                          <w:divsChild>
                            <w:div w:id="668367489">
                              <w:marLeft w:val="0"/>
                              <w:marRight w:val="0"/>
                              <w:marTop w:val="0"/>
                              <w:marBottom w:val="0"/>
                              <w:divBdr>
                                <w:top w:val="none" w:sz="0" w:space="0" w:color="auto"/>
                                <w:left w:val="none" w:sz="0" w:space="0" w:color="auto"/>
                                <w:bottom w:val="none" w:sz="0" w:space="0" w:color="auto"/>
                                <w:right w:val="none" w:sz="0" w:space="0" w:color="auto"/>
                              </w:divBdr>
                              <w:divsChild>
                                <w:div w:id="947274104">
                                  <w:marLeft w:val="0"/>
                                  <w:marRight w:val="0"/>
                                  <w:marTop w:val="0"/>
                                  <w:marBottom w:val="0"/>
                                  <w:divBdr>
                                    <w:top w:val="none" w:sz="0" w:space="0" w:color="auto"/>
                                    <w:left w:val="none" w:sz="0" w:space="0" w:color="auto"/>
                                    <w:bottom w:val="none" w:sz="0" w:space="0" w:color="auto"/>
                                    <w:right w:val="none" w:sz="0" w:space="0" w:color="auto"/>
                                  </w:divBdr>
                                  <w:divsChild>
                                    <w:div w:id="310719156">
                                      <w:marLeft w:val="0"/>
                                      <w:marRight w:val="0"/>
                                      <w:marTop w:val="0"/>
                                      <w:marBottom w:val="0"/>
                                      <w:divBdr>
                                        <w:top w:val="none" w:sz="0" w:space="0" w:color="auto"/>
                                        <w:left w:val="none" w:sz="0" w:space="0" w:color="auto"/>
                                        <w:bottom w:val="none" w:sz="0" w:space="0" w:color="auto"/>
                                        <w:right w:val="none" w:sz="0" w:space="0" w:color="auto"/>
                                      </w:divBdr>
                                      <w:divsChild>
                                        <w:div w:id="2066490064">
                                          <w:marLeft w:val="0"/>
                                          <w:marRight w:val="0"/>
                                          <w:marTop w:val="0"/>
                                          <w:marBottom w:val="0"/>
                                          <w:divBdr>
                                            <w:top w:val="none" w:sz="0" w:space="0" w:color="auto"/>
                                            <w:left w:val="none" w:sz="0" w:space="0" w:color="auto"/>
                                            <w:bottom w:val="none" w:sz="0" w:space="0" w:color="auto"/>
                                            <w:right w:val="none" w:sz="0" w:space="0" w:color="auto"/>
                                          </w:divBdr>
                                          <w:divsChild>
                                            <w:div w:id="1351107211">
                                              <w:marLeft w:val="0"/>
                                              <w:marRight w:val="0"/>
                                              <w:marTop w:val="0"/>
                                              <w:marBottom w:val="0"/>
                                              <w:divBdr>
                                                <w:top w:val="none" w:sz="0" w:space="0" w:color="auto"/>
                                                <w:left w:val="none" w:sz="0" w:space="0" w:color="auto"/>
                                                <w:bottom w:val="none" w:sz="0" w:space="0" w:color="auto"/>
                                                <w:right w:val="none" w:sz="0" w:space="0" w:color="auto"/>
                                              </w:divBdr>
                                              <w:divsChild>
                                                <w:div w:id="535655658">
                                                  <w:marLeft w:val="0"/>
                                                  <w:marRight w:val="0"/>
                                                  <w:marTop w:val="0"/>
                                                  <w:marBottom w:val="0"/>
                                                  <w:divBdr>
                                                    <w:top w:val="none" w:sz="0" w:space="0" w:color="auto"/>
                                                    <w:left w:val="none" w:sz="0" w:space="0" w:color="auto"/>
                                                    <w:bottom w:val="none" w:sz="0" w:space="0" w:color="auto"/>
                                                    <w:right w:val="none" w:sz="0" w:space="0" w:color="auto"/>
                                                  </w:divBdr>
                                                  <w:divsChild>
                                                    <w:div w:id="370886995">
                                                      <w:marLeft w:val="0"/>
                                                      <w:marRight w:val="0"/>
                                                      <w:marTop w:val="0"/>
                                                      <w:marBottom w:val="0"/>
                                                      <w:divBdr>
                                                        <w:top w:val="none" w:sz="0" w:space="0" w:color="auto"/>
                                                        <w:left w:val="none" w:sz="0" w:space="0" w:color="auto"/>
                                                        <w:bottom w:val="none" w:sz="0" w:space="0" w:color="auto"/>
                                                        <w:right w:val="none" w:sz="0" w:space="0" w:color="auto"/>
                                                      </w:divBdr>
                                                      <w:divsChild>
                                                        <w:div w:id="1440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2769465">
      <w:bodyDiv w:val="1"/>
      <w:marLeft w:val="0"/>
      <w:marRight w:val="0"/>
      <w:marTop w:val="0"/>
      <w:marBottom w:val="0"/>
      <w:divBdr>
        <w:top w:val="none" w:sz="0" w:space="0" w:color="auto"/>
        <w:left w:val="none" w:sz="0" w:space="0" w:color="auto"/>
        <w:bottom w:val="none" w:sz="0" w:space="0" w:color="auto"/>
        <w:right w:val="none" w:sz="0" w:space="0" w:color="auto"/>
      </w:divBdr>
    </w:div>
    <w:div w:id="17971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bsonline.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2022-04-04T05:14:00Z</dcterms:created>
  <dcterms:modified xsi:type="dcterms:W3CDTF">2022-04-04T05:14:00Z</dcterms:modified>
</cp:coreProperties>
</file>