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634C433D" w:rsidR="00BA2732" w:rsidRDefault="00BE28EC" w:rsidP="003D033A">
      <w:pPr>
        <w:pStyle w:val="Title"/>
      </w:pPr>
      <w:r>
        <w:t xml:space="preserve">Orthopaedic </w:t>
      </w:r>
      <w:r w:rsidR="002820B3">
        <w:t>S</w:t>
      </w:r>
      <w:r>
        <w:t>urgery</w:t>
      </w:r>
      <w:r w:rsidR="003260D5">
        <w:t xml:space="preserve"> Changes</w:t>
      </w:r>
      <w:r w:rsidR="00813B8D">
        <w:t xml:space="preserve"> </w:t>
      </w:r>
      <w:r w:rsidR="00947147">
        <w:t xml:space="preserve">– </w:t>
      </w:r>
      <w:r w:rsidR="00060C23">
        <w:t>Summary</w:t>
      </w:r>
    </w:p>
    <w:p w14:paraId="6EFD4B5B" w14:textId="1B8EBDA1" w:rsidR="00064168" w:rsidRPr="00867595" w:rsidRDefault="00064168" w:rsidP="006F5073">
      <w:bookmarkStart w:id="0" w:name="_Hlk4568006"/>
      <w:r w:rsidRPr="00867595">
        <w:t xml:space="preserve">Last updated: </w:t>
      </w:r>
      <w:r w:rsidR="00AE01BF">
        <w:t>8 February 2024</w:t>
      </w:r>
    </w:p>
    <w:bookmarkEnd w:id="0"/>
    <w:p w14:paraId="1F1EDCCE" w14:textId="77777777" w:rsidR="0064695D" w:rsidRDefault="0064695D" w:rsidP="0064695D">
      <w:pPr>
        <w:pStyle w:val="ListBullet"/>
        <w:numPr>
          <w:ilvl w:val="0"/>
          <w:numId w:val="0"/>
        </w:numPr>
        <w:rPr>
          <w:highlight w:val="lightGray"/>
        </w:rPr>
      </w:pPr>
    </w:p>
    <w:p w14:paraId="02C67195" w14:textId="265F2A72" w:rsidR="0064695D" w:rsidRDefault="0064695D" w:rsidP="0064695D">
      <w:pPr>
        <w:pStyle w:val="ListBullet"/>
      </w:pPr>
      <w:r>
        <w:t>Effective 1 March 2024 t</w:t>
      </w:r>
      <w:r w:rsidRPr="00941D70">
        <w:t>here will be 30 new and 86 amended items in response to feedback received during an early post-implementation review to address unintended consequences arising from the 1 July 2021 orthopaedic MBS changes.</w:t>
      </w:r>
    </w:p>
    <w:p w14:paraId="12E2E54D" w14:textId="55F713FB" w:rsidR="0064695D" w:rsidRDefault="0064695D" w:rsidP="0064695D">
      <w:pPr>
        <w:pStyle w:val="ListBullet"/>
      </w:pPr>
      <w:r>
        <w:t>These changes are relevant for orthopaedic surgeons, patients receiving these services, private hospitals and private health insurers.</w:t>
      </w:r>
    </w:p>
    <w:p w14:paraId="2E3C3F52" w14:textId="1F98952B" w:rsidR="002F44EC" w:rsidRPr="00F31E0A" w:rsidRDefault="00F31E0A" w:rsidP="006F5073">
      <w:pPr>
        <w:pStyle w:val="ListBullet"/>
      </w:pPr>
      <w:r w:rsidRPr="00F31E0A">
        <w:t>Medical pr</w:t>
      </w:r>
      <w:r>
        <w:t>oviders</w:t>
      </w:r>
      <w:r w:rsidR="00FF6EC3">
        <w:t xml:space="preserve"> will need to familiarise themselves with the changes</w:t>
      </w:r>
      <w:r w:rsidR="008F0482">
        <w:t xml:space="preserve"> and adjust their billing practices accordingly. </w:t>
      </w:r>
    </w:p>
    <w:p w14:paraId="44460BF5" w14:textId="77777777" w:rsidR="00064168" w:rsidRPr="00867595" w:rsidRDefault="00064168" w:rsidP="00064168">
      <w:pPr>
        <w:pStyle w:val="Heading2"/>
      </w:pPr>
      <w:r w:rsidRPr="00243894">
        <w:t>What are the changes?</w:t>
      </w:r>
    </w:p>
    <w:p w14:paraId="2071FA21" w14:textId="4BCB2138" w:rsidR="007F474D" w:rsidRDefault="00064168" w:rsidP="00451E9B">
      <w:pPr>
        <w:rPr>
          <w:szCs w:val="22"/>
        </w:rPr>
      </w:pPr>
      <w:r w:rsidRPr="00867595">
        <w:rPr>
          <w:szCs w:val="22"/>
        </w:rPr>
        <w:t xml:space="preserve">Effective </w:t>
      </w:r>
      <w:r w:rsidR="00620341">
        <w:rPr>
          <w:szCs w:val="22"/>
        </w:rPr>
        <w:t>1 March 2024</w:t>
      </w:r>
      <w:r w:rsidRPr="00867595">
        <w:rPr>
          <w:szCs w:val="22"/>
        </w:rPr>
        <w:t xml:space="preserve"> there </w:t>
      </w:r>
      <w:bookmarkStart w:id="1" w:name="_Hlk535507068"/>
      <w:r w:rsidRPr="00867595">
        <w:rPr>
          <w:szCs w:val="22"/>
        </w:rPr>
        <w:t xml:space="preserve">will be a </w:t>
      </w:r>
      <w:bookmarkEnd w:id="1"/>
      <w:r w:rsidRPr="00867595">
        <w:rPr>
          <w:szCs w:val="22"/>
        </w:rPr>
        <w:t>revised structure for items for</w:t>
      </w:r>
      <w:r w:rsidR="00E060F2">
        <w:rPr>
          <w:szCs w:val="22"/>
        </w:rPr>
        <w:t xml:space="preserve"> orthopaedic surgery</w:t>
      </w:r>
      <w:r w:rsidRPr="00867595">
        <w:rPr>
          <w:szCs w:val="22"/>
        </w:rPr>
        <w:t>. The new structure includes</w:t>
      </w:r>
      <w:r w:rsidR="006016F3">
        <w:t xml:space="preserve"> </w:t>
      </w:r>
      <w:r w:rsidR="00E060F2">
        <w:t>30</w:t>
      </w:r>
      <w:r w:rsidRPr="00867595">
        <w:t xml:space="preserve"> new items</w:t>
      </w:r>
      <w:r w:rsidR="006016F3">
        <w:t xml:space="preserve"> and 8</w:t>
      </w:r>
      <w:r w:rsidR="00AB72C1">
        <w:t>6</w:t>
      </w:r>
      <w:r w:rsidR="006016F3">
        <w:t xml:space="preserve"> amended items. </w:t>
      </w:r>
      <w:r w:rsidR="00C97813">
        <w:rPr>
          <w:szCs w:val="22"/>
        </w:rPr>
        <w:t xml:space="preserve">The </w:t>
      </w:r>
      <w:r w:rsidR="000E74E7">
        <w:rPr>
          <w:szCs w:val="22"/>
        </w:rPr>
        <w:t>amendments include changes to</w:t>
      </w:r>
      <w:r w:rsidR="007F474D">
        <w:rPr>
          <w:szCs w:val="22"/>
        </w:rPr>
        <w:t>:</w:t>
      </w:r>
    </w:p>
    <w:p w14:paraId="053075AF" w14:textId="684E1EE2" w:rsidR="0086751C" w:rsidRDefault="0086751C" w:rsidP="00451E9B">
      <w:pPr>
        <w:pStyle w:val="ListBullet"/>
      </w:pPr>
      <w:r>
        <w:t>R</w:t>
      </w:r>
      <w:r w:rsidR="00C97813" w:rsidRPr="007F474D">
        <w:t xml:space="preserve">estore </w:t>
      </w:r>
      <w:r w:rsidR="00A12180">
        <w:t>patient access  for</w:t>
      </w:r>
      <w:r w:rsidR="00C97813" w:rsidRPr="007F474D">
        <w:t xml:space="preserve"> some clinically appropriate orthopaedic procedures</w:t>
      </w:r>
      <w:r>
        <w:t>.</w:t>
      </w:r>
    </w:p>
    <w:p w14:paraId="22176B4E" w14:textId="7840E511" w:rsidR="00EB3184" w:rsidRDefault="0086751C" w:rsidP="00451E9B">
      <w:pPr>
        <w:pStyle w:val="ListBullet"/>
      </w:pPr>
      <w:r>
        <w:t xml:space="preserve">Refine co-claiming restrictions between items to </w:t>
      </w:r>
      <w:r w:rsidR="00EB3184">
        <w:t xml:space="preserve">support appropriate </w:t>
      </w:r>
      <w:r w:rsidR="00A24BCE">
        <w:t xml:space="preserve">use </w:t>
      </w:r>
      <w:r w:rsidR="00EB3184">
        <w:t>of multiple items.</w:t>
      </w:r>
    </w:p>
    <w:p w14:paraId="42ABE1C9" w14:textId="77777777" w:rsidR="004156C8" w:rsidRDefault="00EB3184" w:rsidP="00451E9B">
      <w:pPr>
        <w:pStyle w:val="ListBullet"/>
      </w:pPr>
      <w:r>
        <w:t xml:space="preserve">Clarify </w:t>
      </w:r>
      <w:r w:rsidR="004156C8">
        <w:t>item descriptors to make them easier to interpret and better align with contemporary clinical practice.</w:t>
      </w:r>
      <w:r w:rsidR="00C97813" w:rsidRPr="007F474D">
        <w:t xml:space="preserve"> </w:t>
      </w:r>
    </w:p>
    <w:p w14:paraId="2A6743B9" w14:textId="77777777" w:rsidR="004156C8" w:rsidRDefault="004156C8" w:rsidP="00C85D8F">
      <w:pPr>
        <w:pStyle w:val="ListBullet"/>
        <w:numPr>
          <w:ilvl w:val="0"/>
          <w:numId w:val="0"/>
        </w:numPr>
        <w:ind w:left="360"/>
      </w:pPr>
    </w:p>
    <w:p w14:paraId="70F93C0A" w14:textId="0D6D050C" w:rsidR="00386568" w:rsidRPr="00867595" w:rsidRDefault="00386568" w:rsidP="00C85D8F">
      <w:pPr>
        <w:pStyle w:val="ListBullet"/>
        <w:numPr>
          <w:ilvl w:val="0"/>
          <w:numId w:val="0"/>
        </w:numPr>
        <w:ind w:left="360" w:hanging="360"/>
      </w:pPr>
      <w:r>
        <w:t>These changes are explained in detail in individual fact sheets on the following topics:</w:t>
      </w:r>
    </w:p>
    <w:p w14:paraId="44C80846" w14:textId="30F777D8" w:rsidR="003A045D" w:rsidRDefault="00386568" w:rsidP="006F5073">
      <w:pPr>
        <w:pStyle w:val="ListBullet"/>
      </w:pPr>
      <w:r>
        <w:t>Hand and wrist procedures</w:t>
      </w:r>
    </w:p>
    <w:p w14:paraId="6D6DADD9" w14:textId="518D50CC" w:rsidR="00386568" w:rsidRDefault="00386568" w:rsidP="006F5073">
      <w:pPr>
        <w:pStyle w:val="ListBullet"/>
      </w:pPr>
      <w:r>
        <w:t>Foot and ankle procedures</w:t>
      </w:r>
    </w:p>
    <w:p w14:paraId="1825D226" w14:textId="62081FFF" w:rsidR="00386568" w:rsidRDefault="00386568" w:rsidP="006F5073">
      <w:pPr>
        <w:pStyle w:val="ListBullet"/>
      </w:pPr>
      <w:r>
        <w:t>Shoulder and elbow procedures</w:t>
      </w:r>
    </w:p>
    <w:p w14:paraId="5FA9320D" w14:textId="61E4F426" w:rsidR="00386568" w:rsidRDefault="00386568" w:rsidP="006F5073">
      <w:pPr>
        <w:pStyle w:val="ListBullet"/>
      </w:pPr>
      <w:r>
        <w:t>Knee, hip</w:t>
      </w:r>
      <w:r w:rsidR="0005442E">
        <w:t>, and paediatric hip procedures</w:t>
      </w:r>
    </w:p>
    <w:p w14:paraId="237A333D" w14:textId="3361DF7F" w:rsidR="009E0874" w:rsidRDefault="009E0874" w:rsidP="006F5073">
      <w:pPr>
        <w:pStyle w:val="ListBullet"/>
      </w:pPr>
      <w:r>
        <w:t>Neurosurgery procedures</w:t>
      </w:r>
    </w:p>
    <w:p w14:paraId="459BE61F" w14:textId="1A4BE277" w:rsidR="0005442E" w:rsidRPr="00D3268F" w:rsidRDefault="0005442E" w:rsidP="006F5073">
      <w:pPr>
        <w:pStyle w:val="ListBullet"/>
      </w:pPr>
      <w:r>
        <w:t>General orthopaedic procedures and fracture management procedures</w:t>
      </w:r>
    </w:p>
    <w:p w14:paraId="0BDA9BAA" w14:textId="77777777" w:rsidR="003B63F5" w:rsidRDefault="003B63F5" w:rsidP="00D3268F">
      <w:pPr>
        <w:pStyle w:val="ListBullet"/>
        <w:numPr>
          <w:ilvl w:val="0"/>
          <w:numId w:val="0"/>
        </w:numPr>
        <w:rPr>
          <w:bCs/>
          <w:iCs/>
        </w:rPr>
      </w:pPr>
    </w:p>
    <w:p w14:paraId="1172AA06" w14:textId="4A9B8F09" w:rsidR="00F8438F" w:rsidRPr="007D57D2" w:rsidRDefault="00064168" w:rsidP="007D57D2">
      <w:pPr>
        <w:pStyle w:val="Heading2"/>
      </w:pPr>
      <w:r>
        <w:t>Why are the changes being made?</w:t>
      </w:r>
    </w:p>
    <w:p w14:paraId="2E2D4596" w14:textId="413E82D4" w:rsidR="00F8438F" w:rsidRDefault="00F8438F" w:rsidP="00F8438F">
      <w:pPr>
        <w:rPr>
          <w:szCs w:val="22"/>
        </w:rPr>
      </w:pPr>
      <w:r>
        <w:rPr>
          <w:szCs w:val="22"/>
        </w:rPr>
        <w:t xml:space="preserve">On 1 July 2021, changes were made to 599 orthopaedic surgery MBS items in response to the MBS </w:t>
      </w:r>
      <w:r w:rsidR="0082751B">
        <w:rPr>
          <w:szCs w:val="22"/>
        </w:rPr>
        <w:t>R</w:t>
      </w:r>
      <w:r>
        <w:rPr>
          <w:szCs w:val="22"/>
        </w:rPr>
        <w:t xml:space="preserve">eview </w:t>
      </w:r>
      <w:r w:rsidR="0082751B">
        <w:rPr>
          <w:szCs w:val="22"/>
        </w:rPr>
        <w:t>T</w:t>
      </w:r>
      <w:r>
        <w:rPr>
          <w:szCs w:val="22"/>
        </w:rPr>
        <w:t>askforce</w:t>
      </w:r>
      <w:r w:rsidR="0082751B">
        <w:rPr>
          <w:szCs w:val="22"/>
        </w:rPr>
        <w:t xml:space="preserve"> (the Taskforce)</w:t>
      </w:r>
      <w:r>
        <w:rPr>
          <w:szCs w:val="22"/>
        </w:rPr>
        <w:t xml:space="preserve"> recommendations and following extensive consultation with key stakeholders.</w:t>
      </w:r>
      <w:r w:rsidR="0036426C">
        <w:rPr>
          <w:szCs w:val="22"/>
        </w:rPr>
        <w:t xml:space="preserve"> An early post-implementation review of these changes </w:t>
      </w:r>
      <w:r w:rsidR="0036426C">
        <w:rPr>
          <w:szCs w:val="22"/>
        </w:rPr>
        <w:lastRenderedPageBreak/>
        <w:t xml:space="preserve">has been carried out </w:t>
      </w:r>
      <w:r w:rsidR="00A7598E">
        <w:rPr>
          <w:szCs w:val="22"/>
        </w:rPr>
        <w:t>to identify and address unintended consequences arising from the 1</w:t>
      </w:r>
      <w:r w:rsidR="008925D5">
        <w:rPr>
          <w:szCs w:val="22"/>
        </w:rPr>
        <w:t> </w:t>
      </w:r>
      <w:r w:rsidR="00A7598E">
        <w:rPr>
          <w:szCs w:val="22"/>
        </w:rPr>
        <w:t>July 2021 changes.</w:t>
      </w:r>
    </w:p>
    <w:p w14:paraId="19D355F9" w14:textId="52B09AC9" w:rsidR="00F8438F" w:rsidRDefault="00F8438F" w:rsidP="00F8438F">
      <w:pPr>
        <w:rPr>
          <w:szCs w:val="22"/>
        </w:rPr>
      </w:pPr>
      <w:r>
        <w:rPr>
          <w:szCs w:val="22"/>
        </w:rPr>
        <w:t>From 1 March 2024, t</w:t>
      </w:r>
      <w:r w:rsidRPr="0046633D">
        <w:rPr>
          <w:szCs w:val="22"/>
        </w:rPr>
        <w:t xml:space="preserve">here will be 30 new and 86 amended items in response to feedback received during </w:t>
      </w:r>
      <w:r w:rsidR="0036426C">
        <w:rPr>
          <w:szCs w:val="22"/>
        </w:rPr>
        <w:t>the</w:t>
      </w:r>
      <w:r w:rsidR="0036426C" w:rsidRPr="0046633D">
        <w:rPr>
          <w:szCs w:val="22"/>
        </w:rPr>
        <w:t xml:space="preserve"> </w:t>
      </w:r>
      <w:r w:rsidRPr="0046633D">
        <w:rPr>
          <w:szCs w:val="22"/>
        </w:rPr>
        <w:t>early post-implementation review.</w:t>
      </w:r>
      <w:r>
        <w:rPr>
          <w:szCs w:val="22"/>
        </w:rPr>
        <w:t xml:space="preserve"> </w:t>
      </w:r>
    </w:p>
    <w:p w14:paraId="5E57CDA9" w14:textId="4BF467D6" w:rsidR="00F8438F" w:rsidRDefault="00064168" w:rsidP="007D57D2">
      <w:pPr>
        <w:pStyle w:val="Heading2"/>
      </w:pPr>
      <w:r>
        <w:t>What does this mean for providers?</w:t>
      </w:r>
    </w:p>
    <w:p w14:paraId="1F6A05B1" w14:textId="596B19E8" w:rsidR="00CE046C" w:rsidRDefault="00CE046C" w:rsidP="00064168">
      <w:pPr>
        <w:rPr>
          <w:szCs w:val="22"/>
        </w:rPr>
      </w:pPr>
      <w:r>
        <w:rPr>
          <w:szCs w:val="22"/>
        </w:rPr>
        <w:t xml:space="preserve">The changes </w:t>
      </w:r>
      <w:r w:rsidR="009E3AAE">
        <w:rPr>
          <w:szCs w:val="22"/>
        </w:rPr>
        <w:t xml:space="preserve">address </w:t>
      </w:r>
      <w:r>
        <w:rPr>
          <w:szCs w:val="22"/>
        </w:rPr>
        <w:t>unintended consequences</w:t>
      </w:r>
      <w:r w:rsidR="0046042F">
        <w:rPr>
          <w:szCs w:val="22"/>
        </w:rPr>
        <w:t xml:space="preserve"> arising from the Taskforce</w:t>
      </w:r>
      <w:r w:rsidR="00A21C7A">
        <w:rPr>
          <w:szCs w:val="22"/>
        </w:rPr>
        <w:t xml:space="preserve"> changes implemented on 1 July 2021.</w:t>
      </w:r>
      <w:r w:rsidR="000E634F">
        <w:rPr>
          <w:szCs w:val="22"/>
        </w:rPr>
        <w:t xml:space="preserve"> </w:t>
      </w:r>
      <w:r w:rsidR="006329C9">
        <w:rPr>
          <w:szCs w:val="22"/>
        </w:rPr>
        <w:t xml:space="preserve">Providers will benefit from </w:t>
      </w:r>
      <w:r w:rsidR="001225DB">
        <w:rPr>
          <w:szCs w:val="22"/>
        </w:rPr>
        <w:t xml:space="preserve">more comprehensive </w:t>
      </w:r>
      <w:r w:rsidR="005E779D">
        <w:rPr>
          <w:szCs w:val="22"/>
        </w:rPr>
        <w:t xml:space="preserve">MBS coverage of orthopaedic procedures and clearer </w:t>
      </w:r>
      <w:r w:rsidR="006329C9">
        <w:rPr>
          <w:szCs w:val="22"/>
        </w:rPr>
        <w:t>item descriptors</w:t>
      </w:r>
      <w:r w:rsidR="005E779D">
        <w:rPr>
          <w:szCs w:val="22"/>
        </w:rPr>
        <w:t>.</w:t>
      </w:r>
      <w:r w:rsidR="006329C9">
        <w:rPr>
          <w:szCs w:val="22"/>
        </w:rPr>
        <w:t xml:space="preserve"> </w:t>
      </w:r>
    </w:p>
    <w:p w14:paraId="41C4BCE9" w14:textId="7C48FED2" w:rsidR="00A21C7A" w:rsidRPr="00867595" w:rsidRDefault="00A21C7A" w:rsidP="00064168">
      <w:pPr>
        <w:rPr>
          <w:szCs w:val="22"/>
        </w:rPr>
      </w:pPr>
      <w:r>
        <w:rPr>
          <w:szCs w:val="22"/>
        </w:rPr>
        <w:t xml:space="preserve">Providers will need to familiarise themselves </w:t>
      </w:r>
      <w:r w:rsidR="00DF2DC2">
        <w:rPr>
          <w:szCs w:val="22"/>
        </w:rPr>
        <w:t>with the new item descriptors</w:t>
      </w:r>
      <w:r w:rsidR="00F348F1">
        <w:rPr>
          <w:szCs w:val="22"/>
        </w:rPr>
        <w:t>,</w:t>
      </w:r>
      <w:r w:rsidR="00DF2DC2">
        <w:rPr>
          <w:szCs w:val="22"/>
        </w:rPr>
        <w:t xml:space="preserve"> changes to </w:t>
      </w:r>
      <w:r w:rsidR="00F348F1">
        <w:rPr>
          <w:szCs w:val="22"/>
        </w:rPr>
        <w:t>existing item</w:t>
      </w:r>
      <w:r w:rsidR="00DF2DC2">
        <w:rPr>
          <w:szCs w:val="22"/>
        </w:rPr>
        <w:t xml:space="preserve"> descriptors</w:t>
      </w:r>
      <w:r w:rsidR="00F348F1">
        <w:rPr>
          <w:szCs w:val="22"/>
        </w:rPr>
        <w:t xml:space="preserve">, </w:t>
      </w:r>
      <w:r w:rsidR="0064190B">
        <w:rPr>
          <w:szCs w:val="22"/>
        </w:rPr>
        <w:t>and any associated explanatory notes</w:t>
      </w:r>
      <w:r w:rsidR="00DF2DC2">
        <w:rPr>
          <w:szCs w:val="22"/>
        </w:rPr>
        <w:t xml:space="preserve">. </w:t>
      </w:r>
      <w:r w:rsidR="00A27A24">
        <w:t>Providers have a responsibility to ensure that any services they bill to Medicare fully meet the eligibility requirements outlined in the legislation.</w:t>
      </w:r>
    </w:p>
    <w:p w14:paraId="13A1A355" w14:textId="2C72AEF7" w:rsidR="00F8438F" w:rsidRDefault="00064168" w:rsidP="007D57D2">
      <w:pPr>
        <w:pStyle w:val="Heading2"/>
      </w:pPr>
      <w:r>
        <w:t>How will these changes affect patients</w:t>
      </w:r>
      <w:r w:rsidRPr="001A7FB7">
        <w:t>?</w:t>
      </w:r>
    </w:p>
    <w:p w14:paraId="442DB107" w14:textId="77777777" w:rsidR="001F21C9" w:rsidRDefault="001F21C9" w:rsidP="00064168">
      <w:pPr>
        <w:pStyle w:val="Heading2"/>
        <w:rPr>
          <w:b w:val="0"/>
          <w:bCs w:val="0"/>
          <w:iCs w:val="0"/>
          <w:color w:val="000000" w:themeColor="text1"/>
          <w:sz w:val="22"/>
          <w:szCs w:val="22"/>
        </w:rPr>
      </w:pPr>
      <w:r w:rsidRPr="001F21C9">
        <w:rPr>
          <w:b w:val="0"/>
          <w:bCs w:val="0"/>
          <w:iCs w:val="0"/>
          <w:color w:val="000000" w:themeColor="text1"/>
          <w:sz w:val="22"/>
          <w:szCs w:val="22"/>
        </w:rPr>
        <w:t>Patients will benefit from improved access to subsidised orthopaedic services, more appropriate benefits for some complex procedures, and clearer MBS item descriptors.</w:t>
      </w:r>
    </w:p>
    <w:p w14:paraId="0533FF18" w14:textId="59AA11A0" w:rsidR="00F8438F" w:rsidRDefault="00064168" w:rsidP="007D57D2">
      <w:pPr>
        <w:pStyle w:val="Heading2"/>
      </w:pPr>
      <w:r w:rsidRPr="008C241F">
        <w:t>Who was consulted on the changes?</w:t>
      </w:r>
    </w:p>
    <w:p w14:paraId="2B35B5F3" w14:textId="2CD1AA0A" w:rsidR="008A2069" w:rsidRPr="008A2069" w:rsidRDefault="008A2069" w:rsidP="008A2069">
      <w:pPr>
        <w:rPr>
          <w:bCs/>
          <w:iCs/>
          <w:szCs w:val="22"/>
        </w:rPr>
      </w:pPr>
      <w:r w:rsidRPr="008A2069">
        <w:rPr>
          <w:bCs/>
          <w:iCs/>
          <w:szCs w:val="22"/>
        </w:rPr>
        <w:t>This review involved extensive consultation with the peak body for orthopaedic surgery, the Australian Orthopaedic Association (AOA), together with orthopaedic sub-specialty societies</w:t>
      </w:r>
      <w:r w:rsidR="00915F5C">
        <w:rPr>
          <w:bCs/>
          <w:iCs/>
          <w:szCs w:val="22"/>
        </w:rPr>
        <w:t>, including</w:t>
      </w:r>
      <w:r w:rsidRPr="008A2069">
        <w:rPr>
          <w:bCs/>
          <w:iCs/>
          <w:szCs w:val="22"/>
        </w:rPr>
        <w:t>:</w:t>
      </w:r>
    </w:p>
    <w:p w14:paraId="4691E2F3" w14:textId="77777777" w:rsidR="008A2069" w:rsidRPr="008A2069" w:rsidRDefault="008A2069" w:rsidP="008A2069">
      <w:pPr>
        <w:numPr>
          <w:ilvl w:val="0"/>
          <w:numId w:val="29"/>
        </w:numPr>
        <w:rPr>
          <w:bCs/>
          <w:iCs/>
          <w:szCs w:val="22"/>
        </w:rPr>
      </w:pPr>
      <w:r w:rsidRPr="008A2069">
        <w:rPr>
          <w:bCs/>
          <w:iCs/>
          <w:szCs w:val="22"/>
        </w:rPr>
        <w:t>Shoulder and Elbow Society of Australia (SESA)</w:t>
      </w:r>
    </w:p>
    <w:p w14:paraId="65BC5C8A" w14:textId="77777777" w:rsidR="008A2069" w:rsidRPr="008A2069" w:rsidRDefault="008A2069" w:rsidP="008A2069">
      <w:pPr>
        <w:numPr>
          <w:ilvl w:val="0"/>
          <w:numId w:val="29"/>
        </w:numPr>
        <w:rPr>
          <w:bCs/>
          <w:iCs/>
          <w:szCs w:val="22"/>
        </w:rPr>
      </w:pPr>
      <w:r w:rsidRPr="008A2069">
        <w:rPr>
          <w:bCs/>
          <w:iCs/>
          <w:szCs w:val="22"/>
        </w:rPr>
        <w:t>Australian Hand Surgery Society (AHSS)</w:t>
      </w:r>
    </w:p>
    <w:p w14:paraId="0637194A" w14:textId="77777777" w:rsidR="008A2069" w:rsidRPr="008A2069" w:rsidRDefault="008A2069" w:rsidP="008A2069">
      <w:pPr>
        <w:numPr>
          <w:ilvl w:val="0"/>
          <w:numId w:val="29"/>
        </w:numPr>
        <w:rPr>
          <w:bCs/>
          <w:iCs/>
          <w:szCs w:val="22"/>
        </w:rPr>
      </w:pPr>
      <w:r w:rsidRPr="008A2069">
        <w:rPr>
          <w:bCs/>
          <w:iCs/>
          <w:szCs w:val="22"/>
        </w:rPr>
        <w:t>Arthroplasty Society of Australia (ASA)</w:t>
      </w:r>
    </w:p>
    <w:p w14:paraId="0AD1E8BA" w14:textId="77777777" w:rsidR="008A2069" w:rsidRPr="008A2069" w:rsidRDefault="008A2069" w:rsidP="008A2069">
      <w:pPr>
        <w:numPr>
          <w:ilvl w:val="0"/>
          <w:numId w:val="29"/>
        </w:numPr>
        <w:rPr>
          <w:bCs/>
          <w:iCs/>
          <w:szCs w:val="22"/>
        </w:rPr>
      </w:pPr>
      <w:r w:rsidRPr="008A2069">
        <w:rPr>
          <w:bCs/>
          <w:iCs/>
          <w:szCs w:val="22"/>
        </w:rPr>
        <w:t>Australian Orthopaedic Foot and Ankle Society (AOFAS)</w:t>
      </w:r>
    </w:p>
    <w:p w14:paraId="10898C72" w14:textId="77777777" w:rsidR="008A2069" w:rsidRPr="008A2069" w:rsidRDefault="008A2069" w:rsidP="008A2069">
      <w:pPr>
        <w:numPr>
          <w:ilvl w:val="0"/>
          <w:numId w:val="29"/>
        </w:numPr>
        <w:rPr>
          <w:bCs/>
          <w:iCs/>
          <w:szCs w:val="22"/>
        </w:rPr>
      </w:pPr>
      <w:r w:rsidRPr="008A2069">
        <w:rPr>
          <w:bCs/>
          <w:iCs/>
          <w:szCs w:val="22"/>
        </w:rPr>
        <w:t>Australian Paediatric Orthopaedic Society (APOS)</w:t>
      </w:r>
    </w:p>
    <w:p w14:paraId="17A2C8B7" w14:textId="4F1CEE78" w:rsidR="00F8438F" w:rsidRDefault="00064168" w:rsidP="007D57D2">
      <w:pPr>
        <w:pStyle w:val="Heading2"/>
      </w:pPr>
      <w:r w:rsidRPr="008C241F">
        <w:t>How will the changes be monitored and reviewed?</w:t>
      </w:r>
    </w:p>
    <w:p w14:paraId="7AA0AB89" w14:textId="36CDFE55" w:rsidR="00A31F63" w:rsidRPr="008C241F" w:rsidRDefault="00A31F63" w:rsidP="00A31F63">
      <w:r>
        <w:t>All MBS items are subject to compliance processes and activities, including random and targeted audits which may require a provider to submit evidence about the services claimed.</w:t>
      </w:r>
    </w:p>
    <w:p w14:paraId="3C63E237" w14:textId="77777777" w:rsidR="00064168" w:rsidRPr="008C241F" w:rsidRDefault="00064168" w:rsidP="00064168">
      <w:pPr>
        <w:pStyle w:val="Heading2"/>
      </w:pPr>
      <w:r w:rsidRPr="008C241F">
        <w:t>Where can I find more information?</w:t>
      </w:r>
    </w:p>
    <w:p w14:paraId="5EEA2BAC" w14:textId="77777777" w:rsidR="00064168" w:rsidRPr="00713370" w:rsidRDefault="00064168" w:rsidP="00064168">
      <w:pPr>
        <w:rPr>
          <w:szCs w:val="22"/>
        </w:rPr>
      </w:pPr>
      <w:r w:rsidRPr="00713370">
        <w:rPr>
          <w:szCs w:val="22"/>
        </w:rPr>
        <w:t xml:space="preserve">The full item descriptor(s) and information on other changes to the MBS can be found on the MBS Online website at </w:t>
      </w:r>
      <w:hyperlink r:id="rId8" w:history="1">
        <w:r w:rsidRPr="00713370">
          <w:rPr>
            <w:rStyle w:val="Hyperlink"/>
            <w:szCs w:val="22"/>
          </w:rPr>
          <w:t>www.mbsonline.gov.au</w:t>
        </w:r>
      </w:hyperlink>
      <w:r w:rsidRPr="00713370">
        <w:rPr>
          <w:rStyle w:val="Hyperlink"/>
          <w:szCs w:val="22"/>
        </w:rPr>
        <w:t>.</w:t>
      </w:r>
      <w:r w:rsidRPr="00713370">
        <w:rPr>
          <w:szCs w:val="22"/>
        </w:rPr>
        <w:t xml:space="preserve"> You can also subscribe to future MBS updates by visiting </w:t>
      </w:r>
      <w:hyperlink r:id="rId9" w:history="1">
        <w:r w:rsidRPr="00713370">
          <w:rPr>
            <w:rStyle w:val="Hyperlink"/>
            <w:szCs w:val="22"/>
          </w:rPr>
          <w:t>MBS Online</w:t>
        </w:r>
      </w:hyperlink>
      <w:r w:rsidRPr="00713370">
        <w:rPr>
          <w:szCs w:val="22"/>
        </w:rPr>
        <w:t xml:space="preserve"> and clicking ‘Subscribe’. </w:t>
      </w:r>
    </w:p>
    <w:p w14:paraId="589A6190" w14:textId="3A29BE88" w:rsidR="00064168" w:rsidRPr="00713370" w:rsidRDefault="00064168" w:rsidP="00064168">
      <w:pPr>
        <w:rPr>
          <w:szCs w:val="22"/>
        </w:rPr>
      </w:pPr>
      <w:r w:rsidRPr="00713370">
        <w:rPr>
          <w:szCs w:val="22"/>
        </w:rPr>
        <w:lastRenderedPageBreak/>
        <w:t xml:space="preserve">The Department of Health </w:t>
      </w:r>
      <w:r w:rsidR="00F85AFE" w:rsidRPr="00713370">
        <w:rPr>
          <w:szCs w:val="22"/>
        </w:rPr>
        <w:t xml:space="preserve">and Aged Care </w:t>
      </w:r>
      <w:r w:rsidRPr="00713370">
        <w:rPr>
          <w:szCs w:val="22"/>
        </w:rPr>
        <w:t xml:space="preserve">provides an email advice service for providers seeking advice on interpretation of the MBS items and rules and the </w:t>
      </w:r>
      <w:r w:rsidRPr="00713370">
        <w:rPr>
          <w:i/>
          <w:iCs/>
          <w:szCs w:val="22"/>
        </w:rPr>
        <w:t xml:space="preserve">Health Insurance </w:t>
      </w:r>
      <w:r w:rsidR="00E71492" w:rsidRPr="00713370">
        <w:rPr>
          <w:i/>
          <w:iCs/>
          <w:szCs w:val="22"/>
        </w:rPr>
        <w:br/>
      </w:r>
      <w:r w:rsidRPr="00713370">
        <w:rPr>
          <w:i/>
          <w:iCs/>
          <w:szCs w:val="22"/>
        </w:rPr>
        <w:t>Act</w:t>
      </w:r>
      <w:r w:rsidR="00E71492" w:rsidRPr="00713370">
        <w:rPr>
          <w:i/>
          <w:iCs/>
          <w:szCs w:val="22"/>
        </w:rPr>
        <w:t xml:space="preserve"> 1973</w:t>
      </w:r>
      <w:r w:rsidRPr="00713370">
        <w:rPr>
          <w:szCs w:val="22"/>
        </w:rPr>
        <w:t xml:space="preserve"> and associated regulations. If you have a query relating exclusively to interpretation of the Schedule, you should email </w:t>
      </w:r>
      <w:hyperlink r:id="rId10" w:history="1">
        <w:r w:rsidRPr="00713370">
          <w:rPr>
            <w:rStyle w:val="Hyperlink"/>
            <w:szCs w:val="22"/>
          </w:rPr>
          <w:t>askMBS@health.gov.au</w:t>
        </w:r>
      </w:hyperlink>
      <w:r w:rsidRPr="00713370">
        <w:rPr>
          <w:szCs w:val="22"/>
        </w:rPr>
        <w:t>.</w:t>
      </w:r>
    </w:p>
    <w:p w14:paraId="1D6CA1FB" w14:textId="023C3131" w:rsidR="001245EF" w:rsidRPr="00713370" w:rsidRDefault="001245EF" w:rsidP="001245EF">
      <w:pPr>
        <w:rPr>
          <w:color w:val="auto"/>
          <w:sz w:val="20"/>
          <w:szCs w:val="21"/>
        </w:rPr>
      </w:pPr>
      <w:r w:rsidRPr="00713370">
        <w:t xml:space="preserve">Private health insurance information on the product tier arrangements is available at </w:t>
      </w:r>
      <w:hyperlink r:id="rId11" w:history="1">
        <w:r w:rsidRPr="00713370">
          <w:rPr>
            <w:rStyle w:val="Hyperlink"/>
          </w:rPr>
          <w:t>www.privatehealth.gov.au</w:t>
        </w:r>
      </w:hyperlink>
      <w:r w:rsidRPr="00713370">
        <w:t xml:space="preserve">. Detailed information on the MBS item listing within clinical categories is available on the </w:t>
      </w:r>
      <w:hyperlink r:id="rId12" w:history="1">
        <w:r w:rsidRPr="00713370">
          <w:rPr>
            <w:rStyle w:val="Hyperlink"/>
          </w:rPr>
          <w:t>Department’s website</w:t>
        </w:r>
      </w:hyperlink>
      <w:r w:rsidRPr="00713370">
        <w:t xml:space="preserve">. Private health insurance minimum accommodation benefits information, including MBS item accommodation classification, is available in the latest version of the </w:t>
      </w:r>
      <w:r w:rsidRPr="00713370">
        <w:rPr>
          <w:i/>
        </w:rPr>
        <w:t>Private Health Insurance (Benefit Requirements) Rules 2011</w:t>
      </w:r>
      <w:r w:rsidR="005E2D76" w:rsidRPr="00713370">
        <w:rPr>
          <w:i/>
        </w:rPr>
        <w:t xml:space="preserve"> </w:t>
      </w:r>
      <w:r w:rsidR="005E2D76" w:rsidRPr="00713370">
        <w:rPr>
          <w:iCs/>
        </w:rPr>
        <w:t xml:space="preserve">found on the </w:t>
      </w:r>
      <w:hyperlink r:id="rId13" w:history="1">
        <w:r w:rsidR="005E2D76" w:rsidRPr="00713370">
          <w:rPr>
            <w:rStyle w:val="Hyperlink"/>
            <w:iCs/>
          </w:rPr>
          <w:t>Federal Register of Legislation</w:t>
        </w:r>
      </w:hyperlink>
      <w:r w:rsidRPr="00713370">
        <w:t xml:space="preserve">. If you have a query in relation to private health </w:t>
      </w:r>
      <w:r w:rsidR="00BD0A9E" w:rsidRPr="00713370">
        <w:t>insurance,</w:t>
      </w:r>
      <w:r w:rsidRPr="00713370">
        <w:t xml:space="preserve"> you should email </w:t>
      </w:r>
      <w:hyperlink r:id="rId14" w:history="1">
        <w:r w:rsidRPr="00713370">
          <w:rPr>
            <w:rStyle w:val="Hyperlink"/>
          </w:rPr>
          <w:t>PHI@health.gov.au</w:t>
        </w:r>
      </w:hyperlink>
      <w:r w:rsidRPr="00713370">
        <w:t>.</w:t>
      </w:r>
    </w:p>
    <w:p w14:paraId="359DC9B9" w14:textId="77777777" w:rsidR="00064168" w:rsidRPr="00713370" w:rsidRDefault="00064168" w:rsidP="00064168">
      <w:pPr>
        <w:rPr>
          <w:szCs w:val="22"/>
        </w:rPr>
      </w:pPr>
      <w:r w:rsidRPr="00713370">
        <w:rPr>
          <w:szCs w:val="22"/>
        </w:rPr>
        <w:t>Subscribe to ‘</w:t>
      </w:r>
      <w:hyperlink r:id="rId15" w:history="1">
        <w:r w:rsidRPr="00713370">
          <w:rPr>
            <w:rStyle w:val="Hyperlink"/>
            <w:szCs w:val="22"/>
          </w:rPr>
          <w:t>News for Health Professionals</w:t>
        </w:r>
      </w:hyperlink>
      <w:r w:rsidRPr="00713370">
        <w:rPr>
          <w:szCs w:val="22"/>
        </w:rPr>
        <w:t>’ on the Services Australia website and you will receive regular news highlights.</w:t>
      </w:r>
    </w:p>
    <w:p w14:paraId="01509414" w14:textId="3CAE0B08" w:rsidR="00064168" w:rsidRPr="00713370" w:rsidRDefault="00064168" w:rsidP="00064168">
      <w:pPr>
        <w:rPr>
          <w:szCs w:val="22"/>
        </w:rPr>
      </w:pPr>
      <w:r w:rsidRPr="00713370">
        <w:rPr>
          <w:szCs w:val="22"/>
        </w:rPr>
        <w:t xml:space="preserve">If you are seeking advice in relation to Medicare billing, claiming, payments, or obtaining a provider number, please </w:t>
      </w:r>
      <w:bookmarkStart w:id="2" w:name="_Hlk7773414"/>
      <w:r w:rsidRPr="00713370">
        <w:rPr>
          <w:szCs w:val="22"/>
        </w:rPr>
        <w:t xml:space="preserve">go to the Health Professionals page on the Services Australia website or </w:t>
      </w:r>
      <w:bookmarkEnd w:id="2"/>
      <w:r w:rsidRPr="00713370">
        <w:rPr>
          <w:szCs w:val="22"/>
        </w:rPr>
        <w:t xml:space="preserve">contact the Services Australia on the Provider Enquiry Line – 13 21 50. </w:t>
      </w:r>
    </w:p>
    <w:p w14:paraId="273FE054" w14:textId="19A5763B" w:rsidR="007D57D2" w:rsidRPr="008C241F" w:rsidRDefault="00064168" w:rsidP="00064168">
      <w:pPr>
        <w:rPr>
          <w:szCs w:val="22"/>
        </w:rPr>
      </w:pPr>
      <w:r w:rsidRPr="00713370">
        <w:rPr>
          <w:szCs w:val="22"/>
        </w:rPr>
        <w:t xml:space="preserve">The data file for software vendors when available can be accessed via the </w:t>
      </w:r>
      <w:hyperlink r:id="rId16" w:history="1">
        <w:r w:rsidRPr="00713370">
          <w:rPr>
            <w:rStyle w:val="Hyperlink"/>
            <w:szCs w:val="22"/>
          </w:rPr>
          <w:t>Downloads</w:t>
        </w:r>
      </w:hyperlink>
      <w:r w:rsidRPr="00713370">
        <w:rPr>
          <w:szCs w:val="22"/>
        </w:rPr>
        <w:t xml:space="preserve"> page.</w:t>
      </w:r>
    </w:p>
    <w:p w14:paraId="508B4C47" w14:textId="0B9F0AE6" w:rsidR="00BE3ED5" w:rsidRPr="008C241F" w:rsidRDefault="00BE3ED5" w:rsidP="00BE3ED5"/>
    <w:p w14:paraId="7A410FAE" w14:textId="77777777" w:rsidR="007C31DD" w:rsidRPr="008C241F" w:rsidRDefault="007C31DD" w:rsidP="007C31DD">
      <w:pPr>
        <w:pStyle w:val="Disclaimer"/>
      </w:pPr>
      <w:r w:rsidRPr="008C241F">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6634C16" w:rsidR="007C31DD" w:rsidRPr="00BE3ED5" w:rsidRDefault="007C31DD" w:rsidP="00F11795">
      <w:pPr>
        <w:pStyle w:val="Disclaimer"/>
      </w:pPr>
      <w:r w:rsidRPr="008C241F">
        <w:t xml:space="preserve">This </w:t>
      </w:r>
      <w:r w:rsidR="004E5226" w:rsidRPr="008C241F">
        <w:t>fact</w:t>
      </w:r>
      <w:r w:rsidRPr="008C241F">
        <w:t>sheet is current as of the Last updated date shown above and does not account for MBS changes since that date.</w:t>
      </w:r>
    </w:p>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E563" w14:textId="77777777" w:rsidR="00A75825" w:rsidRDefault="00A75825" w:rsidP="006B56BB">
      <w:r>
        <w:separator/>
      </w:r>
    </w:p>
    <w:p w14:paraId="1FD8FEED" w14:textId="77777777" w:rsidR="00A75825" w:rsidRDefault="00A75825"/>
  </w:endnote>
  <w:endnote w:type="continuationSeparator" w:id="0">
    <w:p w14:paraId="5F5C4C88" w14:textId="77777777" w:rsidR="00A75825" w:rsidRDefault="00A75825" w:rsidP="006B56BB">
      <w:r>
        <w:continuationSeparator/>
      </w:r>
    </w:p>
    <w:p w14:paraId="72F0EB06" w14:textId="77777777" w:rsidR="00A75825" w:rsidRDefault="00A75825"/>
  </w:endnote>
  <w:endnote w:type="continuationNotice" w:id="1">
    <w:p w14:paraId="6F75439F" w14:textId="77777777" w:rsidR="00A75825" w:rsidRDefault="00A75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7DD19FCC" w:rsidR="00F51321" w:rsidRDefault="00451E9B" w:rsidP="00F51321">
    <w:pPr>
      <w:pStyle w:val="Footer"/>
      <w:tabs>
        <w:tab w:val="clear" w:pos="9026"/>
        <w:tab w:val="right" w:pos="10466"/>
      </w:tabs>
    </w:pPr>
    <w:r w:rsidRPr="00451E9B">
      <w:rPr>
        <w:b/>
      </w:rPr>
      <w:t>Orthopaedic Surgery</w:t>
    </w:r>
    <w:r w:rsidR="003260D5">
      <w:rPr>
        <w:b/>
      </w:rPr>
      <w:t xml:space="preserve"> Changes</w:t>
    </w:r>
    <w:r w:rsidRPr="00451E9B">
      <w:rPr>
        <w:b/>
      </w:rPr>
      <w:t xml:space="preserve"> – </w:t>
    </w:r>
    <w:r>
      <w:rPr>
        <w:b/>
      </w:rPr>
      <w:t>S</w:t>
    </w:r>
    <w:r w:rsidRPr="00451E9B">
      <w:rPr>
        <w:b/>
      </w:rPr>
      <w:t>ummary</w:t>
    </w:r>
    <w:r w:rsidR="00C91EE7">
      <w:rPr>
        <w:b/>
      </w:rPr>
      <w:t xml:space="preserve"> </w:t>
    </w:r>
    <w:r w:rsidR="00C2647A" w:rsidRPr="00E863C4">
      <w:rPr>
        <w:b/>
      </w:rPr>
      <w:t xml:space="preserve">– </w:t>
    </w:r>
    <w:r w:rsidR="00C2647A">
      <w:rPr>
        <w:b/>
      </w:rPr>
      <w:t>Factsheet</w:t>
    </w:r>
    <w:r w:rsidR="00C2647A"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074EA8E9" w:rsidR="00F51321" w:rsidRPr="009B32BA" w:rsidRDefault="00F51321" w:rsidP="00F51321">
    <w:pPr>
      <w:pStyle w:val="Footer"/>
      <w:jc w:val="left"/>
      <w:rPr>
        <w:szCs w:val="18"/>
      </w:rPr>
    </w:pPr>
    <w:r w:rsidRPr="00870B05">
      <w:t>Last updated</w:t>
    </w:r>
    <w:r>
      <w:t xml:space="preserve"> – </w:t>
    </w:r>
    <w:r w:rsidR="0026509A">
      <w:t>8 February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109B625" w:rsidR="00064168" w:rsidRDefault="00451E9B" w:rsidP="00064168">
    <w:pPr>
      <w:pStyle w:val="Footer"/>
      <w:tabs>
        <w:tab w:val="clear" w:pos="9026"/>
        <w:tab w:val="right" w:pos="10466"/>
      </w:tabs>
    </w:pPr>
    <w:r w:rsidRPr="00451E9B">
      <w:rPr>
        <w:b/>
      </w:rPr>
      <w:t>Orthopaedic Surgery</w:t>
    </w:r>
    <w:r w:rsidR="003260D5">
      <w:rPr>
        <w:b/>
      </w:rPr>
      <w:t xml:space="preserve"> Changes</w:t>
    </w:r>
    <w:r w:rsidRPr="00451E9B">
      <w:rPr>
        <w:b/>
      </w:rPr>
      <w:t xml:space="preserve"> – </w:t>
    </w:r>
    <w:r>
      <w:rPr>
        <w:b/>
      </w:rPr>
      <w:t>S</w:t>
    </w:r>
    <w:r w:rsidRPr="00451E9B">
      <w:rPr>
        <w:b/>
      </w:rPr>
      <w:t>ummary</w:t>
    </w:r>
    <w:r w:rsidR="003260D5">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609D08BB" w:rsidR="00064168" w:rsidRPr="009B32BA" w:rsidRDefault="00064168" w:rsidP="00064168">
    <w:pPr>
      <w:pStyle w:val="Footer"/>
      <w:jc w:val="left"/>
      <w:rPr>
        <w:szCs w:val="18"/>
      </w:rPr>
    </w:pPr>
    <w:r w:rsidRPr="00870B05">
      <w:t>Last updated</w:t>
    </w:r>
    <w:r>
      <w:t xml:space="preserve"> – </w:t>
    </w:r>
    <w:r w:rsidR="0026509A">
      <w:t>8 February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54BF" w14:textId="77777777" w:rsidR="00A75825" w:rsidRDefault="00A75825" w:rsidP="006B56BB">
      <w:r>
        <w:separator/>
      </w:r>
    </w:p>
    <w:p w14:paraId="678B0684" w14:textId="77777777" w:rsidR="00A75825" w:rsidRDefault="00A75825"/>
  </w:footnote>
  <w:footnote w:type="continuationSeparator" w:id="0">
    <w:p w14:paraId="394A7BDB" w14:textId="77777777" w:rsidR="00A75825" w:rsidRDefault="00A75825" w:rsidP="006B56BB">
      <w:r>
        <w:continuationSeparator/>
      </w:r>
    </w:p>
    <w:p w14:paraId="797E56DF" w14:textId="77777777" w:rsidR="00A75825" w:rsidRDefault="00A75825"/>
  </w:footnote>
  <w:footnote w:type="continuationNotice" w:id="1">
    <w:p w14:paraId="33F3642D" w14:textId="77777777" w:rsidR="00A75825" w:rsidRDefault="00A75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A1504A"/>
    <w:multiLevelType w:val="hybridMultilevel"/>
    <w:tmpl w:val="F3AA42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A28A2A92"/>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912CA"/>
    <w:multiLevelType w:val="hybridMultilevel"/>
    <w:tmpl w:val="2480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91767F"/>
    <w:multiLevelType w:val="hybridMultilevel"/>
    <w:tmpl w:val="4D14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F7D6F"/>
    <w:multiLevelType w:val="hybridMultilevel"/>
    <w:tmpl w:val="240C6DA8"/>
    <w:lvl w:ilvl="0" w:tplc="5606B11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4"/>
  </w:num>
  <w:num w:numId="23" w16cid:durableId="111368400">
    <w:abstractNumId w:val="18"/>
  </w:num>
  <w:num w:numId="24" w16cid:durableId="815339056">
    <w:abstractNumId w:val="21"/>
  </w:num>
  <w:num w:numId="25" w16cid:durableId="743180995">
    <w:abstractNumId w:val="9"/>
  </w:num>
  <w:num w:numId="26" w16cid:durableId="320358050">
    <w:abstractNumId w:val="17"/>
  </w:num>
  <w:num w:numId="27" w16cid:durableId="508569404">
    <w:abstractNumId w:val="12"/>
  </w:num>
  <w:num w:numId="28" w16cid:durableId="1416364898">
    <w:abstractNumId w:val="14"/>
  </w:num>
  <w:num w:numId="29" w16cid:durableId="1994792920">
    <w:abstractNumId w:val="19"/>
  </w:num>
  <w:num w:numId="30" w16cid:durableId="384765578">
    <w:abstractNumId w:val="8"/>
  </w:num>
  <w:num w:numId="31" w16cid:durableId="794370426">
    <w:abstractNumId w:val="22"/>
  </w:num>
  <w:num w:numId="32" w16cid:durableId="199444137">
    <w:abstractNumId w:val="23"/>
  </w:num>
  <w:num w:numId="33" w16cid:durableId="1737166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FC0"/>
    <w:rsid w:val="00002B45"/>
    <w:rsid w:val="00003743"/>
    <w:rsid w:val="00003BF7"/>
    <w:rsid w:val="000047B4"/>
    <w:rsid w:val="000048AB"/>
    <w:rsid w:val="00005712"/>
    <w:rsid w:val="000060CD"/>
    <w:rsid w:val="00006618"/>
    <w:rsid w:val="00006905"/>
    <w:rsid w:val="00007FD8"/>
    <w:rsid w:val="00011560"/>
    <w:rsid w:val="000117F8"/>
    <w:rsid w:val="00012833"/>
    <w:rsid w:val="00013362"/>
    <w:rsid w:val="0001460F"/>
    <w:rsid w:val="0001557F"/>
    <w:rsid w:val="00017CCC"/>
    <w:rsid w:val="00021549"/>
    <w:rsid w:val="00022629"/>
    <w:rsid w:val="000227C7"/>
    <w:rsid w:val="00024DFE"/>
    <w:rsid w:val="00025731"/>
    <w:rsid w:val="00026139"/>
    <w:rsid w:val="000272F1"/>
    <w:rsid w:val="00027601"/>
    <w:rsid w:val="00030E8B"/>
    <w:rsid w:val="00033321"/>
    <w:rsid w:val="0003361B"/>
    <w:rsid w:val="000338E5"/>
    <w:rsid w:val="00033ECC"/>
    <w:rsid w:val="0003422F"/>
    <w:rsid w:val="00035E41"/>
    <w:rsid w:val="00036A7E"/>
    <w:rsid w:val="00037AA0"/>
    <w:rsid w:val="00046FF0"/>
    <w:rsid w:val="00047106"/>
    <w:rsid w:val="0004792C"/>
    <w:rsid w:val="00050176"/>
    <w:rsid w:val="00050342"/>
    <w:rsid w:val="000505BE"/>
    <w:rsid w:val="0005442E"/>
    <w:rsid w:val="000548EC"/>
    <w:rsid w:val="00055F9C"/>
    <w:rsid w:val="00060C23"/>
    <w:rsid w:val="0006126D"/>
    <w:rsid w:val="00061866"/>
    <w:rsid w:val="00063B95"/>
    <w:rsid w:val="00064168"/>
    <w:rsid w:val="000662BC"/>
    <w:rsid w:val="00066D23"/>
    <w:rsid w:val="00067456"/>
    <w:rsid w:val="00071506"/>
    <w:rsid w:val="0007154F"/>
    <w:rsid w:val="00071A16"/>
    <w:rsid w:val="00080BAC"/>
    <w:rsid w:val="00081AB1"/>
    <w:rsid w:val="00082A2F"/>
    <w:rsid w:val="00082CC4"/>
    <w:rsid w:val="000831F1"/>
    <w:rsid w:val="0008333E"/>
    <w:rsid w:val="00084E44"/>
    <w:rsid w:val="0008580D"/>
    <w:rsid w:val="00090316"/>
    <w:rsid w:val="00090A50"/>
    <w:rsid w:val="00091E5E"/>
    <w:rsid w:val="00092646"/>
    <w:rsid w:val="000931AE"/>
    <w:rsid w:val="00093981"/>
    <w:rsid w:val="00094917"/>
    <w:rsid w:val="00097369"/>
    <w:rsid w:val="000A3123"/>
    <w:rsid w:val="000A39C3"/>
    <w:rsid w:val="000A682B"/>
    <w:rsid w:val="000A6A72"/>
    <w:rsid w:val="000B067A"/>
    <w:rsid w:val="000B1540"/>
    <w:rsid w:val="000B1E53"/>
    <w:rsid w:val="000B3384"/>
    <w:rsid w:val="000B33FD"/>
    <w:rsid w:val="000B4ABA"/>
    <w:rsid w:val="000B6320"/>
    <w:rsid w:val="000B6424"/>
    <w:rsid w:val="000C042A"/>
    <w:rsid w:val="000C05D7"/>
    <w:rsid w:val="000C0F3E"/>
    <w:rsid w:val="000C1812"/>
    <w:rsid w:val="000C1DB6"/>
    <w:rsid w:val="000C294D"/>
    <w:rsid w:val="000C4B16"/>
    <w:rsid w:val="000C50C3"/>
    <w:rsid w:val="000C5E14"/>
    <w:rsid w:val="000C6434"/>
    <w:rsid w:val="000D1A7D"/>
    <w:rsid w:val="000D21F6"/>
    <w:rsid w:val="000D42C9"/>
    <w:rsid w:val="000D4500"/>
    <w:rsid w:val="000D7AEA"/>
    <w:rsid w:val="000D7F5A"/>
    <w:rsid w:val="000E2C66"/>
    <w:rsid w:val="000E2E83"/>
    <w:rsid w:val="000E2EFF"/>
    <w:rsid w:val="000E3659"/>
    <w:rsid w:val="000E634F"/>
    <w:rsid w:val="000E74E7"/>
    <w:rsid w:val="000F123C"/>
    <w:rsid w:val="000F1B28"/>
    <w:rsid w:val="000F2FED"/>
    <w:rsid w:val="000F4D57"/>
    <w:rsid w:val="000F5E65"/>
    <w:rsid w:val="000F6A1C"/>
    <w:rsid w:val="00101918"/>
    <w:rsid w:val="00103CC7"/>
    <w:rsid w:val="0010616D"/>
    <w:rsid w:val="0010786C"/>
    <w:rsid w:val="0010797D"/>
    <w:rsid w:val="001103CD"/>
    <w:rsid w:val="00110478"/>
    <w:rsid w:val="00110883"/>
    <w:rsid w:val="00114F63"/>
    <w:rsid w:val="00115370"/>
    <w:rsid w:val="00115989"/>
    <w:rsid w:val="0011619F"/>
    <w:rsid w:val="00116FEB"/>
    <w:rsid w:val="0011711B"/>
    <w:rsid w:val="0011780D"/>
    <w:rsid w:val="00117F8A"/>
    <w:rsid w:val="00121B9B"/>
    <w:rsid w:val="00121E0C"/>
    <w:rsid w:val="001220F3"/>
    <w:rsid w:val="001224B2"/>
    <w:rsid w:val="001225DB"/>
    <w:rsid w:val="00122796"/>
    <w:rsid w:val="00122ADC"/>
    <w:rsid w:val="00124341"/>
    <w:rsid w:val="001245EF"/>
    <w:rsid w:val="00130425"/>
    <w:rsid w:val="00130C53"/>
    <w:rsid w:val="00130F59"/>
    <w:rsid w:val="001320A1"/>
    <w:rsid w:val="00133EC0"/>
    <w:rsid w:val="001349FF"/>
    <w:rsid w:val="00141CE5"/>
    <w:rsid w:val="001429D7"/>
    <w:rsid w:val="00144908"/>
    <w:rsid w:val="00144C32"/>
    <w:rsid w:val="00150417"/>
    <w:rsid w:val="001508A1"/>
    <w:rsid w:val="00151023"/>
    <w:rsid w:val="0015140A"/>
    <w:rsid w:val="00151F55"/>
    <w:rsid w:val="001550C7"/>
    <w:rsid w:val="00155185"/>
    <w:rsid w:val="00156450"/>
    <w:rsid w:val="00156D96"/>
    <w:rsid w:val="001571C7"/>
    <w:rsid w:val="00157F98"/>
    <w:rsid w:val="00161094"/>
    <w:rsid w:val="00161528"/>
    <w:rsid w:val="001619F0"/>
    <w:rsid w:val="00162347"/>
    <w:rsid w:val="00165CF1"/>
    <w:rsid w:val="00166CE3"/>
    <w:rsid w:val="00172794"/>
    <w:rsid w:val="001728D6"/>
    <w:rsid w:val="0017665C"/>
    <w:rsid w:val="001768CE"/>
    <w:rsid w:val="0017770E"/>
    <w:rsid w:val="00177AD2"/>
    <w:rsid w:val="00181587"/>
    <w:rsid w:val="001815A8"/>
    <w:rsid w:val="001816BB"/>
    <w:rsid w:val="00183F68"/>
    <w:rsid w:val="001840FA"/>
    <w:rsid w:val="0018751B"/>
    <w:rsid w:val="00187BCD"/>
    <w:rsid w:val="00187BE5"/>
    <w:rsid w:val="00190079"/>
    <w:rsid w:val="00194D25"/>
    <w:rsid w:val="00195B1A"/>
    <w:rsid w:val="0019622E"/>
    <w:rsid w:val="001966A7"/>
    <w:rsid w:val="00197B57"/>
    <w:rsid w:val="001A067E"/>
    <w:rsid w:val="001A0A12"/>
    <w:rsid w:val="001A1B6F"/>
    <w:rsid w:val="001A2E22"/>
    <w:rsid w:val="001A359B"/>
    <w:rsid w:val="001A3C34"/>
    <w:rsid w:val="001A4627"/>
    <w:rsid w:val="001A4979"/>
    <w:rsid w:val="001A5704"/>
    <w:rsid w:val="001B15D3"/>
    <w:rsid w:val="001B2305"/>
    <w:rsid w:val="001B3443"/>
    <w:rsid w:val="001B472F"/>
    <w:rsid w:val="001B4D7F"/>
    <w:rsid w:val="001B5E18"/>
    <w:rsid w:val="001B631C"/>
    <w:rsid w:val="001B72CC"/>
    <w:rsid w:val="001C0326"/>
    <w:rsid w:val="001C0D61"/>
    <w:rsid w:val="001C192F"/>
    <w:rsid w:val="001C3070"/>
    <w:rsid w:val="001C3C42"/>
    <w:rsid w:val="001C4104"/>
    <w:rsid w:val="001C43DF"/>
    <w:rsid w:val="001C4C8A"/>
    <w:rsid w:val="001D15EF"/>
    <w:rsid w:val="001D2494"/>
    <w:rsid w:val="001D292E"/>
    <w:rsid w:val="001D2C2B"/>
    <w:rsid w:val="001D31A6"/>
    <w:rsid w:val="001D3307"/>
    <w:rsid w:val="001D7869"/>
    <w:rsid w:val="001E25D1"/>
    <w:rsid w:val="001E4684"/>
    <w:rsid w:val="001E4FFB"/>
    <w:rsid w:val="001F0743"/>
    <w:rsid w:val="001F21C9"/>
    <w:rsid w:val="001F2589"/>
    <w:rsid w:val="001F4F4F"/>
    <w:rsid w:val="00200706"/>
    <w:rsid w:val="002026CD"/>
    <w:rsid w:val="0020326B"/>
    <w:rsid w:val="002033FC"/>
    <w:rsid w:val="002044BB"/>
    <w:rsid w:val="00204E9B"/>
    <w:rsid w:val="00210B09"/>
    <w:rsid w:val="00210C9E"/>
    <w:rsid w:val="00211840"/>
    <w:rsid w:val="00214533"/>
    <w:rsid w:val="00215CA9"/>
    <w:rsid w:val="00215D06"/>
    <w:rsid w:val="00216E8D"/>
    <w:rsid w:val="00220665"/>
    <w:rsid w:val="00220939"/>
    <w:rsid w:val="00220E5F"/>
    <w:rsid w:val="002212B5"/>
    <w:rsid w:val="00223E72"/>
    <w:rsid w:val="002245D9"/>
    <w:rsid w:val="00226668"/>
    <w:rsid w:val="00233809"/>
    <w:rsid w:val="00234500"/>
    <w:rsid w:val="00234AC7"/>
    <w:rsid w:val="00235439"/>
    <w:rsid w:val="002355D2"/>
    <w:rsid w:val="0023603D"/>
    <w:rsid w:val="00240046"/>
    <w:rsid w:val="00243894"/>
    <w:rsid w:val="00244694"/>
    <w:rsid w:val="002459C9"/>
    <w:rsid w:val="00246914"/>
    <w:rsid w:val="0024797F"/>
    <w:rsid w:val="00247BBB"/>
    <w:rsid w:val="0025119E"/>
    <w:rsid w:val="002511C9"/>
    <w:rsid w:val="00251269"/>
    <w:rsid w:val="00252977"/>
    <w:rsid w:val="002535C0"/>
    <w:rsid w:val="0025432B"/>
    <w:rsid w:val="00254911"/>
    <w:rsid w:val="0025681F"/>
    <w:rsid w:val="00257773"/>
    <w:rsid w:val="002579FE"/>
    <w:rsid w:val="00260552"/>
    <w:rsid w:val="002630D8"/>
    <w:rsid w:val="0026311C"/>
    <w:rsid w:val="0026509A"/>
    <w:rsid w:val="0026668C"/>
    <w:rsid w:val="00266AC1"/>
    <w:rsid w:val="00270C6F"/>
    <w:rsid w:val="0027178C"/>
    <w:rsid w:val="00271954"/>
    <w:rsid w:val="002719FA"/>
    <w:rsid w:val="00272668"/>
    <w:rsid w:val="0027330B"/>
    <w:rsid w:val="0027394B"/>
    <w:rsid w:val="00273FB8"/>
    <w:rsid w:val="00274078"/>
    <w:rsid w:val="002775A4"/>
    <w:rsid w:val="00277AC2"/>
    <w:rsid w:val="00277EF8"/>
    <w:rsid w:val="002803AD"/>
    <w:rsid w:val="00282052"/>
    <w:rsid w:val="002820B3"/>
    <w:rsid w:val="002831A3"/>
    <w:rsid w:val="0028519E"/>
    <w:rsid w:val="002856A5"/>
    <w:rsid w:val="00286B7C"/>
    <w:rsid w:val="002872ED"/>
    <w:rsid w:val="002905C2"/>
    <w:rsid w:val="002935D8"/>
    <w:rsid w:val="0029512F"/>
    <w:rsid w:val="00295AF2"/>
    <w:rsid w:val="00295C91"/>
    <w:rsid w:val="0029630D"/>
    <w:rsid w:val="00296809"/>
    <w:rsid w:val="00297151"/>
    <w:rsid w:val="002A0334"/>
    <w:rsid w:val="002A1B70"/>
    <w:rsid w:val="002A22EF"/>
    <w:rsid w:val="002A404D"/>
    <w:rsid w:val="002A581B"/>
    <w:rsid w:val="002A6117"/>
    <w:rsid w:val="002A7671"/>
    <w:rsid w:val="002A76F9"/>
    <w:rsid w:val="002A7D05"/>
    <w:rsid w:val="002B20E6"/>
    <w:rsid w:val="002B23CB"/>
    <w:rsid w:val="002B42A3"/>
    <w:rsid w:val="002C03A3"/>
    <w:rsid w:val="002C0CDD"/>
    <w:rsid w:val="002C2124"/>
    <w:rsid w:val="002C38C4"/>
    <w:rsid w:val="002C46AA"/>
    <w:rsid w:val="002C4AA1"/>
    <w:rsid w:val="002C55B3"/>
    <w:rsid w:val="002C61A1"/>
    <w:rsid w:val="002D22D4"/>
    <w:rsid w:val="002D2466"/>
    <w:rsid w:val="002D45CE"/>
    <w:rsid w:val="002D48E8"/>
    <w:rsid w:val="002D5C48"/>
    <w:rsid w:val="002D6622"/>
    <w:rsid w:val="002D7845"/>
    <w:rsid w:val="002E1A1D"/>
    <w:rsid w:val="002E2032"/>
    <w:rsid w:val="002E2825"/>
    <w:rsid w:val="002E3D3F"/>
    <w:rsid w:val="002E4081"/>
    <w:rsid w:val="002E4EB0"/>
    <w:rsid w:val="002E5A87"/>
    <w:rsid w:val="002E5B78"/>
    <w:rsid w:val="002E702C"/>
    <w:rsid w:val="002E70BC"/>
    <w:rsid w:val="002F088F"/>
    <w:rsid w:val="002F24F2"/>
    <w:rsid w:val="002F3AE3"/>
    <w:rsid w:val="002F44EC"/>
    <w:rsid w:val="002F7FDB"/>
    <w:rsid w:val="0030273C"/>
    <w:rsid w:val="0030464B"/>
    <w:rsid w:val="003066DB"/>
    <w:rsid w:val="00306E70"/>
    <w:rsid w:val="0030786C"/>
    <w:rsid w:val="00310C4F"/>
    <w:rsid w:val="00312842"/>
    <w:rsid w:val="003134CA"/>
    <w:rsid w:val="00313A36"/>
    <w:rsid w:val="0031597B"/>
    <w:rsid w:val="00315C06"/>
    <w:rsid w:val="00315CB6"/>
    <w:rsid w:val="00317FFB"/>
    <w:rsid w:val="0032327E"/>
    <w:rsid w:val="003233DE"/>
    <w:rsid w:val="00324297"/>
    <w:rsid w:val="0032466B"/>
    <w:rsid w:val="003260D5"/>
    <w:rsid w:val="00326690"/>
    <w:rsid w:val="00326732"/>
    <w:rsid w:val="00327A4E"/>
    <w:rsid w:val="003309AF"/>
    <w:rsid w:val="003330EB"/>
    <w:rsid w:val="00333FF0"/>
    <w:rsid w:val="003343E3"/>
    <w:rsid w:val="0033502B"/>
    <w:rsid w:val="003370B8"/>
    <w:rsid w:val="003415FD"/>
    <w:rsid w:val="003429F0"/>
    <w:rsid w:val="003432B3"/>
    <w:rsid w:val="00343A92"/>
    <w:rsid w:val="00345536"/>
    <w:rsid w:val="00345A82"/>
    <w:rsid w:val="0035005F"/>
    <w:rsid w:val="00350108"/>
    <w:rsid w:val="0035097A"/>
    <w:rsid w:val="00350A7D"/>
    <w:rsid w:val="003540A4"/>
    <w:rsid w:val="003561D8"/>
    <w:rsid w:val="003564E7"/>
    <w:rsid w:val="00357BCC"/>
    <w:rsid w:val="00360E4E"/>
    <w:rsid w:val="00363AC5"/>
    <w:rsid w:val="0036426C"/>
    <w:rsid w:val="003642CB"/>
    <w:rsid w:val="00366130"/>
    <w:rsid w:val="0036739D"/>
    <w:rsid w:val="00370359"/>
    <w:rsid w:val="00370AAA"/>
    <w:rsid w:val="003756D3"/>
    <w:rsid w:val="00375F77"/>
    <w:rsid w:val="003770D3"/>
    <w:rsid w:val="00377B25"/>
    <w:rsid w:val="00380147"/>
    <w:rsid w:val="00381004"/>
    <w:rsid w:val="0038115F"/>
    <w:rsid w:val="00381BBE"/>
    <w:rsid w:val="00382903"/>
    <w:rsid w:val="003846FF"/>
    <w:rsid w:val="003857D4"/>
    <w:rsid w:val="00385AD4"/>
    <w:rsid w:val="00385C01"/>
    <w:rsid w:val="00386568"/>
    <w:rsid w:val="0038715B"/>
    <w:rsid w:val="00387924"/>
    <w:rsid w:val="00391A0C"/>
    <w:rsid w:val="003923D7"/>
    <w:rsid w:val="003929D7"/>
    <w:rsid w:val="0039384D"/>
    <w:rsid w:val="00394873"/>
    <w:rsid w:val="00395C23"/>
    <w:rsid w:val="00397B13"/>
    <w:rsid w:val="00397B2E"/>
    <w:rsid w:val="003A023B"/>
    <w:rsid w:val="003A045D"/>
    <w:rsid w:val="003A0A77"/>
    <w:rsid w:val="003A2E4F"/>
    <w:rsid w:val="003A4438"/>
    <w:rsid w:val="003A5013"/>
    <w:rsid w:val="003A5078"/>
    <w:rsid w:val="003A5E84"/>
    <w:rsid w:val="003A62DD"/>
    <w:rsid w:val="003A775A"/>
    <w:rsid w:val="003B062C"/>
    <w:rsid w:val="003B1E1B"/>
    <w:rsid w:val="003B213A"/>
    <w:rsid w:val="003B2CBC"/>
    <w:rsid w:val="003B3EFB"/>
    <w:rsid w:val="003B43AD"/>
    <w:rsid w:val="003B565F"/>
    <w:rsid w:val="003B63F5"/>
    <w:rsid w:val="003C0FEC"/>
    <w:rsid w:val="003C23AA"/>
    <w:rsid w:val="003C2AC8"/>
    <w:rsid w:val="003C5B3D"/>
    <w:rsid w:val="003C7860"/>
    <w:rsid w:val="003C79F0"/>
    <w:rsid w:val="003C7C92"/>
    <w:rsid w:val="003D033A"/>
    <w:rsid w:val="003D17F9"/>
    <w:rsid w:val="003D2648"/>
    <w:rsid w:val="003D2D08"/>
    <w:rsid w:val="003D2D88"/>
    <w:rsid w:val="003D2E0E"/>
    <w:rsid w:val="003D41EA"/>
    <w:rsid w:val="003D4850"/>
    <w:rsid w:val="003D535A"/>
    <w:rsid w:val="003D5AFB"/>
    <w:rsid w:val="003D5EB5"/>
    <w:rsid w:val="003E0014"/>
    <w:rsid w:val="003E1B5A"/>
    <w:rsid w:val="003E2739"/>
    <w:rsid w:val="003E2F0E"/>
    <w:rsid w:val="003E2FB5"/>
    <w:rsid w:val="003E5265"/>
    <w:rsid w:val="003F0955"/>
    <w:rsid w:val="003F1B27"/>
    <w:rsid w:val="003F27EF"/>
    <w:rsid w:val="003F51A6"/>
    <w:rsid w:val="003F5F4D"/>
    <w:rsid w:val="003F646F"/>
    <w:rsid w:val="003F6DAB"/>
    <w:rsid w:val="003F712A"/>
    <w:rsid w:val="00400659"/>
    <w:rsid w:val="00400F00"/>
    <w:rsid w:val="00401380"/>
    <w:rsid w:val="00402440"/>
    <w:rsid w:val="00404F8B"/>
    <w:rsid w:val="00405256"/>
    <w:rsid w:val="00405ADD"/>
    <w:rsid w:val="00405B18"/>
    <w:rsid w:val="00410031"/>
    <w:rsid w:val="0041107B"/>
    <w:rsid w:val="0041136E"/>
    <w:rsid w:val="00411868"/>
    <w:rsid w:val="004156C8"/>
    <w:rsid w:val="00415C81"/>
    <w:rsid w:val="00416F81"/>
    <w:rsid w:val="004203E2"/>
    <w:rsid w:val="00420894"/>
    <w:rsid w:val="00423F9A"/>
    <w:rsid w:val="00423FD5"/>
    <w:rsid w:val="00426470"/>
    <w:rsid w:val="00427A4C"/>
    <w:rsid w:val="00432378"/>
    <w:rsid w:val="004327FA"/>
    <w:rsid w:val="0043504A"/>
    <w:rsid w:val="00440D65"/>
    <w:rsid w:val="004435E6"/>
    <w:rsid w:val="0044365E"/>
    <w:rsid w:val="004452EA"/>
    <w:rsid w:val="004478B6"/>
    <w:rsid w:val="00447E31"/>
    <w:rsid w:val="00450BD3"/>
    <w:rsid w:val="00451E9B"/>
    <w:rsid w:val="00451EF0"/>
    <w:rsid w:val="004533DF"/>
    <w:rsid w:val="00453923"/>
    <w:rsid w:val="00453F0B"/>
    <w:rsid w:val="00454B9B"/>
    <w:rsid w:val="00457858"/>
    <w:rsid w:val="00457C75"/>
    <w:rsid w:val="0046042F"/>
    <w:rsid w:val="00460B0B"/>
    <w:rsid w:val="00461023"/>
    <w:rsid w:val="004616FA"/>
    <w:rsid w:val="00462FAC"/>
    <w:rsid w:val="00463648"/>
    <w:rsid w:val="00463B8E"/>
    <w:rsid w:val="0046403B"/>
    <w:rsid w:val="00464577"/>
    <w:rsid w:val="00464631"/>
    <w:rsid w:val="00464B79"/>
    <w:rsid w:val="0046633D"/>
    <w:rsid w:val="00466EA9"/>
    <w:rsid w:val="00466EB3"/>
    <w:rsid w:val="0046789A"/>
    <w:rsid w:val="00467BBF"/>
    <w:rsid w:val="004739C3"/>
    <w:rsid w:val="00474BE3"/>
    <w:rsid w:val="00475988"/>
    <w:rsid w:val="00475CFD"/>
    <w:rsid w:val="00477711"/>
    <w:rsid w:val="004800E2"/>
    <w:rsid w:val="004806EE"/>
    <w:rsid w:val="004811CB"/>
    <w:rsid w:val="0048593C"/>
    <w:rsid w:val="004861C9"/>
    <w:rsid w:val="004867E2"/>
    <w:rsid w:val="00486A32"/>
    <w:rsid w:val="00487992"/>
    <w:rsid w:val="00487CFE"/>
    <w:rsid w:val="004904CC"/>
    <w:rsid w:val="00491120"/>
    <w:rsid w:val="00491B90"/>
    <w:rsid w:val="004929A9"/>
    <w:rsid w:val="00494378"/>
    <w:rsid w:val="00496EAB"/>
    <w:rsid w:val="004974B9"/>
    <w:rsid w:val="004A2105"/>
    <w:rsid w:val="004A40C6"/>
    <w:rsid w:val="004A54B5"/>
    <w:rsid w:val="004A76FA"/>
    <w:rsid w:val="004A78D9"/>
    <w:rsid w:val="004B455E"/>
    <w:rsid w:val="004B4FE3"/>
    <w:rsid w:val="004C0084"/>
    <w:rsid w:val="004C039D"/>
    <w:rsid w:val="004C0560"/>
    <w:rsid w:val="004C1BCD"/>
    <w:rsid w:val="004C3A8F"/>
    <w:rsid w:val="004C6BCF"/>
    <w:rsid w:val="004C7ABA"/>
    <w:rsid w:val="004D0A54"/>
    <w:rsid w:val="004D1039"/>
    <w:rsid w:val="004D12B4"/>
    <w:rsid w:val="004D23BE"/>
    <w:rsid w:val="004D2738"/>
    <w:rsid w:val="004D4989"/>
    <w:rsid w:val="004D5167"/>
    <w:rsid w:val="004D51F0"/>
    <w:rsid w:val="004D5805"/>
    <w:rsid w:val="004D58BF"/>
    <w:rsid w:val="004D59C9"/>
    <w:rsid w:val="004D6774"/>
    <w:rsid w:val="004D774B"/>
    <w:rsid w:val="004E16F9"/>
    <w:rsid w:val="004E4335"/>
    <w:rsid w:val="004E5226"/>
    <w:rsid w:val="004E6EBF"/>
    <w:rsid w:val="004E74EA"/>
    <w:rsid w:val="004F13EE"/>
    <w:rsid w:val="004F1844"/>
    <w:rsid w:val="004F2022"/>
    <w:rsid w:val="004F25DD"/>
    <w:rsid w:val="004F3368"/>
    <w:rsid w:val="004F34A9"/>
    <w:rsid w:val="004F3B80"/>
    <w:rsid w:val="004F5A1B"/>
    <w:rsid w:val="004F6E60"/>
    <w:rsid w:val="004F7C05"/>
    <w:rsid w:val="00500532"/>
    <w:rsid w:val="00501C94"/>
    <w:rsid w:val="0050263A"/>
    <w:rsid w:val="0050316B"/>
    <w:rsid w:val="0050456C"/>
    <w:rsid w:val="005051B5"/>
    <w:rsid w:val="00506432"/>
    <w:rsid w:val="00506C8E"/>
    <w:rsid w:val="00506E82"/>
    <w:rsid w:val="00507672"/>
    <w:rsid w:val="00511810"/>
    <w:rsid w:val="00511EB2"/>
    <w:rsid w:val="00512B82"/>
    <w:rsid w:val="00513438"/>
    <w:rsid w:val="0052051D"/>
    <w:rsid w:val="005213BD"/>
    <w:rsid w:val="00521718"/>
    <w:rsid w:val="005237B9"/>
    <w:rsid w:val="0052585C"/>
    <w:rsid w:val="00530764"/>
    <w:rsid w:val="00530B39"/>
    <w:rsid w:val="00531AA1"/>
    <w:rsid w:val="00532F1C"/>
    <w:rsid w:val="005379FB"/>
    <w:rsid w:val="00537AEA"/>
    <w:rsid w:val="00540876"/>
    <w:rsid w:val="005421CE"/>
    <w:rsid w:val="00542C54"/>
    <w:rsid w:val="00543F7B"/>
    <w:rsid w:val="00545EE6"/>
    <w:rsid w:val="00546E2F"/>
    <w:rsid w:val="00551C8D"/>
    <w:rsid w:val="005550E7"/>
    <w:rsid w:val="00555932"/>
    <w:rsid w:val="005564FB"/>
    <w:rsid w:val="005572C7"/>
    <w:rsid w:val="0056048A"/>
    <w:rsid w:val="00560655"/>
    <w:rsid w:val="00562627"/>
    <w:rsid w:val="00562854"/>
    <w:rsid w:val="005650ED"/>
    <w:rsid w:val="00567AA5"/>
    <w:rsid w:val="00573829"/>
    <w:rsid w:val="00575754"/>
    <w:rsid w:val="005762BE"/>
    <w:rsid w:val="00577B25"/>
    <w:rsid w:val="00577EBD"/>
    <w:rsid w:val="00580AE8"/>
    <w:rsid w:val="00581FBA"/>
    <w:rsid w:val="005820ED"/>
    <w:rsid w:val="00582A37"/>
    <w:rsid w:val="00585778"/>
    <w:rsid w:val="005858A4"/>
    <w:rsid w:val="00587E12"/>
    <w:rsid w:val="0059071C"/>
    <w:rsid w:val="00591E20"/>
    <w:rsid w:val="00593139"/>
    <w:rsid w:val="0059356B"/>
    <w:rsid w:val="005936E3"/>
    <w:rsid w:val="00594698"/>
    <w:rsid w:val="00594802"/>
    <w:rsid w:val="00595408"/>
    <w:rsid w:val="00595E84"/>
    <w:rsid w:val="005A0C59"/>
    <w:rsid w:val="005A2E67"/>
    <w:rsid w:val="005A48EB"/>
    <w:rsid w:val="005A6CFB"/>
    <w:rsid w:val="005A7C9F"/>
    <w:rsid w:val="005B1778"/>
    <w:rsid w:val="005B2F04"/>
    <w:rsid w:val="005B30C7"/>
    <w:rsid w:val="005B407C"/>
    <w:rsid w:val="005B468C"/>
    <w:rsid w:val="005B49A2"/>
    <w:rsid w:val="005B4B9D"/>
    <w:rsid w:val="005B4E84"/>
    <w:rsid w:val="005B50A8"/>
    <w:rsid w:val="005C3124"/>
    <w:rsid w:val="005C49B8"/>
    <w:rsid w:val="005C5AEB"/>
    <w:rsid w:val="005C6F65"/>
    <w:rsid w:val="005D07A4"/>
    <w:rsid w:val="005D3743"/>
    <w:rsid w:val="005D5836"/>
    <w:rsid w:val="005D5F4E"/>
    <w:rsid w:val="005E0A3F"/>
    <w:rsid w:val="005E1AF9"/>
    <w:rsid w:val="005E2378"/>
    <w:rsid w:val="005E2D76"/>
    <w:rsid w:val="005E3191"/>
    <w:rsid w:val="005E5757"/>
    <w:rsid w:val="005E67EA"/>
    <w:rsid w:val="005E6883"/>
    <w:rsid w:val="005E68CF"/>
    <w:rsid w:val="005E772F"/>
    <w:rsid w:val="005E779D"/>
    <w:rsid w:val="005E7944"/>
    <w:rsid w:val="005F353A"/>
    <w:rsid w:val="005F358C"/>
    <w:rsid w:val="005F377D"/>
    <w:rsid w:val="005F4ECA"/>
    <w:rsid w:val="006016F3"/>
    <w:rsid w:val="00601FC9"/>
    <w:rsid w:val="0060343D"/>
    <w:rsid w:val="00603AE4"/>
    <w:rsid w:val="00603C9D"/>
    <w:rsid w:val="006041BE"/>
    <w:rsid w:val="006043C7"/>
    <w:rsid w:val="00604419"/>
    <w:rsid w:val="0060441D"/>
    <w:rsid w:val="00605292"/>
    <w:rsid w:val="00610557"/>
    <w:rsid w:val="00610612"/>
    <w:rsid w:val="0061467A"/>
    <w:rsid w:val="0061604C"/>
    <w:rsid w:val="006202E9"/>
    <w:rsid w:val="00620341"/>
    <w:rsid w:val="00621579"/>
    <w:rsid w:val="00622F40"/>
    <w:rsid w:val="00624B52"/>
    <w:rsid w:val="00625AE2"/>
    <w:rsid w:val="00625B5B"/>
    <w:rsid w:val="006276A9"/>
    <w:rsid w:val="006305CF"/>
    <w:rsid w:val="00630794"/>
    <w:rsid w:val="00631632"/>
    <w:rsid w:val="00631B39"/>
    <w:rsid w:val="00631DF4"/>
    <w:rsid w:val="006329C9"/>
    <w:rsid w:val="006337E7"/>
    <w:rsid w:val="00634175"/>
    <w:rsid w:val="00634D9C"/>
    <w:rsid w:val="0063574E"/>
    <w:rsid w:val="00636283"/>
    <w:rsid w:val="00640771"/>
    <w:rsid w:val="006408AC"/>
    <w:rsid w:val="0064190B"/>
    <w:rsid w:val="00642F20"/>
    <w:rsid w:val="006447DF"/>
    <w:rsid w:val="0064695D"/>
    <w:rsid w:val="006511B6"/>
    <w:rsid w:val="00653217"/>
    <w:rsid w:val="00653A38"/>
    <w:rsid w:val="00654052"/>
    <w:rsid w:val="0065425C"/>
    <w:rsid w:val="00655937"/>
    <w:rsid w:val="006573EA"/>
    <w:rsid w:val="00657B44"/>
    <w:rsid w:val="00657FF8"/>
    <w:rsid w:val="00660004"/>
    <w:rsid w:val="006622AD"/>
    <w:rsid w:val="00665400"/>
    <w:rsid w:val="006665DC"/>
    <w:rsid w:val="00670D99"/>
    <w:rsid w:val="00670E2B"/>
    <w:rsid w:val="0067108E"/>
    <w:rsid w:val="006724C2"/>
    <w:rsid w:val="006734BB"/>
    <w:rsid w:val="006755D0"/>
    <w:rsid w:val="0067665F"/>
    <w:rsid w:val="0067697A"/>
    <w:rsid w:val="006773A5"/>
    <w:rsid w:val="006821EB"/>
    <w:rsid w:val="006850AC"/>
    <w:rsid w:val="006878B8"/>
    <w:rsid w:val="00690339"/>
    <w:rsid w:val="006932BE"/>
    <w:rsid w:val="00693EAE"/>
    <w:rsid w:val="00695A14"/>
    <w:rsid w:val="00696708"/>
    <w:rsid w:val="006A3B51"/>
    <w:rsid w:val="006A7945"/>
    <w:rsid w:val="006B1635"/>
    <w:rsid w:val="006B2286"/>
    <w:rsid w:val="006B539E"/>
    <w:rsid w:val="006B56BB"/>
    <w:rsid w:val="006C049E"/>
    <w:rsid w:val="006C085B"/>
    <w:rsid w:val="006C196C"/>
    <w:rsid w:val="006C2764"/>
    <w:rsid w:val="006C49C4"/>
    <w:rsid w:val="006C77A8"/>
    <w:rsid w:val="006D1B22"/>
    <w:rsid w:val="006D24FB"/>
    <w:rsid w:val="006D4098"/>
    <w:rsid w:val="006D42AE"/>
    <w:rsid w:val="006D4B38"/>
    <w:rsid w:val="006D611E"/>
    <w:rsid w:val="006D67F4"/>
    <w:rsid w:val="006D7358"/>
    <w:rsid w:val="006D7681"/>
    <w:rsid w:val="006D7B2E"/>
    <w:rsid w:val="006E02EA"/>
    <w:rsid w:val="006E0968"/>
    <w:rsid w:val="006E2AF6"/>
    <w:rsid w:val="006E441E"/>
    <w:rsid w:val="006E5C08"/>
    <w:rsid w:val="006E5D74"/>
    <w:rsid w:val="006E6EA5"/>
    <w:rsid w:val="006E707F"/>
    <w:rsid w:val="006F2766"/>
    <w:rsid w:val="006F3D47"/>
    <w:rsid w:val="006F4B56"/>
    <w:rsid w:val="006F4FCF"/>
    <w:rsid w:val="006F5073"/>
    <w:rsid w:val="006F7DFA"/>
    <w:rsid w:val="0070071D"/>
    <w:rsid w:val="00700D70"/>
    <w:rsid w:val="00701275"/>
    <w:rsid w:val="00701DD5"/>
    <w:rsid w:val="007033C2"/>
    <w:rsid w:val="007037A3"/>
    <w:rsid w:val="00703D3A"/>
    <w:rsid w:val="007042E7"/>
    <w:rsid w:val="00705139"/>
    <w:rsid w:val="00705F88"/>
    <w:rsid w:val="00706816"/>
    <w:rsid w:val="00707F56"/>
    <w:rsid w:val="0071142E"/>
    <w:rsid w:val="00713370"/>
    <w:rsid w:val="00713558"/>
    <w:rsid w:val="00714DCC"/>
    <w:rsid w:val="00720D08"/>
    <w:rsid w:val="00722A58"/>
    <w:rsid w:val="00723E68"/>
    <w:rsid w:val="007247BC"/>
    <w:rsid w:val="007263B9"/>
    <w:rsid w:val="0072686C"/>
    <w:rsid w:val="007316E8"/>
    <w:rsid w:val="00731DF0"/>
    <w:rsid w:val="007326A9"/>
    <w:rsid w:val="007334F8"/>
    <w:rsid w:val="007339CD"/>
    <w:rsid w:val="0073476E"/>
    <w:rsid w:val="007359D8"/>
    <w:rsid w:val="007362D4"/>
    <w:rsid w:val="007408AC"/>
    <w:rsid w:val="00743287"/>
    <w:rsid w:val="00743536"/>
    <w:rsid w:val="007443AD"/>
    <w:rsid w:val="00751EFF"/>
    <w:rsid w:val="00754DF7"/>
    <w:rsid w:val="00755A93"/>
    <w:rsid w:val="00757E73"/>
    <w:rsid w:val="00764E96"/>
    <w:rsid w:val="0076672A"/>
    <w:rsid w:val="00771067"/>
    <w:rsid w:val="007712E2"/>
    <w:rsid w:val="0077262F"/>
    <w:rsid w:val="00774C42"/>
    <w:rsid w:val="0077505F"/>
    <w:rsid w:val="00775E45"/>
    <w:rsid w:val="00775F2D"/>
    <w:rsid w:val="00776A51"/>
    <w:rsid w:val="00776E07"/>
    <w:rsid w:val="00776E74"/>
    <w:rsid w:val="00777E63"/>
    <w:rsid w:val="00784B64"/>
    <w:rsid w:val="00785169"/>
    <w:rsid w:val="0078770E"/>
    <w:rsid w:val="00791895"/>
    <w:rsid w:val="00791A2C"/>
    <w:rsid w:val="007924DE"/>
    <w:rsid w:val="0079445E"/>
    <w:rsid w:val="007954AB"/>
    <w:rsid w:val="007960E9"/>
    <w:rsid w:val="00797BCB"/>
    <w:rsid w:val="007A14C5"/>
    <w:rsid w:val="007A4A10"/>
    <w:rsid w:val="007A50A4"/>
    <w:rsid w:val="007B1750"/>
    <w:rsid w:val="007B1760"/>
    <w:rsid w:val="007B1A73"/>
    <w:rsid w:val="007B446C"/>
    <w:rsid w:val="007B700F"/>
    <w:rsid w:val="007B74DC"/>
    <w:rsid w:val="007C1179"/>
    <w:rsid w:val="007C122F"/>
    <w:rsid w:val="007C1711"/>
    <w:rsid w:val="007C1FDC"/>
    <w:rsid w:val="007C31DD"/>
    <w:rsid w:val="007C3345"/>
    <w:rsid w:val="007C3614"/>
    <w:rsid w:val="007C39C1"/>
    <w:rsid w:val="007C3E37"/>
    <w:rsid w:val="007C47FC"/>
    <w:rsid w:val="007C48C8"/>
    <w:rsid w:val="007C5D67"/>
    <w:rsid w:val="007C6D9C"/>
    <w:rsid w:val="007C7DDB"/>
    <w:rsid w:val="007D03F9"/>
    <w:rsid w:val="007D1710"/>
    <w:rsid w:val="007D2CC7"/>
    <w:rsid w:val="007D3855"/>
    <w:rsid w:val="007D3B6D"/>
    <w:rsid w:val="007D3FFF"/>
    <w:rsid w:val="007D57D2"/>
    <w:rsid w:val="007D5B7B"/>
    <w:rsid w:val="007D673D"/>
    <w:rsid w:val="007D6D43"/>
    <w:rsid w:val="007D71CA"/>
    <w:rsid w:val="007E0068"/>
    <w:rsid w:val="007E0FB8"/>
    <w:rsid w:val="007E38C1"/>
    <w:rsid w:val="007E432F"/>
    <w:rsid w:val="007E4D09"/>
    <w:rsid w:val="007E4EF2"/>
    <w:rsid w:val="007E55F9"/>
    <w:rsid w:val="007E7F65"/>
    <w:rsid w:val="007F0FAF"/>
    <w:rsid w:val="007F2220"/>
    <w:rsid w:val="007F474D"/>
    <w:rsid w:val="007F4AB5"/>
    <w:rsid w:val="007F4B3E"/>
    <w:rsid w:val="007F64CC"/>
    <w:rsid w:val="007F689A"/>
    <w:rsid w:val="007F6D14"/>
    <w:rsid w:val="008006E3"/>
    <w:rsid w:val="00801D44"/>
    <w:rsid w:val="00803A8A"/>
    <w:rsid w:val="00804917"/>
    <w:rsid w:val="00806229"/>
    <w:rsid w:val="00806253"/>
    <w:rsid w:val="00806374"/>
    <w:rsid w:val="008127AF"/>
    <w:rsid w:val="00812B46"/>
    <w:rsid w:val="0081348B"/>
    <w:rsid w:val="00813B8D"/>
    <w:rsid w:val="00815700"/>
    <w:rsid w:val="0082111B"/>
    <w:rsid w:val="008218EE"/>
    <w:rsid w:val="0082246B"/>
    <w:rsid w:val="0082287B"/>
    <w:rsid w:val="00824227"/>
    <w:rsid w:val="008248D2"/>
    <w:rsid w:val="008264EB"/>
    <w:rsid w:val="00826B8F"/>
    <w:rsid w:val="0082751B"/>
    <w:rsid w:val="0083029A"/>
    <w:rsid w:val="00831E8A"/>
    <w:rsid w:val="008327D2"/>
    <w:rsid w:val="008329E8"/>
    <w:rsid w:val="00833622"/>
    <w:rsid w:val="00835C76"/>
    <w:rsid w:val="008376E2"/>
    <w:rsid w:val="00841B70"/>
    <w:rsid w:val="00843049"/>
    <w:rsid w:val="008437CA"/>
    <w:rsid w:val="00844238"/>
    <w:rsid w:val="00847792"/>
    <w:rsid w:val="0085209B"/>
    <w:rsid w:val="008540AC"/>
    <w:rsid w:val="0085569C"/>
    <w:rsid w:val="00856B66"/>
    <w:rsid w:val="008601AC"/>
    <w:rsid w:val="00861A5F"/>
    <w:rsid w:val="00861AAE"/>
    <w:rsid w:val="008631EA"/>
    <w:rsid w:val="00863259"/>
    <w:rsid w:val="008633E4"/>
    <w:rsid w:val="008644AD"/>
    <w:rsid w:val="00865735"/>
    <w:rsid w:val="00865DDB"/>
    <w:rsid w:val="0086751C"/>
    <w:rsid w:val="00867538"/>
    <w:rsid w:val="00870300"/>
    <w:rsid w:val="00870524"/>
    <w:rsid w:val="00872D06"/>
    <w:rsid w:val="00873D90"/>
    <w:rsid w:val="00873FC8"/>
    <w:rsid w:val="00874379"/>
    <w:rsid w:val="0087510C"/>
    <w:rsid w:val="00881E4E"/>
    <w:rsid w:val="00883870"/>
    <w:rsid w:val="008839C2"/>
    <w:rsid w:val="00884C63"/>
    <w:rsid w:val="00884CCC"/>
    <w:rsid w:val="00885908"/>
    <w:rsid w:val="00885E4D"/>
    <w:rsid w:val="00885EC2"/>
    <w:rsid w:val="00886471"/>
    <w:rsid w:val="008864B7"/>
    <w:rsid w:val="008914C3"/>
    <w:rsid w:val="008925D5"/>
    <w:rsid w:val="008928AC"/>
    <w:rsid w:val="00892D9B"/>
    <w:rsid w:val="008936E0"/>
    <w:rsid w:val="00894288"/>
    <w:rsid w:val="008958E8"/>
    <w:rsid w:val="00895D7F"/>
    <w:rsid w:val="0089677E"/>
    <w:rsid w:val="00897818"/>
    <w:rsid w:val="008A0054"/>
    <w:rsid w:val="008A2069"/>
    <w:rsid w:val="008A447F"/>
    <w:rsid w:val="008A7438"/>
    <w:rsid w:val="008A76B8"/>
    <w:rsid w:val="008B1334"/>
    <w:rsid w:val="008B25C7"/>
    <w:rsid w:val="008B433C"/>
    <w:rsid w:val="008C0278"/>
    <w:rsid w:val="008C17DE"/>
    <w:rsid w:val="008C1B9A"/>
    <w:rsid w:val="008C241F"/>
    <w:rsid w:val="008C24E9"/>
    <w:rsid w:val="008C4A1C"/>
    <w:rsid w:val="008D0533"/>
    <w:rsid w:val="008D2637"/>
    <w:rsid w:val="008D42CB"/>
    <w:rsid w:val="008D48C9"/>
    <w:rsid w:val="008D5677"/>
    <w:rsid w:val="008D5FF1"/>
    <w:rsid w:val="008D6381"/>
    <w:rsid w:val="008E0C77"/>
    <w:rsid w:val="008E1E8E"/>
    <w:rsid w:val="008E625F"/>
    <w:rsid w:val="008E77A1"/>
    <w:rsid w:val="008E7DE4"/>
    <w:rsid w:val="008F0482"/>
    <w:rsid w:val="008F06FA"/>
    <w:rsid w:val="008F1692"/>
    <w:rsid w:val="008F264D"/>
    <w:rsid w:val="008F30BE"/>
    <w:rsid w:val="008F573C"/>
    <w:rsid w:val="008F6932"/>
    <w:rsid w:val="008F7337"/>
    <w:rsid w:val="008F74F6"/>
    <w:rsid w:val="008F75A0"/>
    <w:rsid w:val="00903869"/>
    <w:rsid w:val="009040E9"/>
    <w:rsid w:val="00905C1B"/>
    <w:rsid w:val="00905DFE"/>
    <w:rsid w:val="00906EB6"/>
    <w:rsid w:val="009074E1"/>
    <w:rsid w:val="009105FC"/>
    <w:rsid w:val="009112F7"/>
    <w:rsid w:val="009122AF"/>
    <w:rsid w:val="00912590"/>
    <w:rsid w:val="00912D54"/>
    <w:rsid w:val="0091389F"/>
    <w:rsid w:val="00915F5C"/>
    <w:rsid w:val="00917076"/>
    <w:rsid w:val="00917935"/>
    <w:rsid w:val="009208F7"/>
    <w:rsid w:val="0092108F"/>
    <w:rsid w:val="00921649"/>
    <w:rsid w:val="009216C4"/>
    <w:rsid w:val="00922517"/>
    <w:rsid w:val="00922722"/>
    <w:rsid w:val="0092527F"/>
    <w:rsid w:val="009261E6"/>
    <w:rsid w:val="009268E1"/>
    <w:rsid w:val="00926CCD"/>
    <w:rsid w:val="009271EE"/>
    <w:rsid w:val="00927542"/>
    <w:rsid w:val="00932F58"/>
    <w:rsid w:val="00933C79"/>
    <w:rsid w:val="009344AE"/>
    <w:rsid w:val="009344DE"/>
    <w:rsid w:val="00935A76"/>
    <w:rsid w:val="00936402"/>
    <w:rsid w:val="0093674C"/>
    <w:rsid w:val="00937558"/>
    <w:rsid w:val="009402DD"/>
    <w:rsid w:val="00941D70"/>
    <w:rsid w:val="009439B6"/>
    <w:rsid w:val="00944A88"/>
    <w:rsid w:val="00945E7F"/>
    <w:rsid w:val="0094611C"/>
    <w:rsid w:val="00947147"/>
    <w:rsid w:val="009557C1"/>
    <w:rsid w:val="00956916"/>
    <w:rsid w:val="00960959"/>
    <w:rsid w:val="00960D6E"/>
    <w:rsid w:val="009626D7"/>
    <w:rsid w:val="00962C8C"/>
    <w:rsid w:val="00963D4F"/>
    <w:rsid w:val="00965269"/>
    <w:rsid w:val="00966801"/>
    <w:rsid w:val="0096778D"/>
    <w:rsid w:val="00967845"/>
    <w:rsid w:val="0097091D"/>
    <w:rsid w:val="00970D4C"/>
    <w:rsid w:val="0097269A"/>
    <w:rsid w:val="00974B59"/>
    <w:rsid w:val="00974D6A"/>
    <w:rsid w:val="009753FC"/>
    <w:rsid w:val="00976F4B"/>
    <w:rsid w:val="009802F3"/>
    <w:rsid w:val="00980380"/>
    <w:rsid w:val="00982027"/>
    <w:rsid w:val="00982E9D"/>
    <w:rsid w:val="0098318F"/>
    <w:rsid w:val="0098340B"/>
    <w:rsid w:val="00985883"/>
    <w:rsid w:val="00985C72"/>
    <w:rsid w:val="00985D58"/>
    <w:rsid w:val="00986830"/>
    <w:rsid w:val="00990FC8"/>
    <w:rsid w:val="009924C3"/>
    <w:rsid w:val="00993102"/>
    <w:rsid w:val="00994F64"/>
    <w:rsid w:val="009950CA"/>
    <w:rsid w:val="009975EB"/>
    <w:rsid w:val="00997DB9"/>
    <w:rsid w:val="009A4B5A"/>
    <w:rsid w:val="009A4CA9"/>
    <w:rsid w:val="009A5B98"/>
    <w:rsid w:val="009A7268"/>
    <w:rsid w:val="009A7B63"/>
    <w:rsid w:val="009A7B6B"/>
    <w:rsid w:val="009B1570"/>
    <w:rsid w:val="009B3010"/>
    <w:rsid w:val="009B6351"/>
    <w:rsid w:val="009B72B5"/>
    <w:rsid w:val="009C12F3"/>
    <w:rsid w:val="009C2673"/>
    <w:rsid w:val="009C56D4"/>
    <w:rsid w:val="009C589E"/>
    <w:rsid w:val="009C6F10"/>
    <w:rsid w:val="009D148F"/>
    <w:rsid w:val="009D267F"/>
    <w:rsid w:val="009D2D9E"/>
    <w:rsid w:val="009D3105"/>
    <w:rsid w:val="009D3D70"/>
    <w:rsid w:val="009D4381"/>
    <w:rsid w:val="009D7945"/>
    <w:rsid w:val="009E0874"/>
    <w:rsid w:val="009E0CEE"/>
    <w:rsid w:val="009E126D"/>
    <w:rsid w:val="009E3AAE"/>
    <w:rsid w:val="009E3D7B"/>
    <w:rsid w:val="009E6DCD"/>
    <w:rsid w:val="009E6F7E"/>
    <w:rsid w:val="009E7034"/>
    <w:rsid w:val="009E7A57"/>
    <w:rsid w:val="009E7D68"/>
    <w:rsid w:val="009F3322"/>
    <w:rsid w:val="009F37B7"/>
    <w:rsid w:val="009F4230"/>
    <w:rsid w:val="009F4803"/>
    <w:rsid w:val="009F4F6A"/>
    <w:rsid w:val="009F4F84"/>
    <w:rsid w:val="009F5219"/>
    <w:rsid w:val="009F7B0E"/>
    <w:rsid w:val="00A03259"/>
    <w:rsid w:val="00A041D1"/>
    <w:rsid w:val="00A046F0"/>
    <w:rsid w:val="00A06360"/>
    <w:rsid w:val="00A074BB"/>
    <w:rsid w:val="00A07620"/>
    <w:rsid w:val="00A10735"/>
    <w:rsid w:val="00A12180"/>
    <w:rsid w:val="00A12A72"/>
    <w:rsid w:val="00A13EB5"/>
    <w:rsid w:val="00A1668B"/>
    <w:rsid w:val="00A16E36"/>
    <w:rsid w:val="00A21B29"/>
    <w:rsid w:val="00A21C7A"/>
    <w:rsid w:val="00A21ED3"/>
    <w:rsid w:val="00A24961"/>
    <w:rsid w:val="00A24B10"/>
    <w:rsid w:val="00A24BCE"/>
    <w:rsid w:val="00A277EF"/>
    <w:rsid w:val="00A27A24"/>
    <w:rsid w:val="00A27DB8"/>
    <w:rsid w:val="00A30E9B"/>
    <w:rsid w:val="00A31C68"/>
    <w:rsid w:val="00A31F63"/>
    <w:rsid w:val="00A336CE"/>
    <w:rsid w:val="00A34DA2"/>
    <w:rsid w:val="00A364B2"/>
    <w:rsid w:val="00A4059C"/>
    <w:rsid w:val="00A41782"/>
    <w:rsid w:val="00A41C50"/>
    <w:rsid w:val="00A4512D"/>
    <w:rsid w:val="00A50244"/>
    <w:rsid w:val="00A52E84"/>
    <w:rsid w:val="00A534CF"/>
    <w:rsid w:val="00A539A1"/>
    <w:rsid w:val="00A5560D"/>
    <w:rsid w:val="00A561C4"/>
    <w:rsid w:val="00A56ABF"/>
    <w:rsid w:val="00A578F4"/>
    <w:rsid w:val="00A627D7"/>
    <w:rsid w:val="00A650B8"/>
    <w:rsid w:val="00A656C7"/>
    <w:rsid w:val="00A705AF"/>
    <w:rsid w:val="00A719F6"/>
    <w:rsid w:val="00A72454"/>
    <w:rsid w:val="00A733CF"/>
    <w:rsid w:val="00A742F2"/>
    <w:rsid w:val="00A75825"/>
    <w:rsid w:val="00A7598E"/>
    <w:rsid w:val="00A761F9"/>
    <w:rsid w:val="00A76978"/>
    <w:rsid w:val="00A77696"/>
    <w:rsid w:val="00A77BE2"/>
    <w:rsid w:val="00A80187"/>
    <w:rsid w:val="00A80557"/>
    <w:rsid w:val="00A81D33"/>
    <w:rsid w:val="00A824F7"/>
    <w:rsid w:val="00A8341C"/>
    <w:rsid w:val="00A83A60"/>
    <w:rsid w:val="00A83BCC"/>
    <w:rsid w:val="00A86229"/>
    <w:rsid w:val="00A863FB"/>
    <w:rsid w:val="00A865DF"/>
    <w:rsid w:val="00A87506"/>
    <w:rsid w:val="00A87E0C"/>
    <w:rsid w:val="00A9213A"/>
    <w:rsid w:val="00A92A55"/>
    <w:rsid w:val="00A930AE"/>
    <w:rsid w:val="00A94EE6"/>
    <w:rsid w:val="00A9504F"/>
    <w:rsid w:val="00AA0349"/>
    <w:rsid w:val="00AA1A95"/>
    <w:rsid w:val="00AA260F"/>
    <w:rsid w:val="00AA3B60"/>
    <w:rsid w:val="00AA794F"/>
    <w:rsid w:val="00AB0148"/>
    <w:rsid w:val="00AB01F9"/>
    <w:rsid w:val="00AB0AE1"/>
    <w:rsid w:val="00AB1554"/>
    <w:rsid w:val="00AB1A46"/>
    <w:rsid w:val="00AB1EE7"/>
    <w:rsid w:val="00AB22DB"/>
    <w:rsid w:val="00AB3034"/>
    <w:rsid w:val="00AB4B37"/>
    <w:rsid w:val="00AB5529"/>
    <w:rsid w:val="00AB5762"/>
    <w:rsid w:val="00AB72C1"/>
    <w:rsid w:val="00AB75C1"/>
    <w:rsid w:val="00AB77F6"/>
    <w:rsid w:val="00AC2679"/>
    <w:rsid w:val="00AC288B"/>
    <w:rsid w:val="00AC3019"/>
    <w:rsid w:val="00AC4BE4"/>
    <w:rsid w:val="00AC634C"/>
    <w:rsid w:val="00AC6A49"/>
    <w:rsid w:val="00AC71E4"/>
    <w:rsid w:val="00AC7F15"/>
    <w:rsid w:val="00AD05E6"/>
    <w:rsid w:val="00AD0D3F"/>
    <w:rsid w:val="00AD2722"/>
    <w:rsid w:val="00AD5195"/>
    <w:rsid w:val="00AD6F2E"/>
    <w:rsid w:val="00AD7392"/>
    <w:rsid w:val="00AD73E3"/>
    <w:rsid w:val="00AD7ECB"/>
    <w:rsid w:val="00AE01BF"/>
    <w:rsid w:val="00AE1D7D"/>
    <w:rsid w:val="00AE25AC"/>
    <w:rsid w:val="00AE2A8B"/>
    <w:rsid w:val="00AE2CFF"/>
    <w:rsid w:val="00AE366E"/>
    <w:rsid w:val="00AE3F64"/>
    <w:rsid w:val="00AE49E6"/>
    <w:rsid w:val="00AE5893"/>
    <w:rsid w:val="00AE5C50"/>
    <w:rsid w:val="00AE6F97"/>
    <w:rsid w:val="00AF00DE"/>
    <w:rsid w:val="00AF10D3"/>
    <w:rsid w:val="00AF14EC"/>
    <w:rsid w:val="00AF2024"/>
    <w:rsid w:val="00AF268B"/>
    <w:rsid w:val="00AF3025"/>
    <w:rsid w:val="00AF512E"/>
    <w:rsid w:val="00AF58B9"/>
    <w:rsid w:val="00AF7386"/>
    <w:rsid w:val="00AF7934"/>
    <w:rsid w:val="00B00B81"/>
    <w:rsid w:val="00B04580"/>
    <w:rsid w:val="00B04B09"/>
    <w:rsid w:val="00B07023"/>
    <w:rsid w:val="00B070A8"/>
    <w:rsid w:val="00B1191E"/>
    <w:rsid w:val="00B1266A"/>
    <w:rsid w:val="00B126C8"/>
    <w:rsid w:val="00B1314D"/>
    <w:rsid w:val="00B15634"/>
    <w:rsid w:val="00B15E7B"/>
    <w:rsid w:val="00B16A51"/>
    <w:rsid w:val="00B20B64"/>
    <w:rsid w:val="00B224FD"/>
    <w:rsid w:val="00B228BB"/>
    <w:rsid w:val="00B22E82"/>
    <w:rsid w:val="00B3196A"/>
    <w:rsid w:val="00B31D60"/>
    <w:rsid w:val="00B32222"/>
    <w:rsid w:val="00B32743"/>
    <w:rsid w:val="00B32765"/>
    <w:rsid w:val="00B329B3"/>
    <w:rsid w:val="00B3390D"/>
    <w:rsid w:val="00B3434D"/>
    <w:rsid w:val="00B3568A"/>
    <w:rsid w:val="00B35E6F"/>
    <w:rsid w:val="00B3618D"/>
    <w:rsid w:val="00B36233"/>
    <w:rsid w:val="00B37896"/>
    <w:rsid w:val="00B40561"/>
    <w:rsid w:val="00B42851"/>
    <w:rsid w:val="00B43BBE"/>
    <w:rsid w:val="00B45350"/>
    <w:rsid w:val="00B45AC7"/>
    <w:rsid w:val="00B4745A"/>
    <w:rsid w:val="00B5151F"/>
    <w:rsid w:val="00B5372F"/>
    <w:rsid w:val="00B53987"/>
    <w:rsid w:val="00B55B3F"/>
    <w:rsid w:val="00B560B1"/>
    <w:rsid w:val="00B57654"/>
    <w:rsid w:val="00B57A62"/>
    <w:rsid w:val="00B600C6"/>
    <w:rsid w:val="00B60AD8"/>
    <w:rsid w:val="00B61129"/>
    <w:rsid w:val="00B64001"/>
    <w:rsid w:val="00B67E7F"/>
    <w:rsid w:val="00B71049"/>
    <w:rsid w:val="00B71209"/>
    <w:rsid w:val="00B71A60"/>
    <w:rsid w:val="00B71E48"/>
    <w:rsid w:val="00B72689"/>
    <w:rsid w:val="00B74829"/>
    <w:rsid w:val="00B74F88"/>
    <w:rsid w:val="00B75B15"/>
    <w:rsid w:val="00B768B3"/>
    <w:rsid w:val="00B76DB3"/>
    <w:rsid w:val="00B76FC0"/>
    <w:rsid w:val="00B773D7"/>
    <w:rsid w:val="00B832D9"/>
    <w:rsid w:val="00B839B2"/>
    <w:rsid w:val="00B83BFA"/>
    <w:rsid w:val="00B856B2"/>
    <w:rsid w:val="00B90374"/>
    <w:rsid w:val="00B90B86"/>
    <w:rsid w:val="00B9353A"/>
    <w:rsid w:val="00B94252"/>
    <w:rsid w:val="00B948C4"/>
    <w:rsid w:val="00B950FF"/>
    <w:rsid w:val="00B95241"/>
    <w:rsid w:val="00B959CF"/>
    <w:rsid w:val="00B959D0"/>
    <w:rsid w:val="00B9715A"/>
    <w:rsid w:val="00B97F6C"/>
    <w:rsid w:val="00BA1357"/>
    <w:rsid w:val="00BA14BE"/>
    <w:rsid w:val="00BA1E76"/>
    <w:rsid w:val="00BA2732"/>
    <w:rsid w:val="00BA293D"/>
    <w:rsid w:val="00BA49BC"/>
    <w:rsid w:val="00BA56B7"/>
    <w:rsid w:val="00BA6C6F"/>
    <w:rsid w:val="00BA7A1E"/>
    <w:rsid w:val="00BB146E"/>
    <w:rsid w:val="00BB2F1E"/>
    <w:rsid w:val="00BB2F6C"/>
    <w:rsid w:val="00BB3875"/>
    <w:rsid w:val="00BB3DA5"/>
    <w:rsid w:val="00BB5295"/>
    <w:rsid w:val="00BB560E"/>
    <w:rsid w:val="00BB5860"/>
    <w:rsid w:val="00BB6AAD"/>
    <w:rsid w:val="00BB6B8A"/>
    <w:rsid w:val="00BB7ECD"/>
    <w:rsid w:val="00BC2410"/>
    <w:rsid w:val="00BC4293"/>
    <w:rsid w:val="00BC4A19"/>
    <w:rsid w:val="00BC4E6D"/>
    <w:rsid w:val="00BC7A7E"/>
    <w:rsid w:val="00BD0617"/>
    <w:rsid w:val="00BD0A9E"/>
    <w:rsid w:val="00BD0DF0"/>
    <w:rsid w:val="00BD16D6"/>
    <w:rsid w:val="00BD1C6E"/>
    <w:rsid w:val="00BD2500"/>
    <w:rsid w:val="00BD2E9B"/>
    <w:rsid w:val="00BD3E99"/>
    <w:rsid w:val="00BD4526"/>
    <w:rsid w:val="00BD5788"/>
    <w:rsid w:val="00BD6442"/>
    <w:rsid w:val="00BD7FB2"/>
    <w:rsid w:val="00BE00CB"/>
    <w:rsid w:val="00BE28EC"/>
    <w:rsid w:val="00BE3047"/>
    <w:rsid w:val="00BE3ED5"/>
    <w:rsid w:val="00BE5B6D"/>
    <w:rsid w:val="00BE7E0A"/>
    <w:rsid w:val="00BF4574"/>
    <w:rsid w:val="00BF4B02"/>
    <w:rsid w:val="00C00930"/>
    <w:rsid w:val="00C0155E"/>
    <w:rsid w:val="00C0493D"/>
    <w:rsid w:val="00C05C98"/>
    <w:rsid w:val="00C060AD"/>
    <w:rsid w:val="00C077C2"/>
    <w:rsid w:val="00C106C9"/>
    <w:rsid w:val="00C10E5D"/>
    <w:rsid w:val="00C1138D"/>
    <w:rsid w:val="00C113BF"/>
    <w:rsid w:val="00C1259A"/>
    <w:rsid w:val="00C13813"/>
    <w:rsid w:val="00C139DA"/>
    <w:rsid w:val="00C1679C"/>
    <w:rsid w:val="00C16A5E"/>
    <w:rsid w:val="00C2176E"/>
    <w:rsid w:val="00C2211B"/>
    <w:rsid w:val="00C23430"/>
    <w:rsid w:val="00C25D04"/>
    <w:rsid w:val="00C2647A"/>
    <w:rsid w:val="00C2766A"/>
    <w:rsid w:val="00C27D67"/>
    <w:rsid w:val="00C3010E"/>
    <w:rsid w:val="00C3113D"/>
    <w:rsid w:val="00C31ED8"/>
    <w:rsid w:val="00C32036"/>
    <w:rsid w:val="00C34198"/>
    <w:rsid w:val="00C34761"/>
    <w:rsid w:val="00C36E0F"/>
    <w:rsid w:val="00C37C3D"/>
    <w:rsid w:val="00C435AF"/>
    <w:rsid w:val="00C4631F"/>
    <w:rsid w:val="00C467E0"/>
    <w:rsid w:val="00C47CDE"/>
    <w:rsid w:val="00C500E0"/>
    <w:rsid w:val="00C50E16"/>
    <w:rsid w:val="00C5210F"/>
    <w:rsid w:val="00C5234C"/>
    <w:rsid w:val="00C52556"/>
    <w:rsid w:val="00C525B7"/>
    <w:rsid w:val="00C53BA5"/>
    <w:rsid w:val="00C55258"/>
    <w:rsid w:val="00C61912"/>
    <w:rsid w:val="00C62047"/>
    <w:rsid w:val="00C63042"/>
    <w:rsid w:val="00C64EAB"/>
    <w:rsid w:val="00C652C1"/>
    <w:rsid w:val="00C6568F"/>
    <w:rsid w:val="00C702A3"/>
    <w:rsid w:val="00C70753"/>
    <w:rsid w:val="00C716D3"/>
    <w:rsid w:val="00C728D5"/>
    <w:rsid w:val="00C7494D"/>
    <w:rsid w:val="00C74DF3"/>
    <w:rsid w:val="00C75C9A"/>
    <w:rsid w:val="00C75FA3"/>
    <w:rsid w:val="00C76553"/>
    <w:rsid w:val="00C767EE"/>
    <w:rsid w:val="00C80B2C"/>
    <w:rsid w:val="00C8136F"/>
    <w:rsid w:val="00C82EEB"/>
    <w:rsid w:val="00C847AD"/>
    <w:rsid w:val="00C85551"/>
    <w:rsid w:val="00C85A58"/>
    <w:rsid w:val="00C85D8F"/>
    <w:rsid w:val="00C91EE7"/>
    <w:rsid w:val="00C92251"/>
    <w:rsid w:val="00C95255"/>
    <w:rsid w:val="00C971DC"/>
    <w:rsid w:val="00C97813"/>
    <w:rsid w:val="00CA0BAB"/>
    <w:rsid w:val="00CA16B7"/>
    <w:rsid w:val="00CA1737"/>
    <w:rsid w:val="00CA2632"/>
    <w:rsid w:val="00CA2ADF"/>
    <w:rsid w:val="00CA488B"/>
    <w:rsid w:val="00CA5035"/>
    <w:rsid w:val="00CA6005"/>
    <w:rsid w:val="00CA62AE"/>
    <w:rsid w:val="00CB0292"/>
    <w:rsid w:val="00CB03B8"/>
    <w:rsid w:val="00CB0724"/>
    <w:rsid w:val="00CB1506"/>
    <w:rsid w:val="00CB224C"/>
    <w:rsid w:val="00CB53CB"/>
    <w:rsid w:val="00CB5586"/>
    <w:rsid w:val="00CB5B1A"/>
    <w:rsid w:val="00CB609E"/>
    <w:rsid w:val="00CB6447"/>
    <w:rsid w:val="00CC21D0"/>
    <w:rsid w:val="00CC220B"/>
    <w:rsid w:val="00CC50FF"/>
    <w:rsid w:val="00CC5C43"/>
    <w:rsid w:val="00CD02AE"/>
    <w:rsid w:val="00CD04E1"/>
    <w:rsid w:val="00CD23E3"/>
    <w:rsid w:val="00CD2A4F"/>
    <w:rsid w:val="00CD7208"/>
    <w:rsid w:val="00CE03CA"/>
    <w:rsid w:val="00CE046C"/>
    <w:rsid w:val="00CE22F1"/>
    <w:rsid w:val="00CE236E"/>
    <w:rsid w:val="00CE287D"/>
    <w:rsid w:val="00CE5050"/>
    <w:rsid w:val="00CE50F2"/>
    <w:rsid w:val="00CE6502"/>
    <w:rsid w:val="00CF226B"/>
    <w:rsid w:val="00CF3509"/>
    <w:rsid w:val="00CF4996"/>
    <w:rsid w:val="00CF5E5C"/>
    <w:rsid w:val="00CF7D3C"/>
    <w:rsid w:val="00D01074"/>
    <w:rsid w:val="00D01F09"/>
    <w:rsid w:val="00D03527"/>
    <w:rsid w:val="00D03A76"/>
    <w:rsid w:val="00D04C87"/>
    <w:rsid w:val="00D077A6"/>
    <w:rsid w:val="00D11C9E"/>
    <w:rsid w:val="00D13375"/>
    <w:rsid w:val="00D137C1"/>
    <w:rsid w:val="00D147EB"/>
    <w:rsid w:val="00D15942"/>
    <w:rsid w:val="00D16597"/>
    <w:rsid w:val="00D24767"/>
    <w:rsid w:val="00D2531D"/>
    <w:rsid w:val="00D25588"/>
    <w:rsid w:val="00D30C01"/>
    <w:rsid w:val="00D3268F"/>
    <w:rsid w:val="00D33142"/>
    <w:rsid w:val="00D34667"/>
    <w:rsid w:val="00D35728"/>
    <w:rsid w:val="00D359A4"/>
    <w:rsid w:val="00D375B8"/>
    <w:rsid w:val="00D401E1"/>
    <w:rsid w:val="00D408B4"/>
    <w:rsid w:val="00D409AB"/>
    <w:rsid w:val="00D42029"/>
    <w:rsid w:val="00D44330"/>
    <w:rsid w:val="00D4491E"/>
    <w:rsid w:val="00D45A62"/>
    <w:rsid w:val="00D478C8"/>
    <w:rsid w:val="00D50CA4"/>
    <w:rsid w:val="00D524C8"/>
    <w:rsid w:val="00D534BE"/>
    <w:rsid w:val="00D5357A"/>
    <w:rsid w:val="00D56685"/>
    <w:rsid w:val="00D57E24"/>
    <w:rsid w:val="00D62A25"/>
    <w:rsid w:val="00D638BC"/>
    <w:rsid w:val="00D63A64"/>
    <w:rsid w:val="00D64ECA"/>
    <w:rsid w:val="00D654EF"/>
    <w:rsid w:val="00D66CB5"/>
    <w:rsid w:val="00D70E24"/>
    <w:rsid w:val="00D72674"/>
    <w:rsid w:val="00D729B4"/>
    <w:rsid w:val="00D72B61"/>
    <w:rsid w:val="00D732FA"/>
    <w:rsid w:val="00D7356D"/>
    <w:rsid w:val="00D7391E"/>
    <w:rsid w:val="00D75CDE"/>
    <w:rsid w:val="00D82E2A"/>
    <w:rsid w:val="00D82E5B"/>
    <w:rsid w:val="00D90150"/>
    <w:rsid w:val="00D92EDA"/>
    <w:rsid w:val="00D92F4B"/>
    <w:rsid w:val="00DA040B"/>
    <w:rsid w:val="00DA08EA"/>
    <w:rsid w:val="00DA17A0"/>
    <w:rsid w:val="00DA1B20"/>
    <w:rsid w:val="00DA2E40"/>
    <w:rsid w:val="00DA368C"/>
    <w:rsid w:val="00DA3D1D"/>
    <w:rsid w:val="00DA6E69"/>
    <w:rsid w:val="00DA704B"/>
    <w:rsid w:val="00DA7132"/>
    <w:rsid w:val="00DB105A"/>
    <w:rsid w:val="00DB6286"/>
    <w:rsid w:val="00DB645F"/>
    <w:rsid w:val="00DB675F"/>
    <w:rsid w:val="00DB6F37"/>
    <w:rsid w:val="00DB76E9"/>
    <w:rsid w:val="00DC0A67"/>
    <w:rsid w:val="00DC171F"/>
    <w:rsid w:val="00DC1D5E"/>
    <w:rsid w:val="00DC342E"/>
    <w:rsid w:val="00DC3BB2"/>
    <w:rsid w:val="00DC5220"/>
    <w:rsid w:val="00DC643C"/>
    <w:rsid w:val="00DD2061"/>
    <w:rsid w:val="00DD6DD5"/>
    <w:rsid w:val="00DD7DAB"/>
    <w:rsid w:val="00DE1122"/>
    <w:rsid w:val="00DE124A"/>
    <w:rsid w:val="00DE3355"/>
    <w:rsid w:val="00DE520E"/>
    <w:rsid w:val="00DE5A71"/>
    <w:rsid w:val="00DE7FAF"/>
    <w:rsid w:val="00DF0C60"/>
    <w:rsid w:val="00DF2DC2"/>
    <w:rsid w:val="00DF3698"/>
    <w:rsid w:val="00DF486F"/>
    <w:rsid w:val="00DF5B5B"/>
    <w:rsid w:val="00DF63FD"/>
    <w:rsid w:val="00DF7619"/>
    <w:rsid w:val="00E04293"/>
    <w:rsid w:val="00E042D8"/>
    <w:rsid w:val="00E05307"/>
    <w:rsid w:val="00E05ACC"/>
    <w:rsid w:val="00E060F2"/>
    <w:rsid w:val="00E06AD0"/>
    <w:rsid w:val="00E07EE7"/>
    <w:rsid w:val="00E1103B"/>
    <w:rsid w:val="00E16275"/>
    <w:rsid w:val="00E16F92"/>
    <w:rsid w:val="00E17B44"/>
    <w:rsid w:val="00E20F27"/>
    <w:rsid w:val="00E22443"/>
    <w:rsid w:val="00E228C7"/>
    <w:rsid w:val="00E23536"/>
    <w:rsid w:val="00E24990"/>
    <w:rsid w:val="00E25530"/>
    <w:rsid w:val="00E25B1F"/>
    <w:rsid w:val="00E27FEA"/>
    <w:rsid w:val="00E3048D"/>
    <w:rsid w:val="00E309D8"/>
    <w:rsid w:val="00E3237D"/>
    <w:rsid w:val="00E35C61"/>
    <w:rsid w:val="00E3616B"/>
    <w:rsid w:val="00E37022"/>
    <w:rsid w:val="00E374B4"/>
    <w:rsid w:val="00E37C62"/>
    <w:rsid w:val="00E407F3"/>
    <w:rsid w:val="00E4086F"/>
    <w:rsid w:val="00E421C1"/>
    <w:rsid w:val="00E42261"/>
    <w:rsid w:val="00E42AF6"/>
    <w:rsid w:val="00E42B83"/>
    <w:rsid w:val="00E43B3C"/>
    <w:rsid w:val="00E446F9"/>
    <w:rsid w:val="00E46C42"/>
    <w:rsid w:val="00E50188"/>
    <w:rsid w:val="00E50A5B"/>
    <w:rsid w:val="00E50BB3"/>
    <w:rsid w:val="00E51102"/>
    <w:rsid w:val="00E515CB"/>
    <w:rsid w:val="00E52260"/>
    <w:rsid w:val="00E6299A"/>
    <w:rsid w:val="00E639B6"/>
    <w:rsid w:val="00E63EB7"/>
    <w:rsid w:val="00E6434B"/>
    <w:rsid w:val="00E6463D"/>
    <w:rsid w:val="00E65649"/>
    <w:rsid w:val="00E66BE3"/>
    <w:rsid w:val="00E6786A"/>
    <w:rsid w:val="00E71492"/>
    <w:rsid w:val="00E729C9"/>
    <w:rsid w:val="00E72E9B"/>
    <w:rsid w:val="00E737E9"/>
    <w:rsid w:val="00E73DF8"/>
    <w:rsid w:val="00E7550B"/>
    <w:rsid w:val="00E80198"/>
    <w:rsid w:val="00E808E9"/>
    <w:rsid w:val="00E80D83"/>
    <w:rsid w:val="00E813F7"/>
    <w:rsid w:val="00E84584"/>
    <w:rsid w:val="00E8494C"/>
    <w:rsid w:val="00E84CC8"/>
    <w:rsid w:val="00E84CD7"/>
    <w:rsid w:val="00E850C3"/>
    <w:rsid w:val="00E86F2E"/>
    <w:rsid w:val="00E87B48"/>
    <w:rsid w:val="00E87DF2"/>
    <w:rsid w:val="00E91B48"/>
    <w:rsid w:val="00E91E98"/>
    <w:rsid w:val="00E92B1D"/>
    <w:rsid w:val="00E9384B"/>
    <w:rsid w:val="00E9462E"/>
    <w:rsid w:val="00E95C56"/>
    <w:rsid w:val="00E960EF"/>
    <w:rsid w:val="00E97DA5"/>
    <w:rsid w:val="00EA0A86"/>
    <w:rsid w:val="00EA0CE4"/>
    <w:rsid w:val="00EA0DF9"/>
    <w:rsid w:val="00EA28CD"/>
    <w:rsid w:val="00EA2FA2"/>
    <w:rsid w:val="00EA3D24"/>
    <w:rsid w:val="00EA470E"/>
    <w:rsid w:val="00EA47A7"/>
    <w:rsid w:val="00EA57EB"/>
    <w:rsid w:val="00EB3184"/>
    <w:rsid w:val="00EB3226"/>
    <w:rsid w:val="00EB388B"/>
    <w:rsid w:val="00EB40ED"/>
    <w:rsid w:val="00EB5CD0"/>
    <w:rsid w:val="00EB7F2A"/>
    <w:rsid w:val="00EC1B66"/>
    <w:rsid w:val="00EC213A"/>
    <w:rsid w:val="00EC24F5"/>
    <w:rsid w:val="00EC2E3C"/>
    <w:rsid w:val="00EC4B75"/>
    <w:rsid w:val="00EC7744"/>
    <w:rsid w:val="00ED0DAD"/>
    <w:rsid w:val="00ED0F46"/>
    <w:rsid w:val="00ED130D"/>
    <w:rsid w:val="00ED1E7F"/>
    <w:rsid w:val="00ED2373"/>
    <w:rsid w:val="00ED24F9"/>
    <w:rsid w:val="00ED2E38"/>
    <w:rsid w:val="00ED3084"/>
    <w:rsid w:val="00ED3B20"/>
    <w:rsid w:val="00ED599C"/>
    <w:rsid w:val="00EE0918"/>
    <w:rsid w:val="00EE14D4"/>
    <w:rsid w:val="00EE2766"/>
    <w:rsid w:val="00EE3E8A"/>
    <w:rsid w:val="00EE62A9"/>
    <w:rsid w:val="00EE75F1"/>
    <w:rsid w:val="00EE7D7B"/>
    <w:rsid w:val="00EF15CA"/>
    <w:rsid w:val="00EF58B8"/>
    <w:rsid w:val="00EF6ECA"/>
    <w:rsid w:val="00EF75C2"/>
    <w:rsid w:val="00F0142E"/>
    <w:rsid w:val="00F024E1"/>
    <w:rsid w:val="00F029BF"/>
    <w:rsid w:val="00F06C10"/>
    <w:rsid w:val="00F1096F"/>
    <w:rsid w:val="00F11795"/>
    <w:rsid w:val="00F12589"/>
    <w:rsid w:val="00F12595"/>
    <w:rsid w:val="00F129B8"/>
    <w:rsid w:val="00F134D9"/>
    <w:rsid w:val="00F1403D"/>
    <w:rsid w:val="00F1463F"/>
    <w:rsid w:val="00F16A78"/>
    <w:rsid w:val="00F16B5F"/>
    <w:rsid w:val="00F16BA7"/>
    <w:rsid w:val="00F20449"/>
    <w:rsid w:val="00F210BA"/>
    <w:rsid w:val="00F21302"/>
    <w:rsid w:val="00F2430D"/>
    <w:rsid w:val="00F24C02"/>
    <w:rsid w:val="00F26846"/>
    <w:rsid w:val="00F30F07"/>
    <w:rsid w:val="00F30F53"/>
    <w:rsid w:val="00F31E0A"/>
    <w:rsid w:val="00F321DE"/>
    <w:rsid w:val="00F331F5"/>
    <w:rsid w:val="00F33777"/>
    <w:rsid w:val="00F348F1"/>
    <w:rsid w:val="00F36711"/>
    <w:rsid w:val="00F40648"/>
    <w:rsid w:val="00F40B30"/>
    <w:rsid w:val="00F40CC6"/>
    <w:rsid w:val="00F41EEF"/>
    <w:rsid w:val="00F4686C"/>
    <w:rsid w:val="00F47DA2"/>
    <w:rsid w:val="00F50A2C"/>
    <w:rsid w:val="00F50F0B"/>
    <w:rsid w:val="00F51321"/>
    <w:rsid w:val="00F519FC"/>
    <w:rsid w:val="00F600AF"/>
    <w:rsid w:val="00F608A2"/>
    <w:rsid w:val="00F6223C"/>
    <w:rsid w:val="00F6239D"/>
    <w:rsid w:val="00F63627"/>
    <w:rsid w:val="00F641CD"/>
    <w:rsid w:val="00F64D2B"/>
    <w:rsid w:val="00F65C3F"/>
    <w:rsid w:val="00F701DD"/>
    <w:rsid w:val="00F70DB3"/>
    <w:rsid w:val="00F715D2"/>
    <w:rsid w:val="00F7274F"/>
    <w:rsid w:val="00F728F2"/>
    <w:rsid w:val="00F72FD0"/>
    <w:rsid w:val="00F746CF"/>
    <w:rsid w:val="00F74E84"/>
    <w:rsid w:val="00F76FA8"/>
    <w:rsid w:val="00F77E66"/>
    <w:rsid w:val="00F80024"/>
    <w:rsid w:val="00F80D86"/>
    <w:rsid w:val="00F816AA"/>
    <w:rsid w:val="00F82915"/>
    <w:rsid w:val="00F830C8"/>
    <w:rsid w:val="00F8438F"/>
    <w:rsid w:val="00F84E45"/>
    <w:rsid w:val="00F85AFE"/>
    <w:rsid w:val="00F8611F"/>
    <w:rsid w:val="00F86194"/>
    <w:rsid w:val="00F91A09"/>
    <w:rsid w:val="00F93F08"/>
    <w:rsid w:val="00F94CED"/>
    <w:rsid w:val="00F95778"/>
    <w:rsid w:val="00F95C3F"/>
    <w:rsid w:val="00F969A3"/>
    <w:rsid w:val="00F97B8F"/>
    <w:rsid w:val="00F97E8C"/>
    <w:rsid w:val="00FA02BB"/>
    <w:rsid w:val="00FA1A6E"/>
    <w:rsid w:val="00FA1B56"/>
    <w:rsid w:val="00FA2CEE"/>
    <w:rsid w:val="00FA318C"/>
    <w:rsid w:val="00FA4035"/>
    <w:rsid w:val="00FA67D1"/>
    <w:rsid w:val="00FA6BDD"/>
    <w:rsid w:val="00FA703E"/>
    <w:rsid w:val="00FA7806"/>
    <w:rsid w:val="00FB1459"/>
    <w:rsid w:val="00FB57A4"/>
    <w:rsid w:val="00FB6128"/>
    <w:rsid w:val="00FB6F92"/>
    <w:rsid w:val="00FB7A35"/>
    <w:rsid w:val="00FB7C3B"/>
    <w:rsid w:val="00FC026E"/>
    <w:rsid w:val="00FC4C86"/>
    <w:rsid w:val="00FC5124"/>
    <w:rsid w:val="00FC5342"/>
    <w:rsid w:val="00FD08BF"/>
    <w:rsid w:val="00FD18DE"/>
    <w:rsid w:val="00FD1F54"/>
    <w:rsid w:val="00FD2710"/>
    <w:rsid w:val="00FD2DB8"/>
    <w:rsid w:val="00FD2F4F"/>
    <w:rsid w:val="00FD3DDF"/>
    <w:rsid w:val="00FD4731"/>
    <w:rsid w:val="00FD514F"/>
    <w:rsid w:val="00FD6768"/>
    <w:rsid w:val="00FE37A9"/>
    <w:rsid w:val="00FF0AB0"/>
    <w:rsid w:val="00FF27A7"/>
    <w:rsid w:val="00FF28AC"/>
    <w:rsid w:val="00FF2FFA"/>
    <w:rsid w:val="00FF6EC3"/>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997DB9"/>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DF2DC2"/>
    <w:rPr>
      <w:sz w:val="16"/>
      <w:szCs w:val="16"/>
    </w:rPr>
  </w:style>
  <w:style w:type="paragraph" w:styleId="CommentSubject">
    <w:name w:val="annotation subject"/>
    <w:basedOn w:val="CommentText"/>
    <w:next w:val="CommentText"/>
    <w:link w:val="CommentSubjectChar"/>
    <w:semiHidden/>
    <w:unhideWhenUsed/>
    <w:rsid w:val="00DF2DC2"/>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DF2DC2"/>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8A2069"/>
    <w:pPr>
      <w:ind w:left="720"/>
      <w:contextualSpacing/>
    </w:pPr>
  </w:style>
  <w:style w:type="paragraph" w:styleId="Revision">
    <w:name w:val="Revision"/>
    <w:hidden/>
    <w:uiPriority w:val="99"/>
    <w:semiHidden/>
    <w:rsid w:val="0095691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Links>
    <vt:vector size="66" baseType="variant">
      <vt:variant>
        <vt:i4>3801134</vt:i4>
      </vt:variant>
      <vt:variant>
        <vt:i4>42</vt:i4>
      </vt:variant>
      <vt:variant>
        <vt:i4>0</vt:i4>
      </vt:variant>
      <vt:variant>
        <vt:i4>5</vt:i4>
      </vt:variant>
      <vt:variant>
        <vt:lpwstr>http://www.mbsonline.gov.au/internet/mbsonline/publishing.nsf/Content/downloads</vt:lpwstr>
      </vt:variant>
      <vt:variant>
        <vt:lpwstr/>
      </vt:variant>
      <vt:variant>
        <vt:i4>5046275</vt:i4>
      </vt:variant>
      <vt:variant>
        <vt:i4>39</vt:i4>
      </vt:variant>
      <vt:variant>
        <vt:i4>0</vt:i4>
      </vt:variant>
      <vt:variant>
        <vt:i4>5</vt:i4>
      </vt:variant>
      <vt:variant>
        <vt:lpwstr>https://www.servicesaustralia.gov.au/organisations/health-professionals/news/all</vt:lpwstr>
      </vt:variant>
      <vt:variant>
        <vt:lpwstr/>
      </vt:variant>
      <vt:variant>
        <vt:i4>1835123</vt:i4>
      </vt:variant>
      <vt:variant>
        <vt:i4>36</vt:i4>
      </vt:variant>
      <vt:variant>
        <vt:i4>0</vt:i4>
      </vt:variant>
      <vt:variant>
        <vt:i4>5</vt:i4>
      </vt:variant>
      <vt:variant>
        <vt:lpwstr>mailto:PHI@health.gov.au</vt:lpwstr>
      </vt:variant>
      <vt:variant>
        <vt:lpwstr/>
      </vt:variant>
      <vt:variant>
        <vt:i4>2687022</vt:i4>
      </vt:variant>
      <vt:variant>
        <vt:i4>33</vt:i4>
      </vt:variant>
      <vt:variant>
        <vt:i4>0</vt:i4>
      </vt:variant>
      <vt:variant>
        <vt:i4>5</vt:i4>
      </vt:variant>
      <vt:variant>
        <vt:lpwstr>https://www.legislation.gov.au/</vt:lpwstr>
      </vt:variant>
      <vt:variant>
        <vt:lpwstr/>
      </vt:variant>
      <vt:variant>
        <vt:i4>3276846</vt:i4>
      </vt:variant>
      <vt:variant>
        <vt:i4>30</vt:i4>
      </vt:variant>
      <vt:variant>
        <vt:i4>0</vt:i4>
      </vt:variant>
      <vt:variant>
        <vt:i4>5</vt:i4>
      </vt:variant>
      <vt:variant>
        <vt:lpwstr>https://www.health.gov.au/topics/private-health-insurance/private-health-insurance-reforms</vt:lpwstr>
      </vt:variant>
      <vt:variant>
        <vt:lpwstr/>
      </vt:variant>
      <vt:variant>
        <vt:i4>4522085</vt:i4>
      </vt:variant>
      <vt:variant>
        <vt:i4>27</vt:i4>
      </vt:variant>
      <vt:variant>
        <vt:i4>0</vt:i4>
      </vt:variant>
      <vt:variant>
        <vt:i4>5</vt:i4>
      </vt:variant>
      <vt:variant>
        <vt:lpwstr>https://www.privatehealth.gov.au/health_insurance/phichanges/index.htm</vt:lpwstr>
      </vt:variant>
      <vt:variant>
        <vt:lpwstr/>
      </vt:variant>
      <vt:variant>
        <vt:i4>5963829</vt:i4>
      </vt:variant>
      <vt:variant>
        <vt:i4>24</vt:i4>
      </vt:variant>
      <vt:variant>
        <vt:i4>0</vt:i4>
      </vt:variant>
      <vt:variant>
        <vt:i4>5</vt:i4>
      </vt:variant>
      <vt:variant>
        <vt:lpwstr>mailto:askMBS@health.gov.au</vt:lpwstr>
      </vt:variant>
      <vt:variant>
        <vt:lpwstr/>
      </vt:variant>
      <vt:variant>
        <vt:i4>524357</vt:i4>
      </vt:variant>
      <vt:variant>
        <vt:i4>21</vt:i4>
      </vt:variant>
      <vt:variant>
        <vt:i4>0</vt:i4>
      </vt:variant>
      <vt:variant>
        <vt:i4>5</vt:i4>
      </vt:variant>
      <vt:variant>
        <vt:lpwstr>http://www.mbsonline.gov.au/</vt:lpwstr>
      </vt:variant>
      <vt:variant>
        <vt:lpwstr/>
      </vt:variant>
      <vt:variant>
        <vt:i4>524357</vt:i4>
      </vt:variant>
      <vt:variant>
        <vt:i4>18</vt:i4>
      </vt:variant>
      <vt:variant>
        <vt:i4>0</vt:i4>
      </vt:variant>
      <vt:variant>
        <vt:i4>5</vt:i4>
      </vt:variant>
      <vt:variant>
        <vt:lpwstr>http://www.mbsonline.gov.au/</vt:lpwstr>
      </vt:variant>
      <vt:variant>
        <vt:lpwstr/>
      </vt:variant>
      <vt:variant>
        <vt:i4>524357</vt:i4>
      </vt:variant>
      <vt:variant>
        <vt:i4>15</vt:i4>
      </vt:variant>
      <vt:variant>
        <vt:i4>0</vt:i4>
      </vt:variant>
      <vt:variant>
        <vt:i4>5</vt:i4>
      </vt:variant>
      <vt:variant>
        <vt:lpwstr>http://www.mbsonline.gov.au/</vt:lpwstr>
      </vt:variant>
      <vt:variant>
        <vt:lpwstr/>
      </vt:variant>
      <vt:variant>
        <vt:i4>524357</vt:i4>
      </vt:variant>
      <vt:variant>
        <vt:i4>6</vt:i4>
      </vt:variant>
      <vt:variant>
        <vt:i4>0</vt:i4>
      </vt:variant>
      <vt:variant>
        <vt:i4>5</vt:i4>
      </vt:variant>
      <vt:variant>
        <vt:lpwstr>http://www.mbsonline.gov.au/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2024-02-08T00:59:00Z</dcterms:created>
  <dcterms:modified xsi:type="dcterms:W3CDTF">2024-02-25T22:25:00Z</dcterms:modified>
</cp:coreProperties>
</file>