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Ref394501517" w:displacedByCustomXml="next"/>
    <w:sdt>
      <w:sdtPr>
        <w:rPr>
          <w:b/>
          <w:color w:val="auto"/>
          <w:sz w:val="40"/>
          <w:szCs w:val="32"/>
        </w:rPr>
        <w:id w:val="1432932862"/>
        <w:placeholder>
          <w:docPart w:val="B025D40B6C8846B99DA4E39BE3537EC3"/>
        </w:placeholder>
        <w:text/>
      </w:sdtPr>
      <w:sdtEndPr/>
      <w:sdtContent>
        <w:p w:rsidR="0031142C" w:rsidRPr="002B6AF6" w:rsidRDefault="00111431" w:rsidP="000949C2">
          <w:pPr>
            <w:pStyle w:val="Heading2"/>
            <w:rPr>
              <w:b/>
              <w:sz w:val="40"/>
              <w:szCs w:val="32"/>
            </w:rPr>
          </w:pPr>
          <w:r>
            <w:t>New</w:t>
          </w:r>
          <w:r w:rsidR="009F3B4F">
            <w:rPr>
              <w:b/>
              <w:color w:val="auto"/>
              <w:sz w:val="40"/>
              <w:szCs w:val="32"/>
            </w:rPr>
            <w:t xml:space="preserve"> </w:t>
          </w:r>
          <w:r w:rsidR="001B659D">
            <w:t>items</w:t>
          </w:r>
          <w:r>
            <w:t xml:space="preserve"> using blue-light cystoscopy (BLC) with hexaminolevulinate (HAL) for improved diagnosis, treatment and management of non-muscle invasive bladder cancer (NMIBC). </w:t>
          </w:r>
        </w:p>
      </w:sdtContent>
    </w:sdt>
    <w:bookmarkEnd w:id="0" w:displacedByCustomXml="prev"/>
    <w:p w:rsidR="00CA0B1D" w:rsidRDefault="00CA0B1D" w:rsidP="00CA0B1D">
      <w:pPr>
        <w:pStyle w:val="Footnote"/>
      </w:pPr>
      <w:r w:rsidRPr="00CA0B1D">
        <w:t xml:space="preserve">Last updated: </w:t>
      </w:r>
      <w:sdt>
        <w:sdtPr>
          <w:id w:val="1114713637"/>
          <w:placeholder>
            <w:docPart w:val="937895D40AB94CD383B90690C2548192"/>
          </w:placeholder>
          <w:date w:fullDate="2019-04-02T00:00:00Z">
            <w:dateFormat w:val="d/MM/yyyy"/>
            <w:lid w:val="en-AU"/>
            <w:storeMappedDataAs w:val="dateTime"/>
            <w:calendar w:val="gregorian"/>
          </w:date>
        </w:sdtPr>
        <w:sdtEndPr/>
        <w:sdtContent>
          <w:r w:rsidR="00385267">
            <w:t>2/04/2019</w:t>
          </w:r>
        </w:sdtContent>
      </w:sdt>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rsidR="00385267" w:rsidRDefault="00385267" w:rsidP="00385267">
      <w:r>
        <w:t xml:space="preserve">From 1 May 2019, Medicare rebates will be available for four new items (36504, 36505, 36507 and 36508) for BLC with HAL (two investigative services and two therapeutic services). The new items are reflective of the current services for white light cystoscopy (WLC) billed under Medicare Benefits Schedule (MBS) items 36836, 36812, 36840, and 36845. The Schedule fee for the new services are the same as the current Schedule fees for the WLC MBS items, plus an additional $65 for the instillation of the HAL as recommended by the Medical Services Advisory Committee (MSAC). </w:t>
      </w:r>
    </w:p>
    <w:p w:rsidR="000964E5" w:rsidRDefault="000964E5" w:rsidP="000964E5">
      <w:pPr>
        <w:pStyle w:val="Heading3"/>
      </w:pPr>
      <w:r w:rsidRPr="000964E5">
        <w:t xml:space="preserve">Why are the changes being made? </w:t>
      </w:r>
    </w:p>
    <w:p w:rsidR="00385267" w:rsidRPr="00076D99" w:rsidRDefault="00385267" w:rsidP="00385267">
      <w:r w:rsidRPr="000964E5">
        <w:t xml:space="preserve">The listing of this item was recommended by the Medical Services Advisory Committee (MSAC) in </w:t>
      </w:r>
      <w:r>
        <w:t>March 2018</w:t>
      </w:r>
      <w:r w:rsidRPr="000964E5">
        <w:t>. Further details about the MSAC Application can be found at the</w:t>
      </w:r>
      <w:r>
        <w:rPr>
          <w:rStyle w:val="Strong"/>
        </w:rPr>
        <w:t xml:space="preserve"> </w:t>
      </w:r>
      <w:hyperlink r:id="rId9" w:history="1">
        <w:r w:rsidRPr="008852AB">
          <w:rPr>
            <w:rStyle w:val="Hyperlink"/>
          </w:rPr>
          <w:t>MSAC website</w:t>
        </w:r>
      </w:hyperlink>
      <w:r>
        <w:rPr>
          <w:rStyle w:val="Strong"/>
        </w:rPr>
        <w:t xml:space="preserve">. </w:t>
      </w:r>
      <w:r>
        <w:t xml:space="preserve">The Government agreed to this recommendation and provided funding in the 2018-19 Mid-Year Economic and Fiscal Outlook under the Guaranteeing Medicare - strengthening primary care measure. </w:t>
      </w:r>
    </w:p>
    <w:p w:rsidR="001D1735" w:rsidRPr="002B6AF6" w:rsidRDefault="001D1735" w:rsidP="00055CD4">
      <w:pPr>
        <w:pStyle w:val="Heading3"/>
      </w:pPr>
      <w:r w:rsidRPr="002B6AF6">
        <w:t xml:space="preserve">What does this mean for </w:t>
      </w:r>
      <w:r w:rsidR="00C846D1">
        <w:t>providers</w:t>
      </w:r>
      <w:r w:rsidRPr="002B6AF6">
        <w:t>?</w:t>
      </w:r>
    </w:p>
    <w:p w:rsidR="00385267" w:rsidRDefault="00385267" w:rsidP="00385267">
      <w:r>
        <w:t xml:space="preserve">Specialists and consultant physicians will be able to bill new items for blue-light cystoscopy </w:t>
      </w:r>
      <w:r w:rsidRPr="000E023B">
        <w:t xml:space="preserve">with hexaminolevulinate (HAL) as an adjunct to standard white light cystoscopy, for the diagnosis, treatment and management of NMIBC. </w:t>
      </w:r>
    </w:p>
    <w:p w:rsidR="004929AE" w:rsidRPr="004929AE" w:rsidRDefault="004929AE" w:rsidP="004929AE">
      <w:pPr>
        <w:pStyle w:val="Heading3"/>
      </w:pPr>
      <w:r w:rsidRPr="004929AE">
        <w:t xml:space="preserve">What </w:t>
      </w:r>
      <w:r w:rsidR="00C846D1">
        <w:t>does this mean for patients</w:t>
      </w:r>
      <w:r w:rsidRPr="004929AE">
        <w:t xml:space="preserve">? </w:t>
      </w:r>
    </w:p>
    <w:p w:rsidR="00385267" w:rsidRDefault="00385267" w:rsidP="00385267">
      <w:r>
        <w:t xml:space="preserve">Specialists and consultant physicians will now be able to inform their patients with NMIBC that there are rebates available for MBS services for </w:t>
      </w:r>
      <w:r w:rsidRPr="000E023B">
        <w:t xml:space="preserve">blue-light cystoscopy </w:t>
      </w:r>
      <w:r>
        <w:t>using</w:t>
      </w:r>
      <w:r w:rsidRPr="000E023B">
        <w:t xml:space="preserve"> hexaminolevulinate</w:t>
      </w:r>
      <w:r>
        <w:t xml:space="preserve">. These services detect and surgically remove bladder cancers. They also allow better identification of a patient's risk and improved detection of recurrent lesions.  </w:t>
      </w:r>
      <w:r w:rsidRPr="000E023B">
        <w:t xml:space="preserve"> </w:t>
      </w:r>
    </w:p>
    <w:p w:rsidR="000964E5" w:rsidRDefault="000964E5" w:rsidP="000964E5">
      <w:pPr>
        <w:pStyle w:val="Heading3"/>
      </w:pPr>
      <w:r>
        <w:t>When will this change be reviewed?</w:t>
      </w:r>
    </w:p>
    <w:p w:rsidR="00385267" w:rsidRPr="000964E5" w:rsidRDefault="00385267" w:rsidP="00385267">
      <w:r w:rsidRPr="000964E5">
        <w:t xml:space="preserve">The Department of Health regularly reviews the usage of new and amended MBS items in consultation with the profession. </w:t>
      </w:r>
    </w:p>
    <w:p w:rsidR="00385267" w:rsidRPr="000964E5" w:rsidRDefault="00385267" w:rsidP="00385267">
      <w:r w:rsidRPr="000964E5">
        <w:t xml:space="preserve">All MBS items may be subject to compliance processes and activities, including random and targeted audits which may require a provider to submit information about the services claimed. </w:t>
      </w:r>
    </w:p>
    <w:p w:rsidR="00385267" w:rsidRPr="000964E5" w:rsidRDefault="00385267" w:rsidP="00385267">
      <w:r w:rsidRPr="000964E5">
        <w:t>Significant variation from forecasted expenditure may warrant review and amendment of fees, and incorrect use of MBS items can result in penalties including the health professional being asked to repay monies that have been incorrectly received.</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lastRenderedPageBreak/>
        <w:t>Where can I find more information?</w:t>
      </w:r>
    </w:p>
    <w:p w:rsidR="00385267" w:rsidRPr="000964E5" w:rsidRDefault="00385267" w:rsidP="00385267">
      <w:r w:rsidRPr="000964E5">
        <w:t xml:space="preserve">The full item descriptor and information on other changes to the MBS can be found at the </w:t>
      </w:r>
      <w:hyperlink r:id="rId10" w:history="1">
        <w:r w:rsidRPr="000964E5">
          <w:rPr>
            <w:rStyle w:val="Hyperlink"/>
          </w:rPr>
          <w:t>MBS Online website</w:t>
        </w:r>
      </w:hyperlink>
      <w:r w:rsidRPr="000964E5">
        <w:t xml:space="preserve"> or by calling the Department of Human Services on 132 150. </w:t>
      </w:r>
    </w:p>
    <w:p w:rsidR="00E33257" w:rsidRPr="00EE3147" w:rsidRDefault="00E33257" w:rsidP="00EE3147">
      <w:pPr>
        <w:rPr>
          <w:rFonts w:eastAsiaTheme="majorEastAsia" w:cs="Arial"/>
          <w:bCs/>
          <w:color w:val="117254"/>
          <w:sz w:val="28"/>
          <w:szCs w:val="28"/>
        </w:rPr>
      </w:pPr>
      <w:r>
        <w:br w:type="page"/>
      </w:r>
    </w:p>
    <w:p w:rsidR="004929AE" w:rsidRDefault="006B27B7" w:rsidP="004929AE">
      <w:pPr>
        <w:pStyle w:val="Heading3"/>
      </w:pPr>
      <w:r>
        <w:lastRenderedPageBreak/>
        <w:t>New item</w:t>
      </w:r>
      <w:r w:rsidR="00EA14D1">
        <w:t>s</w:t>
      </w:r>
      <w:r w:rsidR="004929AE" w:rsidRPr="004929AE">
        <w:t xml:space="preserve"> </w:t>
      </w:r>
    </w:p>
    <w:p w:rsidR="00385267" w:rsidRPr="0007607D" w:rsidRDefault="00385267" w:rsidP="00385267">
      <w:r>
        <w:t>(Draft wording of items to be finalised through regulatory amendments</w:t>
      </w:r>
      <w:r w:rsidRPr="0007607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215"/>
      </w:tblGrid>
      <w:tr w:rsidR="00385267" w:rsidTr="001C5698">
        <w:trPr>
          <w:trHeight w:val="558"/>
        </w:trPr>
        <w:tc>
          <w:tcPr>
            <w:tcW w:w="999" w:type="pct"/>
          </w:tcPr>
          <w:p w:rsidR="00385267" w:rsidRPr="00385267" w:rsidRDefault="00385267" w:rsidP="00385267">
            <w:pPr>
              <w:rPr>
                <w:rStyle w:val="Strong"/>
              </w:rPr>
            </w:pPr>
            <w:r w:rsidRPr="00EA14D1">
              <w:rPr>
                <w:rStyle w:val="Strong"/>
              </w:rPr>
              <w:t>New item</w:t>
            </w:r>
          </w:p>
        </w:tc>
        <w:tc>
          <w:tcPr>
            <w:tcW w:w="4001" w:type="pct"/>
          </w:tcPr>
          <w:p w:rsidR="00385267" w:rsidRPr="00385267" w:rsidRDefault="00385267" w:rsidP="00385267">
            <w:pPr>
              <w:rPr>
                <w:rStyle w:val="Strong"/>
              </w:rPr>
            </w:pPr>
            <w:r w:rsidRPr="00EA14D1">
              <w:rPr>
                <w:rStyle w:val="Strong"/>
              </w:rPr>
              <w:t>Item descriptor</w:t>
            </w:r>
            <w:r w:rsidRPr="00385267">
              <w:rPr>
                <w:rStyle w:val="Strong"/>
              </w:rPr>
              <w:t xml:space="preserve"> - Investigative</w:t>
            </w:r>
          </w:p>
        </w:tc>
      </w:tr>
      <w:tr w:rsidR="00385267" w:rsidTr="001C5698">
        <w:trPr>
          <w:trHeight w:val="1849"/>
        </w:trPr>
        <w:tc>
          <w:tcPr>
            <w:tcW w:w="999" w:type="pct"/>
          </w:tcPr>
          <w:p w:rsidR="00385267" w:rsidRPr="00385267" w:rsidRDefault="00385267" w:rsidP="00385267">
            <w:r>
              <w:t>36504</w:t>
            </w:r>
          </w:p>
          <w:p w:rsidR="00385267" w:rsidRPr="00385267" w:rsidRDefault="00385267" w:rsidP="00385267">
            <w:pPr>
              <w:rPr>
                <w:rStyle w:val="Strong"/>
              </w:rPr>
            </w:pPr>
            <w:r w:rsidRPr="00EA14D1">
              <w:rPr>
                <w:rStyle w:val="Strong"/>
              </w:rPr>
              <w:t>New item</w:t>
            </w:r>
          </w:p>
        </w:tc>
        <w:tc>
          <w:tcPr>
            <w:tcW w:w="4001" w:type="pct"/>
          </w:tcPr>
          <w:p w:rsidR="00385267" w:rsidRPr="00385267" w:rsidRDefault="00385267" w:rsidP="00385267">
            <w:r>
              <w:t xml:space="preserve">RIGID CYSTOSCOPY using blue light with hexaminolevulinate as an adjunct to white light, including catheterisation, with biopsy of bladder, not being a service associated with a service to which item </w:t>
            </w:r>
            <w:r w:rsidRPr="00385267">
              <w:t xml:space="preserve">30505, 36507, 36508, 36812, 36830, 36836, 36840, 36845, 36848, 36854, 37203, 37206, 37215, 37230, 37233, 36505, 36507 or 36508 applies. </w:t>
            </w:r>
          </w:p>
          <w:p w:rsidR="00385267" w:rsidRPr="00385267" w:rsidRDefault="00385267" w:rsidP="00385267">
            <w:r>
              <w:t>Multiple Operation Rule</w:t>
            </w:r>
          </w:p>
          <w:p w:rsidR="00385267" w:rsidRPr="00385267" w:rsidRDefault="00385267" w:rsidP="00385267">
            <w:r>
              <w:t>(Anaes.)</w:t>
            </w:r>
          </w:p>
        </w:tc>
      </w:tr>
      <w:tr w:rsidR="00385267" w:rsidTr="001C5698">
        <w:trPr>
          <w:trHeight w:val="541"/>
        </w:trPr>
        <w:tc>
          <w:tcPr>
            <w:tcW w:w="5000" w:type="pct"/>
            <w:gridSpan w:val="2"/>
          </w:tcPr>
          <w:p w:rsidR="00385267" w:rsidRPr="00385267" w:rsidRDefault="00385267" w:rsidP="00385267">
            <w:r w:rsidRPr="004E47BA">
              <w:rPr>
                <w:rStyle w:val="Strong"/>
              </w:rPr>
              <w:t>Fee</w:t>
            </w:r>
            <w:r w:rsidRPr="00385267">
              <w:t>: $294.85</w:t>
            </w:r>
            <w:r w:rsidRPr="00385267">
              <w:tab/>
            </w:r>
            <w:r w:rsidRPr="00385267">
              <w:rPr>
                <w:rStyle w:val="Strong"/>
              </w:rPr>
              <w:t>Benefit</w:t>
            </w:r>
            <w:r w:rsidRPr="00385267">
              <w:t>: 75% = $221.10   85% = $251.50</w:t>
            </w:r>
          </w:p>
        </w:tc>
      </w:tr>
      <w:tr w:rsidR="00385267" w:rsidTr="001C5698">
        <w:trPr>
          <w:trHeight w:val="558"/>
        </w:trPr>
        <w:tc>
          <w:tcPr>
            <w:tcW w:w="999" w:type="pct"/>
          </w:tcPr>
          <w:p w:rsidR="00385267" w:rsidRPr="00385267" w:rsidRDefault="00385267" w:rsidP="00385267">
            <w:pPr>
              <w:rPr>
                <w:rStyle w:val="Strong"/>
              </w:rPr>
            </w:pPr>
            <w:r w:rsidRPr="002F71E4">
              <w:rPr>
                <w:rStyle w:val="Strong"/>
              </w:rPr>
              <w:t>New item</w:t>
            </w:r>
          </w:p>
        </w:tc>
        <w:tc>
          <w:tcPr>
            <w:tcW w:w="4001" w:type="pct"/>
          </w:tcPr>
          <w:p w:rsidR="00385267" w:rsidRPr="00385267" w:rsidRDefault="00385267" w:rsidP="00385267">
            <w:pPr>
              <w:rPr>
                <w:rStyle w:val="Strong"/>
              </w:rPr>
            </w:pPr>
            <w:r w:rsidRPr="002F71E4">
              <w:rPr>
                <w:rStyle w:val="Strong"/>
              </w:rPr>
              <w:t>Item descriptor</w:t>
            </w:r>
            <w:r w:rsidRPr="00385267">
              <w:rPr>
                <w:rStyle w:val="Strong"/>
              </w:rPr>
              <w:t xml:space="preserve"> - Investigative </w:t>
            </w:r>
          </w:p>
        </w:tc>
      </w:tr>
      <w:tr w:rsidR="00385267" w:rsidTr="001C5698">
        <w:trPr>
          <w:trHeight w:val="1849"/>
        </w:trPr>
        <w:tc>
          <w:tcPr>
            <w:tcW w:w="999" w:type="pct"/>
          </w:tcPr>
          <w:p w:rsidR="00385267" w:rsidRPr="00385267" w:rsidRDefault="00385267" w:rsidP="00385267">
            <w:r>
              <w:t>36505</w:t>
            </w:r>
          </w:p>
          <w:p w:rsidR="00385267" w:rsidRPr="00385267" w:rsidRDefault="00385267" w:rsidP="00385267">
            <w:pPr>
              <w:rPr>
                <w:rStyle w:val="Strong"/>
              </w:rPr>
            </w:pPr>
            <w:r w:rsidRPr="002F71E4">
              <w:rPr>
                <w:rStyle w:val="Strong"/>
              </w:rPr>
              <w:t>New item</w:t>
            </w:r>
          </w:p>
        </w:tc>
        <w:tc>
          <w:tcPr>
            <w:tcW w:w="4001" w:type="pct"/>
          </w:tcPr>
          <w:p w:rsidR="00385267" w:rsidRPr="00385267" w:rsidRDefault="00385267" w:rsidP="00385267">
            <w:r w:rsidRPr="002F71E4">
              <w:t xml:space="preserve">RIGID CYSTOSCOPY using blue light with hexaminolevulinate as an adjunct to white light, including catheterisation, with </w:t>
            </w:r>
            <w:r w:rsidRPr="00385267">
              <w:t xml:space="preserve">urethroscopy with or without urethral dilatation, not being a service associated with any other urological endoscopic procedure on the lower urinary tract except a service to which item 37327 applies. </w:t>
            </w:r>
          </w:p>
          <w:p w:rsidR="00385267" w:rsidRPr="00385267" w:rsidRDefault="00385267" w:rsidP="00385267">
            <w:r w:rsidRPr="002F71E4">
              <w:t>Multiple Operation Rule</w:t>
            </w:r>
          </w:p>
          <w:p w:rsidR="00385267" w:rsidRPr="00385267" w:rsidRDefault="00385267" w:rsidP="00385267">
            <w:r w:rsidRPr="002F71E4">
              <w:t>(Anaes.)</w:t>
            </w:r>
          </w:p>
        </w:tc>
      </w:tr>
      <w:tr w:rsidR="00385267" w:rsidTr="001C5698">
        <w:trPr>
          <w:trHeight w:val="541"/>
        </w:trPr>
        <w:tc>
          <w:tcPr>
            <w:tcW w:w="5000" w:type="pct"/>
            <w:gridSpan w:val="2"/>
          </w:tcPr>
          <w:p w:rsidR="00385267" w:rsidRPr="00385267" w:rsidRDefault="00385267" w:rsidP="00385267">
            <w:r w:rsidRPr="002F71E4">
              <w:rPr>
                <w:rStyle w:val="Strong"/>
              </w:rPr>
              <w:t>Fee</w:t>
            </w:r>
            <w:r w:rsidRPr="00385267">
              <w:t>: $231.70</w:t>
            </w:r>
            <w:r w:rsidRPr="00385267">
              <w:tab/>
            </w:r>
            <w:r w:rsidRPr="00385267">
              <w:rPr>
                <w:rStyle w:val="Strong"/>
              </w:rPr>
              <w:t>Benefit</w:t>
            </w:r>
            <w:r w:rsidRPr="00385267">
              <w:t>: 75% = $173.80   85% = $197.00</w:t>
            </w:r>
          </w:p>
        </w:tc>
      </w:tr>
      <w:tr w:rsidR="00385267" w:rsidTr="001C5698">
        <w:trPr>
          <w:trHeight w:val="558"/>
        </w:trPr>
        <w:tc>
          <w:tcPr>
            <w:tcW w:w="999" w:type="pct"/>
          </w:tcPr>
          <w:p w:rsidR="00385267" w:rsidRPr="00385267" w:rsidRDefault="00385267" w:rsidP="00385267">
            <w:pPr>
              <w:rPr>
                <w:rStyle w:val="Strong"/>
              </w:rPr>
            </w:pPr>
            <w:r w:rsidRPr="002F71E4">
              <w:rPr>
                <w:rStyle w:val="Strong"/>
              </w:rPr>
              <w:t>New item</w:t>
            </w:r>
          </w:p>
        </w:tc>
        <w:tc>
          <w:tcPr>
            <w:tcW w:w="4001" w:type="pct"/>
          </w:tcPr>
          <w:p w:rsidR="00385267" w:rsidRPr="00385267" w:rsidRDefault="00385267" w:rsidP="00385267">
            <w:pPr>
              <w:rPr>
                <w:rStyle w:val="Strong"/>
              </w:rPr>
            </w:pPr>
            <w:r w:rsidRPr="002F71E4">
              <w:rPr>
                <w:rStyle w:val="Strong"/>
              </w:rPr>
              <w:t xml:space="preserve">Item descriptor - </w:t>
            </w:r>
            <w:r w:rsidRPr="00385267">
              <w:rPr>
                <w:rStyle w:val="Strong"/>
              </w:rPr>
              <w:t>Therapeutic Procedures</w:t>
            </w:r>
          </w:p>
        </w:tc>
      </w:tr>
      <w:tr w:rsidR="00385267" w:rsidTr="001C5698">
        <w:trPr>
          <w:trHeight w:val="1849"/>
        </w:trPr>
        <w:tc>
          <w:tcPr>
            <w:tcW w:w="999" w:type="pct"/>
          </w:tcPr>
          <w:p w:rsidR="00385267" w:rsidRPr="00385267" w:rsidRDefault="00385267" w:rsidP="00385267">
            <w:r>
              <w:t>36507</w:t>
            </w:r>
          </w:p>
          <w:p w:rsidR="00385267" w:rsidRPr="00385267" w:rsidRDefault="00385267" w:rsidP="00385267">
            <w:pPr>
              <w:rPr>
                <w:rStyle w:val="Strong"/>
              </w:rPr>
            </w:pPr>
            <w:r w:rsidRPr="002F71E4">
              <w:rPr>
                <w:rStyle w:val="Strong"/>
              </w:rPr>
              <w:t>New item</w:t>
            </w:r>
          </w:p>
        </w:tc>
        <w:tc>
          <w:tcPr>
            <w:tcW w:w="4001" w:type="pct"/>
          </w:tcPr>
          <w:p w:rsidR="00385267" w:rsidRPr="00385267" w:rsidRDefault="00385267" w:rsidP="00385267">
            <w:r w:rsidRPr="002F71E4">
              <w:t xml:space="preserve">RIGID CYSTOSCOPY using blue light with hexaminolevulinate as an adjunct to white light, including catheterisation, with </w:t>
            </w:r>
            <w:r w:rsidRPr="00385267">
              <w:t xml:space="preserve">resection, diathermy or visual laser destruction of bladder tumour or other lesion of the bladder, not being a service to which item 36840 or 36845 applies. </w:t>
            </w:r>
          </w:p>
          <w:p w:rsidR="00385267" w:rsidRPr="00385267" w:rsidRDefault="00385267" w:rsidP="00385267">
            <w:r w:rsidRPr="002F71E4">
              <w:t>Multiple Operation Rule</w:t>
            </w:r>
          </w:p>
          <w:p w:rsidR="00385267" w:rsidRPr="00385267" w:rsidRDefault="00385267" w:rsidP="00385267">
            <w:r w:rsidRPr="002F71E4">
              <w:t>(Anaes.)</w:t>
            </w:r>
          </w:p>
        </w:tc>
      </w:tr>
      <w:tr w:rsidR="00385267" w:rsidTr="001C5698">
        <w:trPr>
          <w:trHeight w:val="541"/>
        </w:trPr>
        <w:tc>
          <w:tcPr>
            <w:tcW w:w="5000" w:type="pct"/>
            <w:gridSpan w:val="2"/>
          </w:tcPr>
          <w:p w:rsidR="00385267" w:rsidRPr="00385267" w:rsidRDefault="00385267" w:rsidP="00385267">
            <w:r w:rsidRPr="002F71E4">
              <w:rPr>
                <w:rStyle w:val="Strong"/>
              </w:rPr>
              <w:t>Fee</w:t>
            </w:r>
            <w:r w:rsidRPr="00385267">
              <w:t>: $388.20</w:t>
            </w:r>
            <w:r w:rsidRPr="00385267">
              <w:tab/>
            </w:r>
            <w:r w:rsidRPr="00385267">
              <w:rPr>
                <w:rStyle w:val="Strong"/>
              </w:rPr>
              <w:t>Benefit</w:t>
            </w:r>
            <w:r w:rsidRPr="00385267">
              <w:t>: 75% = $291.15   85% = $330.00</w:t>
            </w:r>
          </w:p>
        </w:tc>
      </w:tr>
    </w:tbl>
    <w:p w:rsidR="00385267" w:rsidRDefault="00385267">
      <w:r>
        <w:br w:type="page"/>
      </w: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215"/>
      </w:tblGrid>
      <w:tr w:rsidR="00385267" w:rsidTr="001C5698">
        <w:trPr>
          <w:trHeight w:val="558"/>
        </w:trPr>
        <w:tc>
          <w:tcPr>
            <w:tcW w:w="999" w:type="pct"/>
          </w:tcPr>
          <w:p w:rsidR="00385267" w:rsidRPr="00385267" w:rsidRDefault="00385267" w:rsidP="00385267">
            <w:pPr>
              <w:rPr>
                <w:rStyle w:val="Strong"/>
              </w:rPr>
            </w:pPr>
            <w:r w:rsidRPr="002F71E4">
              <w:rPr>
                <w:rStyle w:val="Strong"/>
              </w:rPr>
              <w:lastRenderedPageBreak/>
              <w:t>New item</w:t>
            </w:r>
          </w:p>
        </w:tc>
        <w:tc>
          <w:tcPr>
            <w:tcW w:w="4001" w:type="pct"/>
          </w:tcPr>
          <w:p w:rsidR="00385267" w:rsidRPr="00385267" w:rsidRDefault="00385267" w:rsidP="00385267">
            <w:pPr>
              <w:rPr>
                <w:rStyle w:val="Strong"/>
              </w:rPr>
            </w:pPr>
            <w:r w:rsidRPr="002F71E4">
              <w:rPr>
                <w:rStyle w:val="Strong"/>
              </w:rPr>
              <w:t>Item descriptor</w:t>
            </w:r>
            <w:r w:rsidRPr="00385267">
              <w:rPr>
                <w:rStyle w:val="Strong"/>
              </w:rPr>
              <w:t xml:space="preserve"> - Therapeutic Procedures </w:t>
            </w:r>
          </w:p>
        </w:tc>
      </w:tr>
      <w:tr w:rsidR="00385267" w:rsidTr="001C5698">
        <w:trPr>
          <w:trHeight w:val="1736"/>
        </w:trPr>
        <w:tc>
          <w:tcPr>
            <w:tcW w:w="999" w:type="pct"/>
          </w:tcPr>
          <w:p w:rsidR="00385267" w:rsidRPr="00385267" w:rsidRDefault="00385267" w:rsidP="00385267">
            <w:r>
              <w:t>36508</w:t>
            </w:r>
          </w:p>
          <w:p w:rsidR="00385267" w:rsidRPr="00385267" w:rsidRDefault="00385267" w:rsidP="00385267">
            <w:pPr>
              <w:rPr>
                <w:rStyle w:val="Strong"/>
              </w:rPr>
            </w:pPr>
            <w:r w:rsidRPr="002F71E4">
              <w:rPr>
                <w:rStyle w:val="Strong"/>
              </w:rPr>
              <w:t>New item</w:t>
            </w:r>
          </w:p>
        </w:tc>
        <w:tc>
          <w:tcPr>
            <w:tcW w:w="4001" w:type="pct"/>
          </w:tcPr>
          <w:p w:rsidR="00385267" w:rsidRPr="00385267" w:rsidRDefault="00385267" w:rsidP="00385267">
            <w:r w:rsidRPr="002F71E4">
              <w:t xml:space="preserve">RIGID CYSTOSCOPY using blue light with </w:t>
            </w:r>
            <w:r w:rsidRPr="00385267">
              <w:t xml:space="preserve">hexaminolevulinate as an adjunct to white light, including catheterisation, with diathermy, resection or visual laser destruction of multiple tumours in more than 2 quadrants of the bladder or solitary tumour greater than 2cm in diameter, not being a service to which item 36845 applies. </w:t>
            </w:r>
          </w:p>
          <w:p w:rsidR="00385267" w:rsidRPr="00385267" w:rsidRDefault="00385267" w:rsidP="00385267">
            <w:r w:rsidRPr="002F71E4">
              <w:t>Multiple Operation Rule</w:t>
            </w:r>
          </w:p>
          <w:p w:rsidR="00385267" w:rsidRPr="00385267" w:rsidRDefault="00385267" w:rsidP="00385267">
            <w:r w:rsidRPr="002F71E4">
              <w:t>(Anaes.)</w:t>
            </w:r>
          </w:p>
        </w:tc>
      </w:tr>
      <w:tr w:rsidR="00385267" w:rsidTr="001C5698">
        <w:trPr>
          <w:trHeight w:val="541"/>
        </w:trPr>
        <w:tc>
          <w:tcPr>
            <w:tcW w:w="5000" w:type="pct"/>
            <w:gridSpan w:val="2"/>
          </w:tcPr>
          <w:p w:rsidR="00385267" w:rsidRPr="00385267" w:rsidRDefault="00385267" w:rsidP="00385267">
            <w:r w:rsidRPr="002F71E4">
              <w:rPr>
                <w:rStyle w:val="Strong"/>
              </w:rPr>
              <w:t>Fee</w:t>
            </w:r>
            <w:r w:rsidRPr="00385267">
              <w:t>: $756.40</w:t>
            </w:r>
            <w:r w:rsidRPr="00385267">
              <w:tab/>
            </w:r>
            <w:r w:rsidRPr="00385267">
              <w:rPr>
                <w:rStyle w:val="Strong"/>
              </w:rPr>
              <w:t>Benefit</w:t>
            </w:r>
            <w:r w:rsidRPr="00385267">
              <w:t>: 75% = $567.30   85% = $642.90</w:t>
            </w:r>
          </w:p>
        </w:tc>
      </w:tr>
    </w:tbl>
    <w:p w:rsidR="006B27B7" w:rsidRDefault="006B27B7" w:rsidP="004929AE"/>
    <w:p w:rsidR="004929AE" w:rsidRDefault="004929AE" w:rsidP="006B27B7"/>
    <w:sectPr w:rsidR="004929AE" w:rsidSect="00A563E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E4" w:rsidRDefault="002F71E4" w:rsidP="00743091">
      <w:r>
        <w:separator/>
      </w:r>
    </w:p>
    <w:p w:rsidR="002F71E4" w:rsidRDefault="002F71E4" w:rsidP="00743091"/>
    <w:p w:rsidR="002F71E4" w:rsidRDefault="002F71E4" w:rsidP="00743091"/>
  </w:endnote>
  <w:endnote w:type="continuationSeparator" w:id="0">
    <w:p w:rsidR="002F71E4" w:rsidRDefault="002F71E4" w:rsidP="00743091">
      <w:r>
        <w:continuationSeparator/>
      </w:r>
    </w:p>
    <w:p w:rsidR="002F71E4" w:rsidRDefault="002F71E4" w:rsidP="00743091"/>
    <w:p w:rsidR="002F71E4" w:rsidRDefault="002F71E4"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E4" w:rsidRDefault="002F71E4" w:rsidP="00743091"/>
  <w:p w:rsidR="002F71E4" w:rsidRDefault="002F71E4" w:rsidP="007430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E4" w:rsidRPr="00A563EC" w:rsidRDefault="002F71E4"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859087063"/>
        <w:placeholder>
          <w:docPart w:val="1C9652E4D9414F73A63B463E00BFF3BE"/>
        </w:placeholder>
        <w:text/>
      </w:sdtPr>
      <w:sdtEndPr/>
      <w:sdtContent>
        <w:r w:rsidR="00EF0C48" w:rsidRPr="00EF0C48">
          <w:rPr>
            <w:b/>
          </w:rPr>
          <w:t xml:space="preserve">New items using blue-light cystoscopy (BLC) with hexaminolevulinate (HAL) for improved diagnosis, treatment and management of non-muscle invasive bladder cancer (NMIBC). </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385267">
          <w:rPr>
            <w:noProof/>
          </w:rPr>
          <w:t>4</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385267">
          <w:rPr>
            <w:noProof/>
          </w:rPr>
          <w:t>4</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E4" w:rsidRDefault="002F71E4">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E4" w:rsidRDefault="002F71E4" w:rsidP="00743091">
      <w:r>
        <w:separator/>
      </w:r>
    </w:p>
    <w:p w:rsidR="002F71E4" w:rsidRDefault="002F71E4" w:rsidP="00743091"/>
    <w:p w:rsidR="002F71E4" w:rsidRDefault="002F71E4" w:rsidP="00743091"/>
  </w:footnote>
  <w:footnote w:type="continuationSeparator" w:id="0">
    <w:p w:rsidR="002F71E4" w:rsidRDefault="002F71E4" w:rsidP="00743091">
      <w:r>
        <w:continuationSeparator/>
      </w:r>
    </w:p>
    <w:p w:rsidR="002F71E4" w:rsidRDefault="002F71E4" w:rsidP="00743091"/>
    <w:p w:rsidR="002F71E4" w:rsidRDefault="002F71E4" w:rsidP="007430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E4" w:rsidRDefault="002F71E4" w:rsidP="00743091"/>
  <w:p w:rsidR="002F71E4" w:rsidRDefault="002F71E4" w:rsidP="007430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E4" w:rsidRDefault="002F71E4" w:rsidP="00743091"/>
  <w:p w:rsidR="002F71E4" w:rsidRDefault="002F71E4"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E4" w:rsidRDefault="002F71E4">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C1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D65B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F2C6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C4B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E0D7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styleLockQFSet/>
  <w:defaultTabStop w:val="720"/>
  <w:defaultTableStyle w:val="MBSOnlineTable"/>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0B"/>
    <w:rsid w:val="00004E74"/>
    <w:rsid w:val="00052C0E"/>
    <w:rsid w:val="00053568"/>
    <w:rsid w:val="00055CD4"/>
    <w:rsid w:val="00056E36"/>
    <w:rsid w:val="00063597"/>
    <w:rsid w:val="00073FB4"/>
    <w:rsid w:val="0007607D"/>
    <w:rsid w:val="00076D99"/>
    <w:rsid w:val="00087B72"/>
    <w:rsid w:val="000949C2"/>
    <w:rsid w:val="000964E5"/>
    <w:rsid w:val="000A6119"/>
    <w:rsid w:val="000E023B"/>
    <w:rsid w:val="000E3783"/>
    <w:rsid w:val="00111431"/>
    <w:rsid w:val="00111A09"/>
    <w:rsid w:val="00123C0D"/>
    <w:rsid w:val="00160991"/>
    <w:rsid w:val="001720B8"/>
    <w:rsid w:val="00185CA9"/>
    <w:rsid w:val="00192CF5"/>
    <w:rsid w:val="001A38D2"/>
    <w:rsid w:val="001B659D"/>
    <w:rsid w:val="001B6841"/>
    <w:rsid w:val="001C0470"/>
    <w:rsid w:val="001C15CB"/>
    <w:rsid w:val="001C612D"/>
    <w:rsid w:val="001D1735"/>
    <w:rsid w:val="001D71E7"/>
    <w:rsid w:val="0021311A"/>
    <w:rsid w:val="00223D7B"/>
    <w:rsid w:val="00224F1A"/>
    <w:rsid w:val="00227A2F"/>
    <w:rsid w:val="00233471"/>
    <w:rsid w:val="00234B40"/>
    <w:rsid w:val="00261E40"/>
    <w:rsid w:val="002701BD"/>
    <w:rsid w:val="00274A34"/>
    <w:rsid w:val="00280DDE"/>
    <w:rsid w:val="00281421"/>
    <w:rsid w:val="00293ABC"/>
    <w:rsid w:val="002A6EE1"/>
    <w:rsid w:val="002B2C2C"/>
    <w:rsid w:val="002B6AF6"/>
    <w:rsid w:val="002C49D7"/>
    <w:rsid w:val="002C63D9"/>
    <w:rsid w:val="002F71E4"/>
    <w:rsid w:val="0030083D"/>
    <w:rsid w:val="0031142C"/>
    <w:rsid w:val="00311639"/>
    <w:rsid w:val="00345FC3"/>
    <w:rsid w:val="003535A2"/>
    <w:rsid w:val="00372A77"/>
    <w:rsid w:val="00376693"/>
    <w:rsid w:val="00376C22"/>
    <w:rsid w:val="00385267"/>
    <w:rsid w:val="003A56D6"/>
    <w:rsid w:val="003B6B88"/>
    <w:rsid w:val="003B727C"/>
    <w:rsid w:val="003C029B"/>
    <w:rsid w:val="003C56C9"/>
    <w:rsid w:val="003D4735"/>
    <w:rsid w:val="003E428C"/>
    <w:rsid w:val="003E604B"/>
    <w:rsid w:val="00400282"/>
    <w:rsid w:val="00423096"/>
    <w:rsid w:val="00427F62"/>
    <w:rsid w:val="00437BB9"/>
    <w:rsid w:val="0044235E"/>
    <w:rsid w:val="00442D6A"/>
    <w:rsid w:val="00447381"/>
    <w:rsid w:val="00457276"/>
    <w:rsid w:val="00475405"/>
    <w:rsid w:val="004929AE"/>
    <w:rsid w:val="004A71BD"/>
    <w:rsid w:val="004B2C82"/>
    <w:rsid w:val="004E47BA"/>
    <w:rsid w:val="004E59A6"/>
    <w:rsid w:val="00555232"/>
    <w:rsid w:val="00563A66"/>
    <w:rsid w:val="00571DC6"/>
    <w:rsid w:val="00575480"/>
    <w:rsid w:val="0057781D"/>
    <w:rsid w:val="005974DA"/>
    <w:rsid w:val="005B5018"/>
    <w:rsid w:val="005C6819"/>
    <w:rsid w:val="005D21B1"/>
    <w:rsid w:val="005D79A3"/>
    <w:rsid w:val="005F0CC0"/>
    <w:rsid w:val="0060482F"/>
    <w:rsid w:val="0061228E"/>
    <w:rsid w:val="006138A7"/>
    <w:rsid w:val="0061439C"/>
    <w:rsid w:val="00617870"/>
    <w:rsid w:val="00631E45"/>
    <w:rsid w:val="006514BC"/>
    <w:rsid w:val="00663DE1"/>
    <w:rsid w:val="00674C43"/>
    <w:rsid w:val="006753DE"/>
    <w:rsid w:val="0068430B"/>
    <w:rsid w:val="00687DB3"/>
    <w:rsid w:val="00690C0B"/>
    <w:rsid w:val="00697964"/>
    <w:rsid w:val="006A387F"/>
    <w:rsid w:val="006B0DFB"/>
    <w:rsid w:val="006B27B7"/>
    <w:rsid w:val="006C6AF3"/>
    <w:rsid w:val="006D0E0F"/>
    <w:rsid w:val="006E572F"/>
    <w:rsid w:val="006F4D33"/>
    <w:rsid w:val="00706F8F"/>
    <w:rsid w:val="00711EEA"/>
    <w:rsid w:val="00722CB4"/>
    <w:rsid w:val="00727D33"/>
    <w:rsid w:val="007313AE"/>
    <w:rsid w:val="00743091"/>
    <w:rsid w:val="00772786"/>
    <w:rsid w:val="007760E1"/>
    <w:rsid w:val="00782C31"/>
    <w:rsid w:val="007D1963"/>
    <w:rsid w:val="007E2DB1"/>
    <w:rsid w:val="007F4E20"/>
    <w:rsid w:val="00816BC0"/>
    <w:rsid w:val="00836AD9"/>
    <w:rsid w:val="00844130"/>
    <w:rsid w:val="00845F79"/>
    <w:rsid w:val="008602CE"/>
    <w:rsid w:val="00872FB3"/>
    <w:rsid w:val="008756A7"/>
    <w:rsid w:val="008778DF"/>
    <w:rsid w:val="008852AB"/>
    <w:rsid w:val="00896F0D"/>
    <w:rsid w:val="008D5B9F"/>
    <w:rsid w:val="008E49DD"/>
    <w:rsid w:val="008F42A2"/>
    <w:rsid w:val="008F76CC"/>
    <w:rsid w:val="0091062C"/>
    <w:rsid w:val="00914E38"/>
    <w:rsid w:val="00933AC8"/>
    <w:rsid w:val="00945371"/>
    <w:rsid w:val="00953BA4"/>
    <w:rsid w:val="009556B0"/>
    <w:rsid w:val="00977A67"/>
    <w:rsid w:val="009845BC"/>
    <w:rsid w:val="00984C27"/>
    <w:rsid w:val="00990076"/>
    <w:rsid w:val="009A03B5"/>
    <w:rsid w:val="009A0D17"/>
    <w:rsid w:val="009B7CA3"/>
    <w:rsid w:val="009C5BC8"/>
    <w:rsid w:val="009D7BC9"/>
    <w:rsid w:val="009F184B"/>
    <w:rsid w:val="009F19E6"/>
    <w:rsid w:val="009F3B4F"/>
    <w:rsid w:val="00A07C59"/>
    <w:rsid w:val="00A15DD9"/>
    <w:rsid w:val="00A1757A"/>
    <w:rsid w:val="00A176E2"/>
    <w:rsid w:val="00A37CC5"/>
    <w:rsid w:val="00A55D34"/>
    <w:rsid w:val="00A563EC"/>
    <w:rsid w:val="00A67A33"/>
    <w:rsid w:val="00A77F50"/>
    <w:rsid w:val="00A87435"/>
    <w:rsid w:val="00A94CC2"/>
    <w:rsid w:val="00A97488"/>
    <w:rsid w:val="00AB3BC0"/>
    <w:rsid w:val="00AC11B5"/>
    <w:rsid w:val="00AE05A9"/>
    <w:rsid w:val="00AF39E0"/>
    <w:rsid w:val="00B12EFD"/>
    <w:rsid w:val="00B131FE"/>
    <w:rsid w:val="00B16F94"/>
    <w:rsid w:val="00B22527"/>
    <w:rsid w:val="00B337EF"/>
    <w:rsid w:val="00B569FB"/>
    <w:rsid w:val="00B65FB8"/>
    <w:rsid w:val="00B80BC0"/>
    <w:rsid w:val="00B840EE"/>
    <w:rsid w:val="00B90C49"/>
    <w:rsid w:val="00BA57F3"/>
    <w:rsid w:val="00BB120D"/>
    <w:rsid w:val="00BD2196"/>
    <w:rsid w:val="00BF72A1"/>
    <w:rsid w:val="00BF7993"/>
    <w:rsid w:val="00C27BD7"/>
    <w:rsid w:val="00C31C4E"/>
    <w:rsid w:val="00C41426"/>
    <w:rsid w:val="00C42C04"/>
    <w:rsid w:val="00C46873"/>
    <w:rsid w:val="00C5040C"/>
    <w:rsid w:val="00C6461E"/>
    <w:rsid w:val="00C846D1"/>
    <w:rsid w:val="00C90304"/>
    <w:rsid w:val="00C9290F"/>
    <w:rsid w:val="00C9726C"/>
    <w:rsid w:val="00C97A78"/>
    <w:rsid w:val="00CA0B1D"/>
    <w:rsid w:val="00CB316D"/>
    <w:rsid w:val="00CC45A3"/>
    <w:rsid w:val="00CD08D1"/>
    <w:rsid w:val="00CD1BD2"/>
    <w:rsid w:val="00CD5592"/>
    <w:rsid w:val="00CE0021"/>
    <w:rsid w:val="00CE137A"/>
    <w:rsid w:val="00CE1CCC"/>
    <w:rsid w:val="00CE4611"/>
    <w:rsid w:val="00CF28D9"/>
    <w:rsid w:val="00CF7021"/>
    <w:rsid w:val="00D00836"/>
    <w:rsid w:val="00D14460"/>
    <w:rsid w:val="00D279AA"/>
    <w:rsid w:val="00D4136D"/>
    <w:rsid w:val="00D53359"/>
    <w:rsid w:val="00DA4463"/>
    <w:rsid w:val="00DA7B04"/>
    <w:rsid w:val="00DB2CD1"/>
    <w:rsid w:val="00DB6C17"/>
    <w:rsid w:val="00DC6936"/>
    <w:rsid w:val="00DD7657"/>
    <w:rsid w:val="00DF0E3C"/>
    <w:rsid w:val="00E139B7"/>
    <w:rsid w:val="00E152E4"/>
    <w:rsid w:val="00E209C5"/>
    <w:rsid w:val="00E24247"/>
    <w:rsid w:val="00E33257"/>
    <w:rsid w:val="00E41B8E"/>
    <w:rsid w:val="00E42F6A"/>
    <w:rsid w:val="00E43A41"/>
    <w:rsid w:val="00E54CD1"/>
    <w:rsid w:val="00E71BBA"/>
    <w:rsid w:val="00E85579"/>
    <w:rsid w:val="00EA14D1"/>
    <w:rsid w:val="00EA5DB4"/>
    <w:rsid w:val="00EB03DF"/>
    <w:rsid w:val="00EC1F02"/>
    <w:rsid w:val="00EC255B"/>
    <w:rsid w:val="00EE0D4D"/>
    <w:rsid w:val="00EE3147"/>
    <w:rsid w:val="00EF0C48"/>
    <w:rsid w:val="00F21128"/>
    <w:rsid w:val="00F3600A"/>
    <w:rsid w:val="00F64317"/>
    <w:rsid w:val="00F679E3"/>
    <w:rsid w:val="00F706DE"/>
    <w:rsid w:val="00F760F5"/>
    <w:rsid w:val="00F91D78"/>
    <w:rsid w:val="00F971C6"/>
    <w:rsid w:val="00FB1701"/>
    <w:rsid w:val="00FB260E"/>
    <w:rsid w:val="00FE78C4"/>
    <w:rsid w:val="00FF0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E917142C-B99C-4600-87A6-D99CB4E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406">
      <w:bodyDiv w:val="1"/>
      <w:marLeft w:val="0"/>
      <w:marRight w:val="0"/>
      <w:marTop w:val="0"/>
      <w:marBottom w:val="0"/>
      <w:divBdr>
        <w:top w:val="none" w:sz="0" w:space="0" w:color="auto"/>
        <w:left w:val="none" w:sz="0" w:space="0" w:color="auto"/>
        <w:bottom w:val="none" w:sz="0" w:space="0" w:color="auto"/>
        <w:right w:val="none" w:sz="0" w:space="0" w:color="auto"/>
      </w:divBdr>
    </w:div>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bsonline.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msac.gov.au/internet/msac/publishing.nsf/content/1435-publi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937895D40AB94CD383B90690C2548192"/>
        <w:category>
          <w:name w:val="General"/>
          <w:gallery w:val="placeholder"/>
        </w:category>
        <w:types>
          <w:type w:val="bbPlcHdr"/>
        </w:types>
        <w:behaviors>
          <w:behavior w:val="content"/>
        </w:behaviors>
        <w:guid w:val="{97C052FF-2E5E-40D8-8BEF-90D9B629F6DC}"/>
      </w:docPartPr>
      <w:docPartBody>
        <w:p w:rsidR="00D869C5" w:rsidRDefault="00DE1905" w:rsidP="00DE1905">
          <w:pPr>
            <w:pStyle w:val="937895D40AB94CD383B90690C2548192"/>
          </w:pPr>
          <w:r w:rsidRPr="0031142C">
            <w:t>Click here to enter a date.</w:t>
          </w:r>
        </w:p>
      </w:docPartBody>
    </w:docPart>
    <w:docPart>
      <w:docPartPr>
        <w:name w:val="1C9652E4D9414F73A63B463E00BFF3BE"/>
        <w:category>
          <w:name w:val="General"/>
          <w:gallery w:val="placeholder"/>
        </w:category>
        <w:types>
          <w:type w:val="bbPlcHdr"/>
        </w:types>
        <w:behaviors>
          <w:behavior w:val="content"/>
        </w:behaviors>
        <w:guid w:val="{0A06C7DB-F3A9-4BAE-AE85-73978E5EDA7E}"/>
      </w:docPartPr>
      <w:docPartBody>
        <w:p w:rsidR="0002663F" w:rsidRDefault="00314474" w:rsidP="00314474">
          <w:pPr>
            <w:pStyle w:val="1C9652E4D9414F73A63B463E00BFF3BE"/>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02663F"/>
    <w:rsid w:val="000C688E"/>
    <w:rsid w:val="00155E9F"/>
    <w:rsid w:val="001F6C84"/>
    <w:rsid w:val="00227D58"/>
    <w:rsid w:val="0025606A"/>
    <w:rsid w:val="00314474"/>
    <w:rsid w:val="003C73B4"/>
    <w:rsid w:val="003D7084"/>
    <w:rsid w:val="00467C3E"/>
    <w:rsid w:val="00503859"/>
    <w:rsid w:val="00545516"/>
    <w:rsid w:val="00562B91"/>
    <w:rsid w:val="00597106"/>
    <w:rsid w:val="005D6B1D"/>
    <w:rsid w:val="005F5EAB"/>
    <w:rsid w:val="00636DDD"/>
    <w:rsid w:val="00673F6C"/>
    <w:rsid w:val="00712DB1"/>
    <w:rsid w:val="007158D1"/>
    <w:rsid w:val="00726DC1"/>
    <w:rsid w:val="00766AF8"/>
    <w:rsid w:val="007F4847"/>
    <w:rsid w:val="00835023"/>
    <w:rsid w:val="008B0279"/>
    <w:rsid w:val="009B70A0"/>
    <w:rsid w:val="009D1ABA"/>
    <w:rsid w:val="00A6106B"/>
    <w:rsid w:val="00A72C4F"/>
    <w:rsid w:val="00A9389D"/>
    <w:rsid w:val="00B10E59"/>
    <w:rsid w:val="00C32F57"/>
    <w:rsid w:val="00C90F0C"/>
    <w:rsid w:val="00D13CED"/>
    <w:rsid w:val="00D3320E"/>
    <w:rsid w:val="00D42FD0"/>
    <w:rsid w:val="00D869C5"/>
    <w:rsid w:val="00DD5AEB"/>
    <w:rsid w:val="00DE1905"/>
    <w:rsid w:val="00DE555E"/>
    <w:rsid w:val="00E64CBF"/>
    <w:rsid w:val="00E714C8"/>
    <w:rsid w:val="00ED078F"/>
    <w:rsid w:val="00ED0BEB"/>
    <w:rsid w:val="00F301F1"/>
    <w:rsid w:val="00F4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86BE13799A0E44509856EA17A08B9695">
    <w:name w:val="86BE13799A0E44509856EA17A08B9695"/>
    <w:rsid w:val="00597106"/>
  </w:style>
  <w:style w:type="paragraph" w:customStyle="1" w:styleId="F9F444DDEC3F441D981915918A547690">
    <w:name w:val="F9F444DDEC3F441D981915918A547690"/>
    <w:rsid w:val="00597106"/>
  </w:style>
  <w:style w:type="paragraph" w:customStyle="1" w:styleId="F6E62EB965F9459DB1556EAF27EFACA3">
    <w:name w:val="F6E62EB965F9459DB1556EAF27EFACA3"/>
    <w:rsid w:val="00597106"/>
  </w:style>
  <w:style w:type="paragraph" w:customStyle="1" w:styleId="98B58D45C8D94BE490E7F08BC5962FE5">
    <w:name w:val="98B58D45C8D94BE490E7F08BC5962FE5"/>
    <w:rsid w:val="00597106"/>
  </w:style>
  <w:style w:type="paragraph" w:customStyle="1" w:styleId="B4B7E3AFC01045C1962143AF3F093A53">
    <w:name w:val="B4B7E3AFC01045C1962143AF3F093A53"/>
    <w:rsid w:val="00597106"/>
  </w:style>
  <w:style w:type="paragraph" w:customStyle="1" w:styleId="9BF633A6AE59459E9CBC431E635C4D6E">
    <w:name w:val="9BF633A6AE59459E9CBC431E635C4D6E"/>
    <w:rsid w:val="00597106"/>
  </w:style>
  <w:style w:type="paragraph" w:customStyle="1" w:styleId="01FCE663F1AF42D5B6C0C32D40F83857">
    <w:name w:val="01FCE663F1AF42D5B6C0C32D40F83857"/>
    <w:rsid w:val="00597106"/>
  </w:style>
  <w:style w:type="paragraph" w:customStyle="1" w:styleId="DDA47FF64C464C548A300F2D612B0F67">
    <w:name w:val="DDA47FF64C464C548A300F2D612B0F67"/>
    <w:rsid w:val="00597106"/>
  </w:style>
  <w:style w:type="paragraph" w:customStyle="1" w:styleId="62FD4668181F489C9EEC842233D9F6FB">
    <w:name w:val="62FD4668181F489C9EEC842233D9F6FB"/>
    <w:rsid w:val="00597106"/>
  </w:style>
  <w:style w:type="paragraph" w:customStyle="1" w:styleId="F2FDC18ED9FD4F81B73D358579DF3FDC">
    <w:name w:val="F2FDC18ED9FD4F81B73D358579DF3FDC"/>
    <w:rsid w:val="00597106"/>
  </w:style>
  <w:style w:type="paragraph" w:customStyle="1" w:styleId="03F03E10A0E94B25BADC60D5792F2884">
    <w:name w:val="03F03E10A0E94B25BADC60D5792F2884"/>
    <w:rsid w:val="00597106"/>
  </w:style>
  <w:style w:type="paragraph" w:customStyle="1" w:styleId="F5F0857B120F4B8CBD5399F0F71F213C">
    <w:name w:val="F5F0857B120F4B8CBD5399F0F71F213C"/>
    <w:rsid w:val="00712DB1"/>
  </w:style>
  <w:style w:type="paragraph" w:customStyle="1" w:styleId="53E688CD2DBB45F4BB4C0B879AB48BD2">
    <w:name w:val="53E688CD2DBB45F4BB4C0B879AB48BD2"/>
    <w:rsid w:val="00712DB1"/>
  </w:style>
  <w:style w:type="paragraph" w:customStyle="1" w:styleId="E0B27646333E4CEB9F3CB594CF4E507D">
    <w:name w:val="E0B27646333E4CEB9F3CB594CF4E507D"/>
    <w:rsid w:val="00712DB1"/>
  </w:style>
  <w:style w:type="paragraph" w:customStyle="1" w:styleId="163AB81E09414A208FA3144C4758E188">
    <w:name w:val="163AB81E09414A208FA3144C4758E188"/>
    <w:rsid w:val="00712DB1"/>
  </w:style>
  <w:style w:type="paragraph" w:customStyle="1" w:styleId="726D7823F6784AB988741ADBAEE4BB88">
    <w:name w:val="726D7823F6784AB988741ADBAEE4BB88"/>
    <w:rsid w:val="000C688E"/>
  </w:style>
  <w:style w:type="paragraph" w:customStyle="1" w:styleId="08CCFC881A704D479C18A3737FBDDD0D">
    <w:name w:val="08CCFC881A704D479C18A3737FBDDD0D"/>
    <w:rsid w:val="000C688E"/>
  </w:style>
  <w:style w:type="paragraph" w:customStyle="1" w:styleId="3996D6F6F44B41B092BA3D564DE83E88">
    <w:name w:val="3996D6F6F44B41B092BA3D564DE83E88"/>
    <w:rsid w:val="00C90F0C"/>
  </w:style>
  <w:style w:type="paragraph" w:customStyle="1" w:styleId="F0A29BB832424A83BCBB2D1D8987188C">
    <w:name w:val="F0A29BB832424A83BCBB2D1D8987188C"/>
    <w:rsid w:val="00C90F0C"/>
  </w:style>
  <w:style w:type="paragraph" w:customStyle="1" w:styleId="659662396EBC4273A95A7F7FCA84D8F4">
    <w:name w:val="659662396EBC4273A95A7F7FCA84D8F4"/>
    <w:rsid w:val="00C90F0C"/>
  </w:style>
  <w:style w:type="paragraph" w:customStyle="1" w:styleId="E54117547C684903929A66074FD4F652">
    <w:name w:val="E54117547C684903929A66074FD4F652"/>
    <w:rsid w:val="00C90F0C"/>
  </w:style>
  <w:style w:type="paragraph" w:customStyle="1" w:styleId="FAEB059C0C544BD2835F971ACDA7E15D">
    <w:name w:val="FAEB059C0C544BD2835F971ACDA7E15D"/>
    <w:rsid w:val="00C90F0C"/>
  </w:style>
  <w:style w:type="paragraph" w:customStyle="1" w:styleId="0A365843351D40F19A01B1497461028B">
    <w:name w:val="0A365843351D40F19A01B1497461028B"/>
    <w:rsid w:val="00C90F0C"/>
  </w:style>
  <w:style w:type="paragraph" w:customStyle="1" w:styleId="164A7A4C3A55486D831750F74B8E9D53">
    <w:name w:val="164A7A4C3A55486D831750F74B8E9D53"/>
    <w:rsid w:val="00C90F0C"/>
  </w:style>
  <w:style w:type="paragraph" w:customStyle="1" w:styleId="819471A560CF44A39DF5957D611DCA00">
    <w:name w:val="819471A560CF44A39DF5957D611DCA00"/>
    <w:rsid w:val="00C90F0C"/>
  </w:style>
  <w:style w:type="paragraph" w:customStyle="1" w:styleId="A7B546655CFD4C29BDA356A2777F7F17">
    <w:name w:val="A7B546655CFD4C29BDA356A2777F7F17"/>
    <w:rsid w:val="00C90F0C"/>
  </w:style>
  <w:style w:type="paragraph" w:customStyle="1" w:styleId="F9A4F76E2769412ABB0C8626B6A755A9">
    <w:name w:val="F9A4F76E2769412ABB0C8626B6A755A9"/>
    <w:rsid w:val="00C90F0C"/>
  </w:style>
  <w:style w:type="paragraph" w:customStyle="1" w:styleId="911A0BD4793249D8B735260E8CC540AC">
    <w:name w:val="911A0BD4793249D8B735260E8CC540AC"/>
    <w:rsid w:val="00C90F0C"/>
  </w:style>
  <w:style w:type="paragraph" w:customStyle="1" w:styleId="D501E2ED6EB647E9A98756621E2001E5">
    <w:name w:val="D501E2ED6EB647E9A98756621E2001E5"/>
    <w:rsid w:val="00C90F0C"/>
  </w:style>
  <w:style w:type="paragraph" w:customStyle="1" w:styleId="94E389AC3AEF4CEA8A6D711BBC35AEFB">
    <w:name w:val="94E389AC3AEF4CEA8A6D711BBC35AEFB"/>
    <w:rsid w:val="00C90F0C"/>
  </w:style>
  <w:style w:type="paragraph" w:customStyle="1" w:styleId="1E9EE9072C6B41BC862074C79FAE83EF">
    <w:name w:val="1E9EE9072C6B41BC862074C79FAE83EF"/>
    <w:rsid w:val="00C90F0C"/>
  </w:style>
  <w:style w:type="paragraph" w:customStyle="1" w:styleId="4C864D42C4B442F8B3E9D4E670A59686">
    <w:name w:val="4C864D42C4B442F8B3E9D4E670A59686"/>
    <w:rsid w:val="00C90F0C"/>
  </w:style>
  <w:style w:type="paragraph" w:customStyle="1" w:styleId="158246E9313E48149A55859A0DDF7F71">
    <w:name w:val="158246E9313E48149A55859A0DDF7F71"/>
    <w:rsid w:val="00C90F0C"/>
  </w:style>
  <w:style w:type="paragraph" w:customStyle="1" w:styleId="13A4AD0EF931407B82282BFE0A491432">
    <w:name w:val="13A4AD0EF931407B82282BFE0A491432"/>
    <w:rsid w:val="00503859"/>
  </w:style>
  <w:style w:type="paragraph" w:customStyle="1" w:styleId="581B4EF6A1944B64BA19562EBB4C9636">
    <w:name w:val="581B4EF6A1944B64BA19562EBB4C9636"/>
    <w:rsid w:val="00503859"/>
  </w:style>
  <w:style w:type="paragraph" w:customStyle="1" w:styleId="07ACA870DABF4CBBA2A0EFED0BEC9E5A">
    <w:name w:val="07ACA870DABF4CBBA2A0EFED0BEC9E5A"/>
    <w:rsid w:val="00726DC1"/>
    <w:pPr>
      <w:spacing w:after="160" w:line="259" w:lineRule="auto"/>
    </w:pPr>
  </w:style>
  <w:style w:type="paragraph" w:customStyle="1" w:styleId="13BE27CE9AA34164B199B0A2A2B61008">
    <w:name w:val="13BE27CE9AA34164B199B0A2A2B61008"/>
    <w:rsid w:val="00726DC1"/>
    <w:pPr>
      <w:spacing w:after="160" w:line="259" w:lineRule="auto"/>
    </w:pPr>
  </w:style>
  <w:style w:type="paragraph" w:customStyle="1" w:styleId="2835275A975C4E2CAEE3C1AE5229FF4B">
    <w:name w:val="2835275A975C4E2CAEE3C1AE5229FF4B"/>
    <w:rsid w:val="00726DC1"/>
    <w:pPr>
      <w:spacing w:after="160" w:line="259" w:lineRule="auto"/>
    </w:pPr>
  </w:style>
  <w:style w:type="paragraph" w:customStyle="1" w:styleId="6B0EFC1C57CC42D2A852E07F1D4B757E">
    <w:name w:val="6B0EFC1C57CC42D2A852E07F1D4B757E"/>
    <w:rsid w:val="00726DC1"/>
    <w:pPr>
      <w:spacing w:after="160" w:line="259" w:lineRule="auto"/>
    </w:pPr>
  </w:style>
  <w:style w:type="paragraph" w:customStyle="1" w:styleId="A752AFA0AA79435B82B3C785D2DA0CB4">
    <w:name w:val="A752AFA0AA79435B82B3C785D2DA0CB4"/>
    <w:rsid w:val="00726DC1"/>
    <w:pPr>
      <w:spacing w:after="160" w:line="259" w:lineRule="auto"/>
    </w:pPr>
  </w:style>
  <w:style w:type="paragraph" w:customStyle="1" w:styleId="F2D864BA93234D0485B2418109E0982B">
    <w:name w:val="F2D864BA93234D0485B2418109E0982B"/>
    <w:rsid w:val="00726DC1"/>
    <w:pPr>
      <w:spacing w:after="160" w:line="259" w:lineRule="auto"/>
    </w:pPr>
  </w:style>
  <w:style w:type="paragraph" w:customStyle="1" w:styleId="8C7F905EE15E4611B9451F22F9F217B5">
    <w:name w:val="8C7F905EE15E4611B9451F22F9F217B5"/>
    <w:rsid w:val="00726DC1"/>
    <w:pPr>
      <w:spacing w:after="160" w:line="259" w:lineRule="auto"/>
    </w:pPr>
  </w:style>
  <w:style w:type="paragraph" w:customStyle="1" w:styleId="4064C8F16033453FB4C1D071CE623594">
    <w:name w:val="4064C8F16033453FB4C1D071CE623594"/>
    <w:rsid w:val="00726DC1"/>
    <w:pPr>
      <w:spacing w:after="160" w:line="259" w:lineRule="auto"/>
    </w:pPr>
  </w:style>
  <w:style w:type="paragraph" w:customStyle="1" w:styleId="08A53052D6304159809DFBE3E75C3B08">
    <w:name w:val="08A53052D6304159809DFBE3E75C3B08"/>
    <w:rsid w:val="00726DC1"/>
    <w:pPr>
      <w:spacing w:after="160" w:line="259" w:lineRule="auto"/>
    </w:pPr>
  </w:style>
  <w:style w:type="paragraph" w:customStyle="1" w:styleId="5F84AF12FFE548F7AF72C52A08789983">
    <w:name w:val="5F84AF12FFE548F7AF72C52A08789983"/>
    <w:rsid w:val="00726DC1"/>
    <w:pPr>
      <w:spacing w:after="160" w:line="259" w:lineRule="auto"/>
    </w:pPr>
  </w:style>
  <w:style w:type="paragraph" w:customStyle="1" w:styleId="002955CBFCB04A0BA70B69CE0A99ACC3">
    <w:name w:val="002955CBFCB04A0BA70B69CE0A99ACC3"/>
    <w:rsid w:val="00726DC1"/>
    <w:pPr>
      <w:spacing w:after="160" w:line="259" w:lineRule="auto"/>
    </w:pPr>
  </w:style>
  <w:style w:type="paragraph" w:customStyle="1" w:styleId="691C85F7704349C79ED307F697EDBFEC">
    <w:name w:val="691C85F7704349C79ED307F697EDBFEC"/>
    <w:rsid w:val="00726DC1"/>
    <w:pPr>
      <w:spacing w:after="160" w:line="259" w:lineRule="auto"/>
    </w:pPr>
  </w:style>
  <w:style w:type="paragraph" w:customStyle="1" w:styleId="9AC5A79D2A6A430A99B7DA4DD1F5FDC5">
    <w:name w:val="9AC5A79D2A6A430A99B7DA4DD1F5FDC5"/>
    <w:rsid w:val="00726DC1"/>
    <w:pPr>
      <w:spacing w:after="160" w:line="259" w:lineRule="auto"/>
    </w:pPr>
  </w:style>
  <w:style w:type="paragraph" w:customStyle="1" w:styleId="B7EAEB2995784B7DBB140F4F0C7408D1">
    <w:name w:val="B7EAEB2995784B7DBB140F4F0C7408D1"/>
    <w:rsid w:val="00726DC1"/>
    <w:pPr>
      <w:spacing w:after="160" w:line="259" w:lineRule="auto"/>
    </w:pPr>
  </w:style>
  <w:style w:type="paragraph" w:customStyle="1" w:styleId="EF3E881DDCEF4BF8A19863B36F9DD2E9">
    <w:name w:val="EF3E881DDCEF4BF8A19863B36F9DD2E9"/>
    <w:rsid w:val="00726DC1"/>
    <w:pPr>
      <w:spacing w:after="160" w:line="259" w:lineRule="auto"/>
    </w:pPr>
  </w:style>
  <w:style w:type="paragraph" w:customStyle="1" w:styleId="6C67A713B59B45C0B87FED2E99B3332C">
    <w:name w:val="6C67A713B59B45C0B87FED2E99B3332C"/>
    <w:rsid w:val="00726DC1"/>
    <w:pPr>
      <w:spacing w:after="160" w:line="259" w:lineRule="auto"/>
    </w:pPr>
  </w:style>
  <w:style w:type="paragraph" w:customStyle="1" w:styleId="937895D40AB94CD383B90690C2548192">
    <w:name w:val="937895D40AB94CD383B90690C2548192"/>
    <w:rsid w:val="00DE1905"/>
    <w:pPr>
      <w:spacing w:after="160" w:line="259" w:lineRule="auto"/>
    </w:pPr>
  </w:style>
  <w:style w:type="paragraph" w:customStyle="1" w:styleId="F209BFBC277A4DD9AF462D2DEBCE1EE3">
    <w:name w:val="F209BFBC277A4DD9AF462D2DEBCE1EE3"/>
    <w:rsid w:val="00835023"/>
  </w:style>
  <w:style w:type="paragraph" w:customStyle="1" w:styleId="37F69C190E494FEEB6C24D91FD9E3DE7">
    <w:name w:val="37F69C190E494FEEB6C24D91FD9E3DE7"/>
    <w:rsid w:val="00835023"/>
  </w:style>
  <w:style w:type="paragraph" w:customStyle="1" w:styleId="BB333CB8279F42C9BF2F546CD89A8BE3">
    <w:name w:val="BB333CB8279F42C9BF2F546CD89A8BE3"/>
    <w:rsid w:val="00835023"/>
  </w:style>
  <w:style w:type="paragraph" w:customStyle="1" w:styleId="F87E61E79D7741E3A99DF19A413EA755">
    <w:name w:val="F87E61E79D7741E3A99DF19A413EA755"/>
    <w:rsid w:val="00835023"/>
  </w:style>
  <w:style w:type="paragraph" w:customStyle="1" w:styleId="6EBAA9BE186D4B4494DF5B9BB6CDE319">
    <w:name w:val="6EBAA9BE186D4B4494DF5B9BB6CDE319"/>
    <w:rsid w:val="00835023"/>
  </w:style>
  <w:style w:type="paragraph" w:customStyle="1" w:styleId="727C3C1E52644E2782945F4B9E91A0E7">
    <w:name w:val="727C3C1E52644E2782945F4B9E91A0E7"/>
    <w:rsid w:val="00835023"/>
  </w:style>
  <w:style w:type="paragraph" w:customStyle="1" w:styleId="A399A0A95EE740E0812BCF1E1957F9BE">
    <w:name w:val="A399A0A95EE740E0812BCF1E1957F9BE"/>
    <w:rsid w:val="00835023"/>
  </w:style>
  <w:style w:type="paragraph" w:customStyle="1" w:styleId="D238977B2AC34F529087FBE90EDABDF5">
    <w:name w:val="D238977B2AC34F529087FBE90EDABDF5"/>
    <w:rsid w:val="00835023"/>
  </w:style>
  <w:style w:type="paragraph" w:customStyle="1" w:styleId="765ECF304B09496CA217E92831FA1942">
    <w:name w:val="765ECF304B09496CA217E92831FA1942"/>
    <w:rsid w:val="00835023"/>
  </w:style>
  <w:style w:type="paragraph" w:customStyle="1" w:styleId="D70AEF1805DC41B8A457A14C0E26A54B">
    <w:name w:val="D70AEF1805DC41B8A457A14C0E26A54B"/>
    <w:rsid w:val="00835023"/>
  </w:style>
  <w:style w:type="paragraph" w:customStyle="1" w:styleId="FF7AA9FBAC55485A880DD5641853D18F">
    <w:name w:val="FF7AA9FBAC55485A880DD5641853D18F"/>
    <w:rsid w:val="00835023"/>
  </w:style>
  <w:style w:type="paragraph" w:customStyle="1" w:styleId="EE8123EA69EB45BD87092D2A62B21FCC">
    <w:name w:val="EE8123EA69EB45BD87092D2A62B21FCC"/>
    <w:rsid w:val="00835023"/>
  </w:style>
  <w:style w:type="paragraph" w:customStyle="1" w:styleId="50B79E6D9B554843BE7FA124D65324DA">
    <w:name w:val="50B79E6D9B554843BE7FA124D65324DA"/>
    <w:rsid w:val="00835023"/>
  </w:style>
  <w:style w:type="paragraph" w:customStyle="1" w:styleId="085D504317BA48CABFA8DD410F0BC9A8">
    <w:name w:val="085D504317BA48CABFA8DD410F0BC9A8"/>
    <w:rsid w:val="00835023"/>
  </w:style>
  <w:style w:type="paragraph" w:customStyle="1" w:styleId="74EABD35571D4036A387654B3A555A93">
    <w:name w:val="74EABD35571D4036A387654B3A555A93"/>
    <w:rsid w:val="00835023"/>
  </w:style>
  <w:style w:type="paragraph" w:customStyle="1" w:styleId="9F04435D678D4B659A4C6CCA0DC9AA54">
    <w:name w:val="9F04435D678D4B659A4C6CCA0DC9AA54"/>
    <w:rsid w:val="00835023"/>
  </w:style>
  <w:style w:type="paragraph" w:customStyle="1" w:styleId="64B5D6FA55344626AF136CB8B303A0FC">
    <w:name w:val="64B5D6FA55344626AF136CB8B303A0FC"/>
    <w:rsid w:val="00835023"/>
  </w:style>
  <w:style w:type="paragraph" w:customStyle="1" w:styleId="5636C99527CC4107A32B42D3797E9A27">
    <w:name w:val="5636C99527CC4107A32B42D3797E9A27"/>
    <w:rsid w:val="00835023"/>
  </w:style>
  <w:style w:type="paragraph" w:customStyle="1" w:styleId="65CEECA1C806453AA79580BA9BEE7310">
    <w:name w:val="65CEECA1C806453AA79580BA9BEE7310"/>
    <w:rsid w:val="00835023"/>
  </w:style>
  <w:style w:type="paragraph" w:customStyle="1" w:styleId="2B390A9A9AF1465E865C6E2B43B4D60E">
    <w:name w:val="2B390A9A9AF1465E865C6E2B43B4D60E"/>
    <w:rsid w:val="00835023"/>
  </w:style>
  <w:style w:type="paragraph" w:customStyle="1" w:styleId="9A467B95662D428BBA4D11863828BDB0">
    <w:name w:val="9A467B95662D428BBA4D11863828BDB0"/>
    <w:rsid w:val="00835023"/>
  </w:style>
  <w:style w:type="paragraph" w:customStyle="1" w:styleId="D942FBDC2F8F483BB1FA593644BC9B5F">
    <w:name w:val="D942FBDC2F8F483BB1FA593644BC9B5F"/>
    <w:rsid w:val="00835023"/>
  </w:style>
  <w:style w:type="paragraph" w:customStyle="1" w:styleId="1A2B8A6A3DBE4664AC3D0BF8AE1C08D9">
    <w:name w:val="1A2B8A6A3DBE4664AC3D0BF8AE1C08D9"/>
    <w:rsid w:val="00835023"/>
  </w:style>
  <w:style w:type="paragraph" w:customStyle="1" w:styleId="4659A109416040AB929D303124B194EB">
    <w:name w:val="4659A109416040AB929D303124B194EB"/>
    <w:rsid w:val="00835023"/>
  </w:style>
  <w:style w:type="paragraph" w:customStyle="1" w:styleId="0AA27A20204142668233D143B492FF30">
    <w:name w:val="0AA27A20204142668233D143B492FF30"/>
    <w:rsid w:val="00835023"/>
  </w:style>
  <w:style w:type="paragraph" w:customStyle="1" w:styleId="4AC7ECD638A940158C0A01814BC9F6A6">
    <w:name w:val="4AC7ECD638A940158C0A01814BC9F6A6"/>
    <w:rsid w:val="00C32F57"/>
  </w:style>
  <w:style w:type="paragraph" w:customStyle="1" w:styleId="2F71FDD025E342678D0EBF5B7698F542">
    <w:name w:val="2F71FDD025E342678D0EBF5B7698F542"/>
    <w:rsid w:val="00C32F57"/>
  </w:style>
  <w:style w:type="paragraph" w:customStyle="1" w:styleId="5EBD5985F9224E79A8A47587783FF0EC">
    <w:name w:val="5EBD5985F9224E79A8A47587783FF0EC"/>
    <w:rsid w:val="00F301F1"/>
  </w:style>
  <w:style w:type="paragraph" w:customStyle="1" w:styleId="AC21AE0D1491454FBC7DEE203078DDE8">
    <w:name w:val="AC21AE0D1491454FBC7DEE203078DDE8"/>
    <w:rsid w:val="00F301F1"/>
  </w:style>
  <w:style w:type="paragraph" w:customStyle="1" w:styleId="739B0DF8AB9A499AB60C847E742E06B7">
    <w:name w:val="739B0DF8AB9A499AB60C847E742E06B7"/>
    <w:rsid w:val="00314474"/>
    <w:pPr>
      <w:spacing w:after="160" w:line="259" w:lineRule="auto"/>
    </w:pPr>
  </w:style>
  <w:style w:type="paragraph" w:customStyle="1" w:styleId="0FEE6EBAE5364D82B5E792E74B4EC203">
    <w:name w:val="0FEE6EBAE5364D82B5E792E74B4EC203"/>
    <w:rsid w:val="00314474"/>
    <w:pPr>
      <w:spacing w:after="160" w:line="259" w:lineRule="auto"/>
    </w:pPr>
  </w:style>
  <w:style w:type="paragraph" w:customStyle="1" w:styleId="441C829616CF4CCCA23F4804243D2E45">
    <w:name w:val="441C829616CF4CCCA23F4804243D2E45"/>
    <w:rsid w:val="00314474"/>
    <w:pPr>
      <w:spacing w:after="160" w:line="259" w:lineRule="auto"/>
    </w:pPr>
  </w:style>
  <w:style w:type="paragraph" w:customStyle="1" w:styleId="998EC25422A94A1CB2E390E3B8D522DE">
    <w:name w:val="998EC25422A94A1CB2E390E3B8D522DE"/>
    <w:rsid w:val="00314474"/>
    <w:pPr>
      <w:spacing w:after="160" w:line="259" w:lineRule="auto"/>
    </w:pPr>
  </w:style>
  <w:style w:type="paragraph" w:customStyle="1" w:styleId="08F3F4256E444C34A7434EB36E0A775B">
    <w:name w:val="08F3F4256E444C34A7434EB36E0A775B"/>
    <w:rsid w:val="00314474"/>
    <w:pPr>
      <w:spacing w:after="160" w:line="259" w:lineRule="auto"/>
    </w:pPr>
  </w:style>
  <w:style w:type="paragraph" w:customStyle="1" w:styleId="894719EFE1E84A408F5F25BC7AF1A211">
    <w:name w:val="894719EFE1E84A408F5F25BC7AF1A211"/>
    <w:rsid w:val="00314474"/>
    <w:pPr>
      <w:spacing w:after="160" w:line="259" w:lineRule="auto"/>
    </w:pPr>
  </w:style>
  <w:style w:type="paragraph" w:customStyle="1" w:styleId="396464C279894FC6B03C6A3DEF6F0248">
    <w:name w:val="396464C279894FC6B03C6A3DEF6F0248"/>
    <w:rsid w:val="00314474"/>
    <w:pPr>
      <w:spacing w:after="160" w:line="259" w:lineRule="auto"/>
    </w:pPr>
  </w:style>
  <w:style w:type="paragraph" w:customStyle="1" w:styleId="227D4C5443FF4DB2989173A49E6B44BD">
    <w:name w:val="227D4C5443FF4DB2989173A49E6B44BD"/>
    <w:rsid w:val="00314474"/>
    <w:pPr>
      <w:spacing w:after="160" w:line="259" w:lineRule="auto"/>
    </w:pPr>
  </w:style>
  <w:style w:type="paragraph" w:customStyle="1" w:styleId="59E45CF4DC1D42C9BEE5726AD838AC29">
    <w:name w:val="59E45CF4DC1D42C9BEE5726AD838AC29"/>
    <w:rsid w:val="00314474"/>
    <w:pPr>
      <w:spacing w:after="160" w:line="259" w:lineRule="auto"/>
    </w:pPr>
  </w:style>
  <w:style w:type="paragraph" w:customStyle="1" w:styleId="1C9652E4D9414F73A63B463E00BFF3BE">
    <w:name w:val="1C9652E4D9414F73A63B463E00BFF3BE"/>
    <w:rsid w:val="003144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58D6F6-6E70-4460-8FE4-0C01155D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3</cp:revision>
  <cp:lastPrinted>2019-02-06T05:05:00Z</cp:lastPrinted>
  <dcterms:created xsi:type="dcterms:W3CDTF">2019-04-02T04:21:00Z</dcterms:created>
  <dcterms:modified xsi:type="dcterms:W3CDTF">2019-04-02T04:25:00Z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