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FE03" w14:textId="0ACC4711" w:rsidR="007D6FE5" w:rsidRPr="0089585A" w:rsidRDefault="007D6FE5" w:rsidP="007D6FE5">
      <w:pPr>
        <w:pStyle w:val="Title"/>
      </w:pPr>
      <w:bookmarkStart w:id="0" w:name="_Hlk4568006"/>
      <w:r w:rsidRPr="0089585A">
        <w:t xml:space="preserve">Group Therapy </w:t>
      </w:r>
      <w:r w:rsidR="00D12BFD">
        <w:t>M</w:t>
      </w:r>
      <w:r w:rsidR="005E2F45">
        <w:t>edica</w:t>
      </w:r>
      <w:r w:rsidR="00DA4DA3">
        <w:t>re</w:t>
      </w:r>
      <w:r w:rsidR="005E2F45">
        <w:t xml:space="preserve"> </w:t>
      </w:r>
      <w:r w:rsidR="00D12BFD">
        <w:t>B</w:t>
      </w:r>
      <w:r w:rsidR="005E2F45">
        <w:t xml:space="preserve">enefits </w:t>
      </w:r>
      <w:r w:rsidR="00D12BFD">
        <w:t>S</w:t>
      </w:r>
      <w:r w:rsidR="005E2F45">
        <w:t>chedule</w:t>
      </w:r>
      <w:r w:rsidR="00DA4DA3">
        <w:t xml:space="preserve"> (MBS)</w:t>
      </w:r>
      <w:r w:rsidR="005E2F45">
        <w:t xml:space="preserve"> </w:t>
      </w:r>
      <w:r w:rsidR="00D12BFD">
        <w:t xml:space="preserve">Changes </w:t>
      </w:r>
      <w:r w:rsidRPr="0089585A">
        <w:t xml:space="preserve">under the Better Access Initiative </w:t>
      </w:r>
    </w:p>
    <w:p w14:paraId="2DD7FAC5" w14:textId="615C9FF1" w:rsidR="00AD3AE8" w:rsidRPr="00867595" w:rsidRDefault="00AD3AE8" w:rsidP="00AD3AE8">
      <w:bookmarkStart w:id="1" w:name="_Hlk535506978"/>
      <w:bookmarkEnd w:id="0"/>
      <w:r w:rsidRPr="0089585A">
        <w:t xml:space="preserve">Last updated: </w:t>
      </w:r>
      <w:r>
        <w:t xml:space="preserve">27 </w:t>
      </w:r>
      <w:r w:rsidR="00442728">
        <w:t>August 2024</w:t>
      </w:r>
    </w:p>
    <w:p w14:paraId="2510D93B" w14:textId="334552C3" w:rsidR="0089585A" w:rsidRPr="009D6902" w:rsidRDefault="0089585A" w:rsidP="009D6902">
      <w:pPr>
        <w:pStyle w:val="ListBullet"/>
        <w:rPr>
          <w:rFonts w:eastAsiaTheme="minorHAnsi"/>
          <w:color w:val="auto"/>
          <w:szCs w:val="20"/>
        </w:rPr>
      </w:pPr>
      <w:r w:rsidRPr="009D6902">
        <w:rPr>
          <w:rFonts w:eastAsiaTheme="minorHAnsi"/>
          <w:color w:val="auto"/>
          <w:szCs w:val="20"/>
        </w:rPr>
        <w:t xml:space="preserve">On 1 November 2022 changes to the </w:t>
      </w:r>
      <w:r w:rsidR="00F27168" w:rsidRPr="009D6902">
        <w:rPr>
          <w:rFonts w:eastAsiaTheme="minorHAnsi"/>
          <w:color w:val="auto"/>
          <w:szCs w:val="20"/>
        </w:rPr>
        <w:t>MBS</w:t>
      </w:r>
      <w:r w:rsidRPr="009D6902">
        <w:rPr>
          <w:rFonts w:eastAsiaTheme="minorHAnsi"/>
          <w:color w:val="auto"/>
          <w:szCs w:val="20"/>
        </w:rPr>
        <w:t xml:space="preserve"> </w:t>
      </w:r>
      <w:r w:rsidR="00AF523B" w:rsidRPr="009D6902">
        <w:rPr>
          <w:rFonts w:eastAsiaTheme="minorHAnsi"/>
          <w:color w:val="auto"/>
          <w:szCs w:val="20"/>
        </w:rPr>
        <w:t>took</w:t>
      </w:r>
      <w:r w:rsidR="001B299D" w:rsidRPr="009D6902">
        <w:rPr>
          <w:rFonts w:eastAsiaTheme="minorHAnsi"/>
          <w:color w:val="auto"/>
          <w:szCs w:val="20"/>
        </w:rPr>
        <w:t xml:space="preserve"> effect</w:t>
      </w:r>
      <w:r w:rsidRPr="009D6902">
        <w:rPr>
          <w:rFonts w:eastAsiaTheme="minorHAnsi"/>
          <w:color w:val="auto"/>
          <w:szCs w:val="20"/>
        </w:rPr>
        <w:t xml:space="preserve"> to support increased uptake of group therapy under the </w:t>
      </w:r>
      <w:r w:rsidRPr="009D6902">
        <w:rPr>
          <w:rFonts w:eastAsiaTheme="minorHAnsi"/>
          <w:i/>
          <w:iCs/>
          <w:color w:val="auto"/>
          <w:szCs w:val="20"/>
        </w:rPr>
        <w:t xml:space="preserve">Better Access to Psychiatrists, Psychologists and General Practitioners through the </w:t>
      </w:r>
      <w:r w:rsidR="006C1EDE" w:rsidRPr="009D6902">
        <w:rPr>
          <w:rFonts w:eastAsiaTheme="minorHAnsi"/>
          <w:i/>
          <w:iCs/>
          <w:color w:val="auto"/>
          <w:szCs w:val="20"/>
        </w:rPr>
        <w:t>M</w:t>
      </w:r>
      <w:r w:rsidR="00DD4334" w:rsidRPr="009D6902">
        <w:rPr>
          <w:rFonts w:eastAsiaTheme="minorHAnsi"/>
          <w:i/>
          <w:iCs/>
          <w:color w:val="auto"/>
          <w:szCs w:val="20"/>
        </w:rPr>
        <w:t xml:space="preserve">edicare </w:t>
      </w:r>
      <w:r w:rsidR="006C1EDE" w:rsidRPr="009D6902">
        <w:rPr>
          <w:rFonts w:eastAsiaTheme="minorHAnsi"/>
          <w:i/>
          <w:iCs/>
          <w:color w:val="auto"/>
          <w:szCs w:val="20"/>
        </w:rPr>
        <w:t>B</w:t>
      </w:r>
      <w:r w:rsidR="00DD4334" w:rsidRPr="009D6902">
        <w:rPr>
          <w:rFonts w:eastAsiaTheme="minorHAnsi"/>
          <w:i/>
          <w:iCs/>
          <w:color w:val="auto"/>
          <w:szCs w:val="20"/>
        </w:rPr>
        <w:t xml:space="preserve">enefits </w:t>
      </w:r>
      <w:r w:rsidR="006C1EDE" w:rsidRPr="009D6902">
        <w:rPr>
          <w:rFonts w:eastAsiaTheme="minorHAnsi"/>
          <w:i/>
          <w:iCs/>
          <w:color w:val="auto"/>
          <w:szCs w:val="20"/>
        </w:rPr>
        <w:t>S</w:t>
      </w:r>
      <w:r w:rsidR="00DD4334" w:rsidRPr="009D6902">
        <w:rPr>
          <w:rFonts w:eastAsiaTheme="minorHAnsi"/>
          <w:i/>
          <w:iCs/>
          <w:color w:val="auto"/>
          <w:szCs w:val="20"/>
        </w:rPr>
        <w:t>chedule (MBS)</w:t>
      </w:r>
      <w:r w:rsidRPr="009D6902">
        <w:rPr>
          <w:rFonts w:eastAsiaTheme="minorHAnsi"/>
          <w:i/>
          <w:iCs/>
          <w:color w:val="auto"/>
          <w:szCs w:val="20"/>
        </w:rPr>
        <w:t xml:space="preserve"> initiative</w:t>
      </w:r>
      <w:r w:rsidR="00DD4334" w:rsidRPr="009D6902">
        <w:rPr>
          <w:rFonts w:eastAsiaTheme="minorHAnsi"/>
          <w:color w:val="auto"/>
          <w:szCs w:val="20"/>
        </w:rPr>
        <w:t xml:space="preserve"> (Better Access).</w:t>
      </w:r>
    </w:p>
    <w:bookmarkEnd w:id="1"/>
    <w:p w14:paraId="44460BF5" w14:textId="4E4D5A86" w:rsidR="00064168" w:rsidRPr="00867595" w:rsidRDefault="00064168" w:rsidP="00064168">
      <w:pPr>
        <w:pStyle w:val="Heading2"/>
      </w:pPr>
      <w:r w:rsidRPr="00867595">
        <w:t xml:space="preserve">What </w:t>
      </w:r>
      <w:r w:rsidR="00AF523B">
        <w:t>has changed</w:t>
      </w:r>
      <w:r w:rsidRPr="00867595">
        <w:t>?</w:t>
      </w:r>
    </w:p>
    <w:p w14:paraId="4E459E9A" w14:textId="377D33C4" w:rsidR="00064168" w:rsidRPr="0089585A" w:rsidRDefault="00AF523B" w:rsidP="00064168">
      <w:pPr>
        <w:rPr>
          <w:szCs w:val="22"/>
        </w:rPr>
      </w:pPr>
      <w:r>
        <w:rPr>
          <w:szCs w:val="22"/>
        </w:rPr>
        <w:t>On</w:t>
      </w:r>
      <w:r w:rsidRPr="0089585A">
        <w:rPr>
          <w:szCs w:val="22"/>
        </w:rPr>
        <w:t xml:space="preserve"> </w:t>
      </w:r>
      <w:r w:rsidR="007D6FE5" w:rsidRPr="0089585A">
        <w:rPr>
          <w:bCs/>
        </w:rPr>
        <w:t>1 November 2022</w:t>
      </w:r>
      <w:r w:rsidR="00064168" w:rsidRPr="0089585A">
        <w:rPr>
          <w:szCs w:val="22"/>
        </w:rPr>
        <w:t xml:space="preserve">, </w:t>
      </w:r>
      <w:bookmarkStart w:id="2" w:name="_Hlk535507068"/>
      <w:r w:rsidR="00064168" w:rsidRPr="0089585A">
        <w:rPr>
          <w:szCs w:val="22"/>
        </w:rPr>
        <w:t xml:space="preserve">a </w:t>
      </w:r>
      <w:bookmarkEnd w:id="2"/>
      <w:r w:rsidR="00064168" w:rsidRPr="0089585A">
        <w:rPr>
          <w:szCs w:val="22"/>
        </w:rPr>
        <w:t xml:space="preserve">revised structure for </w:t>
      </w:r>
      <w:r w:rsidR="007D6FE5" w:rsidRPr="0089585A">
        <w:t xml:space="preserve">group therapy </w:t>
      </w:r>
      <w:r w:rsidR="0089585A" w:rsidRPr="0089585A">
        <w:t>MBS items</w:t>
      </w:r>
      <w:r w:rsidR="007D6FE5" w:rsidRPr="0089585A">
        <w:t xml:space="preserve"> under Better Access</w:t>
      </w:r>
      <w:r>
        <w:t xml:space="preserve"> came into effect which </w:t>
      </w:r>
      <w:r w:rsidR="00064168" w:rsidRPr="0089585A">
        <w:rPr>
          <w:szCs w:val="22"/>
        </w:rPr>
        <w:t>includes:</w:t>
      </w:r>
    </w:p>
    <w:p w14:paraId="3F329653" w14:textId="113FD3BA" w:rsidR="007D6FE5" w:rsidRPr="0089585A" w:rsidRDefault="007D6FE5" w:rsidP="007D6FE5">
      <w:pPr>
        <w:pStyle w:val="ListBullet"/>
      </w:pPr>
      <w:r w:rsidRPr="0089585A">
        <w:t>16 new MBS items for group therapy sessions lasting at least 90 minutes or 120 minutes</w:t>
      </w:r>
      <w:r w:rsidR="00C24864">
        <w:t>;</w:t>
      </w:r>
    </w:p>
    <w:p w14:paraId="0BFC71EF" w14:textId="193C0519" w:rsidR="00064168" w:rsidRPr="0089585A" w:rsidRDefault="0089585A" w:rsidP="006F5073">
      <w:pPr>
        <w:pStyle w:val="ListBullet"/>
      </w:pPr>
      <w:r w:rsidRPr="0089585A">
        <w:t xml:space="preserve">Amendments to </w:t>
      </w:r>
      <w:r w:rsidR="007D6FE5" w:rsidRPr="0089585A">
        <w:t>the eight existing MBS items to reduce the minimum number of patients required to hold a group therapy session from six to four</w:t>
      </w:r>
      <w:r w:rsidR="00C24864">
        <w:t>;</w:t>
      </w:r>
      <w:r w:rsidR="007D6FE5" w:rsidRPr="0089585A">
        <w:t xml:space="preserve"> and</w:t>
      </w:r>
    </w:p>
    <w:p w14:paraId="27469D4B" w14:textId="73273FE3" w:rsidR="007D6FE5" w:rsidRPr="0089585A" w:rsidRDefault="0089585A" w:rsidP="007D6FE5">
      <w:pPr>
        <w:pStyle w:val="ListBullet"/>
      </w:pPr>
      <w:r w:rsidRPr="0089585A">
        <w:t xml:space="preserve">Allowing </w:t>
      </w:r>
      <w:r w:rsidR="007D6FE5" w:rsidRPr="0089585A">
        <w:t xml:space="preserve">all group therapy MBS items </w:t>
      </w:r>
      <w:r>
        <w:t>to</w:t>
      </w:r>
      <w:r w:rsidR="007D6FE5" w:rsidRPr="0089585A">
        <w:t xml:space="preserve"> be claimed with only three patients, if four patients were scheduled to attend but one patient does not attend (for example, due to unforeseen circumstances).</w:t>
      </w:r>
    </w:p>
    <w:p w14:paraId="661E353F" w14:textId="6817F9E5" w:rsidR="0089585A" w:rsidRDefault="0089585A" w:rsidP="00583DD7">
      <w:pPr>
        <w:pStyle w:val="ListBullet"/>
        <w:numPr>
          <w:ilvl w:val="0"/>
          <w:numId w:val="0"/>
        </w:numPr>
        <w:spacing w:before="120" w:after="120"/>
      </w:pPr>
      <w:r w:rsidRPr="0089585A">
        <w:t xml:space="preserve">Further information, including </w:t>
      </w:r>
      <w:r w:rsidR="00D12BFD">
        <w:t xml:space="preserve">on the </w:t>
      </w:r>
      <w:r w:rsidRPr="0089585A">
        <w:t xml:space="preserve">new and amended MBS items available to deliver group therapy, is available in </w:t>
      </w:r>
      <w:r w:rsidRPr="0089585A">
        <w:rPr>
          <w:u w:val="single"/>
        </w:rPr>
        <w:t>Attachment A</w:t>
      </w:r>
      <w:r w:rsidRPr="0089585A">
        <w:t xml:space="preserve"> at the end of this factshee</w:t>
      </w:r>
      <w:r>
        <w:t>t and in explanatory note MN</w:t>
      </w:r>
      <w:r w:rsidR="0052732B">
        <w:t xml:space="preserve">.6.7 and MN.7.4 </w:t>
      </w:r>
      <w:r>
        <w:t xml:space="preserve">on </w:t>
      </w:r>
      <w:r w:rsidR="00791601">
        <w:t xml:space="preserve">the </w:t>
      </w:r>
      <w:hyperlink r:id="rId8" w:history="1">
        <w:r w:rsidR="00791601" w:rsidRPr="00D043DD">
          <w:rPr>
            <w:rStyle w:val="Hyperlink"/>
          </w:rPr>
          <w:t>MBS Online webpage</w:t>
        </w:r>
      </w:hyperlink>
      <w:r>
        <w:t xml:space="preserve">. </w:t>
      </w:r>
    </w:p>
    <w:p w14:paraId="20190373" w14:textId="5A5B470D" w:rsidR="00D12BFD" w:rsidRPr="00FC3D17" w:rsidRDefault="00036449" w:rsidP="00583DD7">
      <w:pPr>
        <w:pStyle w:val="ListBullet"/>
        <w:numPr>
          <w:ilvl w:val="0"/>
          <w:numId w:val="0"/>
        </w:numPr>
        <w:spacing w:before="120" w:after="120"/>
      </w:pPr>
      <w:r>
        <w:t>G</w:t>
      </w:r>
      <w:r w:rsidR="00D12BFD" w:rsidRPr="00FC3D17">
        <w:t>roup therapy MBS items cannot be claimed for an admitted patient of a hospital</w:t>
      </w:r>
      <w:r w:rsidR="00C24864">
        <w:t xml:space="preserve"> </w:t>
      </w:r>
      <w:r w:rsidR="00D12BFD" w:rsidRPr="00FC3D17">
        <w:t>and are listed under the following clinical category and procedure type:</w:t>
      </w:r>
    </w:p>
    <w:p w14:paraId="7AA60AF8" w14:textId="77777777" w:rsidR="00D12BFD" w:rsidRPr="00FC3D17" w:rsidRDefault="00D12BFD" w:rsidP="00D12BFD">
      <w:pPr>
        <w:pStyle w:val="ListBullet"/>
      </w:pPr>
      <w:r w:rsidRPr="00FC3D17">
        <w:t>Clinical category: N/A Not Hospital Treatment</w:t>
      </w:r>
    </w:p>
    <w:p w14:paraId="46F780E7" w14:textId="5E84FAD7" w:rsidR="00D12BFD" w:rsidRDefault="00D12BFD" w:rsidP="00D12BFD">
      <w:pPr>
        <w:pStyle w:val="ListBullet"/>
      </w:pPr>
      <w:r w:rsidRPr="00FC3D17">
        <w:t>Procedure type: N/A Not Hospital Treatment</w:t>
      </w:r>
    </w:p>
    <w:p w14:paraId="42BD5171" w14:textId="1A70F41B" w:rsidR="00064168" w:rsidRDefault="00064168" w:rsidP="00064168">
      <w:pPr>
        <w:pStyle w:val="Heading2"/>
      </w:pPr>
      <w:r>
        <w:t xml:space="preserve">Why </w:t>
      </w:r>
      <w:r w:rsidR="00AF523B">
        <w:t xml:space="preserve">were </w:t>
      </w:r>
      <w:r>
        <w:t>the changes made?</w:t>
      </w:r>
    </w:p>
    <w:p w14:paraId="580085C5" w14:textId="77777777" w:rsidR="001A36A5" w:rsidRPr="0089585A" w:rsidRDefault="001A36A5" w:rsidP="001A36A5">
      <w:r w:rsidRPr="0089585A">
        <w:t>The purpose of these changes is to:</w:t>
      </w:r>
    </w:p>
    <w:p w14:paraId="2718CB15" w14:textId="77777777" w:rsidR="001A36A5" w:rsidRPr="0089585A" w:rsidRDefault="001A36A5" w:rsidP="0089585A">
      <w:pPr>
        <w:pStyle w:val="ListBullet"/>
      </w:pPr>
      <w:r w:rsidRPr="0089585A">
        <w:t xml:space="preserve">Encourage the uptake of an effective, evidence-based treatment option where clinically appropriate. </w:t>
      </w:r>
    </w:p>
    <w:p w14:paraId="7D33A969" w14:textId="406548CB" w:rsidR="001A36A5" w:rsidRPr="0089585A" w:rsidRDefault="001A36A5" w:rsidP="0089585A">
      <w:pPr>
        <w:pStyle w:val="ListBullet"/>
      </w:pPr>
      <w:r w:rsidRPr="0089585A">
        <w:t xml:space="preserve">Increase access to low intensity treatment options, including </w:t>
      </w:r>
      <w:r w:rsidR="00036449">
        <w:t xml:space="preserve">in </w:t>
      </w:r>
      <w:r w:rsidRPr="0089585A">
        <w:t xml:space="preserve">rural and remote locations, by addressing key access barriers. </w:t>
      </w:r>
    </w:p>
    <w:p w14:paraId="41F7179B" w14:textId="77777777" w:rsidR="001A36A5" w:rsidRPr="0089585A" w:rsidRDefault="001A36A5" w:rsidP="0089585A">
      <w:pPr>
        <w:pStyle w:val="ListBullet"/>
      </w:pPr>
      <w:r w:rsidRPr="0089585A">
        <w:t xml:space="preserve">Improve the financial viability of delivering longer group therapy sessions. </w:t>
      </w:r>
    </w:p>
    <w:p w14:paraId="2D71767D" w14:textId="2681DCAE" w:rsidR="002C3B39" w:rsidRPr="00D15B79" w:rsidRDefault="001A36A5" w:rsidP="0089585A">
      <w:r w:rsidRPr="0089585A">
        <w:t>These changes were informed by recommendations from the Productivity Commission in its Inquiry into Mental Health</w:t>
      </w:r>
      <w:r w:rsidR="004D2D27">
        <w:t>,</w:t>
      </w:r>
      <w:r w:rsidRPr="0089585A">
        <w:t xml:space="preserve"> and the MBS Review Taskforce.</w:t>
      </w:r>
    </w:p>
    <w:p w14:paraId="107131E0" w14:textId="31315975" w:rsidR="0089585A" w:rsidRPr="00867595" w:rsidRDefault="004D2D27" w:rsidP="0089585A">
      <w:pPr>
        <w:rPr>
          <w:szCs w:val="22"/>
        </w:rPr>
      </w:pPr>
      <w:r>
        <w:rPr>
          <w:szCs w:val="22"/>
        </w:rPr>
        <w:lastRenderedPageBreak/>
        <w:t>More information about the Productivity Commission’s inquiry and a full copy of</w:t>
      </w:r>
      <w:r w:rsidR="00D43E20">
        <w:rPr>
          <w:szCs w:val="22"/>
        </w:rPr>
        <w:t xml:space="preserve"> the</w:t>
      </w:r>
      <w:r>
        <w:rPr>
          <w:szCs w:val="22"/>
        </w:rPr>
        <w:t xml:space="preserve"> inquiry report is available at: </w:t>
      </w:r>
      <w:hyperlink r:id="rId9" w:history="1">
        <w:r w:rsidR="00661899" w:rsidRPr="00C21AF7">
          <w:rPr>
            <w:rStyle w:val="Hyperlink"/>
            <w:szCs w:val="22"/>
          </w:rPr>
          <w:t>www.pc.gov.au/inquiries/completed/mental-health/report</w:t>
        </w:r>
      </w:hyperlink>
      <w:r w:rsidR="00661899">
        <w:rPr>
          <w:szCs w:val="22"/>
        </w:rPr>
        <w:t>.</w:t>
      </w:r>
      <w:r>
        <w:rPr>
          <w:szCs w:val="22"/>
        </w:rPr>
        <w:t xml:space="preserve"> </w:t>
      </w:r>
      <w:r w:rsidR="0089585A" w:rsidRPr="00867595">
        <w:rPr>
          <w:szCs w:val="22"/>
        </w:rPr>
        <w:t xml:space="preserve">More information about the Taskforce and associated Committees is available in </w:t>
      </w:r>
      <w:hyperlink r:id="rId10" w:history="1">
        <w:r w:rsidR="0089585A" w:rsidRPr="00EA4871">
          <w:rPr>
            <w:rStyle w:val="Hyperlink"/>
            <w:szCs w:val="22"/>
          </w:rPr>
          <w:t>Medicare Benefits Schedule Review</w:t>
        </w:r>
      </w:hyperlink>
      <w:r w:rsidR="0089585A" w:rsidRPr="00867595">
        <w:rPr>
          <w:szCs w:val="22"/>
        </w:rPr>
        <w:t xml:space="preserve"> </w:t>
      </w:r>
      <w:r w:rsidR="00206C5C">
        <w:rPr>
          <w:szCs w:val="22"/>
        </w:rPr>
        <w:t>on</w:t>
      </w:r>
      <w:r w:rsidR="0089585A" w:rsidRPr="00867595">
        <w:rPr>
          <w:szCs w:val="22"/>
        </w:rPr>
        <w:t xml:space="preserve"> the Department of Health </w:t>
      </w:r>
      <w:r w:rsidR="0089585A">
        <w:rPr>
          <w:szCs w:val="22"/>
        </w:rPr>
        <w:t xml:space="preserve">and Aged Care </w:t>
      </w:r>
      <w:r w:rsidR="0089585A" w:rsidRPr="00867595">
        <w:rPr>
          <w:szCs w:val="22"/>
        </w:rPr>
        <w:t>website</w:t>
      </w:r>
      <w:r w:rsidR="00B61576">
        <w:rPr>
          <w:szCs w:val="22"/>
        </w:rPr>
        <w:t xml:space="preserve"> at </w:t>
      </w:r>
      <w:hyperlink r:id="rId11" w:history="1">
        <w:r w:rsidR="00B61576" w:rsidRPr="00236FF3">
          <w:rPr>
            <w:rStyle w:val="Hyperlink"/>
            <w:szCs w:val="22"/>
          </w:rPr>
          <w:t>https://www.health.gov.au/</w:t>
        </w:r>
      </w:hyperlink>
      <w:r w:rsidR="00B61576">
        <w:rPr>
          <w:szCs w:val="22"/>
        </w:rPr>
        <w:t>.</w:t>
      </w:r>
      <w:r w:rsidR="0089585A" w:rsidRPr="00867595">
        <w:rPr>
          <w:szCs w:val="22"/>
        </w:rPr>
        <w:t xml:space="preserve"> A full copy of the </w:t>
      </w:r>
      <w:r w:rsidR="00206C5C">
        <w:rPr>
          <w:szCs w:val="22"/>
        </w:rPr>
        <w:t xml:space="preserve">MBS Review Taskforce Report on </w:t>
      </w:r>
      <w:r>
        <w:rPr>
          <w:szCs w:val="22"/>
        </w:rPr>
        <w:t>Primary Care</w:t>
      </w:r>
      <w:r w:rsidR="00206C5C">
        <w:rPr>
          <w:szCs w:val="22"/>
        </w:rPr>
        <w:t>, including its findings and recommendations to Government</w:t>
      </w:r>
      <w:r w:rsidR="002C5B41">
        <w:rPr>
          <w:szCs w:val="22"/>
        </w:rPr>
        <w:t>,</w:t>
      </w:r>
      <w:r w:rsidR="00206C5C">
        <w:rPr>
          <w:szCs w:val="22"/>
        </w:rPr>
        <w:t xml:space="preserve"> </w:t>
      </w:r>
      <w:r>
        <w:rPr>
          <w:szCs w:val="22"/>
        </w:rPr>
        <w:t xml:space="preserve">is available at: </w:t>
      </w:r>
      <w:hyperlink r:id="rId12" w:history="1">
        <w:r w:rsidR="00661899" w:rsidRPr="00F73E8E">
          <w:rPr>
            <w:rStyle w:val="Hyperlink"/>
            <w:szCs w:val="22"/>
          </w:rPr>
          <w:t>www.health.gov.au/resources/publications/taskforce-final-report-primary-care</w:t>
        </w:r>
      </w:hyperlink>
      <w:r w:rsidR="00661899">
        <w:rPr>
          <w:szCs w:val="22"/>
        </w:rPr>
        <w:t xml:space="preserve">. </w:t>
      </w:r>
      <w:r>
        <w:rPr>
          <w:szCs w:val="22"/>
        </w:rPr>
        <w:t xml:space="preserve"> </w:t>
      </w:r>
    </w:p>
    <w:p w14:paraId="4B2559AC" w14:textId="4EEF9AAE" w:rsidR="00064168" w:rsidRDefault="00064168" w:rsidP="00064168">
      <w:pPr>
        <w:pStyle w:val="Heading2"/>
      </w:pPr>
      <w:r>
        <w:t>What does this mean for providers?</w:t>
      </w:r>
    </w:p>
    <w:p w14:paraId="4B062CE4" w14:textId="66BBFE94" w:rsidR="000579F7" w:rsidRPr="000579F7" w:rsidRDefault="00206C5C" w:rsidP="00E43DBB">
      <w:r>
        <w:t xml:space="preserve">Providers will have access to a </w:t>
      </w:r>
      <w:r w:rsidR="00E43DBB" w:rsidRPr="000579F7">
        <w:t>total of 24 time-tiered MBS items (8 amended MBS items and 16 new MBS items) to deliver group therapy</w:t>
      </w:r>
      <w:r>
        <w:t xml:space="preserve"> services</w:t>
      </w:r>
      <w:r w:rsidR="00E43DBB" w:rsidRPr="000579F7">
        <w:t xml:space="preserve"> under Better Access. </w:t>
      </w:r>
    </w:p>
    <w:p w14:paraId="236D664E" w14:textId="4D41ADC0" w:rsidR="00E43DBB" w:rsidRPr="000579F7" w:rsidRDefault="00E43DBB" w:rsidP="00E43DBB">
      <w:r w:rsidRPr="000579F7">
        <w:t xml:space="preserve">Further information on the MBS items available to deliver group therapy is available in </w:t>
      </w:r>
      <w:r w:rsidRPr="000579F7">
        <w:rPr>
          <w:u w:val="single"/>
        </w:rPr>
        <w:t>Attachment A</w:t>
      </w:r>
      <w:r w:rsidR="000579F7" w:rsidRPr="000579F7">
        <w:rPr>
          <w:u w:val="single"/>
        </w:rPr>
        <w:t xml:space="preserve"> </w:t>
      </w:r>
      <w:r w:rsidR="000579F7" w:rsidRPr="000579F7">
        <w:t>at the end of this factsheet and in explanatory note MN</w:t>
      </w:r>
      <w:r w:rsidR="0052732B">
        <w:t>.6.7 and MN.7.4</w:t>
      </w:r>
      <w:r w:rsidR="000579F7" w:rsidRPr="000579F7">
        <w:t xml:space="preserve"> on </w:t>
      </w:r>
      <w:r w:rsidR="00791601">
        <w:t xml:space="preserve">the </w:t>
      </w:r>
      <w:hyperlink r:id="rId13" w:history="1">
        <w:r w:rsidR="00791601" w:rsidRPr="001E001C">
          <w:rPr>
            <w:rStyle w:val="Hyperlink"/>
            <w:szCs w:val="22"/>
          </w:rPr>
          <w:t>MBS Online webpage</w:t>
        </w:r>
      </w:hyperlink>
      <w:r w:rsidR="000579F7" w:rsidRPr="000579F7">
        <w:t>.</w:t>
      </w:r>
    </w:p>
    <w:p w14:paraId="36FA79C1" w14:textId="77005C35" w:rsidR="00E43DBB" w:rsidRPr="00D04FC0" w:rsidRDefault="00E43DBB" w:rsidP="00E43DBB">
      <w:pPr>
        <w:pStyle w:val="Heading3"/>
        <w:rPr>
          <w:iCs/>
          <w:sz w:val="36"/>
          <w:szCs w:val="28"/>
        </w:rPr>
      </w:pPr>
      <w:r w:rsidRPr="00D04FC0">
        <w:rPr>
          <w:iCs/>
          <w:sz w:val="36"/>
          <w:szCs w:val="28"/>
        </w:rPr>
        <w:t xml:space="preserve">Who can refer </w:t>
      </w:r>
      <w:r w:rsidR="00D92CE3" w:rsidRPr="00D04FC0">
        <w:rPr>
          <w:iCs/>
          <w:sz w:val="36"/>
          <w:szCs w:val="28"/>
        </w:rPr>
        <w:t xml:space="preserve">patients </w:t>
      </w:r>
      <w:r w:rsidRPr="00D04FC0">
        <w:rPr>
          <w:iCs/>
          <w:sz w:val="36"/>
          <w:szCs w:val="28"/>
        </w:rPr>
        <w:t>for group therapy?</w:t>
      </w:r>
    </w:p>
    <w:p w14:paraId="421DBC87" w14:textId="77777777" w:rsidR="00E43DBB" w:rsidRPr="000579F7" w:rsidRDefault="00E43DBB" w:rsidP="00E43DBB">
      <w:r w:rsidRPr="000579F7">
        <w:t>To be eligible to claim the MBS items for group therapy under Better Access, the patient must have been referred by:</w:t>
      </w:r>
    </w:p>
    <w:p w14:paraId="09D6519A" w14:textId="3875DFBE" w:rsidR="00E43DBB" w:rsidRPr="000579F7" w:rsidRDefault="00E43DBB" w:rsidP="0089585A">
      <w:pPr>
        <w:pStyle w:val="ListBullet"/>
      </w:pPr>
      <w:r w:rsidRPr="000579F7">
        <w:t>a medical practitioner as part of a mental health treatment plan or psychiatrist assessment and management plan</w:t>
      </w:r>
      <w:r w:rsidR="00C24864">
        <w:t>;</w:t>
      </w:r>
      <w:r w:rsidRPr="000579F7">
        <w:t xml:space="preserve"> or</w:t>
      </w:r>
    </w:p>
    <w:p w14:paraId="7E052A27" w14:textId="54C88543" w:rsidR="00E43DBB" w:rsidRPr="000579F7" w:rsidRDefault="00E43DBB" w:rsidP="0089585A">
      <w:pPr>
        <w:pStyle w:val="ListBullet"/>
      </w:pPr>
      <w:r w:rsidRPr="000579F7">
        <w:t>a psychiatrist</w:t>
      </w:r>
      <w:r w:rsidR="00C24864">
        <w:t>;</w:t>
      </w:r>
      <w:r w:rsidRPr="000579F7">
        <w:t xml:space="preserve"> or</w:t>
      </w:r>
    </w:p>
    <w:p w14:paraId="272F16A0" w14:textId="77777777" w:rsidR="00E43DBB" w:rsidRPr="000579F7" w:rsidRDefault="00E43DBB" w:rsidP="0089585A">
      <w:pPr>
        <w:pStyle w:val="ListBullet"/>
      </w:pPr>
      <w:r w:rsidRPr="000579F7">
        <w:t xml:space="preserve">a paediatrician. </w:t>
      </w:r>
    </w:p>
    <w:p w14:paraId="5483C6B9" w14:textId="77777777" w:rsidR="00E43DBB" w:rsidRPr="00D04FC0" w:rsidRDefault="00E43DBB" w:rsidP="00E43DBB">
      <w:pPr>
        <w:pStyle w:val="Heading3"/>
        <w:rPr>
          <w:iCs/>
          <w:sz w:val="36"/>
          <w:szCs w:val="28"/>
        </w:rPr>
      </w:pPr>
      <w:r w:rsidRPr="00D04FC0">
        <w:rPr>
          <w:iCs/>
          <w:sz w:val="36"/>
          <w:szCs w:val="28"/>
        </w:rPr>
        <w:t>Does the referral need to specify it is for group therapy?</w:t>
      </w:r>
    </w:p>
    <w:p w14:paraId="5E6B95CD" w14:textId="38F0BF63" w:rsidR="00E43DBB" w:rsidRPr="000579F7" w:rsidRDefault="00206C5C" w:rsidP="00E43DBB">
      <w:r>
        <w:t xml:space="preserve">No. </w:t>
      </w:r>
      <w:r w:rsidR="00E43DBB" w:rsidRPr="000579F7">
        <w:t xml:space="preserve">Referring practitioners are not legally required to specify if a referral is for group therapy and/or individual therapy under Better Access. </w:t>
      </w:r>
    </w:p>
    <w:p w14:paraId="605EB735" w14:textId="66E890B0" w:rsidR="00E43DBB" w:rsidRPr="000579F7" w:rsidRDefault="00E43DBB" w:rsidP="00E43DBB">
      <w:r w:rsidRPr="000579F7">
        <w:t xml:space="preserve">If a referral does not specify whether </w:t>
      </w:r>
      <w:r w:rsidR="00036449">
        <w:t>it is for</w:t>
      </w:r>
      <w:r w:rsidRPr="000579F7">
        <w:t xml:space="preserve"> individual or group therapy, the patient can use </w:t>
      </w:r>
      <w:r w:rsidR="00036449">
        <w:t xml:space="preserve">the referral </w:t>
      </w:r>
      <w:r w:rsidRPr="000579F7">
        <w:t xml:space="preserve">to access either or both individual and group therapy treatment options. However, the patient should speak to their referring practitioner about their treatment needs and the type of treatment that might be suitable in their </w:t>
      </w:r>
      <w:r w:rsidR="00206C5C" w:rsidRPr="000579F7">
        <w:t>circumstances</w:t>
      </w:r>
      <w:r w:rsidRPr="000579F7">
        <w:t>.</w:t>
      </w:r>
    </w:p>
    <w:p w14:paraId="2CA74F03" w14:textId="0C2CEC5D" w:rsidR="00E43DBB" w:rsidRPr="00D04FC0" w:rsidRDefault="00D92CE3" w:rsidP="00E43DBB">
      <w:pPr>
        <w:pStyle w:val="Heading3"/>
        <w:rPr>
          <w:iCs/>
          <w:sz w:val="36"/>
          <w:szCs w:val="28"/>
        </w:rPr>
      </w:pPr>
      <w:r w:rsidRPr="00D04FC0">
        <w:rPr>
          <w:iCs/>
          <w:sz w:val="36"/>
          <w:szCs w:val="28"/>
        </w:rPr>
        <w:t xml:space="preserve">What is the minimum number of patients </w:t>
      </w:r>
      <w:r w:rsidR="00074416" w:rsidRPr="00D04FC0">
        <w:rPr>
          <w:iCs/>
          <w:sz w:val="36"/>
          <w:szCs w:val="28"/>
        </w:rPr>
        <w:t xml:space="preserve">needed </w:t>
      </w:r>
      <w:r w:rsidRPr="00D04FC0">
        <w:rPr>
          <w:iCs/>
          <w:sz w:val="36"/>
          <w:szCs w:val="28"/>
        </w:rPr>
        <w:t>to hold a session</w:t>
      </w:r>
      <w:r w:rsidR="00E43DBB" w:rsidRPr="00D04FC0">
        <w:rPr>
          <w:iCs/>
          <w:sz w:val="36"/>
          <w:szCs w:val="28"/>
        </w:rPr>
        <w:t>?</w:t>
      </w:r>
    </w:p>
    <w:p w14:paraId="298EE901" w14:textId="42CB8B49" w:rsidR="00E43DBB" w:rsidRPr="000579F7" w:rsidRDefault="00E43DBB" w:rsidP="00E43DBB">
      <w:r w:rsidRPr="000579F7">
        <w:t xml:space="preserve">Group therapy MBS items under Better Access can be claimed for groups of four to </w:t>
      </w:r>
      <w:r w:rsidR="00B61576">
        <w:t>ten</w:t>
      </w:r>
      <w:r w:rsidRPr="000579F7">
        <w:t xml:space="preserve"> patients. These items can also be claimed if four patients were due to attend and one patient is unable to attend</w:t>
      </w:r>
      <w:r w:rsidR="009741DD">
        <w:t xml:space="preserve"> (see ‘What are the changes’)</w:t>
      </w:r>
      <w:r w:rsidRPr="000579F7">
        <w:t xml:space="preserve">. </w:t>
      </w:r>
    </w:p>
    <w:p w14:paraId="6A8D86B4" w14:textId="62E6FADC" w:rsidR="00E43DBB" w:rsidRPr="00D04FC0" w:rsidRDefault="00E43DBB" w:rsidP="00E43DBB">
      <w:pPr>
        <w:pStyle w:val="Heading3"/>
        <w:rPr>
          <w:iCs/>
          <w:sz w:val="36"/>
          <w:szCs w:val="28"/>
        </w:rPr>
      </w:pPr>
      <w:r w:rsidRPr="00D04FC0">
        <w:rPr>
          <w:iCs/>
          <w:sz w:val="36"/>
          <w:szCs w:val="28"/>
        </w:rPr>
        <w:lastRenderedPageBreak/>
        <w:t xml:space="preserve">How many sessions </w:t>
      </w:r>
      <w:r w:rsidR="00074416" w:rsidRPr="00D04FC0">
        <w:rPr>
          <w:iCs/>
          <w:sz w:val="36"/>
          <w:szCs w:val="28"/>
        </w:rPr>
        <w:t>are available</w:t>
      </w:r>
      <w:r w:rsidR="00792C3B" w:rsidRPr="00D04FC0">
        <w:rPr>
          <w:iCs/>
          <w:sz w:val="36"/>
          <w:szCs w:val="28"/>
        </w:rPr>
        <w:t xml:space="preserve"> each year</w:t>
      </w:r>
      <w:r w:rsidRPr="00D04FC0">
        <w:rPr>
          <w:iCs/>
          <w:sz w:val="36"/>
          <w:szCs w:val="28"/>
        </w:rPr>
        <w:t>?</w:t>
      </w:r>
    </w:p>
    <w:p w14:paraId="5275A233" w14:textId="3CA7F9B9" w:rsidR="00E43DBB" w:rsidRPr="000579F7" w:rsidRDefault="00A96146" w:rsidP="00E43DBB">
      <w:r>
        <w:t xml:space="preserve">Medicare benefits are available for a </w:t>
      </w:r>
      <w:r w:rsidR="00E43DBB" w:rsidRPr="000579F7">
        <w:t xml:space="preserve">patient </w:t>
      </w:r>
      <w:r>
        <w:t xml:space="preserve">to </w:t>
      </w:r>
      <w:r w:rsidR="00E43DBB" w:rsidRPr="000579F7">
        <w:t xml:space="preserve">access up to 10 group therapy sessions per calendar year. If the referring practitioner does not specify the number of sessions on the referral, the allied health professional can use their clinical judgement to provide services under the referral up to the maximum number of sessions allowed </w:t>
      </w:r>
      <w:r w:rsidR="00206C5C">
        <w:t xml:space="preserve">for that patient </w:t>
      </w:r>
      <w:r w:rsidR="00E43DBB" w:rsidRPr="000579F7">
        <w:t xml:space="preserve">in a calendar year. </w:t>
      </w:r>
    </w:p>
    <w:p w14:paraId="05DC4D35" w14:textId="316DA528" w:rsidR="00E43DBB" w:rsidRPr="00D04FC0" w:rsidRDefault="00E43DBB" w:rsidP="00E43DBB">
      <w:pPr>
        <w:pStyle w:val="Heading3"/>
        <w:rPr>
          <w:iCs/>
          <w:sz w:val="36"/>
          <w:szCs w:val="28"/>
        </w:rPr>
      </w:pPr>
      <w:r w:rsidRPr="00D04FC0">
        <w:rPr>
          <w:iCs/>
          <w:sz w:val="36"/>
          <w:szCs w:val="28"/>
        </w:rPr>
        <w:t>Can group therapy be delivered via telehealth?</w:t>
      </w:r>
    </w:p>
    <w:p w14:paraId="6F8A9316" w14:textId="438D9409" w:rsidR="00E43DBB" w:rsidRPr="000579F7" w:rsidRDefault="00E43DBB" w:rsidP="00E43DBB">
      <w:r w:rsidRPr="000579F7">
        <w:t xml:space="preserve">Group therapy can be delivered via telehealth in certain circumstances. To be eligible to attend a group therapy session via telehealth the patient must be located within Modified Monash Model area 4-7 and </w:t>
      </w:r>
      <w:r w:rsidR="00206C5C">
        <w:t xml:space="preserve">be </w:t>
      </w:r>
      <w:r w:rsidRPr="000579F7">
        <w:t>at least 15 kilometres by road from the allied health professional delivering the session.</w:t>
      </w:r>
    </w:p>
    <w:p w14:paraId="3239B2F9" w14:textId="77777777" w:rsidR="00E43DBB" w:rsidRPr="00D04FC0" w:rsidRDefault="00E43DBB" w:rsidP="00E43DBB">
      <w:pPr>
        <w:pStyle w:val="Heading3"/>
        <w:rPr>
          <w:iCs/>
          <w:sz w:val="36"/>
          <w:szCs w:val="28"/>
        </w:rPr>
      </w:pPr>
      <w:r w:rsidRPr="00D04FC0">
        <w:rPr>
          <w:iCs/>
          <w:sz w:val="36"/>
          <w:szCs w:val="28"/>
        </w:rPr>
        <w:t>Does a patient need a review during group therapy?</w:t>
      </w:r>
    </w:p>
    <w:p w14:paraId="6A93B739" w14:textId="472ED3E5" w:rsidR="00E43DBB" w:rsidRPr="000579F7" w:rsidRDefault="00206C5C" w:rsidP="00E43DBB">
      <w:r>
        <w:t xml:space="preserve">No. </w:t>
      </w:r>
      <w:r w:rsidR="00E43DBB" w:rsidRPr="000579F7">
        <w:t xml:space="preserve">There is no requirement for a patient to be reviewed after receiving a course of group therapy. Patients will be required to obtain a new referral from their referring practitioner after they have received the number of sessions stated on the referral, or the maximum number of sessions allowed in a calendar year. </w:t>
      </w:r>
    </w:p>
    <w:p w14:paraId="3FE8EB76" w14:textId="77777777" w:rsidR="00E43DBB" w:rsidRPr="00D04FC0" w:rsidRDefault="00E43DBB" w:rsidP="00E43DBB">
      <w:pPr>
        <w:pStyle w:val="Heading3"/>
        <w:rPr>
          <w:iCs/>
          <w:sz w:val="36"/>
          <w:szCs w:val="28"/>
        </w:rPr>
      </w:pPr>
      <w:r w:rsidRPr="00D04FC0">
        <w:rPr>
          <w:iCs/>
          <w:sz w:val="36"/>
          <w:szCs w:val="28"/>
        </w:rPr>
        <w:t>Can these MBS items be used to deliver family or couples therapy?</w:t>
      </w:r>
    </w:p>
    <w:p w14:paraId="00A68921" w14:textId="77DB8015" w:rsidR="00792C3B" w:rsidRPr="000579F7" w:rsidRDefault="00E43DBB" w:rsidP="00064168">
      <w:r w:rsidRPr="000579F7">
        <w:t>No</w:t>
      </w:r>
      <w:r w:rsidR="00206C5C">
        <w:t>. G</w:t>
      </w:r>
      <w:r w:rsidRPr="000579F7">
        <w:t xml:space="preserve">roup therapy MBS items under Better Access cannot be used to deliver family therapy or </w:t>
      </w:r>
      <w:proofErr w:type="gramStart"/>
      <w:r w:rsidRPr="000579F7">
        <w:t>couples</w:t>
      </w:r>
      <w:proofErr w:type="gramEnd"/>
      <w:r w:rsidRPr="000579F7">
        <w:t xml:space="preserve"> therapy.</w:t>
      </w:r>
      <w:r w:rsidR="00101242">
        <w:t xml:space="preserve"> </w:t>
      </w:r>
      <w:r w:rsidR="00792C3B">
        <w:t xml:space="preserve">Further information about the types of therapies that can be delivered using group therapy MBS items is available in </w:t>
      </w:r>
      <w:r w:rsidR="00792C3B" w:rsidRPr="00661899">
        <w:t>MN</w:t>
      </w:r>
      <w:r w:rsidR="0052732B" w:rsidRPr="00661899">
        <w:t>.6.7 and MN.7.4</w:t>
      </w:r>
      <w:r w:rsidR="00792C3B">
        <w:t>.</w:t>
      </w:r>
    </w:p>
    <w:p w14:paraId="7F7DA4F7" w14:textId="7811DE66" w:rsidR="00064168" w:rsidRDefault="00206C5C" w:rsidP="00064168">
      <w:pPr>
        <w:pStyle w:val="Heading2"/>
      </w:pPr>
      <w:r>
        <w:t xml:space="preserve">What impact has this change had on </w:t>
      </w:r>
      <w:r w:rsidR="00064168">
        <w:t>patients</w:t>
      </w:r>
      <w:r w:rsidR="00064168" w:rsidRPr="001A7FB7">
        <w:t>?</w:t>
      </w:r>
    </w:p>
    <w:p w14:paraId="0A3E8DFA" w14:textId="4153CA81" w:rsidR="00E43DBB" w:rsidRPr="000579F7" w:rsidRDefault="00E43DBB" w:rsidP="00E43DBB">
      <w:r w:rsidRPr="000579F7">
        <w:t>These MBS changes aim to address several key barriers impacting patients’ ability to access group therapy</w:t>
      </w:r>
      <w:r w:rsidR="000579F7" w:rsidRPr="000579F7">
        <w:t xml:space="preserve"> to improve outcomes</w:t>
      </w:r>
      <w:r w:rsidRPr="000579F7">
        <w:t>. This includes barriers related to:</w:t>
      </w:r>
    </w:p>
    <w:p w14:paraId="1CD96060" w14:textId="1CC08DB8" w:rsidR="00E43DBB" w:rsidRPr="000579F7" w:rsidRDefault="00036449" w:rsidP="0089585A">
      <w:pPr>
        <w:pStyle w:val="ListBullet"/>
      </w:pPr>
      <w:r>
        <w:t>the</w:t>
      </w:r>
      <w:r w:rsidRPr="000579F7">
        <w:t xml:space="preserve"> </w:t>
      </w:r>
      <w:r w:rsidR="00E43DBB" w:rsidRPr="000579F7">
        <w:t xml:space="preserve">minimum number of patients </w:t>
      </w:r>
      <w:r w:rsidR="003C3FF8">
        <w:t xml:space="preserve">currently required </w:t>
      </w:r>
      <w:r w:rsidR="00E43DBB" w:rsidRPr="000579F7">
        <w:t>to hold group therapy, by reducing the minimum number from six to four</w:t>
      </w:r>
      <w:r w:rsidR="00A515D8">
        <w:t>;</w:t>
      </w:r>
    </w:p>
    <w:p w14:paraId="5A531153" w14:textId="77652052" w:rsidR="00E43DBB" w:rsidRPr="000579F7" w:rsidRDefault="00036449" w:rsidP="0089585A">
      <w:pPr>
        <w:pStyle w:val="ListBullet"/>
      </w:pPr>
      <w:r>
        <w:t>g</w:t>
      </w:r>
      <w:r w:rsidRPr="000579F7">
        <w:t xml:space="preserve">roup </w:t>
      </w:r>
      <w:r w:rsidR="00E43DBB" w:rsidRPr="000579F7">
        <w:t>attrition, for example due to fluctuating participation wellness or unforeseen circumstances, by allowing group therapy to take place with three patients if four people were due to attend and one patient is unable to attend</w:t>
      </w:r>
      <w:r w:rsidR="00A515D8">
        <w:t>; and</w:t>
      </w:r>
    </w:p>
    <w:p w14:paraId="3FCC7DCF" w14:textId="059A12C7" w:rsidR="00E43DBB" w:rsidRPr="000579F7" w:rsidRDefault="00036449" w:rsidP="0089585A">
      <w:pPr>
        <w:pStyle w:val="ListBullet"/>
      </w:pPr>
      <w:r>
        <w:t>t</w:t>
      </w:r>
      <w:r w:rsidRPr="000579F7">
        <w:t xml:space="preserve">he </w:t>
      </w:r>
      <w:r w:rsidR="00E43DBB" w:rsidRPr="000579F7">
        <w:t>financial viability of longer group therapy sessions</w:t>
      </w:r>
      <w:r w:rsidR="00792C3B">
        <w:t xml:space="preserve"> for practitioners</w:t>
      </w:r>
      <w:r w:rsidR="00E43DBB" w:rsidRPr="000579F7">
        <w:t xml:space="preserve">, by introducing Medicare </w:t>
      </w:r>
      <w:r w:rsidR="00397639">
        <w:t>benefits</w:t>
      </w:r>
      <w:r w:rsidR="00E43DBB" w:rsidRPr="000579F7">
        <w:t xml:space="preserve"> for sessions that last 90 minutes or 120 minutes. </w:t>
      </w:r>
    </w:p>
    <w:p w14:paraId="5BD9BE80" w14:textId="77777777" w:rsidR="00064168" w:rsidRPr="00791601" w:rsidRDefault="00064168" w:rsidP="00064168">
      <w:pPr>
        <w:pStyle w:val="Heading2"/>
      </w:pPr>
      <w:r w:rsidRPr="00791601">
        <w:t>Who was consulted on the changes?</w:t>
      </w:r>
    </w:p>
    <w:p w14:paraId="40C74D15" w14:textId="77777777" w:rsidR="00E43DBB" w:rsidRPr="00791601" w:rsidRDefault="00E43DBB" w:rsidP="00E43DBB">
      <w:r w:rsidRPr="00791601">
        <w:t xml:space="preserve">These MBS changes were informed by recommendations of the Productivity Commission in its Inquiry into Mental Health and the MBS Review Taskforce. Public consultation was a key component of both these reform processes. </w:t>
      </w:r>
    </w:p>
    <w:p w14:paraId="38E4EC08" w14:textId="5FC521A1" w:rsidR="00E43DBB" w:rsidRDefault="00792C3B" w:rsidP="00E43DBB">
      <w:r>
        <w:lastRenderedPageBreak/>
        <w:t>T</w:t>
      </w:r>
      <w:r w:rsidR="00E43DBB" w:rsidRPr="00791601">
        <w:t xml:space="preserve">he Medical Services Advisory Committee </w:t>
      </w:r>
      <w:r>
        <w:t xml:space="preserve">Executive </w:t>
      </w:r>
      <w:r w:rsidR="00E43DBB" w:rsidRPr="00791601">
        <w:t>noted the supporting evidence and endorsed the changes.</w:t>
      </w:r>
    </w:p>
    <w:p w14:paraId="28A80E55" w14:textId="4A3775AE" w:rsidR="00F01507" w:rsidRDefault="00F01507" w:rsidP="00E43DBB">
      <w:r>
        <w:t xml:space="preserve">Consultation was undertaken with professional bodies representing Better Access referring and treating practitioners, as well as consumer and carer representatives. </w:t>
      </w:r>
    </w:p>
    <w:p w14:paraId="32E82B19" w14:textId="374B9829" w:rsidR="00064168" w:rsidRPr="00791601" w:rsidRDefault="00064168" w:rsidP="00064168">
      <w:pPr>
        <w:pStyle w:val="Heading2"/>
      </w:pPr>
      <w:r w:rsidRPr="00791601">
        <w:t xml:space="preserve">How </w:t>
      </w:r>
      <w:r w:rsidR="00206C5C">
        <w:t>are</w:t>
      </w:r>
      <w:r w:rsidR="00206C5C" w:rsidRPr="00791601">
        <w:t xml:space="preserve"> </w:t>
      </w:r>
      <w:r w:rsidRPr="00791601">
        <w:t>the changes be</w:t>
      </w:r>
      <w:r w:rsidR="00206C5C">
        <w:t>ing</w:t>
      </w:r>
      <w:r w:rsidRPr="00791601">
        <w:t xml:space="preserve"> monitored and reviewed?</w:t>
      </w:r>
    </w:p>
    <w:p w14:paraId="3C524D15" w14:textId="7A671EA7" w:rsidR="00064168" w:rsidRDefault="00E43DBB" w:rsidP="00064168">
      <w:r w:rsidRPr="00791601">
        <w:t xml:space="preserve">The Department </w:t>
      </w:r>
      <w:r w:rsidR="00A515D8">
        <w:t xml:space="preserve">of Health and Aged Care </w:t>
      </w:r>
      <w:r w:rsidR="00206C5C">
        <w:t xml:space="preserve">is </w:t>
      </w:r>
      <w:r w:rsidR="0044202B">
        <w:t>closely monitor</w:t>
      </w:r>
      <w:r w:rsidR="00206C5C">
        <w:t>ing</w:t>
      </w:r>
      <w:r w:rsidRPr="00791601">
        <w:t xml:space="preserve"> the impact of these MBS changes to identify potential issues and consider appropriate options to address the issues either within or outside the MBS</w:t>
      </w:r>
      <w:r w:rsidR="00B61576">
        <w:t xml:space="preserve"> (as relevant)</w:t>
      </w:r>
      <w:r w:rsidRPr="00791601">
        <w:t>.</w:t>
      </w:r>
    </w:p>
    <w:p w14:paraId="3C63E237" w14:textId="77777777" w:rsidR="00064168" w:rsidRPr="00791601" w:rsidRDefault="00064168" w:rsidP="00064168">
      <w:pPr>
        <w:pStyle w:val="Heading2"/>
      </w:pPr>
      <w:r w:rsidRPr="00791601">
        <w:t>Where can I find more information?</w:t>
      </w:r>
    </w:p>
    <w:p w14:paraId="0C1D5C5A" w14:textId="56CC4757" w:rsidR="008A25D8" w:rsidRPr="008A25D8" w:rsidRDefault="008A25D8" w:rsidP="008A25D8">
      <w:pPr>
        <w:rPr>
          <w:szCs w:val="22"/>
        </w:rPr>
      </w:pPr>
      <w:r w:rsidRPr="008A25D8">
        <w:rPr>
          <w:szCs w:val="22"/>
        </w:rPr>
        <w:t xml:space="preserve">The full item descriptor(s) and information on other changes to the MBS can be found on the </w:t>
      </w:r>
      <w:hyperlink r:id="rId14" w:tgtFrame="_blank" w:history="1">
        <w:r w:rsidRPr="008A25D8">
          <w:rPr>
            <w:rStyle w:val="Hyperlink"/>
            <w:szCs w:val="22"/>
          </w:rPr>
          <w:t>MBS Online website</w:t>
        </w:r>
      </w:hyperlink>
      <w:r w:rsidRPr="008A25D8">
        <w:rPr>
          <w:szCs w:val="22"/>
          <w:u w:val="single"/>
        </w:rPr>
        <w:t>.</w:t>
      </w:r>
      <w:bookmarkStart w:id="3" w:name="_Hlk115958513"/>
      <w:r w:rsidRPr="00EE0DCA">
        <w:t xml:space="preserve"> </w:t>
      </w:r>
      <w:r w:rsidRPr="008A25D8">
        <w:rPr>
          <w:szCs w:val="22"/>
        </w:rPr>
        <w:t xml:space="preserve">You can also subscribe to future MBS updates by visiting </w:t>
      </w:r>
      <w:bookmarkEnd w:id="3"/>
      <w:r w:rsidRPr="008A25D8">
        <w:rPr>
          <w:szCs w:val="22"/>
        </w:rPr>
        <w:t>‘</w:t>
      </w:r>
      <w:hyperlink r:id="rId15" w:tgtFrame="_blank" w:history="1">
        <w:r w:rsidRPr="008A25D8">
          <w:rPr>
            <w:rStyle w:val="Hyperlink"/>
            <w:szCs w:val="22"/>
          </w:rPr>
          <w:t>Subscribe to the MBS</w:t>
        </w:r>
      </w:hyperlink>
      <w:r w:rsidRPr="008A25D8">
        <w:rPr>
          <w:szCs w:val="22"/>
        </w:rPr>
        <w:t>’ on the MBS Online website.  </w:t>
      </w:r>
    </w:p>
    <w:p w14:paraId="5D6C9367" w14:textId="740A7DD0" w:rsidR="008A25D8" w:rsidRPr="008A25D8" w:rsidRDefault="008A25D8" w:rsidP="008A25D8">
      <w:pPr>
        <w:rPr>
          <w:szCs w:val="22"/>
        </w:rPr>
      </w:pPr>
      <w:r w:rsidRPr="008A25D8">
        <w:rPr>
          <w:szCs w:val="22"/>
        </w:rPr>
        <w:t xml:space="preserve">The Department of Health and Aged Care provides an email advice service for providers seeking advice on interpretation of the MBS items and rules and the </w:t>
      </w:r>
      <w:r w:rsidRPr="008A25D8">
        <w:rPr>
          <w:i/>
          <w:iCs/>
          <w:szCs w:val="22"/>
        </w:rPr>
        <w:t>Health Insurance Act 1973</w:t>
      </w:r>
      <w:r w:rsidRPr="008A25D8">
        <w:rPr>
          <w:szCs w:val="22"/>
        </w:rPr>
        <w:t xml:space="preserve"> and associated regulations. If you have a query relating exclusively to interpretation of the Schedule, you should email </w:t>
      </w:r>
      <w:hyperlink r:id="rId16" w:tgtFrame="_blank" w:history="1">
        <w:r w:rsidRPr="008A25D8">
          <w:rPr>
            <w:rStyle w:val="Hyperlink"/>
            <w:szCs w:val="22"/>
          </w:rPr>
          <w:t>askMBS@health.gov.au</w:t>
        </w:r>
      </w:hyperlink>
      <w:r w:rsidRPr="008A25D8">
        <w:rPr>
          <w:szCs w:val="22"/>
        </w:rPr>
        <w:t>. </w:t>
      </w:r>
    </w:p>
    <w:p w14:paraId="295FC4CA" w14:textId="77777777" w:rsidR="008A25D8" w:rsidRPr="008A25D8" w:rsidRDefault="008A25D8" w:rsidP="008A25D8">
      <w:pPr>
        <w:rPr>
          <w:szCs w:val="22"/>
        </w:rPr>
      </w:pPr>
      <w:r w:rsidRPr="008A25D8">
        <w:rPr>
          <w:szCs w:val="22"/>
        </w:rPr>
        <w:t xml:space="preserve">Private health insurance information on the product tier arrangements is available at </w:t>
      </w:r>
      <w:hyperlink r:id="rId17" w:tgtFrame="_blank" w:history="1">
        <w:r w:rsidRPr="008A25D8">
          <w:rPr>
            <w:rStyle w:val="Hyperlink"/>
            <w:szCs w:val="22"/>
          </w:rPr>
          <w:t>www.privatehealth.gov.au</w:t>
        </w:r>
      </w:hyperlink>
      <w:r w:rsidRPr="008A25D8">
        <w:rPr>
          <w:szCs w:val="22"/>
        </w:rPr>
        <w:t xml:space="preserve">. Detailed information on the MBS item listing within clinical categories is available on the </w:t>
      </w:r>
      <w:hyperlink r:id="rId18" w:tgtFrame="_blank" w:history="1">
        <w:r w:rsidRPr="008A25D8">
          <w:rPr>
            <w:rStyle w:val="Hyperlink"/>
            <w:szCs w:val="22"/>
          </w:rPr>
          <w:t>Department’s website</w:t>
        </w:r>
      </w:hyperlink>
      <w:r w:rsidRPr="008A25D8">
        <w:rPr>
          <w:szCs w:val="22"/>
        </w:rPr>
        <w:t xml:space="preserve">. Private health insurance minimum accommodation benefits information, including MBS item accommodation classification, is available in the latest version of the </w:t>
      </w:r>
      <w:r w:rsidRPr="008A25D8">
        <w:rPr>
          <w:i/>
          <w:iCs/>
          <w:szCs w:val="22"/>
        </w:rPr>
        <w:t xml:space="preserve">Private Health Insurance (Benefit Requirements) Rules 2011 </w:t>
      </w:r>
      <w:r w:rsidRPr="008A25D8">
        <w:rPr>
          <w:szCs w:val="22"/>
        </w:rPr>
        <w:t xml:space="preserve">found on the </w:t>
      </w:r>
      <w:hyperlink r:id="rId19" w:tgtFrame="_blank" w:history="1">
        <w:r w:rsidRPr="008A25D8">
          <w:rPr>
            <w:rStyle w:val="Hyperlink"/>
            <w:szCs w:val="22"/>
          </w:rPr>
          <w:t>Federal Register of Legislation</w:t>
        </w:r>
      </w:hyperlink>
      <w:r w:rsidRPr="008A25D8">
        <w:rPr>
          <w:szCs w:val="22"/>
        </w:rPr>
        <w:t xml:space="preserve">. If you have a query in relation to private health insurance, you should email </w:t>
      </w:r>
      <w:hyperlink r:id="rId20" w:tgtFrame="_blank" w:history="1">
        <w:r w:rsidRPr="008A25D8">
          <w:rPr>
            <w:rStyle w:val="Hyperlink"/>
            <w:szCs w:val="22"/>
          </w:rPr>
          <w:t>PHI@health.gov.au</w:t>
        </w:r>
      </w:hyperlink>
      <w:r w:rsidRPr="008A25D8">
        <w:rPr>
          <w:szCs w:val="22"/>
        </w:rPr>
        <w:t>. </w:t>
      </w:r>
    </w:p>
    <w:p w14:paraId="5A0D4236" w14:textId="51899BF5" w:rsidR="008A25D8" w:rsidRPr="008A25D8" w:rsidRDefault="008A25D8" w:rsidP="008A25D8">
      <w:pPr>
        <w:rPr>
          <w:szCs w:val="22"/>
        </w:rPr>
      </w:pPr>
      <w:r w:rsidRPr="008A25D8">
        <w:rPr>
          <w:szCs w:val="22"/>
        </w:rPr>
        <w:t>Subscribe to ‘</w:t>
      </w:r>
      <w:hyperlink r:id="rId21" w:tgtFrame="_blank" w:history="1">
        <w:r w:rsidRPr="008A25D8">
          <w:rPr>
            <w:rStyle w:val="Hyperlink"/>
            <w:szCs w:val="22"/>
          </w:rPr>
          <w:t>News for Health Professionals</w:t>
        </w:r>
      </w:hyperlink>
      <w:r w:rsidRPr="008A25D8">
        <w:rPr>
          <w:szCs w:val="22"/>
        </w:rPr>
        <w:t>’ on the Services Australia website and you will receive regular news highlights. </w:t>
      </w:r>
    </w:p>
    <w:p w14:paraId="49B200BC" w14:textId="2730E889" w:rsidR="008A25D8" w:rsidRPr="008A25D8" w:rsidRDefault="008A25D8" w:rsidP="008A25D8">
      <w:pPr>
        <w:rPr>
          <w:szCs w:val="22"/>
        </w:rPr>
      </w:pPr>
      <w:r w:rsidRPr="008A25D8">
        <w:rPr>
          <w:szCs w:val="22"/>
        </w:rPr>
        <w:t xml:space="preserve">If you are seeking advice in relation to Medicare billing, claiming, payments, or obtaining a provider number, please </w:t>
      </w:r>
      <w:bookmarkStart w:id="4" w:name="_Hlk7773414"/>
      <w:r w:rsidRPr="008A25D8">
        <w:rPr>
          <w:szCs w:val="22"/>
        </w:rPr>
        <w:t xml:space="preserve">go to the Health Professionals page on the Services Australia website or </w:t>
      </w:r>
      <w:bookmarkEnd w:id="4"/>
      <w:r w:rsidRPr="008A25D8">
        <w:rPr>
          <w:szCs w:val="22"/>
        </w:rPr>
        <w:t>contact the Services Australia on the Provider Enquiry Line – 13 21 50.  </w:t>
      </w:r>
    </w:p>
    <w:p w14:paraId="53C7B89D" w14:textId="316DC0EE" w:rsidR="008A25D8" w:rsidRPr="008A25D8" w:rsidRDefault="008A25D8" w:rsidP="008A25D8">
      <w:pPr>
        <w:rPr>
          <w:szCs w:val="22"/>
        </w:rPr>
      </w:pPr>
      <w:r w:rsidRPr="008A25D8">
        <w:rPr>
          <w:szCs w:val="22"/>
        </w:rPr>
        <w:t xml:space="preserve">The data file for software vendors when available can be accessed via the </w:t>
      </w:r>
      <w:hyperlink r:id="rId22" w:tgtFrame="_blank" w:history="1">
        <w:r w:rsidRPr="008A25D8">
          <w:rPr>
            <w:rStyle w:val="Hyperlink"/>
            <w:szCs w:val="22"/>
          </w:rPr>
          <w:t>Downloads</w:t>
        </w:r>
      </w:hyperlink>
      <w:r w:rsidRPr="008A25D8">
        <w:rPr>
          <w:szCs w:val="22"/>
        </w:rPr>
        <w:t xml:space="preserve"> page.</w:t>
      </w:r>
    </w:p>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4BE5F8EC" w:rsidR="00064168" w:rsidRDefault="00064168" w:rsidP="00064168">
      <w:pPr>
        <w:pStyle w:val="Disclaimer"/>
      </w:pPr>
      <w:r w:rsidRPr="0029176A">
        <w:t xml:space="preserve">This sheet is current as of the </w:t>
      </w:r>
      <w:r>
        <w:t>L</w:t>
      </w:r>
      <w:r w:rsidRPr="0029176A">
        <w:t>ast updated date</w:t>
      </w:r>
      <w:r>
        <w:t xml:space="preserve"> shown </w:t>
      </w:r>
      <w:r w:rsidR="00080BAC">
        <w:t>above</w:t>
      </w:r>
      <w:r w:rsidR="00080BAC" w:rsidRPr="0029176A">
        <w:t xml:space="preserve"> and</w:t>
      </w:r>
      <w:r w:rsidRPr="0029176A">
        <w:t xml:space="preserve"> does not account for MBS changes</w:t>
      </w:r>
      <w:r>
        <w:t xml:space="preserve"> since that date</w:t>
      </w:r>
      <w:r w:rsidRPr="0029176A">
        <w:t>.</w:t>
      </w:r>
    </w:p>
    <w:p w14:paraId="5D0A78ED" w14:textId="77777777" w:rsidR="00491DFB" w:rsidRDefault="00491DFB">
      <w:pPr>
        <w:spacing w:before="0" w:after="0" w:line="240" w:lineRule="auto"/>
        <w:sectPr w:rsidR="00491DFB" w:rsidSect="00EE0DCA">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pPr>
    </w:p>
    <w:p w14:paraId="279276FF" w14:textId="77777777" w:rsidR="00491DFB" w:rsidRPr="002843AC" w:rsidRDefault="00491DFB" w:rsidP="00B82EB6">
      <w:pPr>
        <w:pStyle w:val="Heading2-alt"/>
      </w:pPr>
      <w:r w:rsidRPr="002843AC">
        <w:lastRenderedPageBreak/>
        <w:t>Attachment A – Better Access Group Therapy MBS Items</w:t>
      </w:r>
    </w:p>
    <w:p w14:paraId="38EBD8D2" w14:textId="6286C0C8" w:rsidR="00491DFB" w:rsidRDefault="00491DFB" w:rsidP="00491DFB">
      <w:r>
        <w:rPr>
          <w:szCs w:val="22"/>
        </w:rPr>
        <w:t>The full item descriptors and further information on claiming requirements for these items can be found on</w:t>
      </w:r>
      <w:r w:rsidR="00791601">
        <w:rPr>
          <w:szCs w:val="22"/>
        </w:rPr>
        <w:t xml:space="preserve"> the</w:t>
      </w:r>
      <w:r>
        <w:rPr>
          <w:szCs w:val="22"/>
        </w:rPr>
        <w:t xml:space="preserve"> </w:t>
      </w:r>
      <w:hyperlink r:id="rId26" w:history="1">
        <w:r w:rsidR="00791601" w:rsidRPr="00BD45BC">
          <w:rPr>
            <w:rStyle w:val="Hyperlink"/>
            <w:szCs w:val="22"/>
          </w:rPr>
          <w:t>MBS Online webpage</w:t>
        </w:r>
      </w:hyperlink>
    </w:p>
    <w:tbl>
      <w:tblPr>
        <w:tblStyle w:val="TableGrid"/>
        <w:tblW w:w="9067" w:type="dxa"/>
        <w:tblLook w:val="04A0" w:firstRow="1" w:lastRow="0" w:firstColumn="1" w:lastColumn="0" w:noHBand="0" w:noVBand="1"/>
        <w:tblCaption w:val="Table of Better Access Group Therapy MBS Items, including provider type, Item number, mode of delivery and duration of service"/>
        <w:tblDescription w:val="Column 1 lists the provider type, including clinical psychologist, psychologist, occupational therapist or social worker. Column 2 lists the MBS item number. Column 3 lists the mode of delivery of the group therapy service as either in person or by telehealth. Please note, all telehealth services are limited to patients located in Modified Monash Model area 4-7. Column 4 lists the duration of the specific service as either 60 plus minutes, 90 plus minutes, or 120 plus minutes."/>
      </w:tblPr>
      <w:tblGrid>
        <w:gridCol w:w="2689"/>
        <w:gridCol w:w="1844"/>
        <w:gridCol w:w="2267"/>
        <w:gridCol w:w="2267"/>
      </w:tblGrid>
      <w:tr w:rsidR="00491DFB" w:rsidRPr="002843AC" w14:paraId="2863CBFE" w14:textId="77777777" w:rsidTr="00D91E3A">
        <w:trPr>
          <w:trHeight w:val="489"/>
          <w:tblHeader/>
        </w:trPr>
        <w:tc>
          <w:tcPr>
            <w:tcW w:w="2689" w:type="dxa"/>
          </w:tcPr>
          <w:p w14:paraId="4AE9D55E" w14:textId="77777777" w:rsidR="00491DFB" w:rsidRPr="002843AC" w:rsidRDefault="00491DFB" w:rsidP="00BC265A">
            <w:pPr>
              <w:jc w:val="center"/>
              <w:rPr>
                <w:szCs w:val="22"/>
              </w:rPr>
            </w:pPr>
            <w:r w:rsidRPr="002843AC">
              <w:rPr>
                <w:b/>
                <w:bCs/>
                <w:szCs w:val="22"/>
              </w:rPr>
              <w:t>Provider</w:t>
            </w:r>
          </w:p>
        </w:tc>
        <w:tc>
          <w:tcPr>
            <w:tcW w:w="1844" w:type="dxa"/>
          </w:tcPr>
          <w:p w14:paraId="07AB5244" w14:textId="77777777" w:rsidR="00491DFB" w:rsidRPr="002843AC" w:rsidRDefault="00491DFB" w:rsidP="00BC265A">
            <w:pPr>
              <w:jc w:val="center"/>
              <w:rPr>
                <w:b/>
                <w:bCs/>
                <w:szCs w:val="22"/>
              </w:rPr>
            </w:pPr>
            <w:r w:rsidRPr="002843AC">
              <w:rPr>
                <w:b/>
                <w:bCs/>
                <w:szCs w:val="22"/>
              </w:rPr>
              <w:t>Item No.</w:t>
            </w:r>
          </w:p>
        </w:tc>
        <w:tc>
          <w:tcPr>
            <w:tcW w:w="2267" w:type="dxa"/>
          </w:tcPr>
          <w:p w14:paraId="527FA962" w14:textId="77777777" w:rsidR="00491DFB" w:rsidRPr="002843AC" w:rsidRDefault="00491DFB" w:rsidP="00BC265A">
            <w:pPr>
              <w:jc w:val="center"/>
              <w:rPr>
                <w:b/>
                <w:bCs/>
                <w:szCs w:val="22"/>
              </w:rPr>
            </w:pPr>
            <w:r w:rsidRPr="002843AC">
              <w:rPr>
                <w:b/>
                <w:bCs/>
                <w:szCs w:val="22"/>
              </w:rPr>
              <w:t>Mode of Delivery</w:t>
            </w:r>
          </w:p>
        </w:tc>
        <w:tc>
          <w:tcPr>
            <w:tcW w:w="2267" w:type="dxa"/>
          </w:tcPr>
          <w:p w14:paraId="0691F4AA" w14:textId="77777777" w:rsidR="00491DFB" w:rsidRPr="002843AC" w:rsidRDefault="00491DFB" w:rsidP="00BC265A">
            <w:pPr>
              <w:jc w:val="center"/>
              <w:rPr>
                <w:b/>
                <w:bCs/>
                <w:szCs w:val="22"/>
              </w:rPr>
            </w:pPr>
            <w:r w:rsidRPr="002843AC">
              <w:rPr>
                <w:b/>
                <w:bCs/>
                <w:szCs w:val="22"/>
              </w:rPr>
              <w:t>Service Length</w:t>
            </w:r>
          </w:p>
        </w:tc>
      </w:tr>
      <w:tr w:rsidR="00491DFB" w:rsidRPr="002843AC" w14:paraId="363E6E2D" w14:textId="77777777" w:rsidTr="00BC265A">
        <w:tc>
          <w:tcPr>
            <w:tcW w:w="2689" w:type="dxa"/>
          </w:tcPr>
          <w:p w14:paraId="17958586"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5E302CA3" w14:textId="77777777" w:rsidR="00491DFB" w:rsidRPr="002843AC" w:rsidRDefault="00491DFB" w:rsidP="00BC265A">
            <w:pPr>
              <w:spacing w:before="80" w:after="80" w:line="240" w:lineRule="auto"/>
              <w:jc w:val="center"/>
              <w:rPr>
                <w:szCs w:val="22"/>
              </w:rPr>
            </w:pPr>
            <w:r w:rsidRPr="002843AC">
              <w:rPr>
                <w:szCs w:val="22"/>
              </w:rPr>
              <w:t>80020</w:t>
            </w:r>
          </w:p>
        </w:tc>
        <w:tc>
          <w:tcPr>
            <w:tcW w:w="2267" w:type="dxa"/>
          </w:tcPr>
          <w:p w14:paraId="792D4393"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588660DA"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5D2BFCEC" w14:textId="77777777" w:rsidTr="00BC265A">
        <w:tc>
          <w:tcPr>
            <w:tcW w:w="2689" w:type="dxa"/>
          </w:tcPr>
          <w:p w14:paraId="14158C2B"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19AEFC9B" w14:textId="77777777" w:rsidR="00491DFB" w:rsidRPr="002843AC" w:rsidRDefault="00491DFB" w:rsidP="00BC265A">
            <w:pPr>
              <w:spacing w:before="80" w:after="80" w:line="240" w:lineRule="auto"/>
              <w:jc w:val="center"/>
              <w:rPr>
                <w:szCs w:val="22"/>
              </w:rPr>
            </w:pPr>
            <w:r w:rsidRPr="002843AC">
              <w:rPr>
                <w:szCs w:val="22"/>
              </w:rPr>
              <w:t>80021</w:t>
            </w:r>
          </w:p>
        </w:tc>
        <w:tc>
          <w:tcPr>
            <w:tcW w:w="2267" w:type="dxa"/>
          </w:tcPr>
          <w:p w14:paraId="691D7583" w14:textId="46FB699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2A320D11"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4D7F850F" w14:textId="77777777" w:rsidTr="00BC265A">
        <w:tc>
          <w:tcPr>
            <w:tcW w:w="2689" w:type="dxa"/>
          </w:tcPr>
          <w:p w14:paraId="7B92C8F7"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4934A6C3" w14:textId="77777777" w:rsidR="00491DFB" w:rsidRPr="002843AC" w:rsidRDefault="00491DFB" w:rsidP="00BC265A">
            <w:pPr>
              <w:spacing w:before="80" w:after="80" w:line="240" w:lineRule="auto"/>
              <w:jc w:val="center"/>
              <w:rPr>
                <w:szCs w:val="22"/>
              </w:rPr>
            </w:pPr>
            <w:r>
              <w:rPr>
                <w:szCs w:val="22"/>
              </w:rPr>
              <w:t>80022</w:t>
            </w:r>
          </w:p>
        </w:tc>
        <w:tc>
          <w:tcPr>
            <w:tcW w:w="2267" w:type="dxa"/>
          </w:tcPr>
          <w:p w14:paraId="03EE6A93"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6C7B33CF" w14:textId="77777777" w:rsidR="00491DFB" w:rsidRPr="002843AC" w:rsidRDefault="00491DFB" w:rsidP="00BC265A">
            <w:pPr>
              <w:spacing w:before="80" w:after="80" w:line="240" w:lineRule="auto"/>
              <w:jc w:val="center"/>
              <w:rPr>
                <w:szCs w:val="22"/>
              </w:rPr>
            </w:pPr>
            <w:r>
              <w:rPr>
                <w:szCs w:val="22"/>
              </w:rPr>
              <w:t>9</w:t>
            </w:r>
            <w:r w:rsidRPr="002843AC">
              <w:rPr>
                <w:szCs w:val="22"/>
              </w:rPr>
              <w:t>0+ minutes</w:t>
            </w:r>
          </w:p>
        </w:tc>
      </w:tr>
      <w:tr w:rsidR="00491DFB" w:rsidRPr="002843AC" w14:paraId="2C09CEE6" w14:textId="77777777" w:rsidTr="00BC265A">
        <w:tc>
          <w:tcPr>
            <w:tcW w:w="2689" w:type="dxa"/>
          </w:tcPr>
          <w:p w14:paraId="302069D7"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66892B54" w14:textId="77777777" w:rsidR="00491DFB" w:rsidRPr="002843AC" w:rsidRDefault="00491DFB" w:rsidP="00BC265A">
            <w:pPr>
              <w:spacing w:before="80" w:after="80" w:line="240" w:lineRule="auto"/>
              <w:jc w:val="center"/>
              <w:rPr>
                <w:szCs w:val="22"/>
              </w:rPr>
            </w:pPr>
            <w:r>
              <w:rPr>
                <w:szCs w:val="22"/>
              </w:rPr>
              <w:t>80023</w:t>
            </w:r>
          </w:p>
        </w:tc>
        <w:tc>
          <w:tcPr>
            <w:tcW w:w="2267" w:type="dxa"/>
          </w:tcPr>
          <w:p w14:paraId="375027A2" w14:textId="360FE40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190D3DD5" w14:textId="77777777" w:rsidR="00491DFB" w:rsidRPr="002843AC" w:rsidRDefault="00491DFB" w:rsidP="00BC265A">
            <w:pPr>
              <w:spacing w:before="80" w:after="80" w:line="240" w:lineRule="auto"/>
              <w:jc w:val="center"/>
              <w:rPr>
                <w:szCs w:val="22"/>
              </w:rPr>
            </w:pPr>
            <w:r>
              <w:rPr>
                <w:szCs w:val="22"/>
              </w:rPr>
              <w:t>9</w:t>
            </w:r>
            <w:r w:rsidRPr="002843AC">
              <w:rPr>
                <w:szCs w:val="22"/>
              </w:rPr>
              <w:t>0+ minutes</w:t>
            </w:r>
          </w:p>
        </w:tc>
      </w:tr>
      <w:tr w:rsidR="00491DFB" w:rsidRPr="002843AC" w14:paraId="589576F3" w14:textId="77777777" w:rsidTr="00BC265A">
        <w:tc>
          <w:tcPr>
            <w:tcW w:w="2689" w:type="dxa"/>
          </w:tcPr>
          <w:p w14:paraId="0F532214"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034F088D" w14:textId="77777777" w:rsidR="00491DFB" w:rsidRPr="002843AC" w:rsidRDefault="00491DFB" w:rsidP="00BC265A">
            <w:pPr>
              <w:spacing w:before="80" w:after="80" w:line="240" w:lineRule="auto"/>
              <w:jc w:val="center"/>
              <w:rPr>
                <w:szCs w:val="22"/>
              </w:rPr>
            </w:pPr>
            <w:r>
              <w:rPr>
                <w:szCs w:val="22"/>
              </w:rPr>
              <w:t>80024</w:t>
            </w:r>
          </w:p>
        </w:tc>
        <w:tc>
          <w:tcPr>
            <w:tcW w:w="2267" w:type="dxa"/>
          </w:tcPr>
          <w:p w14:paraId="0A07ADF1"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63A8AA2D" w14:textId="77777777" w:rsidR="00491DFB" w:rsidRPr="002843AC" w:rsidRDefault="00491DFB" w:rsidP="00BC265A">
            <w:pPr>
              <w:spacing w:before="80" w:after="80" w:line="240" w:lineRule="auto"/>
              <w:jc w:val="center"/>
              <w:rPr>
                <w:szCs w:val="22"/>
              </w:rPr>
            </w:pPr>
            <w:r>
              <w:rPr>
                <w:szCs w:val="22"/>
              </w:rPr>
              <w:t>120+ minutes</w:t>
            </w:r>
          </w:p>
        </w:tc>
      </w:tr>
      <w:tr w:rsidR="00491DFB" w:rsidRPr="002843AC" w14:paraId="469D6047" w14:textId="77777777" w:rsidTr="00BC265A">
        <w:tc>
          <w:tcPr>
            <w:tcW w:w="2689" w:type="dxa"/>
          </w:tcPr>
          <w:p w14:paraId="7901276F" w14:textId="77777777" w:rsidR="00491DFB" w:rsidRPr="002843AC" w:rsidRDefault="00491DFB" w:rsidP="00BC265A">
            <w:pPr>
              <w:spacing w:before="80" w:after="80" w:line="240" w:lineRule="auto"/>
              <w:rPr>
                <w:szCs w:val="22"/>
              </w:rPr>
            </w:pPr>
            <w:r w:rsidRPr="002843AC">
              <w:rPr>
                <w:szCs w:val="22"/>
              </w:rPr>
              <w:t>Clinical Psychologist</w:t>
            </w:r>
          </w:p>
        </w:tc>
        <w:tc>
          <w:tcPr>
            <w:tcW w:w="1844" w:type="dxa"/>
          </w:tcPr>
          <w:p w14:paraId="3C52C164" w14:textId="77777777" w:rsidR="00491DFB" w:rsidRPr="002843AC" w:rsidRDefault="00491DFB" w:rsidP="00BC265A">
            <w:pPr>
              <w:spacing w:before="80" w:after="80" w:line="240" w:lineRule="auto"/>
              <w:jc w:val="center"/>
              <w:rPr>
                <w:szCs w:val="22"/>
              </w:rPr>
            </w:pPr>
            <w:r>
              <w:rPr>
                <w:szCs w:val="22"/>
              </w:rPr>
              <w:t>80025</w:t>
            </w:r>
          </w:p>
        </w:tc>
        <w:tc>
          <w:tcPr>
            <w:tcW w:w="2267" w:type="dxa"/>
          </w:tcPr>
          <w:p w14:paraId="4DD1DABD" w14:textId="1AACF17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06C17475" w14:textId="77777777" w:rsidR="00491DFB" w:rsidRPr="002843AC" w:rsidRDefault="00491DFB" w:rsidP="00BC265A">
            <w:pPr>
              <w:spacing w:before="80" w:after="80" w:line="240" w:lineRule="auto"/>
              <w:jc w:val="center"/>
              <w:rPr>
                <w:szCs w:val="22"/>
              </w:rPr>
            </w:pPr>
            <w:r>
              <w:rPr>
                <w:szCs w:val="22"/>
              </w:rPr>
              <w:t>120+ minutes</w:t>
            </w:r>
          </w:p>
        </w:tc>
      </w:tr>
      <w:tr w:rsidR="00491DFB" w:rsidRPr="002843AC" w14:paraId="68BD3000" w14:textId="77777777" w:rsidTr="00BC265A">
        <w:tc>
          <w:tcPr>
            <w:tcW w:w="2689" w:type="dxa"/>
          </w:tcPr>
          <w:p w14:paraId="1E837157"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339FDF83" w14:textId="77777777" w:rsidR="00491DFB" w:rsidRPr="002843AC" w:rsidRDefault="00491DFB" w:rsidP="00BC265A">
            <w:pPr>
              <w:spacing w:before="80" w:after="80" w:line="240" w:lineRule="auto"/>
              <w:jc w:val="center"/>
              <w:rPr>
                <w:szCs w:val="22"/>
              </w:rPr>
            </w:pPr>
            <w:r w:rsidRPr="002843AC">
              <w:rPr>
                <w:szCs w:val="22"/>
              </w:rPr>
              <w:t>80120</w:t>
            </w:r>
          </w:p>
        </w:tc>
        <w:tc>
          <w:tcPr>
            <w:tcW w:w="2267" w:type="dxa"/>
          </w:tcPr>
          <w:p w14:paraId="174E7451"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7D10518"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3C204DD0" w14:textId="77777777" w:rsidTr="00BC265A">
        <w:tc>
          <w:tcPr>
            <w:tcW w:w="2689" w:type="dxa"/>
          </w:tcPr>
          <w:p w14:paraId="3CE75860"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123635B1" w14:textId="77777777" w:rsidR="00491DFB" w:rsidRPr="002843AC" w:rsidRDefault="00491DFB" w:rsidP="00BC265A">
            <w:pPr>
              <w:spacing w:before="80" w:after="80" w:line="240" w:lineRule="auto"/>
              <w:jc w:val="center"/>
              <w:rPr>
                <w:szCs w:val="22"/>
              </w:rPr>
            </w:pPr>
            <w:r w:rsidRPr="002843AC">
              <w:rPr>
                <w:szCs w:val="22"/>
              </w:rPr>
              <w:t>80121</w:t>
            </w:r>
          </w:p>
        </w:tc>
        <w:tc>
          <w:tcPr>
            <w:tcW w:w="2267" w:type="dxa"/>
          </w:tcPr>
          <w:p w14:paraId="44B68079" w14:textId="77B8FA4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286B6C23"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57F30A80" w14:textId="77777777" w:rsidTr="00BC265A">
        <w:tc>
          <w:tcPr>
            <w:tcW w:w="2689" w:type="dxa"/>
          </w:tcPr>
          <w:p w14:paraId="3E55E8E6"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00D48C36" w14:textId="77777777" w:rsidR="00491DFB" w:rsidRPr="002843AC" w:rsidRDefault="00491DFB" w:rsidP="00BC265A">
            <w:pPr>
              <w:spacing w:before="80" w:after="80" w:line="240" w:lineRule="auto"/>
              <w:jc w:val="center"/>
              <w:rPr>
                <w:szCs w:val="22"/>
              </w:rPr>
            </w:pPr>
            <w:r>
              <w:rPr>
                <w:szCs w:val="22"/>
              </w:rPr>
              <w:t>80122</w:t>
            </w:r>
          </w:p>
        </w:tc>
        <w:tc>
          <w:tcPr>
            <w:tcW w:w="2267" w:type="dxa"/>
          </w:tcPr>
          <w:p w14:paraId="7513A01F"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0CF2C16C" w14:textId="77777777" w:rsidR="00491DFB" w:rsidRPr="002843AC" w:rsidRDefault="00491DFB" w:rsidP="00BC265A">
            <w:pPr>
              <w:spacing w:before="80" w:after="80" w:line="240" w:lineRule="auto"/>
              <w:jc w:val="center"/>
              <w:rPr>
                <w:szCs w:val="22"/>
              </w:rPr>
            </w:pPr>
            <w:r w:rsidRPr="00E774AD">
              <w:rPr>
                <w:szCs w:val="22"/>
              </w:rPr>
              <w:t>90+ minutes</w:t>
            </w:r>
          </w:p>
        </w:tc>
      </w:tr>
      <w:tr w:rsidR="00491DFB" w:rsidRPr="002843AC" w14:paraId="7A55FB05" w14:textId="77777777" w:rsidTr="00BC265A">
        <w:tc>
          <w:tcPr>
            <w:tcW w:w="2689" w:type="dxa"/>
          </w:tcPr>
          <w:p w14:paraId="21E6A82B"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28CE4108" w14:textId="77777777" w:rsidR="00491DFB" w:rsidRPr="002843AC" w:rsidRDefault="00491DFB" w:rsidP="00BC265A">
            <w:pPr>
              <w:spacing w:before="80" w:after="80" w:line="240" w:lineRule="auto"/>
              <w:jc w:val="center"/>
              <w:rPr>
                <w:szCs w:val="22"/>
              </w:rPr>
            </w:pPr>
            <w:r>
              <w:rPr>
                <w:szCs w:val="22"/>
              </w:rPr>
              <w:t>80123</w:t>
            </w:r>
          </w:p>
        </w:tc>
        <w:tc>
          <w:tcPr>
            <w:tcW w:w="2267" w:type="dxa"/>
          </w:tcPr>
          <w:p w14:paraId="0BA1875B" w14:textId="0D01F34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4ED2716B" w14:textId="77777777" w:rsidR="00491DFB" w:rsidRPr="002843AC" w:rsidRDefault="00491DFB" w:rsidP="00BC265A">
            <w:pPr>
              <w:spacing w:before="80" w:after="80" w:line="240" w:lineRule="auto"/>
              <w:jc w:val="center"/>
              <w:rPr>
                <w:szCs w:val="22"/>
              </w:rPr>
            </w:pPr>
            <w:r w:rsidRPr="00E774AD">
              <w:rPr>
                <w:szCs w:val="22"/>
              </w:rPr>
              <w:t>90+ minutes</w:t>
            </w:r>
          </w:p>
        </w:tc>
      </w:tr>
      <w:tr w:rsidR="00491DFB" w:rsidRPr="002843AC" w14:paraId="16464F93" w14:textId="77777777" w:rsidTr="00BC265A">
        <w:tc>
          <w:tcPr>
            <w:tcW w:w="2689" w:type="dxa"/>
          </w:tcPr>
          <w:p w14:paraId="4F8BF743"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47999656" w14:textId="77777777" w:rsidR="00491DFB" w:rsidRPr="002843AC" w:rsidRDefault="00491DFB" w:rsidP="00BC265A">
            <w:pPr>
              <w:spacing w:before="80" w:after="80" w:line="240" w:lineRule="auto"/>
              <w:jc w:val="center"/>
              <w:rPr>
                <w:szCs w:val="22"/>
              </w:rPr>
            </w:pPr>
            <w:r>
              <w:rPr>
                <w:szCs w:val="22"/>
              </w:rPr>
              <w:t>80127</w:t>
            </w:r>
          </w:p>
        </w:tc>
        <w:tc>
          <w:tcPr>
            <w:tcW w:w="2267" w:type="dxa"/>
          </w:tcPr>
          <w:p w14:paraId="6A2948A4"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4CD4AEE4" w14:textId="77777777" w:rsidR="00491DFB" w:rsidRPr="002843AC" w:rsidRDefault="00491DFB" w:rsidP="00BC265A">
            <w:pPr>
              <w:spacing w:before="80" w:after="80" w:line="240" w:lineRule="auto"/>
              <w:jc w:val="center"/>
              <w:rPr>
                <w:szCs w:val="22"/>
              </w:rPr>
            </w:pPr>
            <w:r w:rsidRPr="00E60D40">
              <w:rPr>
                <w:szCs w:val="22"/>
              </w:rPr>
              <w:t>120+ minutes</w:t>
            </w:r>
          </w:p>
        </w:tc>
      </w:tr>
      <w:tr w:rsidR="00491DFB" w:rsidRPr="002843AC" w14:paraId="4225A415" w14:textId="77777777" w:rsidTr="00BC265A">
        <w:tc>
          <w:tcPr>
            <w:tcW w:w="2689" w:type="dxa"/>
          </w:tcPr>
          <w:p w14:paraId="22677FB7" w14:textId="77777777" w:rsidR="00491DFB" w:rsidRPr="002843AC" w:rsidRDefault="00491DFB" w:rsidP="00BC265A">
            <w:pPr>
              <w:spacing w:before="80" w:after="80" w:line="240" w:lineRule="auto"/>
              <w:rPr>
                <w:szCs w:val="22"/>
              </w:rPr>
            </w:pPr>
            <w:r w:rsidRPr="002843AC">
              <w:rPr>
                <w:szCs w:val="22"/>
              </w:rPr>
              <w:t>Psychologist</w:t>
            </w:r>
          </w:p>
        </w:tc>
        <w:tc>
          <w:tcPr>
            <w:tcW w:w="1844" w:type="dxa"/>
          </w:tcPr>
          <w:p w14:paraId="779B43A1" w14:textId="77777777" w:rsidR="00491DFB" w:rsidRPr="002843AC" w:rsidRDefault="00491DFB" w:rsidP="00BC265A">
            <w:pPr>
              <w:spacing w:before="80" w:after="80" w:line="240" w:lineRule="auto"/>
              <w:jc w:val="center"/>
              <w:rPr>
                <w:szCs w:val="22"/>
              </w:rPr>
            </w:pPr>
            <w:r>
              <w:rPr>
                <w:szCs w:val="22"/>
              </w:rPr>
              <w:t>80128</w:t>
            </w:r>
          </w:p>
        </w:tc>
        <w:tc>
          <w:tcPr>
            <w:tcW w:w="2267" w:type="dxa"/>
          </w:tcPr>
          <w:p w14:paraId="1A7E6184" w14:textId="1EDF9409"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7D6FB953" w14:textId="77777777" w:rsidR="00491DFB" w:rsidRPr="002843AC" w:rsidRDefault="00491DFB" w:rsidP="00BC265A">
            <w:pPr>
              <w:spacing w:before="80" w:after="80" w:line="240" w:lineRule="auto"/>
              <w:jc w:val="center"/>
              <w:rPr>
                <w:szCs w:val="22"/>
              </w:rPr>
            </w:pPr>
            <w:r w:rsidRPr="00E60D40">
              <w:rPr>
                <w:szCs w:val="22"/>
              </w:rPr>
              <w:t>120+ minutes</w:t>
            </w:r>
          </w:p>
        </w:tc>
      </w:tr>
      <w:tr w:rsidR="00491DFB" w:rsidRPr="002843AC" w14:paraId="7CF61B93" w14:textId="77777777" w:rsidTr="00BC265A">
        <w:tc>
          <w:tcPr>
            <w:tcW w:w="2689" w:type="dxa"/>
          </w:tcPr>
          <w:p w14:paraId="39148814"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63B547EC" w14:textId="77777777" w:rsidR="00491DFB" w:rsidRPr="002843AC" w:rsidRDefault="00491DFB" w:rsidP="00BC265A">
            <w:pPr>
              <w:spacing w:before="80" w:after="80" w:line="240" w:lineRule="auto"/>
              <w:jc w:val="center"/>
              <w:rPr>
                <w:szCs w:val="22"/>
              </w:rPr>
            </w:pPr>
            <w:r w:rsidRPr="002843AC">
              <w:rPr>
                <w:szCs w:val="22"/>
              </w:rPr>
              <w:t>80145</w:t>
            </w:r>
          </w:p>
        </w:tc>
        <w:tc>
          <w:tcPr>
            <w:tcW w:w="2267" w:type="dxa"/>
          </w:tcPr>
          <w:p w14:paraId="3C950EB6"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D623E20"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28F8CE6A" w14:textId="77777777" w:rsidTr="00BC265A">
        <w:tc>
          <w:tcPr>
            <w:tcW w:w="2689" w:type="dxa"/>
          </w:tcPr>
          <w:p w14:paraId="088CE153"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1FACD7A4" w14:textId="77777777" w:rsidR="00491DFB" w:rsidRPr="002843AC" w:rsidRDefault="00491DFB" w:rsidP="00BC265A">
            <w:pPr>
              <w:spacing w:before="80" w:after="80" w:line="240" w:lineRule="auto"/>
              <w:jc w:val="center"/>
              <w:rPr>
                <w:szCs w:val="22"/>
              </w:rPr>
            </w:pPr>
            <w:r w:rsidRPr="002843AC">
              <w:rPr>
                <w:szCs w:val="22"/>
              </w:rPr>
              <w:t>80146</w:t>
            </w:r>
          </w:p>
        </w:tc>
        <w:tc>
          <w:tcPr>
            <w:tcW w:w="2267" w:type="dxa"/>
          </w:tcPr>
          <w:p w14:paraId="44D961AE" w14:textId="023EE68E"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62852567"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3F45FDB8" w14:textId="77777777" w:rsidTr="00BC265A">
        <w:tc>
          <w:tcPr>
            <w:tcW w:w="2689" w:type="dxa"/>
          </w:tcPr>
          <w:p w14:paraId="6C1384DB"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43DCC948" w14:textId="77777777" w:rsidR="00491DFB" w:rsidRPr="002843AC" w:rsidRDefault="00491DFB" w:rsidP="00BC265A">
            <w:pPr>
              <w:spacing w:before="80" w:after="80" w:line="240" w:lineRule="auto"/>
              <w:jc w:val="center"/>
              <w:rPr>
                <w:szCs w:val="22"/>
              </w:rPr>
            </w:pPr>
            <w:r>
              <w:rPr>
                <w:szCs w:val="22"/>
              </w:rPr>
              <w:t>80147</w:t>
            </w:r>
          </w:p>
        </w:tc>
        <w:tc>
          <w:tcPr>
            <w:tcW w:w="2267" w:type="dxa"/>
          </w:tcPr>
          <w:p w14:paraId="0822B596"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369CFA95" w14:textId="77777777" w:rsidR="00491DFB" w:rsidRPr="002843AC" w:rsidRDefault="00491DFB" w:rsidP="00BC265A">
            <w:pPr>
              <w:spacing w:before="80" w:after="80" w:line="240" w:lineRule="auto"/>
              <w:jc w:val="center"/>
              <w:rPr>
                <w:szCs w:val="22"/>
              </w:rPr>
            </w:pPr>
            <w:r w:rsidRPr="00D52D6A">
              <w:rPr>
                <w:szCs w:val="22"/>
              </w:rPr>
              <w:t>90+ minutes</w:t>
            </w:r>
          </w:p>
        </w:tc>
      </w:tr>
      <w:tr w:rsidR="00491DFB" w:rsidRPr="002843AC" w14:paraId="3DFEA072" w14:textId="77777777" w:rsidTr="00BC265A">
        <w:tc>
          <w:tcPr>
            <w:tcW w:w="2689" w:type="dxa"/>
          </w:tcPr>
          <w:p w14:paraId="7B2362A4"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178C35E0" w14:textId="77777777" w:rsidR="00491DFB" w:rsidRPr="002843AC" w:rsidRDefault="00491DFB" w:rsidP="00BC265A">
            <w:pPr>
              <w:spacing w:before="80" w:after="80" w:line="240" w:lineRule="auto"/>
              <w:jc w:val="center"/>
              <w:rPr>
                <w:szCs w:val="22"/>
              </w:rPr>
            </w:pPr>
            <w:r>
              <w:rPr>
                <w:szCs w:val="22"/>
              </w:rPr>
              <w:t>80148</w:t>
            </w:r>
          </w:p>
        </w:tc>
        <w:tc>
          <w:tcPr>
            <w:tcW w:w="2267" w:type="dxa"/>
          </w:tcPr>
          <w:p w14:paraId="78FB956F" w14:textId="421F7B6D"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66A0B2F7" w14:textId="77777777" w:rsidR="00491DFB" w:rsidRPr="002843AC" w:rsidRDefault="00491DFB" w:rsidP="00BC265A">
            <w:pPr>
              <w:spacing w:before="80" w:after="80" w:line="240" w:lineRule="auto"/>
              <w:jc w:val="center"/>
              <w:rPr>
                <w:szCs w:val="22"/>
              </w:rPr>
            </w:pPr>
            <w:r w:rsidRPr="00D52D6A">
              <w:rPr>
                <w:szCs w:val="22"/>
              </w:rPr>
              <w:t>90+ minutes</w:t>
            </w:r>
          </w:p>
        </w:tc>
      </w:tr>
      <w:tr w:rsidR="00491DFB" w:rsidRPr="002843AC" w14:paraId="37B2BDDF" w14:textId="77777777" w:rsidTr="00BC265A">
        <w:tc>
          <w:tcPr>
            <w:tcW w:w="2689" w:type="dxa"/>
          </w:tcPr>
          <w:p w14:paraId="6C5E12C6"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70031C34" w14:textId="77777777" w:rsidR="00491DFB" w:rsidRPr="002843AC" w:rsidRDefault="00491DFB" w:rsidP="00BC265A">
            <w:pPr>
              <w:spacing w:before="80" w:after="80" w:line="240" w:lineRule="auto"/>
              <w:jc w:val="center"/>
              <w:rPr>
                <w:szCs w:val="22"/>
              </w:rPr>
            </w:pPr>
            <w:r>
              <w:rPr>
                <w:szCs w:val="22"/>
              </w:rPr>
              <w:t>80152</w:t>
            </w:r>
          </w:p>
        </w:tc>
        <w:tc>
          <w:tcPr>
            <w:tcW w:w="2267" w:type="dxa"/>
          </w:tcPr>
          <w:p w14:paraId="425DF4D8"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2986E959" w14:textId="77777777" w:rsidR="00491DFB" w:rsidRPr="002843AC" w:rsidRDefault="00491DFB" w:rsidP="00BC265A">
            <w:pPr>
              <w:spacing w:before="80" w:after="80" w:line="240" w:lineRule="auto"/>
              <w:jc w:val="center"/>
              <w:rPr>
                <w:szCs w:val="22"/>
              </w:rPr>
            </w:pPr>
            <w:r w:rsidRPr="00296A2C">
              <w:rPr>
                <w:szCs w:val="22"/>
              </w:rPr>
              <w:t>120+ minutes</w:t>
            </w:r>
          </w:p>
        </w:tc>
      </w:tr>
      <w:tr w:rsidR="00491DFB" w:rsidRPr="002843AC" w14:paraId="5E2456D6" w14:textId="77777777" w:rsidTr="00BC265A">
        <w:tc>
          <w:tcPr>
            <w:tcW w:w="2689" w:type="dxa"/>
          </w:tcPr>
          <w:p w14:paraId="5F2AD2E0" w14:textId="77777777" w:rsidR="00491DFB" w:rsidRPr="002843AC" w:rsidRDefault="00491DFB" w:rsidP="00BC265A">
            <w:pPr>
              <w:spacing w:before="80" w:after="80" w:line="240" w:lineRule="auto"/>
              <w:rPr>
                <w:szCs w:val="22"/>
              </w:rPr>
            </w:pPr>
            <w:r w:rsidRPr="002843AC">
              <w:rPr>
                <w:szCs w:val="22"/>
              </w:rPr>
              <w:t>Occupational Therapist</w:t>
            </w:r>
          </w:p>
        </w:tc>
        <w:tc>
          <w:tcPr>
            <w:tcW w:w="1844" w:type="dxa"/>
          </w:tcPr>
          <w:p w14:paraId="08E8C46E" w14:textId="77777777" w:rsidR="00491DFB" w:rsidRPr="002843AC" w:rsidRDefault="00491DFB" w:rsidP="00BC265A">
            <w:pPr>
              <w:spacing w:before="80" w:after="80" w:line="240" w:lineRule="auto"/>
              <w:jc w:val="center"/>
              <w:rPr>
                <w:szCs w:val="22"/>
              </w:rPr>
            </w:pPr>
            <w:r>
              <w:rPr>
                <w:szCs w:val="22"/>
              </w:rPr>
              <w:t>80153</w:t>
            </w:r>
          </w:p>
        </w:tc>
        <w:tc>
          <w:tcPr>
            <w:tcW w:w="2267" w:type="dxa"/>
          </w:tcPr>
          <w:p w14:paraId="64C45666" w14:textId="4CCED406"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5B3367DC" w14:textId="77777777" w:rsidR="00491DFB" w:rsidRPr="002843AC" w:rsidRDefault="00491DFB" w:rsidP="00BC265A">
            <w:pPr>
              <w:spacing w:before="80" w:after="80" w:line="240" w:lineRule="auto"/>
              <w:jc w:val="center"/>
              <w:rPr>
                <w:szCs w:val="22"/>
              </w:rPr>
            </w:pPr>
            <w:r w:rsidRPr="00296A2C">
              <w:rPr>
                <w:szCs w:val="22"/>
              </w:rPr>
              <w:t>120+ minutes</w:t>
            </w:r>
          </w:p>
        </w:tc>
      </w:tr>
      <w:tr w:rsidR="00491DFB" w:rsidRPr="002843AC" w14:paraId="5C145CF9" w14:textId="77777777" w:rsidTr="00BC265A">
        <w:tc>
          <w:tcPr>
            <w:tcW w:w="2689" w:type="dxa"/>
          </w:tcPr>
          <w:p w14:paraId="33242982"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0D592AEF" w14:textId="77777777" w:rsidR="00491DFB" w:rsidRPr="002843AC" w:rsidRDefault="00491DFB" w:rsidP="00BC265A">
            <w:pPr>
              <w:spacing w:before="80" w:after="80" w:line="240" w:lineRule="auto"/>
              <w:jc w:val="center"/>
              <w:rPr>
                <w:szCs w:val="22"/>
              </w:rPr>
            </w:pPr>
            <w:r w:rsidRPr="002843AC">
              <w:rPr>
                <w:szCs w:val="22"/>
              </w:rPr>
              <w:t>80170</w:t>
            </w:r>
          </w:p>
        </w:tc>
        <w:tc>
          <w:tcPr>
            <w:tcW w:w="2267" w:type="dxa"/>
          </w:tcPr>
          <w:p w14:paraId="30D0C9F9"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54E1234E"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21C24DF5" w14:textId="77777777" w:rsidTr="00BC265A">
        <w:tc>
          <w:tcPr>
            <w:tcW w:w="2689" w:type="dxa"/>
          </w:tcPr>
          <w:p w14:paraId="143F9D0B"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77867A4" w14:textId="77777777" w:rsidR="00491DFB" w:rsidRPr="002843AC" w:rsidRDefault="00491DFB" w:rsidP="00BC265A">
            <w:pPr>
              <w:spacing w:before="80" w:after="80" w:line="240" w:lineRule="auto"/>
              <w:jc w:val="center"/>
              <w:rPr>
                <w:szCs w:val="22"/>
              </w:rPr>
            </w:pPr>
            <w:r w:rsidRPr="002843AC">
              <w:rPr>
                <w:szCs w:val="22"/>
              </w:rPr>
              <w:t>80171</w:t>
            </w:r>
          </w:p>
        </w:tc>
        <w:tc>
          <w:tcPr>
            <w:tcW w:w="2267" w:type="dxa"/>
          </w:tcPr>
          <w:p w14:paraId="112CE4B5" w14:textId="35A8C957"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024EBD56" w14:textId="77777777" w:rsidR="00491DFB" w:rsidRPr="002843AC" w:rsidRDefault="00491DFB" w:rsidP="00BC265A">
            <w:pPr>
              <w:spacing w:before="80" w:after="80" w:line="240" w:lineRule="auto"/>
              <w:jc w:val="center"/>
              <w:rPr>
                <w:szCs w:val="22"/>
              </w:rPr>
            </w:pPr>
            <w:r w:rsidRPr="002843AC">
              <w:rPr>
                <w:szCs w:val="22"/>
              </w:rPr>
              <w:t>60+ minutes</w:t>
            </w:r>
          </w:p>
        </w:tc>
      </w:tr>
      <w:tr w:rsidR="00491DFB" w:rsidRPr="002843AC" w14:paraId="7C75E8D1" w14:textId="77777777" w:rsidTr="00BC265A">
        <w:tc>
          <w:tcPr>
            <w:tcW w:w="2689" w:type="dxa"/>
          </w:tcPr>
          <w:p w14:paraId="36356EF2"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3AEE1A92" w14:textId="77777777" w:rsidR="00491DFB" w:rsidRPr="002843AC" w:rsidRDefault="00491DFB" w:rsidP="00BC265A">
            <w:pPr>
              <w:spacing w:before="80" w:after="80" w:line="240" w:lineRule="auto"/>
              <w:jc w:val="center"/>
              <w:rPr>
                <w:szCs w:val="22"/>
              </w:rPr>
            </w:pPr>
            <w:r>
              <w:rPr>
                <w:szCs w:val="22"/>
              </w:rPr>
              <w:t>80172</w:t>
            </w:r>
          </w:p>
        </w:tc>
        <w:tc>
          <w:tcPr>
            <w:tcW w:w="2267" w:type="dxa"/>
          </w:tcPr>
          <w:p w14:paraId="5B7E3904"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145E3076" w14:textId="77777777" w:rsidR="00491DFB" w:rsidRPr="002843AC" w:rsidRDefault="00491DFB" w:rsidP="00BC265A">
            <w:pPr>
              <w:spacing w:before="80" w:after="80" w:line="240" w:lineRule="auto"/>
              <w:jc w:val="center"/>
              <w:rPr>
                <w:szCs w:val="22"/>
              </w:rPr>
            </w:pPr>
            <w:r w:rsidRPr="001257FC">
              <w:rPr>
                <w:szCs w:val="22"/>
              </w:rPr>
              <w:t>90+ minutes</w:t>
            </w:r>
          </w:p>
        </w:tc>
      </w:tr>
      <w:tr w:rsidR="00491DFB" w:rsidRPr="002843AC" w14:paraId="4B2D188D" w14:textId="77777777" w:rsidTr="00BC265A">
        <w:tc>
          <w:tcPr>
            <w:tcW w:w="2689" w:type="dxa"/>
          </w:tcPr>
          <w:p w14:paraId="5271A4D8"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CCDC350" w14:textId="77777777" w:rsidR="00491DFB" w:rsidRPr="002843AC" w:rsidRDefault="00491DFB" w:rsidP="00BC265A">
            <w:pPr>
              <w:spacing w:before="80" w:after="80" w:line="240" w:lineRule="auto"/>
              <w:jc w:val="center"/>
              <w:rPr>
                <w:szCs w:val="22"/>
              </w:rPr>
            </w:pPr>
            <w:r>
              <w:rPr>
                <w:szCs w:val="22"/>
              </w:rPr>
              <w:t>80173</w:t>
            </w:r>
          </w:p>
        </w:tc>
        <w:tc>
          <w:tcPr>
            <w:tcW w:w="2267" w:type="dxa"/>
          </w:tcPr>
          <w:p w14:paraId="2CCAD3E4" w14:textId="2740DC4F"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7C2FA72B" w14:textId="77777777" w:rsidR="00491DFB" w:rsidRPr="002843AC" w:rsidRDefault="00491DFB" w:rsidP="00BC265A">
            <w:pPr>
              <w:spacing w:before="80" w:after="80" w:line="240" w:lineRule="auto"/>
              <w:jc w:val="center"/>
              <w:rPr>
                <w:szCs w:val="22"/>
              </w:rPr>
            </w:pPr>
            <w:r w:rsidRPr="001257FC">
              <w:rPr>
                <w:szCs w:val="22"/>
              </w:rPr>
              <w:t>90+ minutes</w:t>
            </w:r>
          </w:p>
        </w:tc>
      </w:tr>
      <w:tr w:rsidR="00491DFB" w:rsidRPr="002843AC" w14:paraId="3031616B" w14:textId="77777777" w:rsidTr="00BC265A">
        <w:tc>
          <w:tcPr>
            <w:tcW w:w="2689" w:type="dxa"/>
          </w:tcPr>
          <w:p w14:paraId="1C13C3D9"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3D4D2184" w14:textId="77777777" w:rsidR="00491DFB" w:rsidRPr="002843AC" w:rsidRDefault="00491DFB" w:rsidP="00BC265A">
            <w:pPr>
              <w:spacing w:before="80" w:after="80" w:line="240" w:lineRule="auto"/>
              <w:jc w:val="center"/>
              <w:rPr>
                <w:szCs w:val="22"/>
              </w:rPr>
            </w:pPr>
            <w:r>
              <w:rPr>
                <w:szCs w:val="22"/>
              </w:rPr>
              <w:t>80174</w:t>
            </w:r>
          </w:p>
        </w:tc>
        <w:tc>
          <w:tcPr>
            <w:tcW w:w="2267" w:type="dxa"/>
          </w:tcPr>
          <w:p w14:paraId="530B9BF2" w14:textId="77777777" w:rsidR="00491DFB" w:rsidRPr="002843AC" w:rsidRDefault="00491DFB" w:rsidP="00BC265A">
            <w:pPr>
              <w:spacing w:before="80" w:after="80" w:line="240" w:lineRule="auto"/>
              <w:jc w:val="center"/>
              <w:rPr>
                <w:szCs w:val="22"/>
              </w:rPr>
            </w:pPr>
            <w:r w:rsidRPr="002843AC">
              <w:rPr>
                <w:szCs w:val="22"/>
              </w:rPr>
              <w:t>In person</w:t>
            </w:r>
          </w:p>
        </w:tc>
        <w:tc>
          <w:tcPr>
            <w:tcW w:w="2267" w:type="dxa"/>
          </w:tcPr>
          <w:p w14:paraId="7F6A6854" w14:textId="77777777" w:rsidR="00491DFB" w:rsidRPr="002843AC" w:rsidRDefault="00491DFB" w:rsidP="00BC265A">
            <w:pPr>
              <w:spacing w:before="80" w:after="80" w:line="240" w:lineRule="auto"/>
              <w:jc w:val="center"/>
              <w:rPr>
                <w:szCs w:val="22"/>
              </w:rPr>
            </w:pPr>
            <w:r w:rsidRPr="001C74D0">
              <w:rPr>
                <w:szCs w:val="22"/>
              </w:rPr>
              <w:t>120+ minutes</w:t>
            </w:r>
          </w:p>
        </w:tc>
      </w:tr>
      <w:tr w:rsidR="00491DFB" w:rsidRPr="002843AC" w14:paraId="673ED947" w14:textId="77777777" w:rsidTr="00BC265A">
        <w:tc>
          <w:tcPr>
            <w:tcW w:w="2689" w:type="dxa"/>
          </w:tcPr>
          <w:p w14:paraId="717305EF" w14:textId="77777777" w:rsidR="00491DFB" w:rsidRPr="002843AC" w:rsidRDefault="00491DFB" w:rsidP="00BC265A">
            <w:pPr>
              <w:spacing w:before="80" w:after="80" w:line="240" w:lineRule="auto"/>
              <w:rPr>
                <w:szCs w:val="22"/>
              </w:rPr>
            </w:pPr>
            <w:r w:rsidRPr="002843AC">
              <w:rPr>
                <w:szCs w:val="22"/>
              </w:rPr>
              <w:t>Social Worker</w:t>
            </w:r>
          </w:p>
        </w:tc>
        <w:tc>
          <w:tcPr>
            <w:tcW w:w="1844" w:type="dxa"/>
          </w:tcPr>
          <w:p w14:paraId="64B78746" w14:textId="77777777" w:rsidR="00491DFB" w:rsidRPr="002843AC" w:rsidRDefault="00491DFB" w:rsidP="00BC265A">
            <w:pPr>
              <w:spacing w:before="80" w:after="80" w:line="240" w:lineRule="auto"/>
              <w:jc w:val="center"/>
              <w:rPr>
                <w:szCs w:val="22"/>
              </w:rPr>
            </w:pPr>
            <w:r>
              <w:rPr>
                <w:szCs w:val="22"/>
              </w:rPr>
              <w:t>80175</w:t>
            </w:r>
          </w:p>
        </w:tc>
        <w:tc>
          <w:tcPr>
            <w:tcW w:w="2267" w:type="dxa"/>
          </w:tcPr>
          <w:p w14:paraId="6FCD8688" w14:textId="7E508409" w:rsidR="00491DFB" w:rsidRPr="002843AC" w:rsidRDefault="00491DFB" w:rsidP="00BC265A">
            <w:pPr>
              <w:spacing w:before="80" w:after="80" w:line="240" w:lineRule="auto"/>
              <w:jc w:val="center"/>
              <w:rPr>
                <w:szCs w:val="22"/>
              </w:rPr>
            </w:pPr>
            <w:r w:rsidRPr="002843AC">
              <w:rPr>
                <w:szCs w:val="22"/>
              </w:rPr>
              <w:t>Telehealth</w:t>
            </w:r>
            <w:r w:rsidR="0044202B">
              <w:rPr>
                <w:szCs w:val="22"/>
              </w:rPr>
              <w:t>*</w:t>
            </w:r>
          </w:p>
        </w:tc>
        <w:tc>
          <w:tcPr>
            <w:tcW w:w="2267" w:type="dxa"/>
          </w:tcPr>
          <w:p w14:paraId="3AAF0425" w14:textId="77777777" w:rsidR="00491DFB" w:rsidRPr="002843AC" w:rsidRDefault="00491DFB" w:rsidP="00BC265A">
            <w:pPr>
              <w:spacing w:before="80" w:after="80" w:line="240" w:lineRule="auto"/>
              <w:jc w:val="center"/>
              <w:rPr>
                <w:szCs w:val="22"/>
              </w:rPr>
            </w:pPr>
            <w:r w:rsidRPr="001C74D0">
              <w:rPr>
                <w:szCs w:val="22"/>
              </w:rPr>
              <w:t>120+ minutes</w:t>
            </w:r>
          </w:p>
        </w:tc>
      </w:tr>
    </w:tbl>
    <w:p w14:paraId="6596169C" w14:textId="5A2ECA38" w:rsidR="00BE3ED5" w:rsidRPr="00BE3ED5" w:rsidRDefault="0044202B" w:rsidP="00B61576">
      <w:r w:rsidRPr="00206C5C">
        <w:rPr>
          <w:sz w:val="20"/>
          <w:szCs w:val="20"/>
        </w:rPr>
        <w:t xml:space="preserve">*Limited to patients located </w:t>
      </w:r>
      <w:r w:rsidR="009A4510" w:rsidRPr="00206C5C">
        <w:rPr>
          <w:sz w:val="20"/>
          <w:szCs w:val="20"/>
        </w:rPr>
        <w:t>in</w:t>
      </w:r>
      <w:r w:rsidRPr="00206C5C">
        <w:rPr>
          <w:sz w:val="20"/>
          <w:szCs w:val="20"/>
        </w:rPr>
        <w:t xml:space="preserve"> Modified Monash Model area 4-7</w:t>
      </w:r>
      <w:r w:rsidR="00206C5C" w:rsidRPr="00206C5C">
        <w:rPr>
          <w:sz w:val="20"/>
          <w:szCs w:val="20"/>
        </w:rPr>
        <w:t xml:space="preserve"> and at least 15 kilometres by road from the allied health professional delivering the session.</w:t>
      </w:r>
      <w:r w:rsidR="009A4510">
        <w:t xml:space="preserve"> </w:t>
      </w:r>
    </w:p>
    <w:sectPr w:rsidR="00BE3ED5" w:rsidRPr="00BE3ED5" w:rsidSect="00FE253F">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2622" w14:textId="77777777" w:rsidR="0093489A" w:rsidRDefault="0093489A" w:rsidP="006B56BB">
      <w:r>
        <w:separator/>
      </w:r>
    </w:p>
    <w:p w14:paraId="0F48AB24" w14:textId="77777777" w:rsidR="0093489A" w:rsidRDefault="0093489A"/>
  </w:endnote>
  <w:endnote w:type="continuationSeparator" w:id="0">
    <w:p w14:paraId="5A1C6512" w14:textId="77777777" w:rsidR="0093489A" w:rsidRDefault="0093489A" w:rsidP="006B56BB">
      <w:r>
        <w:continuationSeparator/>
      </w:r>
    </w:p>
    <w:p w14:paraId="0E5E3B95" w14:textId="77777777" w:rsidR="0093489A" w:rsidRDefault="0093489A"/>
  </w:endnote>
  <w:endnote w:type="continuationNotice" w:id="1">
    <w:p w14:paraId="0AE86DA9" w14:textId="77777777" w:rsidR="0093489A" w:rsidRDefault="00934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D12BFD"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rsidRPr="00D12BFD">
      <w:t>Medicare Benefits Schedule</w:t>
    </w:r>
  </w:p>
  <w:p w14:paraId="1EBE15CC" w14:textId="099D5C0D" w:rsidR="00F51321" w:rsidRPr="00D12BFD" w:rsidRDefault="007149A7" w:rsidP="00F51321">
    <w:pPr>
      <w:pStyle w:val="Footer"/>
      <w:tabs>
        <w:tab w:val="clear" w:pos="9026"/>
        <w:tab w:val="right" w:pos="10466"/>
      </w:tabs>
    </w:pPr>
    <w:r w:rsidRPr="00D12BFD">
      <w:rPr>
        <w:b/>
      </w:rPr>
      <w:t xml:space="preserve">Group Therapy </w:t>
    </w:r>
    <w:r w:rsidR="00D12BFD" w:rsidRPr="00D12BFD">
      <w:rPr>
        <w:b/>
      </w:rPr>
      <w:t xml:space="preserve">MBS Changes </w:t>
    </w:r>
    <w:r w:rsidRPr="00D12BFD">
      <w:rPr>
        <w:b/>
      </w:rPr>
      <w:t xml:space="preserve">under the Better Access Initiative – Factsheet </w:t>
    </w:r>
    <w:sdt>
      <w:sdtPr>
        <w:id w:val="-1817632189"/>
        <w:docPartObj>
          <w:docPartGallery w:val="Page Numbers (Bottom of Page)"/>
          <w:docPartUnique/>
        </w:docPartObj>
      </w:sdtPr>
      <w:sdtEndPr>
        <w:rPr>
          <w:noProof/>
        </w:rPr>
      </w:sdtEndPr>
      <w:sdtContent>
        <w:r w:rsidR="00F51321" w:rsidRPr="00D12BFD">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D12BFD">
                  <w:t xml:space="preserve">Page </w:t>
                </w:r>
                <w:r w:rsidR="00F51321" w:rsidRPr="00D12BFD">
                  <w:rPr>
                    <w:bCs/>
                    <w:sz w:val="24"/>
                  </w:rPr>
                  <w:fldChar w:fldCharType="begin"/>
                </w:r>
                <w:r w:rsidR="00F51321" w:rsidRPr="00D12BFD">
                  <w:rPr>
                    <w:bCs/>
                  </w:rPr>
                  <w:instrText xml:space="preserve"> PAGE </w:instrText>
                </w:r>
                <w:r w:rsidR="00F51321" w:rsidRPr="00D12BFD">
                  <w:rPr>
                    <w:bCs/>
                    <w:sz w:val="24"/>
                  </w:rPr>
                  <w:fldChar w:fldCharType="separate"/>
                </w:r>
                <w:r w:rsidR="00F51321" w:rsidRPr="00D12BFD">
                  <w:rPr>
                    <w:bCs/>
                    <w:sz w:val="24"/>
                  </w:rPr>
                  <w:t>1</w:t>
                </w:r>
                <w:r w:rsidR="00F51321" w:rsidRPr="00D12BFD">
                  <w:rPr>
                    <w:bCs/>
                    <w:sz w:val="24"/>
                  </w:rPr>
                  <w:fldChar w:fldCharType="end"/>
                </w:r>
                <w:r w:rsidR="00F51321" w:rsidRPr="00D12BFD">
                  <w:t xml:space="preserve"> of </w:t>
                </w:r>
                <w:r w:rsidR="00F51321" w:rsidRPr="00D12BFD">
                  <w:rPr>
                    <w:bCs/>
                    <w:sz w:val="24"/>
                  </w:rPr>
                  <w:fldChar w:fldCharType="begin"/>
                </w:r>
                <w:r w:rsidR="00F51321" w:rsidRPr="00D12BFD">
                  <w:rPr>
                    <w:bCs/>
                  </w:rPr>
                  <w:instrText xml:space="preserve"> NUMPAGES  </w:instrText>
                </w:r>
                <w:r w:rsidR="00F51321" w:rsidRPr="00D12BFD">
                  <w:rPr>
                    <w:bCs/>
                    <w:sz w:val="24"/>
                  </w:rPr>
                  <w:fldChar w:fldCharType="separate"/>
                </w:r>
                <w:r w:rsidR="00F51321" w:rsidRPr="00D12BFD">
                  <w:rPr>
                    <w:bCs/>
                    <w:sz w:val="24"/>
                  </w:rPr>
                  <w:t>1</w:t>
                </w:r>
                <w:r w:rsidR="00F51321" w:rsidRPr="00D12BFD">
                  <w:rPr>
                    <w:bCs/>
                    <w:sz w:val="24"/>
                  </w:rPr>
                  <w:fldChar w:fldCharType="end"/>
                </w:r>
              </w:sdtContent>
            </w:sdt>
          </w:sdtContent>
        </w:sdt>
        <w:r w:rsidR="00F51321" w:rsidRPr="00D12BFD">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D12BFD">
        <w:rPr>
          <w:rStyle w:val="Hyperlink"/>
          <w:szCs w:val="18"/>
        </w:rPr>
        <w:t>MBS Online</w:t>
      </w:r>
    </w:hyperlink>
  </w:p>
  <w:p w14:paraId="0D093570" w14:textId="5C4F19DD" w:rsidR="00F51321" w:rsidRPr="009B32BA" w:rsidRDefault="00F51321" w:rsidP="00F51321">
    <w:pPr>
      <w:pStyle w:val="Footer"/>
      <w:jc w:val="left"/>
      <w:rPr>
        <w:szCs w:val="18"/>
      </w:rPr>
    </w:pPr>
    <w:r w:rsidRPr="00D90BE9">
      <w:t xml:space="preserve">Last updated – </w:t>
    </w:r>
    <w:r w:rsidR="00C13074">
      <w:t xml:space="preserve">27 </w:t>
    </w:r>
    <w:r w:rsidR="0062059E">
      <w:t>August</w:t>
    </w:r>
    <w:r w:rsidR="00B61576">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4BB9AE0A" w:rsidR="00064168" w:rsidRPr="00D12BFD"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rsidRPr="00D12BFD">
      <w:t>Medicare Benefits Schedule</w:t>
    </w:r>
  </w:p>
  <w:p w14:paraId="7DCCE2B2" w14:textId="0F568099" w:rsidR="00064168" w:rsidRDefault="007149A7" w:rsidP="00064168">
    <w:pPr>
      <w:pStyle w:val="Footer"/>
      <w:tabs>
        <w:tab w:val="clear" w:pos="9026"/>
        <w:tab w:val="right" w:pos="10466"/>
      </w:tabs>
    </w:pPr>
    <w:bookmarkStart w:id="5" w:name="_Hlk117185044"/>
    <w:r w:rsidRPr="00D12BFD">
      <w:rPr>
        <w:b/>
      </w:rPr>
      <w:t xml:space="preserve">Group Therapy </w:t>
    </w:r>
    <w:r w:rsidR="00D12BFD" w:rsidRPr="00D12BFD">
      <w:rPr>
        <w:b/>
      </w:rPr>
      <w:t xml:space="preserve">MBS Changes </w:t>
    </w:r>
    <w:r w:rsidRPr="00D12BFD">
      <w:rPr>
        <w:b/>
      </w:rPr>
      <w:t xml:space="preserve">under the Better Access Initiative </w:t>
    </w:r>
    <w:r w:rsidR="00064168" w:rsidRPr="00D12BFD">
      <w:rPr>
        <w:b/>
      </w:rPr>
      <w:t>– Factsheet</w:t>
    </w:r>
    <w:bookmarkEnd w:id="5"/>
    <w:r w:rsidR="00064168" w:rsidRPr="00D12BFD">
      <w:t xml:space="preserve"> </w:t>
    </w:r>
    <w:sdt>
      <w:sdtPr>
        <w:id w:val="960607005"/>
        <w:docPartObj>
          <w:docPartGallery w:val="Page Numbers (Bottom of Page)"/>
          <w:docPartUnique/>
        </w:docPartObj>
      </w:sdtPr>
      <w:sdtEndPr>
        <w:rPr>
          <w:noProof/>
        </w:rPr>
      </w:sdtEndPr>
      <w:sdtContent>
        <w:r w:rsidR="00064168" w:rsidRPr="00D12BFD">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D12BFD">
                  <w:t xml:space="preserve">Page </w:t>
                </w:r>
                <w:r w:rsidR="00064168" w:rsidRPr="00D12BFD">
                  <w:rPr>
                    <w:bCs/>
                    <w:sz w:val="24"/>
                  </w:rPr>
                  <w:fldChar w:fldCharType="begin"/>
                </w:r>
                <w:r w:rsidR="00064168" w:rsidRPr="00D12BFD">
                  <w:rPr>
                    <w:bCs/>
                  </w:rPr>
                  <w:instrText xml:space="preserve"> PAGE </w:instrText>
                </w:r>
                <w:r w:rsidR="00064168" w:rsidRPr="00D12BFD">
                  <w:rPr>
                    <w:bCs/>
                    <w:sz w:val="24"/>
                  </w:rPr>
                  <w:fldChar w:fldCharType="separate"/>
                </w:r>
                <w:r w:rsidR="00064168" w:rsidRPr="00D12BFD">
                  <w:rPr>
                    <w:bCs/>
                    <w:sz w:val="24"/>
                  </w:rPr>
                  <w:t>1</w:t>
                </w:r>
                <w:r w:rsidR="00064168" w:rsidRPr="00D12BFD">
                  <w:rPr>
                    <w:bCs/>
                    <w:sz w:val="24"/>
                  </w:rPr>
                  <w:fldChar w:fldCharType="end"/>
                </w:r>
                <w:r w:rsidR="00064168" w:rsidRPr="00D12BFD">
                  <w:t xml:space="preserve"> of </w:t>
                </w:r>
                <w:r w:rsidR="00064168" w:rsidRPr="00D12BFD">
                  <w:rPr>
                    <w:bCs/>
                    <w:sz w:val="24"/>
                  </w:rPr>
                  <w:fldChar w:fldCharType="begin"/>
                </w:r>
                <w:r w:rsidR="00064168" w:rsidRPr="00D12BFD">
                  <w:rPr>
                    <w:bCs/>
                  </w:rPr>
                  <w:instrText xml:space="preserve"> NUMPAGES  </w:instrText>
                </w:r>
                <w:r w:rsidR="00064168" w:rsidRPr="00D12BFD">
                  <w:rPr>
                    <w:bCs/>
                    <w:sz w:val="24"/>
                  </w:rPr>
                  <w:fldChar w:fldCharType="separate"/>
                </w:r>
                <w:r w:rsidR="00064168" w:rsidRPr="00D12BFD">
                  <w:rPr>
                    <w:bCs/>
                    <w:sz w:val="24"/>
                  </w:rPr>
                  <w:t>1</w:t>
                </w:r>
                <w:r w:rsidR="00064168" w:rsidRPr="00D12BFD">
                  <w:rPr>
                    <w:bCs/>
                    <w:sz w:val="24"/>
                  </w:rPr>
                  <w:fldChar w:fldCharType="end"/>
                </w:r>
              </w:sdtContent>
            </w:sdt>
          </w:sdtContent>
        </w:sdt>
        <w:r w:rsidR="00064168" w:rsidRPr="00D12BFD">
          <w:t xml:space="preserve"> </w:t>
        </w:r>
      </w:sdtContent>
    </w:sdt>
  </w:p>
  <w:p w14:paraId="3821CA3D" w14:textId="46983B37" w:rsidR="00064168" w:rsidRDefault="00000000" w:rsidP="00064168">
    <w:pPr>
      <w:pStyle w:val="Footer"/>
      <w:jc w:val="left"/>
      <w:rPr>
        <w:rStyle w:val="Hyperlink"/>
        <w:szCs w:val="18"/>
      </w:rPr>
    </w:pPr>
    <w:hyperlink r:id="rId1" w:history="1">
      <w:r w:rsidR="00064168" w:rsidRPr="00B215CF">
        <w:rPr>
          <w:rStyle w:val="Hyperlink"/>
          <w:szCs w:val="18"/>
        </w:rPr>
        <w:t>MBS Online</w:t>
      </w:r>
    </w:hyperlink>
  </w:p>
  <w:p w14:paraId="2964AB57" w14:textId="4DCFDFE5" w:rsidR="00CB03B8" w:rsidRPr="00064168" w:rsidRDefault="00064168" w:rsidP="00B61576">
    <w:pPr>
      <w:pStyle w:val="Footer"/>
      <w:jc w:val="left"/>
    </w:pPr>
    <w:r w:rsidRPr="00D90BE9">
      <w:t xml:space="preserve">Last updated – </w:t>
    </w:r>
    <w:r w:rsidR="007B76B3">
      <w:t xml:space="preserve">27 </w:t>
    </w:r>
    <w:r w:rsidR="0062059E">
      <w:t xml:space="preserve">August </w:t>
    </w:r>
    <w:r w:rsidR="00B6157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1DC7" w14:textId="77777777" w:rsidR="0093489A" w:rsidRDefault="0093489A" w:rsidP="006B56BB">
      <w:r>
        <w:separator/>
      </w:r>
    </w:p>
    <w:p w14:paraId="40535773" w14:textId="77777777" w:rsidR="0093489A" w:rsidRDefault="0093489A"/>
  </w:footnote>
  <w:footnote w:type="continuationSeparator" w:id="0">
    <w:p w14:paraId="5DBDB05D" w14:textId="77777777" w:rsidR="0093489A" w:rsidRDefault="0093489A" w:rsidP="006B56BB">
      <w:r>
        <w:continuationSeparator/>
      </w:r>
    </w:p>
    <w:p w14:paraId="5123BC05" w14:textId="77777777" w:rsidR="0093489A" w:rsidRDefault="0093489A"/>
  </w:footnote>
  <w:footnote w:type="continuationNotice" w:id="1">
    <w:p w14:paraId="5219A800" w14:textId="77777777" w:rsidR="0093489A" w:rsidRDefault="00934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704C" w14:textId="6006E834" w:rsidR="001B05AF" w:rsidRDefault="001B05AF">
    <w:pPr>
      <w:pStyle w:val="Header"/>
    </w:pPr>
    <w:r>
      <w:rPr>
        <w:noProof/>
        <w:lang w:eastAsia="en-AU"/>
      </w:rPr>
      <w:drawing>
        <wp:inline distT="0" distB="0" distL="0" distR="0" wp14:anchorId="0406EF82" wp14:editId="2CB94005">
          <wp:extent cx="5759450" cy="941705"/>
          <wp:effectExtent l="0" t="0" r="0" b="0"/>
          <wp:docPr id="4" name="Picture 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39465D"/>
    <w:multiLevelType w:val="hybridMultilevel"/>
    <w:tmpl w:val="30D47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9585E"/>
    <w:multiLevelType w:val="hybridMultilevel"/>
    <w:tmpl w:val="BEE6F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45560484">
    <w:abstractNumId w:val="7"/>
  </w:num>
  <w:num w:numId="2" w16cid:durableId="1591818021">
    <w:abstractNumId w:val="19"/>
  </w:num>
  <w:num w:numId="3" w16cid:durableId="1762943707">
    <w:abstractNumId w:val="21"/>
  </w:num>
  <w:num w:numId="4" w16cid:durableId="21127636">
    <w:abstractNumId w:val="8"/>
  </w:num>
  <w:num w:numId="5" w16cid:durableId="118227248">
    <w:abstractNumId w:val="8"/>
    <w:lvlOverride w:ilvl="0">
      <w:startOverride w:val="1"/>
    </w:lvlOverride>
  </w:num>
  <w:num w:numId="6" w16cid:durableId="1603225570">
    <w:abstractNumId w:val="10"/>
  </w:num>
  <w:num w:numId="7" w16cid:durableId="1608122803">
    <w:abstractNumId w:val="17"/>
  </w:num>
  <w:num w:numId="8" w16cid:durableId="664554879">
    <w:abstractNumId w:val="20"/>
  </w:num>
  <w:num w:numId="9" w16cid:durableId="1048263030">
    <w:abstractNumId w:val="5"/>
  </w:num>
  <w:num w:numId="10" w16cid:durableId="1129668836">
    <w:abstractNumId w:val="4"/>
  </w:num>
  <w:num w:numId="11" w16cid:durableId="1485656155">
    <w:abstractNumId w:val="3"/>
  </w:num>
  <w:num w:numId="12" w16cid:durableId="258413320">
    <w:abstractNumId w:val="2"/>
  </w:num>
  <w:num w:numId="13" w16cid:durableId="726684605">
    <w:abstractNumId w:val="6"/>
  </w:num>
  <w:num w:numId="14" w16cid:durableId="1146242253">
    <w:abstractNumId w:val="1"/>
  </w:num>
  <w:num w:numId="15" w16cid:durableId="232007488">
    <w:abstractNumId w:val="0"/>
  </w:num>
  <w:num w:numId="16" w16cid:durableId="766925789">
    <w:abstractNumId w:val="22"/>
  </w:num>
  <w:num w:numId="17" w16cid:durableId="1423530386">
    <w:abstractNumId w:val="12"/>
  </w:num>
  <w:num w:numId="18" w16cid:durableId="105807201">
    <w:abstractNumId w:val="14"/>
  </w:num>
  <w:num w:numId="19" w16cid:durableId="2013991866">
    <w:abstractNumId w:val="16"/>
  </w:num>
  <w:num w:numId="20" w16cid:durableId="1006517747">
    <w:abstractNumId w:val="12"/>
  </w:num>
  <w:num w:numId="21" w16cid:durableId="1976444555">
    <w:abstractNumId w:val="16"/>
  </w:num>
  <w:num w:numId="22" w16cid:durableId="1234699200">
    <w:abstractNumId w:val="22"/>
  </w:num>
  <w:num w:numId="23" w16cid:durableId="141823001">
    <w:abstractNumId w:val="19"/>
  </w:num>
  <w:num w:numId="24" w16cid:durableId="2072195331">
    <w:abstractNumId w:val="21"/>
  </w:num>
  <w:num w:numId="25" w16cid:durableId="1655835495">
    <w:abstractNumId w:val="8"/>
  </w:num>
  <w:num w:numId="26" w16cid:durableId="162162163">
    <w:abstractNumId w:val="18"/>
  </w:num>
  <w:num w:numId="27" w16cid:durableId="1204516148">
    <w:abstractNumId w:val="13"/>
  </w:num>
  <w:num w:numId="28" w16cid:durableId="1817530688">
    <w:abstractNumId w:val="15"/>
  </w:num>
  <w:num w:numId="29" w16cid:durableId="650796335">
    <w:abstractNumId w:val="11"/>
  </w:num>
  <w:num w:numId="30" w16cid:durableId="855849109">
    <w:abstractNumId w:val="9"/>
  </w:num>
  <w:num w:numId="31" w16cid:durableId="962224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36449"/>
    <w:rsid w:val="000432EA"/>
    <w:rsid w:val="00046FF0"/>
    <w:rsid w:val="00050176"/>
    <w:rsid w:val="00050342"/>
    <w:rsid w:val="00056FDF"/>
    <w:rsid w:val="000579F7"/>
    <w:rsid w:val="000619C2"/>
    <w:rsid w:val="00064168"/>
    <w:rsid w:val="00067456"/>
    <w:rsid w:val="00071506"/>
    <w:rsid w:val="0007154F"/>
    <w:rsid w:val="00074416"/>
    <w:rsid w:val="00080BAC"/>
    <w:rsid w:val="00081AB1"/>
    <w:rsid w:val="00090316"/>
    <w:rsid w:val="00093981"/>
    <w:rsid w:val="0009728D"/>
    <w:rsid w:val="00097DA9"/>
    <w:rsid w:val="000B067A"/>
    <w:rsid w:val="000B1540"/>
    <w:rsid w:val="000B1E53"/>
    <w:rsid w:val="000B33FD"/>
    <w:rsid w:val="000B4ABA"/>
    <w:rsid w:val="000C4B16"/>
    <w:rsid w:val="000C50C3"/>
    <w:rsid w:val="000C5E14"/>
    <w:rsid w:val="000D21F6"/>
    <w:rsid w:val="000D427E"/>
    <w:rsid w:val="000D4500"/>
    <w:rsid w:val="000D7AEA"/>
    <w:rsid w:val="000E2C66"/>
    <w:rsid w:val="000F123C"/>
    <w:rsid w:val="000F2FED"/>
    <w:rsid w:val="00101242"/>
    <w:rsid w:val="00101B1F"/>
    <w:rsid w:val="0010616D"/>
    <w:rsid w:val="00110478"/>
    <w:rsid w:val="0011711B"/>
    <w:rsid w:val="00117F8A"/>
    <w:rsid w:val="001219DF"/>
    <w:rsid w:val="00121B9B"/>
    <w:rsid w:val="00122ADC"/>
    <w:rsid w:val="00130F59"/>
    <w:rsid w:val="00133EC0"/>
    <w:rsid w:val="00141CE5"/>
    <w:rsid w:val="00144908"/>
    <w:rsid w:val="00156D96"/>
    <w:rsid w:val="001571C7"/>
    <w:rsid w:val="00161094"/>
    <w:rsid w:val="0017665C"/>
    <w:rsid w:val="00176987"/>
    <w:rsid w:val="00177AD2"/>
    <w:rsid w:val="001815A8"/>
    <w:rsid w:val="00183FA0"/>
    <w:rsid w:val="001840FA"/>
    <w:rsid w:val="00190079"/>
    <w:rsid w:val="00191FBF"/>
    <w:rsid w:val="0019622E"/>
    <w:rsid w:val="001966A7"/>
    <w:rsid w:val="001A36A5"/>
    <w:rsid w:val="001A4627"/>
    <w:rsid w:val="001A4979"/>
    <w:rsid w:val="001B05AF"/>
    <w:rsid w:val="001B15D3"/>
    <w:rsid w:val="001B299D"/>
    <w:rsid w:val="001B3443"/>
    <w:rsid w:val="001C0326"/>
    <w:rsid w:val="001C192F"/>
    <w:rsid w:val="001C3C42"/>
    <w:rsid w:val="001D7869"/>
    <w:rsid w:val="001E001C"/>
    <w:rsid w:val="001E5832"/>
    <w:rsid w:val="002026CD"/>
    <w:rsid w:val="002033FC"/>
    <w:rsid w:val="002044BB"/>
    <w:rsid w:val="00206C5C"/>
    <w:rsid w:val="00210B09"/>
    <w:rsid w:val="00210C9E"/>
    <w:rsid w:val="00211840"/>
    <w:rsid w:val="0021289F"/>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0417"/>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F0C"/>
    <w:rsid w:val="002B42A3"/>
    <w:rsid w:val="002C0CDD"/>
    <w:rsid w:val="002C38C4"/>
    <w:rsid w:val="002C3B39"/>
    <w:rsid w:val="002C46AA"/>
    <w:rsid w:val="002C5B41"/>
    <w:rsid w:val="002D5992"/>
    <w:rsid w:val="002E1A1D"/>
    <w:rsid w:val="002E4081"/>
    <w:rsid w:val="002E5B78"/>
    <w:rsid w:val="002F3AE3"/>
    <w:rsid w:val="0030464B"/>
    <w:rsid w:val="0030786C"/>
    <w:rsid w:val="003233DE"/>
    <w:rsid w:val="0032466B"/>
    <w:rsid w:val="00326297"/>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97639"/>
    <w:rsid w:val="003A2E4F"/>
    <w:rsid w:val="003A4438"/>
    <w:rsid w:val="003A5013"/>
    <w:rsid w:val="003A5078"/>
    <w:rsid w:val="003A62DD"/>
    <w:rsid w:val="003A775A"/>
    <w:rsid w:val="003B213A"/>
    <w:rsid w:val="003B43AD"/>
    <w:rsid w:val="003C0FEC"/>
    <w:rsid w:val="003C2AC8"/>
    <w:rsid w:val="003C3FF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293"/>
    <w:rsid w:val="00440D65"/>
    <w:rsid w:val="00441B39"/>
    <w:rsid w:val="0044202B"/>
    <w:rsid w:val="00442728"/>
    <w:rsid w:val="004435E6"/>
    <w:rsid w:val="00447E31"/>
    <w:rsid w:val="00453923"/>
    <w:rsid w:val="00454B9B"/>
    <w:rsid w:val="00457858"/>
    <w:rsid w:val="00460B0B"/>
    <w:rsid w:val="00461023"/>
    <w:rsid w:val="00462FAC"/>
    <w:rsid w:val="00464631"/>
    <w:rsid w:val="00464B79"/>
    <w:rsid w:val="004670C7"/>
    <w:rsid w:val="00467BBF"/>
    <w:rsid w:val="0048593C"/>
    <w:rsid w:val="004867E2"/>
    <w:rsid w:val="00491DFB"/>
    <w:rsid w:val="004929A9"/>
    <w:rsid w:val="004A78D9"/>
    <w:rsid w:val="004C1BCD"/>
    <w:rsid w:val="004C6BCF"/>
    <w:rsid w:val="004D2D27"/>
    <w:rsid w:val="004D2D87"/>
    <w:rsid w:val="004D58BF"/>
    <w:rsid w:val="004E4335"/>
    <w:rsid w:val="004F13EE"/>
    <w:rsid w:val="004F2022"/>
    <w:rsid w:val="004F7C05"/>
    <w:rsid w:val="00501C94"/>
    <w:rsid w:val="00506432"/>
    <w:rsid w:val="00506E82"/>
    <w:rsid w:val="0052051D"/>
    <w:rsid w:val="0052732B"/>
    <w:rsid w:val="00545EE6"/>
    <w:rsid w:val="005550E7"/>
    <w:rsid w:val="005564FB"/>
    <w:rsid w:val="005572C7"/>
    <w:rsid w:val="005650ED"/>
    <w:rsid w:val="00575754"/>
    <w:rsid w:val="005803D5"/>
    <w:rsid w:val="00581FBA"/>
    <w:rsid w:val="00583DD7"/>
    <w:rsid w:val="00591E20"/>
    <w:rsid w:val="00595408"/>
    <w:rsid w:val="00595E84"/>
    <w:rsid w:val="005A0C59"/>
    <w:rsid w:val="005A397E"/>
    <w:rsid w:val="005A48EB"/>
    <w:rsid w:val="005A6CFB"/>
    <w:rsid w:val="005C5AEB"/>
    <w:rsid w:val="005D5F4E"/>
    <w:rsid w:val="005E0A3F"/>
    <w:rsid w:val="005E2F45"/>
    <w:rsid w:val="005E6883"/>
    <w:rsid w:val="005E772F"/>
    <w:rsid w:val="005E7BA2"/>
    <w:rsid w:val="005F4ECA"/>
    <w:rsid w:val="00602864"/>
    <w:rsid w:val="006041BE"/>
    <w:rsid w:val="006043C7"/>
    <w:rsid w:val="00610B5F"/>
    <w:rsid w:val="0062059E"/>
    <w:rsid w:val="00624B52"/>
    <w:rsid w:val="00630794"/>
    <w:rsid w:val="00631DF4"/>
    <w:rsid w:val="00634175"/>
    <w:rsid w:val="006408AC"/>
    <w:rsid w:val="006511B6"/>
    <w:rsid w:val="00657FF8"/>
    <w:rsid w:val="00661899"/>
    <w:rsid w:val="00665499"/>
    <w:rsid w:val="00670D99"/>
    <w:rsid w:val="00670E2B"/>
    <w:rsid w:val="006734BB"/>
    <w:rsid w:val="0067697A"/>
    <w:rsid w:val="006821EB"/>
    <w:rsid w:val="0068751C"/>
    <w:rsid w:val="006A552A"/>
    <w:rsid w:val="006B2286"/>
    <w:rsid w:val="006B56BB"/>
    <w:rsid w:val="006C1EDE"/>
    <w:rsid w:val="006C77A8"/>
    <w:rsid w:val="006D4098"/>
    <w:rsid w:val="006D7681"/>
    <w:rsid w:val="006D7B2E"/>
    <w:rsid w:val="006E02EA"/>
    <w:rsid w:val="006E0968"/>
    <w:rsid w:val="006E2AF6"/>
    <w:rsid w:val="006F5073"/>
    <w:rsid w:val="00701275"/>
    <w:rsid w:val="00707F56"/>
    <w:rsid w:val="00713558"/>
    <w:rsid w:val="007149A7"/>
    <w:rsid w:val="00716579"/>
    <w:rsid w:val="00720D08"/>
    <w:rsid w:val="007263B9"/>
    <w:rsid w:val="007334F8"/>
    <w:rsid w:val="007339CD"/>
    <w:rsid w:val="007359D8"/>
    <w:rsid w:val="007362D4"/>
    <w:rsid w:val="0076672A"/>
    <w:rsid w:val="00775E45"/>
    <w:rsid w:val="00776E74"/>
    <w:rsid w:val="007827EA"/>
    <w:rsid w:val="00782ED9"/>
    <w:rsid w:val="00785169"/>
    <w:rsid w:val="00791601"/>
    <w:rsid w:val="00792C3B"/>
    <w:rsid w:val="007954AB"/>
    <w:rsid w:val="007A14C5"/>
    <w:rsid w:val="007A4A10"/>
    <w:rsid w:val="007B1750"/>
    <w:rsid w:val="007B1760"/>
    <w:rsid w:val="007B275B"/>
    <w:rsid w:val="007B3DB1"/>
    <w:rsid w:val="007B76B3"/>
    <w:rsid w:val="007C1FDC"/>
    <w:rsid w:val="007C6D9C"/>
    <w:rsid w:val="007C7DDB"/>
    <w:rsid w:val="007D2CC7"/>
    <w:rsid w:val="007D673D"/>
    <w:rsid w:val="007D6FE5"/>
    <w:rsid w:val="007E0068"/>
    <w:rsid w:val="007E0FB8"/>
    <w:rsid w:val="007E37AC"/>
    <w:rsid w:val="007E4D09"/>
    <w:rsid w:val="007F2220"/>
    <w:rsid w:val="007F4B3E"/>
    <w:rsid w:val="0080104E"/>
    <w:rsid w:val="008127AF"/>
    <w:rsid w:val="00812B46"/>
    <w:rsid w:val="00815700"/>
    <w:rsid w:val="0082082F"/>
    <w:rsid w:val="0082246B"/>
    <w:rsid w:val="008264EB"/>
    <w:rsid w:val="00826B8F"/>
    <w:rsid w:val="008277FC"/>
    <w:rsid w:val="00831E8A"/>
    <w:rsid w:val="00835C76"/>
    <w:rsid w:val="008376E2"/>
    <w:rsid w:val="008419E6"/>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585A"/>
    <w:rsid w:val="0089677E"/>
    <w:rsid w:val="008A25D8"/>
    <w:rsid w:val="008A7438"/>
    <w:rsid w:val="008B1334"/>
    <w:rsid w:val="008B25C7"/>
    <w:rsid w:val="008B6C35"/>
    <w:rsid w:val="008C0278"/>
    <w:rsid w:val="008C24E9"/>
    <w:rsid w:val="008D0533"/>
    <w:rsid w:val="008D42CB"/>
    <w:rsid w:val="008D467D"/>
    <w:rsid w:val="008D48C9"/>
    <w:rsid w:val="008D6381"/>
    <w:rsid w:val="008E0C77"/>
    <w:rsid w:val="008E625F"/>
    <w:rsid w:val="008F264D"/>
    <w:rsid w:val="009040E9"/>
    <w:rsid w:val="00907296"/>
    <w:rsid w:val="009074E1"/>
    <w:rsid w:val="009112F7"/>
    <w:rsid w:val="00911319"/>
    <w:rsid w:val="009122AF"/>
    <w:rsid w:val="00912D54"/>
    <w:rsid w:val="0091389F"/>
    <w:rsid w:val="009208F7"/>
    <w:rsid w:val="00921649"/>
    <w:rsid w:val="00922517"/>
    <w:rsid w:val="00922722"/>
    <w:rsid w:val="009261E6"/>
    <w:rsid w:val="009268E1"/>
    <w:rsid w:val="009271EE"/>
    <w:rsid w:val="009344AE"/>
    <w:rsid w:val="009344DE"/>
    <w:rsid w:val="0093489A"/>
    <w:rsid w:val="00936FE1"/>
    <w:rsid w:val="00945E7F"/>
    <w:rsid w:val="009557C1"/>
    <w:rsid w:val="00960D6E"/>
    <w:rsid w:val="00963952"/>
    <w:rsid w:val="009741DD"/>
    <w:rsid w:val="00974B59"/>
    <w:rsid w:val="0098340B"/>
    <w:rsid w:val="00986830"/>
    <w:rsid w:val="009924C3"/>
    <w:rsid w:val="00993102"/>
    <w:rsid w:val="009A4510"/>
    <w:rsid w:val="009A5742"/>
    <w:rsid w:val="009B1570"/>
    <w:rsid w:val="009B7D72"/>
    <w:rsid w:val="009C6F10"/>
    <w:rsid w:val="009D148F"/>
    <w:rsid w:val="009D3D70"/>
    <w:rsid w:val="009D6902"/>
    <w:rsid w:val="009E6F7E"/>
    <w:rsid w:val="009E7A57"/>
    <w:rsid w:val="009F4803"/>
    <w:rsid w:val="009F4F6A"/>
    <w:rsid w:val="00A0062F"/>
    <w:rsid w:val="00A042D9"/>
    <w:rsid w:val="00A13EB5"/>
    <w:rsid w:val="00A16E36"/>
    <w:rsid w:val="00A24961"/>
    <w:rsid w:val="00A24B10"/>
    <w:rsid w:val="00A277EF"/>
    <w:rsid w:val="00A30E9B"/>
    <w:rsid w:val="00A4512D"/>
    <w:rsid w:val="00A46B91"/>
    <w:rsid w:val="00A50244"/>
    <w:rsid w:val="00A515D8"/>
    <w:rsid w:val="00A54B7B"/>
    <w:rsid w:val="00A627D7"/>
    <w:rsid w:val="00A656C7"/>
    <w:rsid w:val="00A705AF"/>
    <w:rsid w:val="00A719F6"/>
    <w:rsid w:val="00A72454"/>
    <w:rsid w:val="00A77696"/>
    <w:rsid w:val="00A80557"/>
    <w:rsid w:val="00A81D33"/>
    <w:rsid w:val="00A8341C"/>
    <w:rsid w:val="00A930AE"/>
    <w:rsid w:val="00A94F06"/>
    <w:rsid w:val="00A96146"/>
    <w:rsid w:val="00AA1A95"/>
    <w:rsid w:val="00AA260F"/>
    <w:rsid w:val="00AB1EE7"/>
    <w:rsid w:val="00AB4B37"/>
    <w:rsid w:val="00AB5762"/>
    <w:rsid w:val="00AC2679"/>
    <w:rsid w:val="00AC4BE4"/>
    <w:rsid w:val="00AC5E4B"/>
    <w:rsid w:val="00AC6AC5"/>
    <w:rsid w:val="00AD05E6"/>
    <w:rsid w:val="00AD0D3F"/>
    <w:rsid w:val="00AD3AE8"/>
    <w:rsid w:val="00AE1D7D"/>
    <w:rsid w:val="00AE2A8B"/>
    <w:rsid w:val="00AE3F64"/>
    <w:rsid w:val="00AF523B"/>
    <w:rsid w:val="00AF7386"/>
    <w:rsid w:val="00AF7934"/>
    <w:rsid w:val="00B00B81"/>
    <w:rsid w:val="00B04580"/>
    <w:rsid w:val="00B04B09"/>
    <w:rsid w:val="00B16A51"/>
    <w:rsid w:val="00B215CF"/>
    <w:rsid w:val="00B32222"/>
    <w:rsid w:val="00B3618D"/>
    <w:rsid w:val="00B36233"/>
    <w:rsid w:val="00B42851"/>
    <w:rsid w:val="00B45AC7"/>
    <w:rsid w:val="00B5372F"/>
    <w:rsid w:val="00B53987"/>
    <w:rsid w:val="00B61129"/>
    <w:rsid w:val="00B61576"/>
    <w:rsid w:val="00B67488"/>
    <w:rsid w:val="00B67E7F"/>
    <w:rsid w:val="00B82EB6"/>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45BC"/>
    <w:rsid w:val="00BD7FB2"/>
    <w:rsid w:val="00BE3ED5"/>
    <w:rsid w:val="00C00930"/>
    <w:rsid w:val="00C060AD"/>
    <w:rsid w:val="00C113BF"/>
    <w:rsid w:val="00C13074"/>
    <w:rsid w:val="00C2176E"/>
    <w:rsid w:val="00C23430"/>
    <w:rsid w:val="00C24864"/>
    <w:rsid w:val="00C27D67"/>
    <w:rsid w:val="00C34445"/>
    <w:rsid w:val="00C4631F"/>
    <w:rsid w:val="00C47CDE"/>
    <w:rsid w:val="00C50E16"/>
    <w:rsid w:val="00C55258"/>
    <w:rsid w:val="00C82EEB"/>
    <w:rsid w:val="00C93F94"/>
    <w:rsid w:val="00C94496"/>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43DD"/>
    <w:rsid w:val="00D04FC0"/>
    <w:rsid w:val="00D12BFD"/>
    <w:rsid w:val="00D147EB"/>
    <w:rsid w:val="00D15B79"/>
    <w:rsid w:val="00D34667"/>
    <w:rsid w:val="00D401E1"/>
    <w:rsid w:val="00D408B4"/>
    <w:rsid w:val="00D43E20"/>
    <w:rsid w:val="00D44330"/>
    <w:rsid w:val="00D524C8"/>
    <w:rsid w:val="00D70E24"/>
    <w:rsid w:val="00D72B61"/>
    <w:rsid w:val="00D90BE9"/>
    <w:rsid w:val="00D91E3A"/>
    <w:rsid w:val="00D92CE3"/>
    <w:rsid w:val="00D9649C"/>
    <w:rsid w:val="00DA3D1D"/>
    <w:rsid w:val="00DA4DA3"/>
    <w:rsid w:val="00DB6286"/>
    <w:rsid w:val="00DB645F"/>
    <w:rsid w:val="00DB76E9"/>
    <w:rsid w:val="00DC0A67"/>
    <w:rsid w:val="00DC1D5E"/>
    <w:rsid w:val="00DC5220"/>
    <w:rsid w:val="00DD2061"/>
    <w:rsid w:val="00DD4334"/>
    <w:rsid w:val="00DD7DAB"/>
    <w:rsid w:val="00DE3355"/>
    <w:rsid w:val="00DF0C60"/>
    <w:rsid w:val="00DF486F"/>
    <w:rsid w:val="00DF5B5B"/>
    <w:rsid w:val="00DF7619"/>
    <w:rsid w:val="00E042D8"/>
    <w:rsid w:val="00E07EE7"/>
    <w:rsid w:val="00E1103B"/>
    <w:rsid w:val="00E17B44"/>
    <w:rsid w:val="00E20F27"/>
    <w:rsid w:val="00E22443"/>
    <w:rsid w:val="00E2379C"/>
    <w:rsid w:val="00E25B1F"/>
    <w:rsid w:val="00E27FEA"/>
    <w:rsid w:val="00E4086F"/>
    <w:rsid w:val="00E43B3C"/>
    <w:rsid w:val="00E43DBB"/>
    <w:rsid w:val="00E50188"/>
    <w:rsid w:val="00E50BB3"/>
    <w:rsid w:val="00E515CB"/>
    <w:rsid w:val="00E52260"/>
    <w:rsid w:val="00E639B6"/>
    <w:rsid w:val="00E6434B"/>
    <w:rsid w:val="00E6463D"/>
    <w:rsid w:val="00E7026D"/>
    <w:rsid w:val="00E71897"/>
    <w:rsid w:val="00E72E9B"/>
    <w:rsid w:val="00E850C3"/>
    <w:rsid w:val="00E87DF2"/>
    <w:rsid w:val="00E9462E"/>
    <w:rsid w:val="00EA470E"/>
    <w:rsid w:val="00EA47A7"/>
    <w:rsid w:val="00EA4871"/>
    <w:rsid w:val="00EA57EB"/>
    <w:rsid w:val="00EB3226"/>
    <w:rsid w:val="00EB4DC4"/>
    <w:rsid w:val="00EC213A"/>
    <w:rsid w:val="00EC7744"/>
    <w:rsid w:val="00ED0DAD"/>
    <w:rsid w:val="00ED0F46"/>
    <w:rsid w:val="00ED2373"/>
    <w:rsid w:val="00ED2E38"/>
    <w:rsid w:val="00EE0DCA"/>
    <w:rsid w:val="00EE3E8A"/>
    <w:rsid w:val="00EF58B8"/>
    <w:rsid w:val="00EF6ECA"/>
    <w:rsid w:val="00F01507"/>
    <w:rsid w:val="00F024E1"/>
    <w:rsid w:val="00F06C10"/>
    <w:rsid w:val="00F1096F"/>
    <w:rsid w:val="00F12589"/>
    <w:rsid w:val="00F12595"/>
    <w:rsid w:val="00F134D9"/>
    <w:rsid w:val="00F1403D"/>
    <w:rsid w:val="00F1463F"/>
    <w:rsid w:val="00F21302"/>
    <w:rsid w:val="00F2430D"/>
    <w:rsid w:val="00F27168"/>
    <w:rsid w:val="00F321DE"/>
    <w:rsid w:val="00F33777"/>
    <w:rsid w:val="00F40648"/>
    <w:rsid w:val="00F47DA2"/>
    <w:rsid w:val="00F51321"/>
    <w:rsid w:val="00F519FC"/>
    <w:rsid w:val="00F6239D"/>
    <w:rsid w:val="00F715D2"/>
    <w:rsid w:val="00F7194F"/>
    <w:rsid w:val="00F7274F"/>
    <w:rsid w:val="00F73E8E"/>
    <w:rsid w:val="00F74E84"/>
    <w:rsid w:val="00F76FA8"/>
    <w:rsid w:val="00F81153"/>
    <w:rsid w:val="00F85AFE"/>
    <w:rsid w:val="00F91B4D"/>
    <w:rsid w:val="00F93F08"/>
    <w:rsid w:val="00F94CED"/>
    <w:rsid w:val="00FA02BB"/>
    <w:rsid w:val="00FA2CEE"/>
    <w:rsid w:val="00FA318C"/>
    <w:rsid w:val="00FB6F92"/>
    <w:rsid w:val="00FC026E"/>
    <w:rsid w:val="00FC3D17"/>
    <w:rsid w:val="00FC5124"/>
    <w:rsid w:val="00FD4731"/>
    <w:rsid w:val="00FD6768"/>
    <w:rsid w:val="00FE253F"/>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2C46AA"/>
    <w:pPr>
      <w:spacing w:before="60" w:after="60"/>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Heading3Char">
    <w:name w:val="Heading 3 Char"/>
    <w:basedOn w:val="DefaultParagraphFont"/>
    <w:link w:val="Heading3"/>
    <w:rsid w:val="00E43DBB"/>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89585A"/>
    <w:rPr>
      <w:sz w:val="16"/>
      <w:szCs w:val="16"/>
    </w:rPr>
  </w:style>
  <w:style w:type="paragraph" w:styleId="CommentSubject">
    <w:name w:val="annotation subject"/>
    <w:basedOn w:val="CommentText"/>
    <w:next w:val="CommentText"/>
    <w:link w:val="CommentSubjectChar"/>
    <w:semiHidden/>
    <w:unhideWhenUsed/>
    <w:rsid w:val="0089585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9585A"/>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89585A"/>
    <w:rPr>
      <w:color w:val="605E5C"/>
      <w:shd w:val="clear" w:color="auto" w:fill="E1DFDD"/>
    </w:rPr>
  </w:style>
  <w:style w:type="paragraph" w:customStyle="1" w:styleId="Heading2-alt">
    <w:name w:val="Heading 2 - alt"/>
    <w:basedOn w:val="Heading2"/>
    <w:link w:val="Heading2-altChar"/>
    <w:qFormat/>
    <w:rsid w:val="00B82EB6"/>
    <w:rPr>
      <w:sz w:val="32"/>
    </w:rPr>
  </w:style>
  <w:style w:type="character" w:customStyle="1" w:styleId="Heading2-altChar">
    <w:name w:val="Heading 2 - alt Char"/>
    <w:basedOn w:val="Heading2Char"/>
    <w:link w:val="Heading2-alt"/>
    <w:rsid w:val="00B82EB6"/>
    <w:rPr>
      <w:rFonts w:ascii="Arial" w:hAnsi="Arial" w:cs="Arial"/>
      <w:b/>
      <w:bCs/>
      <w:iCs/>
      <w:color w:val="358189"/>
      <w:sz w:val="32"/>
      <w:szCs w:val="28"/>
      <w:lang w:eastAsia="en-US"/>
    </w:rPr>
  </w:style>
  <w:style w:type="character" w:styleId="FollowedHyperlink">
    <w:name w:val="FollowedHyperlink"/>
    <w:basedOn w:val="DefaultParagraphFont"/>
    <w:semiHidden/>
    <w:unhideWhenUsed/>
    <w:rsid w:val="00C24864"/>
    <w:rPr>
      <w:color w:val="800080" w:themeColor="followedHyperlink"/>
      <w:u w:val="single"/>
    </w:rPr>
  </w:style>
  <w:style w:type="paragraph" w:styleId="Revision">
    <w:name w:val="Revision"/>
    <w:hidden/>
    <w:uiPriority w:val="99"/>
    <w:semiHidden/>
    <w:rsid w:val="00AF523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5197">
      <w:bodyDiv w:val="1"/>
      <w:marLeft w:val="0"/>
      <w:marRight w:val="0"/>
      <w:marTop w:val="0"/>
      <w:marBottom w:val="0"/>
      <w:divBdr>
        <w:top w:val="none" w:sz="0" w:space="0" w:color="auto"/>
        <w:left w:val="none" w:sz="0" w:space="0" w:color="auto"/>
        <w:bottom w:val="none" w:sz="0" w:space="0" w:color="auto"/>
        <w:right w:val="none" w:sz="0" w:space="0" w:color="auto"/>
      </w:divBdr>
      <w:divsChild>
        <w:div w:id="1742214133">
          <w:marLeft w:val="0"/>
          <w:marRight w:val="0"/>
          <w:marTop w:val="0"/>
          <w:marBottom w:val="0"/>
          <w:divBdr>
            <w:top w:val="none" w:sz="0" w:space="0" w:color="auto"/>
            <w:left w:val="none" w:sz="0" w:space="0" w:color="auto"/>
            <w:bottom w:val="none" w:sz="0" w:space="0" w:color="auto"/>
            <w:right w:val="none" w:sz="0" w:space="0" w:color="auto"/>
          </w:divBdr>
        </w:div>
        <w:div w:id="759791028">
          <w:marLeft w:val="0"/>
          <w:marRight w:val="0"/>
          <w:marTop w:val="0"/>
          <w:marBottom w:val="0"/>
          <w:divBdr>
            <w:top w:val="none" w:sz="0" w:space="0" w:color="auto"/>
            <w:left w:val="none" w:sz="0" w:space="0" w:color="auto"/>
            <w:bottom w:val="none" w:sz="0" w:space="0" w:color="auto"/>
            <w:right w:val="none" w:sz="0" w:space="0" w:color="auto"/>
          </w:divBdr>
        </w:div>
        <w:div w:id="298802256">
          <w:marLeft w:val="0"/>
          <w:marRight w:val="0"/>
          <w:marTop w:val="0"/>
          <w:marBottom w:val="0"/>
          <w:divBdr>
            <w:top w:val="none" w:sz="0" w:space="0" w:color="auto"/>
            <w:left w:val="none" w:sz="0" w:space="0" w:color="auto"/>
            <w:bottom w:val="none" w:sz="0" w:space="0" w:color="auto"/>
            <w:right w:val="none" w:sz="0" w:space="0" w:color="auto"/>
          </w:divBdr>
        </w:div>
        <w:div w:id="50082927">
          <w:marLeft w:val="0"/>
          <w:marRight w:val="0"/>
          <w:marTop w:val="0"/>
          <w:marBottom w:val="0"/>
          <w:divBdr>
            <w:top w:val="none" w:sz="0" w:space="0" w:color="auto"/>
            <w:left w:val="none" w:sz="0" w:space="0" w:color="auto"/>
            <w:bottom w:val="none" w:sz="0" w:space="0" w:color="auto"/>
            <w:right w:val="none" w:sz="0" w:space="0" w:color="auto"/>
          </w:divBdr>
        </w:div>
        <w:div w:id="751779583">
          <w:marLeft w:val="0"/>
          <w:marRight w:val="0"/>
          <w:marTop w:val="0"/>
          <w:marBottom w:val="0"/>
          <w:divBdr>
            <w:top w:val="none" w:sz="0" w:space="0" w:color="auto"/>
            <w:left w:val="none" w:sz="0" w:space="0" w:color="auto"/>
            <w:bottom w:val="none" w:sz="0" w:space="0" w:color="auto"/>
            <w:right w:val="none" w:sz="0" w:space="0" w:color="auto"/>
          </w:divBdr>
        </w:div>
        <w:div w:id="1487940394">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9768509">
      <w:bodyDiv w:val="1"/>
      <w:marLeft w:val="0"/>
      <w:marRight w:val="0"/>
      <w:marTop w:val="0"/>
      <w:marBottom w:val="0"/>
      <w:divBdr>
        <w:top w:val="none" w:sz="0" w:space="0" w:color="auto"/>
        <w:left w:val="none" w:sz="0" w:space="0" w:color="auto"/>
        <w:bottom w:val="none" w:sz="0" w:space="0" w:color="auto"/>
        <w:right w:val="none" w:sz="0" w:space="0" w:color="auto"/>
      </w:divBdr>
      <w:divsChild>
        <w:div w:id="2055763176">
          <w:marLeft w:val="0"/>
          <w:marRight w:val="0"/>
          <w:marTop w:val="0"/>
          <w:marBottom w:val="0"/>
          <w:divBdr>
            <w:top w:val="none" w:sz="0" w:space="0" w:color="auto"/>
            <w:left w:val="none" w:sz="0" w:space="0" w:color="auto"/>
            <w:bottom w:val="none" w:sz="0" w:space="0" w:color="auto"/>
            <w:right w:val="none" w:sz="0" w:space="0" w:color="auto"/>
          </w:divBdr>
        </w:div>
        <w:div w:id="114754900">
          <w:marLeft w:val="0"/>
          <w:marRight w:val="0"/>
          <w:marTop w:val="0"/>
          <w:marBottom w:val="0"/>
          <w:divBdr>
            <w:top w:val="none" w:sz="0" w:space="0" w:color="auto"/>
            <w:left w:val="none" w:sz="0" w:space="0" w:color="auto"/>
            <w:bottom w:val="none" w:sz="0" w:space="0" w:color="auto"/>
            <w:right w:val="none" w:sz="0" w:space="0" w:color="auto"/>
          </w:divBdr>
        </w:div>
        <w:div w:id="31269155">
          <w:marLeft w:val="0"/>
          <w:marRight w:val="0"/>
          <w:marTop w:val="0"/>
          <w:marBottom w:val="0"/>
          <w:divBdr>
            <w:top w:val="none" w:sz="0" w:space="0" w:color="auto"/>
            <w:left w:val="none" w:sz="0" w:space="0" w:color="auto"/>
            <w:bottom w:val="none" w:sz="0" w:space="0" w:color="auto"/>
            <w:right w:val="none" w:sz="0" w:space="0" w:color="auto"/>
          </w:divBdr>
        </w:div>
        <w:div w:id="1089543609">
          <w:marLeft w:val="0"/>
          <w:marRight w:val="0"/>
          <w:marTop w:val="0"/>
          <w:marBottom w:val="0"/>
          <w:divBdr>
            <w:top w:val="none" w:sz="0" w:space="0" w:color="auto"/>
            <w:left w:val="none" w:sz="0" w:space="0" w:color="auto"/>
            <w:bottom w:val="none" w:sz="0" w:space="0" w:color="auto"/>
            <w:right w:val="none" w:sz="0" w:space="0" w:color="auto"/>
          </w:divBdr>
        </w:div>
        <w:div w:id="1270745212">
          <w:marLeft w:val="0"/>
          <w:marRight w:val="0"/>
          <w:marTop w:val="0"/>
          <w:marBottom w:val="0"/>
          <w:divBdr>
            <w:top w:val="none" w:sz="0" w:space="0" w:color="auto"/>
            <w:left w:val="none" w:sz="0" w:space="0" w:color="auto"/>
            <w:bottom w:val="none" w:sz="0" w:space="0" w:color="auto"/>
            <w:right w:val="none" w:sz="0" w:space="0" w:color="auto"/>
          </w:divBdr>
        </w:div>
        <w:div w:id="290325080">
          <w:marLeft w:val="0"/>
          <w:marRight w:val="0"/>
          <w:marTop w:val="0"/>
          <w:marBottom w:val="0"/>
          <w:divBdr>
            <w:top w:val="none" w:sz="0" w:space="0" w:color="auto"/>
            <w:left w:val="none" w:sz="0" w:space="0" w:color="auto"/>
            <w:bottom w:val="none" w:sz="0" w:space="0" w:color="auto"/>
            <w:right w:val="none" w:sz="0" w:space="0" w:color="auto"/>
          </w:divBdr>
        </w:div>
      </w:divsChild>
    </w:div>
    <w:div w:id="2103795770">
      <w:bodyDiv w:val="1"/>
      <w:marLeft w:val="0"/>
      <w:marRight w:val="0"/>
      <w:marTop w:val="0"/>
      <w:marBottom w:val="0"/>
      <w:divBdr>
        <w:top w:val="none" w:sz="0" w:space="0" w:color="auto"/>
        <w:left w:val="none" w:sz="0" w:space="0" w:color="auto"/>
        <w:bottom w:val="none" w:sz="0" w:space="0" w:color="auto"/>
        <w:right w:val="none" w:sz="0" w:space="0" w:color="auto"/>
      </w:divBdr>
      <w:divsChild>
        <w:div w:id="672032907">
          <w:marLeft w:val="0"/>
          <w:marRight w:val="0"/>
          <w:marTop w:val="0"/>
          <w:marBottom w:val="0"/>
          <w:divBdr>
            <w:top w:val="none" w:sz="0" w:space="0" w:color="auto"/>
            <w:left w:val="none" w:sz="0" w:space="0" w:color="auto"/>
            <w:bottom w:val="none" w:sz="0" w:space="0" w:color="auto"/>
            <w:right w:val="none" w:sz="0" w:space="0" w:color="auto"/>
          </w:divBdr>
        </w:div>
        <w:div w:id="1107652063">
          <w:marLeft w:val="0"/>
          <w:marRight w:val="0"/>
          <w:marTop w:val="0"/>
          <w:marBottom w:val="0"/>
          <w:divBdr>
            <w:top w:val="none" w:sz="0" w:space="0" w:color="auto"/>
            <w:left w:val="none" w:sz="0" w:space="0" w:color="auto"/>
            <w:bottom w:val="none" w:sz="0" w:space="0" w:color="auto"/>
            <w:right w:val="none" w:sz="0" w:space="0" w:color="auto"/>
          </w:divBdr>
        </w:div>
        <w:div w:id="1064530140">
          <w:marLeft w:val="0"/>
          <w:marRight w:val="0"/>
          <w:marTop w:val="0"/>
          <w:marBottom w:val="0"/>
          <w:divBdr>
            <w:top w:val="none" w:sz="0" w:space="0" w:color="auto"/>
            <w:left w:val="none" w:sz="0" w:space="0" w:color="auto"/>
            <w:bottom w:val="none" w:sz="0" w:space="0" w:color="auto"/>
            <w:right w:val="none" w:sz="0" w:space="0" w:color="auto"/>
          </w:divBdr>
        </w:div>
        <w:div w:id="1387487649">
          <w:marLeft w:val="0"/>
          <w:marRight w:val="0"/>
          <w:marTop w:val="0"/>
          <w:marBottom w:val="0"/>
          <w:divBdr>
            <w:top w:val="none" w:sz="0" w:space="0" w:color="auto"/>
            <w:left w:val="none" w:sz="0" w:space="0" w:color="auto"/>
            <w:bottom w:val="none" w:sz="0" w:space="0" w:color="auto"/>
            <w:right w:val="none" w:sz="0" w:space="0" w:color="auto"/>
          </w:divBdr>
        </w:div>
        <w:div w:id="204222052">
          <w:marLeft w:val="0"/>
          <w:marRight w:val="0"/>
          <w:marTop w:val="0"/>
          <w:marBottom w:val="0"/>
          <w:divBdr>
            <w:top w:val="none" w:sz="0" w:space="0" w:color="auto"/>
            <w:left w:val="none" w:sz="0" w:space="0" w:color="auto"/>
            <w:bottom w:val="none" w:sz="0" w:space="0" w:color="auto"/>
            <w:right w:val="none" w:sz="0" w:space="0" w:color="auto"/>
          </w:divBdr>
        </w:div>
        <w:div w:id="960114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lehealthPrivChecklist" TargetMode="External"/><Relationship Id="rId13" Type="http://schemas.openxmlformats.org/officeDocument/2006/relationships/hyperlink" Target="https://www.mbsonline.gov.au/" TargetMode="External"/><Relationship Id="rId18" Type="http://schemas.openxmlformats.org/officeDocument/2006/relationships/hyperlink" Target="https://www.health.gov.au/topics/private-health-insurance/private-health-insurance-reforms" TargetMode="External"/><Relationship Id="rId26" Type="http://schemas.openxmlformats.org/officeDocument/2006/relationships/hyperlink" Target="https://www.mbsonline.gov.au/" TargetMode="Externa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health.gov.au/resources/publications/taskforce-final-report-primary-care"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alth.gov.au/our-work/mbs-review?utm_source=health.gov.au&amp;utm_medium=callout-auto-custom&amp;utm_campaign=digital_transformation"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www.pc.gov.au/inquiries/completed/mental-health/report"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C418C-884B-4CFC-8FEA-744E94E4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2024-08-28T05:18:00Z</dcterms:created>
  <dcterms:modified xsi:type="dcterms:W3CDTF">2024-09-06T03:21:00Z</dcterms:modified>
</cp:coreProperties>
</file>