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rPr>
          <w:rFonts w:ascii="Helvetica" w:eastAsia="Helvetica" w:hAnsi="Helvetica" w:cs="Helvetica"/>
          <w:b/>
          <w:sz w:val="40"/>
        </w:rPr>
      </w:pPr>
      <w:bookmarkStart w:id="0" w:name="_GoBack"/>
      <w:bookmarkEnd w:id="0"/>
      <w:r>
        <w:rPr>
          <w:rFonts w:ascii="Helvetica" w:eastAsia="Helvetica" w:hAnsi="Helvetica" w:cs="Helvetica"/>
          <w:b/>
          <w:sz w:val="40"/>
        </w:rPr>
        <w:t xml:space="preserve">MBS Online Change </w:t>
      </w:r>
      <w:r w:rsidR="005E5728">
        <w:rPr>
          <w:rFonts w:ascii="Helvetica" w:eastAsia="Helvetica" w:hAnsi="Helvetica" w:cs="Helvetica"/>
          <w:b/>
          <w:sz w:val="40"/>
        </w:rPr>
        <w:t>–</w:t>
      </w:r>
      <w:r>
        <w:rPr>
          <w:rFonts w:ascii="Helvetica" w:eastAsia="Helvetica" w:hAnsi="Helvetica" w:cs="Helvetica"/>
          <w:b/>
          <w:sz w:val="40"/>
        </w:rPr>
        <w:t xml:space="preserve"> </w:t>
      </w:r>
      <w:r w:rsidR="005E5728">
        <w:rPr>
          <w:rFonts w:ascii="Helvetica" w:eastAsia="Helvetica" w:hAnsi="Helvetica" w:cs="Helvetica"/>
          <w:b/>
          <w:sz w:val="40"/>
        </w:rPr>
        <w:t xml:space="preserve">Spinal Surgery </w:t>
      </w:r>
    </w:p>
    <w:p w:rsidR="00B7758F" w:rsidRDefault="00B7758F"/>
    <w:p w:rsidR="008E42C9" w:rsidRDefault="008E42C9" w:rsidP="008E42C9">
      <w:pPr>
        <w:rPr>
          <w:i/>
        </w:rPr>
      </w:pPr>
      <w:r>
        <w:rPr>
          <w:i/>
        </w:rPr>
        <w:t>This information is curren</w:t>
      </w:r>
      <w:r w:rsidRPr="00D17E55">
        <w:rPr>
          <w:i/>
        </w:rPr>
        <w:t xml:space="preserve">t as of </w:t>
      </w:r>
      <w:r w:rsidR="00D17E55" w:rsidRPr="00D17E55">
        <w:rPr>
          <w:i/>
        </w:rPr>
        <w:t>2</w:t>
      </w:r>
      <w:r w:rsidR="000A125E">
        <w:rPr>
          <w:i/>
        </w:rPr>
        <w:t>5</w:t>
      </w:r>
      <w:r w:rsidR="00D17E55" w:rsidRPr="00D17E55">
        <w:rPr>
          <w:i/>
        </w:rPr>
        <w:t xml:space="preserve"> September 2019. </w:t>
      </w:r>
      <w:r>
        <w:rPr>
          <w:i/>
        </w:rPr>
        <w:t xml:space="preserve">Medical professionals and patients </w:t>
      </w:r>
      <w:r w:rsidR="00B91E71">
        <w:rPr>
          <w:i/>
        </w:rPr>
        <w:t>should refer to</w:t>
      </w:r>
      <w:r>
        <w:rPr>
          <w:i/>
        </w:rPr>
        <w:t xml:space="preserve"> the</w:t>
      </w:r>
      <w:r w:rsidR="00B91E71">
        <w:rPr>
          <w:i/>
        </w:rPr>
        <w:t xml:space="preserve"> full</w:t>
      </w:r>
      <w:r>
        <w:rPr>
          <w:i/>
        </w:rPr>
        <w:t xml:space="preserve"> item descriptor</w:t>
      </w:r>
      <w:r w:rsidR="00B91E71">
        <w:rPr>
          <w:i/>
        </w:rPr>
        <w:t>s</w:t>
      </w:r>
      <w:r>
        <w:rPr>
          <w:i/>
        </w:rPr>
        <w:t xml:space="preserve"> </w:t>
      </w:r>
      <w:r w:rsidR="00B91E71">
        <w:rPr>
          <w:i/>
        </w:rPr>
        <w:t xml:space="preserve">on the MBS online website. </w:t>
      </w:r>
      <w:r>
        <w:rPr>
          <w:i/>
        </w:rPr>
        <w:t xml:space="preserve"> </w:t>
      </w:r>
    </w:p>
    <w:p w:rsidR="00B7758F" w:rsidRDefault="00B775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20"/>
      </w:tblGrid>
      <w:tr w:rsidR="00B7758F">
        <w:trPr>
          <w:trHeight w:val="10"/>
        </w:trPr>
        <w:tc>
          <w:tcPr>
            <w:tcW w:w="1250" w:type="pct"/>
            <w:tcBorders>
              <w:top w:val="nil"/>
              <w:left w:val="nil"/>
              <w:bottom w:val="nil"/>
              <w:right w:val="nil"/>
            </w:tcBorders>
            <w:tcMar>
              <w:top w:w="0" w:type="dxa"/>
              <w:bottom w:w="0" w:type="dxa"/>
            </w:tcMar>
            <w:vAlign w:val="both"/>
          </w:tcPr>
          <w:p w:rsidR="00B7758F" w:rsidRDefault="00C168D1">
            <w:r>
              <w:t>Item</w:t>
            </w:r>
            <w:r w:rsidR="00B91E71">
              <w:t xml:space="preserve"> descriptors amended:</w:t>
            </w:r>
          </w:p>
        </w:tc>
        <w:tc>
          <w:tcPr>
            <w:tcW w:w="3750" w:type="pct"/>
            <w:tcBorders>
              <w:top w:val="nil"/>
              <w:left w:val="nil"/>
              <w:bottom w:val="nil"/>
              <w:right w:val="nil"/>
            </w:tcBorders>
            <w:tcMar>
              <w:top w:w="0" w:type="dxa"/>
              <w:bottom w:w="0" w:type="dxa"/>
            </w:tcMar>
            <w:vAlign w:val="both"/>
          </w:tcPr>
          <w:p w:rsidR="00B7758F" w:rsidRPr="00B91E71" w:rsidRDefault="00B7758F" w:rsidP="00B91E71">
            <w:r w:rsidRPr="00B91E71">
              <w:t xml:space="preserve">51051, 51052, 51053; 51145; 51061 to 51066 and TN.8.141 </w:t>
            </w:r>
          </w:p>
        </w:tc>
      </w:tr>
      <w:tr w:rsidR="00B7758F">
        <w:trPr>
          <w:trHeight w:val="10"/>
        </w:trPr>
        <w:tc>
          <w:tcPr>
            <w:tcW w:w="1250" w:type="pct"/>
            <w:tcBorders>
              <w:top w:val="nil"/>
              <w:left w:val="nil"/>
              <w:bottom w:val="nil"/>
              <w:right w:val="nil"/>
            </w:tcBorders>
            <w:tcMar>
              <w:top w:w="0" w:type="dxa"/>
              <w:bottom w:w="0" w:type="dxa"/>
            </w:tcMar>
            <w:vAlign w:val="both"/>
          </w:tcPr>
          <w:p w:rsidR="00B7758F" w:rsidRDefault="00B91E71">
            <w:r>
              <w:t>Explanatory Notes amended:</w:t>
            </w:r>
          </w:p>
        </w:tc>
        <w:tc>
          <w:tcPr>
            <w:tcW w:w="3750" w:type="pct"/>
            <w:tcBorders>
              <w:top w:val="nil"/>
              <w:left w:val="nil"/>
              <w:bottom w:val="nil"/>
              <w:right w:val="nil"/>
            </w:tcBorders>
            <w:tcMar>
              <w:top w:w="0" w:type="dxa"/>
              <w:bottom w:w="0" w:type="dxa"/>
            </w:tcMar>
            <w:vAlign w:val="both"/>
          </w:tcPr>
          <w:p w:rsidR="00B7758F" w:rsidRDefault="00B91E71">
            <w:r>
              <w:t>TN.8.141</w:t>
            </w:r>
          </w:p>
        </w:tc>
      </w:tr>
      <w:tr w:rsidR="00B91E71">
        <w:trPr>
          <w:trHeight w:val="10"/>
        </w:trPr>
        <w:tc>
          <w:tcPr>
            <w:tcW w:w="1250" w:type="pct"/>
            <w:tcBorders>
              <w:top w:val="nil"/>
              <w:left w:val="nil"/>
              <w:bottom w:val="nil"/>
              <w:right w:val="nil"/>
            </w:tcBorders>
            <w:tcMar>
              <w:top w:w="0" w:type="dxa"/>
              <w:bottom w:w="0" w:type="dxa"/>
            </w:tcMar>
            <w:vAlign w:val="both"/>
          </w:tcPr>
          <w:p w:rsidR="00B91E71" w:rsidRDefault="00B91E71" w:rsidP="00B91E71">
            <w:r>
              <w:t>Effective date:</w:t>
            </w:r>
          </w:p>
        </w:tc>
        <w:tc>
          <w:tcPr>
            <w:tcW w:w="3750" w:type="pct"/>
            <w:tcBorders>
              <w:top w:val="nil"/>
              <w:left w:val="nil"/>
              <w:bottom w:val="nil"/>
              <w:right w:val="nil"/>
            </w:tcBorders>
            <w:tcMar>
              <w:top w:w="0" w:type="dxa"/>
              <w:bottom w:w="0" w:type="dxa"/>
            </w:tcMar>
            <w:vAlign w:val="both"/>
          </w:tcPr>
          <w:p w:rsidR="00B91E71" w:rsidRDefault="00B91E71" w:rsidP="00B91E71">
            <w:r>
              <w:t>01 November 2019</w:t>
            </w:r>
          </w:p>
        </w:tc>
      </w:tr>
      <w:tr w:rsidR="00A9254D" w:rsidTr="00A9254D">
        <w:trPr>
          <w:trHeight w:val="10"/>
        </w:trPr>
        <w:tc>
          <w:tcPr>
            <w:tcW w:w="1250" w:type="pct"/>
            <w:tcBorders>
              <w:top w:val="nil"/>
              <w:left w:val="nil"/>
              <w:bottom w:val="nil"/>
              <w:right w:val="nil"/>
            </w:tcBorders>
            <w:tcMar>
              <w:top w:w="0" w:type="dxa"/>
              <w:bottom w:w="0" w:type="dxa"/>
            </w:tcMar>
            <w:vAlign w:val="both"/>
          </w:tcPr>
          <w:p w:rsidR="00A9254D" w:rsidRDefault="00A9254D" w:rsidP="00163ACD">
            <w:r>
              <w:t xml:space="preserve">Legend: </w:t>
            </w:r>
            <w:r>
              <w:tab/>
            </w:r>
            <w:r>
              <w:tab/>
            </w:r>
          </w:p>
        </w:tc>
        <w:tc>
          <w:tcPr>
            <w:tcW w:w="3750" w:type="pct"/>
            <w:tcBorders>
              <w:top w:val="nil"/>
              <w:left w:val="nil"/>
              <w:bottom w:val="nil"/>
              <w:right w:val="nil"/>
            </w:tcBorders>
            <w:tcMar>
              <w:top w:w="0" w:type="dxa"/>
              <w:bottom w:w="0" w:type="dxa"/>
            </w:tcMar>
            <w:vAlign w:val="both"/>
          </w:tcPr>
          <w:p w:rsidR="00A9254D" w:rsidRDefault="00A9254D" w:rsidP="00163ACD">
            <w:r>
              <w:t xml:space="preserve">Addition or amendments are underlined. Deletions are shown with a strike through.  </w:t>
            </w:r>
          </w:p>
        </w:tc>
      </w:tr>
    </w:tbl>
    <w:p w:rsidR="00B7758F" w:rsidRDefault="00B7758F"/>
    <w:p w:rsidR="00B7758F" w:rsidRDefault="00B775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860"/>
      </w:tblGrid>
      <w:tr w:rsidR="00B91E71" w:rsidTr="00C168D1">
        <w:tc>
          <w:tcPr>
            <w:tcW w:w="797" w:type="pct"/>
          </w:tcPr>
          <w:p w:rsidR="00B91E71" w:rsidRDefault="00A9254D">
            <w:r>
              <w:t xml:space="preserve">Item </w:t>
            </w:r>
            <w:r w:rsidR="00B91E71">
              <w:t>51051</w:t>
            </w:r>
          </w:p>
          <w:p w:rsidR="00B91E71" w:rsidRDefault="00B91E71"/>
        </w:tc>
        <w:tc>
          <w:tcPr>
            <w:tcW w:w="4203" w:type="pct"/>
          </w:tcPr>
          <w:p w:rsidR="00B91E71" w:rsidRPr="008E42C9" w:rsidRDefault="00B91E71">
            <w:pPr>
              <w:spacing w:after="200"/>
              <w:rPr>
                <w:sz w:val="20"/>
                <w:szCs w:val="20"/>
                <w:lang w:val="en-AU" w:eastAsia="en-AU" w:bidi="ar-SA"/>
              </w:rPr>
            </w:pPr>
            <w:r w:rsidRPr="008E42C9">
              <w:rPr>
                <w:sz w:val="20"/>
                <w:szCs w:val="20"/>
                <w:lang w:val="en-AU" w:eastAsia="en-AU" w:bidi="ar-SA"/>
              </w:rPr>
              <w:t xml:space="preserve">Pedicle subtraction osteotomy, one </w:t>
            </w:r>
            <w:r w:rsidRPr="008E42C9">
              <w:rPr>
                <w:sz w:val="20"/>
                <w:szCs w:val="20"/>
                <w:u w:val="single"/>
                <w:lang w:val="en-AU" w:eastAsia="en-AU" w:bidi="ar-SA"/>
              </w:rPr>
              <w:t>vertebra</w:t>
            </w:r>
            <w:r>
              <w:rPr>
                <w:sz w:val="20"/>
                <w:szCs w:val="20"/>
                <w:lang w:eastAsia="en-AU" w:bidi="ar-SA"/>
              </w:rPr>
              <w:t xml:space="preserve"> </w:t>
            </w:r>
            <w:r w:rsidRPr="008E42C9">
              <w:rPr>
                <w:strike/>
                <w:sz w:val="20"/>
                <w:szCs w:val="20"/>
                <w:lang w:eastAsia="en-AU" w:bidi="ar-SA"/>
              </w:rPr>
              <w:t>motion segment</w:t>
            </w:r>
            <w:r w:rsidRPr="008E42C9">
              <w:rPr>
                <w:sz w:val="20"/>
                <w:szCs w:val="20"/>
                <w:lang w:val="en-AU" w:eastAsia="en-AU" w:bidi="ar-SA"/>
              </w:rPr>
              <w:t xml:space="preserve">, not being a service associated with </w:t>
            </w:r>
            <w:r w:rsidRPr="008E42C9">
              <w:rPr>
                <w:strike/>
                <w:sz w:val="20"/>
                <w:szCs w:val="20"/>
                <w:lang w:eastAsia="en-AU" w:bidi="ar-SA"/>
              </w:rPr>
              <w:t>(a) anterior column fusion when at the same motion segment; or (b)</w:t>
            </w:r>
            <w:r>
              <w:rPr>
                <w:sz w:val="20"/>
                <w:szCs w:val="20"/>
                <w:lang w:eastAsia="en-AU" w:bidi="ar-SA"/>
              </w:rPr>
              <w:t xml:space="preserve"> </w:t>
            </w:r>
            <w:r w:rsidRPr="008E42C9">
              <w:rPr>
                <w:sz w:val="20"/>
                <w:szCs w:val="20"/>
                <w:lang w:val="en-AU" w:eastAsia="en-AU" w:bidi="ar-SA"/>
              </w:rPr>
              <w:t xml:space="preserve">a service to which item 51052, 51053, 51054, 51055, 51056, 51057, 51058 or 51059 applies (Anaes.) (Assist.) </w:t>
            </w:r>
          </w:p>
          <w:p w:rsidR="00B91E71" w:rsidRPr="008E42C9" w:rsidRDefault="00B91E71">
            <w:r w:rsidRPr="008E42C9">
              <w:t>(See para TN.8.141, TN.8.146 of explanatory notes to this Category)</w:t>
            </w:r>
          </w:p>
          <w:p w:rsidR="00B91E71" w:rsidRDefault="00B91E71">
            <w:pPr>
              <w:tabs>
                <w:tab w:val="left" w:pos="1701"/>
              </w:tabs>
            </w:pPr>
            <w:r w:rsidRPr="008E42C9">
              <w:rPr>
                <w:b/>
                <w:sz w:val="20"/>
              </w:rPr>
              <w:t xml:space="preserve">Fee: </w:t>
            </w:r>
            <w:r w:rsidRPr="008E42C9">
              <w:t>$1,879.60</w:t>
            </w:r>
            <w:r w:rsidRPr="008E42C9">
              <w:tab/>
            </w:r>
            <w:r w:rsidRPr="008E42C9">
              <w:rPr>
                <w:b/>
                <w:sz w:val="20"/>
              </w:rPr>
              <w:t xml:space="preserve">Benefit: </w:t>
            </w:r>
            <w:r w:rsidRPr="008E42C9">
              <w:t>75% = $1409.70</w:t>
            </w:r>
          </w:p>
          <w:p w:rsidR="00C168D1" w:rsidRPr="008E42C9" w:rsidRDefault="00C168D1">
            <w:pPr>
              <w:tabs>
                <w:tab w:val="left" w:pos="1701"/>
              </w:tabs>
            </w:pPr>
          </w:p>
          <w:p w:rsidR="00B91E71" w:rsidRPr="008E42C9" w:rsidRDefault="00B91E71">
            <w:pPr>
              <w:tabs>
                <w:tab w:val="left" w:pos="1701"/>
              </w:tabs>
            </w:pPr>
          </w:p>
        </w:tc>
      </w:tr>
      <w:tr w:rsidR="00C168D1" w:rsidTr="00C168D1">
        <w:tc>
          <w:tcPr>
            <w:tcW w:w="797" w:type="pct"/>
          </w:tcPr>
          <w:p w:rsidR="00C168D1" w:rsidRDefault="00C168D1" w:rsidP="00C168D1">
            <w:r>
              <w:t>Item 51052</w:t>
            </w:r>
          </w:p>
          <w:p w:rsidR="00C168D1" w:rsidRDefault="00C168D1" w:rsidP="00C168D1"/>
        </w:tc>
        <w:tc>
          <w:tcPr>
            <w:tcW w:w="4203" w:type="pct"/>
          </w:tcPr>
          <w:p w:rsidR="00C168D1" w:rsidRDefault="00C168D1" w:rsidP="00C168D1">
            <w:pPr>
              <w:spacing w:after="200"/>
              <w:rPr>
                <w:sz w:val="20"/>
                <w:szCs w:val="20"/>
                <w:lang w:val="en-AU" w:eastAsia="en-AU" w:bidi="ar-SA"/>
              </w:rPr>
            </w:pPr>
            <w:r w:rsidRPr="00C00D7B">
              <w:rPr>
                <w:sz w:val="20"/>
                <w:szCs w:val="20"/>
                <w:lang w:val="en-AU" w:eastAsia="en-AU" w:bidi="ar-SA"/>
              </w:rPr>
              <w:t>Pedicle subtraction osteotomy, 2 vertebrae</w:t>
            </w:r>
            <w:r w:rsidRPr="00C00D7B">
              <w:rPr>
                <w:sz w:val="20"/>
                <w:szCs w:val="20"/>
                <w:lang w:eastAsia="en-AU" w:bidi="ar-SA"/>
              </w:rPr>
              <w:t xml:space="preserve"> </w:t>
            </w:r>
            <w:r w:rsidRPr="00C00D7B">
              <w:rPr>
                <w:strike/>
                <w:sz w:val="20"/>
                <w:szCs w:val="20"/>
                <w:lang w:eastAsia="en-AU" w:bidi="ar-SA"/>
              </w:rPr>
              <w:t>motion segments</w:t>
            </w:r>
            <w:r w:rsidRPr="00C00D7B">
              <w:rPr>
                <w:sz w:val="20"/>
                <w:szCs w:val="20"/>
                <w:lang w:val="en-AU" w:eastAsia="en-AU" w:bidi="ar-SA"/>
              </w:rPr>
              <w:t xml:space="preserve">, not being a service associated with </w:t>
            </w:r>
            <w:r w:rsidRPr="00C00D7B">
              <w:rPr>
                <w:strike/>
                <w:sz w:val="20"/>
                <w:szCs w:val="20"/>
                <w:lang w:eastAsia="en-AU" w:bidi="ar-SA"/>
              </w:rPr>
              <w:t>(a) anterior column fusion when at the same motion segment; or (b)</w:t>
            </w:r>
            <w:r w:rsidRPr="00C00D7B">
              <w:rPr>
                <w:sz w:val="20"/>
                <w:szCs w:val="20"/>
                <w:lang w:eastAsia="en-AU" w:bidi="ar-SA"/>
              </w:rPr>
              <w:t xml:space="preserve"> </w:t>
            </w:r>
            <w:r w:rsidRPr="00C00D7B">
              <w:rPr>
                <w:sz w:val="20"/>
                <w:szCs w:val="20"/>
                <w:lang w:val="en-AU" w:eastAsia="en-AU" w:bidi="ar-SA"/>
              </w:rPr>
              <w:t>a service to which item 51051, 51053, 51054, 51055, 51056, 51057, 51058 or 51059 applies (Anaes.) (Assist.)</w:t>
            </w:r>
            <w:r>
              <w:rPr>
                <w:sz w:val="20"/>
                <w:szCs w:val="20"/>
                <w:lang w:val="en-AU" w:eastAsia="en-AU" w:bidi="ar-SA"/>
              </w:rPr>
              <w:t xml:space="preserve"> </w:t>
            </w:r>
          </w:p>
          <w:p w:rsidR="00C168D1" w:rsidRDefault="00C168D1" w:rsidP="00C168D1">
            <w:r>
              <w:t>(See para TN.8.141, TN.8.146 of explanatory notes to this Category)</w:t>
            </w:r>
          </w:p>
          <w:p w:rsidR="00C168D1" w:rsidRDefault="00C168D1" w:rsidP="00C168D1">
            <w:pPr>
              <w:tabs>
                <w:tab w:val="left" w:pos="1701"/>
              </w:tabs>
            </w:pPr>
            <w:r>
              <w:rPr>
                <w:b/>
                <w:sz w:val="20"/>
              </w:rPr>
              <w:t xml:space="preserve">Fee: </w:t>
            </w:r>
            <w:r>
              <w:t>$2,286.00</w:t>
            </w:r>
            <w:r>
              <w:tab/>
            </w:r>
            <w:r>
              <w:rPr>
                <w:b/>
                <w:sz w:val="20"/>
              </w:rPr>
              <w:t xml:space="preserve">Benefit: </w:t>
            </w:r>
            <w:r>
              <w:t>75% = $1714.50</w:t>
            </w:r>
          </w:p>
          <w:p w:rsidR="00C168D1" w:rsidRDefault="00C168D1" w:rsidP="00C168D1">
            <w:pPr>
              <w:tabs>
                <w:tab w:val="left" w:pos="1701"/>
              </w:tabs>
            </w:pPr>
          </w:p>
        </w:tc>
      </w:tr>
      <w:tr w:rsidR="00C168D1" w:rsidTr="00C168D1">
        <w:tc>
          <w:tcPr>
            <w:tcW w:w="797" w:type="pct"/>
          </w:tcPr>
          <w:p w:rsidR="00C168D1" w:rsidRDefault="00C168D1" w:rsidP="00C168D1">
            <w:r>
              <w:t>Item 51053</w:t>
            </w:r>
          </w:p>
          <w:p w:rsidR="00C168D1" w:rsidRDefault="00C168D1" w:rsidP="00C168D1"/>
        </w:tc>
        <w:tc>
          <w:tcPr>
            <w:tcW w:w="4203" w:type="pct"/>
          </w:tcPr>
          <w:p w:rsidR="00C168D1" w:rsidRDefault="00C168D1" w:rsidP="00C168D1">
            <w:pPr>
              <w:spacing w:after="200"/>
              <w:rPr>
                <w:sz w:val="20"/>
                <w:szCs w:val="20"/>
                <w:lang w:val="en-AU" w:eastAsia="en-AU" w:bidi="ar-SA"/>
              </w:rPr>
            </w:pPr>
            <w:r w:rsidRPr="00C00D7B">
              <w:rPr>
                <w:sz w:val="20"/>
                <w:szCs w:val="20"/>
                <w:lang w:val="en-AU" w:eastAsia="en-AU" w:bidi="ar-SA"/>
              </w:rPr>
              <w:t>Vertebral column resection osteotomy performed through single posterior approach, one vertebra</w:t>
            </w:r>
            <w:r w:rsidRPr="00C00D7B">
              <w:rPr>
                <w:sz w:val="20"/>
                <w:szCs w:val="20"/>
                <w:lang w:eastAsia="en-AU" w:bidi="ar-SA"/>
              </w:rPr>
              <w:t xml:space="preserve"> </w:t>
            </w:r>
            <w:r w:rsidRPr="00C00D7B">
              <w:rPr>
                <w:strike/>
                <w:sz w:val="20"/>
                <w:szCs w:val="20"/>
                <w:lang w:eastAsia="en-AU" w:bidi="ar-SA"/>
              </w:rPr>
              <w:t>motion segment</w:t>
            </w:r>
            <w:r w:rsidRPr="00C00D7B">
              <w:rPr>
                <w:sz w:val="20"/>
                <w:szCs w:val="20"/>
                <w:lang w:val="en-AU" w:eastAsia="en-AU" w:bidi="ar-SA"/>
              </w:rPr>
              <w:t xml:space="preserve">, not being a service associated with </w:t>
            </w:r>
            <w:r w:rsidRPr="00C00D7B">
              <w:rPr>
                <w:strike/>
                <w:sz w:val="20"/>
                <w:szCs w:val="20"/>
                <w:lang w:eastAsia="en-AU" w:bidi="ar-SA"/>
              </w:rPr>
              <w:t>(a) anterior column fusion when at the same motion segment; or (b)</w:t>
            </w:r>
            <w:r w:rsidRPr="00C00D7B">
              <w:rPr>
                <w:sz w:val="20"/>
                <w:szCs w:val="20"/>
                <w:lang w:eastAsia="en-AU" w:bidi="ar-SA"/>
              </w:rPr>
              <w:t xml:space="preserve"> </w:t>
            </w:r>
            <w:r w:rsidRPr="00C00D7B">
              <w:rPr>
                <w:sz w:val="20"/>
                <w:szCs w:val="20"/>
                <w:lang w:val="en-AU" w:eastAsia="en-AU" w:bidi="ar-SA"/>
              </w:rPr>
              <w:t>a service to which item 51051, 51052, 51054, 51055, 51056, 51057, 51058 or 51059 applies (Anaes</w:t>
            </w:r>
            <w:r>
              <w:rPr>
                <w:sz w:val="20"/>
                <w:szCs w:val="20"/>
                <w:lang w:val="en-AU" w:eastAsia="en-AU" w:bidi="ar-SA"/>
              </w:rPr>
              <w:t xml:space="preserve">.) (Assist.) </w:t>
            </w:r>
          </w:p>
          <w:p w:rsidR="00C168D1" w:rsidRDefault="00C168D1" w:rsidP="00C168D1">
            <w:r>
              <w:t>(See para TN.8.141, TN.8.146 of explanatory notes to this Category)</w:t>
            </w:r>
          </w:p>
          <w:p w:rsidR="00C168D1" w:rsidRDefault="00C168D1" w:rsidP="00C168D1">
            <w:pPr>
              <w:tabs>
                <w:tab w:val="left" w:pos="1701"/>
              </w:tabs>
            </w:pPr>
            <w:r>
              <w:rPr>
                <w:b/>
                <w:sz w:val="20"/>
              </w:rPr>
              <w:t xml:space="preserve">Fee: </w:t>
            </w:r>
            <w:r>
              <w:t>$2,600.95</w:t>
            </w:r>
            <w:r>
              <w:tab/>
            </w:r>
            <w:r>
              <w:rPr>
                <w:b/>
                <w:sz w:val="20"/>
              </w:rPr>
              <w:t xml:space="preserve">Benefit: </w:t>
            </w:r>
            <w:r>
              <w:t>75% = $1950.75</w:t>
            </w:r>
          </w:p>
          <w:p w:rsidR="00C168D1" w:rsidRDefault="00C168D1" w:rsidP="00C168D1">
            <w:pPr>
              <w:tabs>
                <w:tab w:val="left" w:pos="1701"/>
              </w:tabs>
            </w:pPr>
          </w:p>
        </w:tc>
      </w:tr>
      <w:tr w:rsidR="00C168D1" w:rsidTr="00C168D1">
        <w:tc>
          <w:tcPr>
            <w:tcW w:w="797" w:type="pct"/>
          </w:tcPr>
          <w:p w:rsidR="00C168D1" w:rsidRDefault="00C168D1" w:rsidP="00C168D1">
            <w:r>
              <w:t>Item 51061</w:t>
            </w:r>
          </w:p>
          <w:p w:rsidR="00C168D1" w:rsidRDefault="00C168D1" w:rsidP="00C168D1"/>
        </w:tc>
        <w:tc>
          <w:tcPr>
            <w:tcW w:w="4203" w:type="pct"/>
          </w:tcPr>
          <w:p w:rsidR="00C168D1" w:rsidRDefault="00C168D1" w:rsidP="00C168D1">
            <w:pPr>
              <w:spacing w:after="200"/>
              <w:rPr>
                <w:sz w:val="20"/>
                <w:szCs w:val="20"/>
                <w:lang w:val="en-AU" w:eastAsia="en-AU" w:bidi="ar-SA"/>
              </w:rPr>
            </w:pPr>
            <w:r w:rsidRPr="00C00D7B">
              <w:rPr>
                <w:strike/>
                <w:sz w:val="20"/>
                <w:szCs w:val="20"/>
                <w:lang w:eastAsia="en-AU" w:bidi="ar-SA"/>
              </w:rPr>
              <w:t xml:space="preserve">Spine </w:t>
            </w:r>
            <w:r w:rsidRPr="002074B5">
              <w:rPr>
                <w:sz w:val="20"/>
                <w:szCs w:val="20"/>
                <w:u w:val="single"/>
                <w:lang w:val="en-AU" w:eastAsia="en-AU" w:bidi="ar-SA"/>
              </w:rPr>
              <w:t>Spinal</w:t>
            </w:r>
            <w:r w:rsidRPr="00C00D7B">
              <w:rPr>
                <w:sz w:val="20"/>
                <w:szCs w:val="20"/>
                <w:lang w:val="en-AU" w:eastAsia="en-AU" w:bidi="ar-SA"/>
              </w:rPr>
              <w:t xml:space="preserve"> fusion</w:t>
            </w:r>
            <w:r>
              <w:rPr>
                <w:sz w:val="20"/>
                <w:szCs w:val="20"/>
                <w:lang w:val="en-AU" w:eastAsia="en-AU" w:bidi="ar-SA"/>
              </w:rPr>
              <w:t xml:space="preserve">, anterior and posterior, including spinal instrumentation at one motion segment, posterior and/or posterolateral bone graft, and anterior column fusion, not being a service associated with a service to which item 51062, 51063, 51064, 51065 or 51066 applies (Anaes.) (Assist.) </w:t>
            </w:r>
          </w:p>
          <w:p w:rsidR="00C168D1" w:rsidRDefault="00C168D1" w:rsidP="00C168D1">
            <w:r>
              <w:t>(See para TN.8.141, TN.8.147 of explanatory notes to this Category)</w:t>
            </w:r>
          </w:p>
          <w:p w:rsidR="00C168D1" w:rsidRDefault="00C168D1" w:rsidP="00C168D1">
            <w:pPr>
              <w:tabs>
                <w:tab w:val="left" w:pos="1701"/>
              </w:tabs>
            </w:pPr>
            <w:r>
              <w:rPr>
                <w:b/>
                <w:sz w:val="20"/>
              </w:rPr>
              <w:t xml:space="preserve">Fee: </w:t>
            </w:r>
            <w:r>
              <w:t>$2,880.00</w:t>
            </w:r>
            <w:r>
              <w:tab/>
            </w:r>
            <w:r>
              <w:rPr>
                <w:b/>
                <w:sz w:val="20"/>
              </w:rPr>
              <w:t xml:space="preserve">Benefit: </w:t>
            </w:r>
            <w:r>
              <w:t>75% = $2160.00</w:t>
            </w:r>
          </w:p>
          <w:p w:rsidR="00C168D1" w:rsidRDefault="00C168D1" w:rsidP="00C168D1">
            <w:pPr>
              <w:tabs>
                <w:tab w:val="left" w:pos="1701"/>
              </w:tabs>
            </w:pPr>
          </w:p>
        </w:tc>
      </w:tr>
      <w:tr w:rsidR="00C168D1" w:rsidTr="00C168D1">
        <w:tc>
          <w:tcPr>
            <w:tcW w:w="797" w:type="pct"/>
          </w:tcPr>
          <w:p w:rsidR="00C168D1" w:rsidRDefault="00C168D1" w:rsidP="00C168D1">
            <w:r>
              <w:t>Item 51062</w:t>
            </w:r>
          </w:p>
          <w:p w:rsidR="00C168D1" w:rsidRDefault="00C168D1" w:rsidP="00C168D1"/>
        </w:tc>
        <w:tc>
          <w:tcPr>
            <w:tcW w:w="4203" w:type="pct"/>
          </w:tcPr>
          <w:p w:rsidR="00C168D1" w:rsidRDefault="00C168D1" w:rsidP="00C168D1">
            <w:pPr>
              <w:spacing w:after="200"/>
              <w:rPr>
                <w:sz w:val="20"/>
                <w:szCs w:val="20"/>
                <w:lang w:val="en-AU" w:eastAsia="en-AU" w:bidi="ar-SA"/>
              </w:rPr>
            </w:pPr>
            <w:r w:rsidRPr="00C00D7B">
              <w:rPr>
                <w:strike/>
                <w:sz w:val="20"/>
                <w:szCs w:val="20"/>
                <w:lang w:eastAsia="en-AU" w:bidi="ar-SA"/>
              </w:rPr>
              <w:t>Spine</w:t>
            </w:r>
            <w:r w:rsidRPr="00C00D7B">
              <w:rPr>
                <w:sz w:val="20"/>
                <w:szCs w:val="20"/>
                <w:lang w:eastAsia="en-AU" w:bidi="ar-SA"/>
              </w:rPr>
              <w:t xml:space="preserve"> </w:t>
            </w:r>
            <w:r w:rsidRPr="002074B5">
              <w:rPr>
                <w:sz w:val="20"/>
                <w:szCs w:val="20"/>
                <w:u w:val="single"/>
                <w:lang w:val="en-AU" w:eastAsia="en-AU" w:bidi="ar-SA"/>
              </w:rPr>
              <w:t xml:space="preserve">Spinal </w:t>
            </w:r>
            <w:r>
              <w:rPr>
                <w:sz w:val="20"/>
                <w:szCs w:val="20"/>
                <w:lang w:val="en-AU" w:eastAsia="en-AU" w:bidi="ar-SA"/>
              </w:rPr>
              <w:t xml:space="preserve">fusion, anterior and posterior, including spinal instrumentation at 2 motion segments, posterior and/or posterolateral bone graft, and anterior column fusion, not being a service associated with a service to which item 51061, 51063, 51064, 51065 or 51066 applies (Anaes.) (Assist.) </w:t>
            </w:r>
          </w:p>
          <w:p w:rsidR="00C168D1" w:rsidRDefault="00C168D1" w:rsidP="00C168D1">
            <w:r>
              <w:t>(See para TN.8.141, TN.8.147 of explanatory notes to this Category)</w:t>
            </w:r>
          </w:p>
          <w:p w:rsidR="00C168D1" w:rsidRDefault="00C168D1" w:rsidP="00C168D1">
            <w:pPr>
              <w:tabs>
                <w:tab w:val="left" w:pos="1701"/>
              </w:tabs>
            </w:pPr>
            <w:r>
              <w:rPr>
                <w:b/>
                <w:sz w:val="20"/>
              </w:rPr>
              <w:t xml:space="preserve">Fee: </w:t>
            </w:r>
            <w:r>
              <w:t>$3,733.15</w:t>
            </w:r>
            <w:r>
              <w:tab/>
            </w:r>
            <w:r>
              <w:rPr>
                <w:b/>
                <w:sz w:val="20"/>
              </w:rPr>
              <w:t xml:space="preserve">Benefit: </w:t>
            </w:r>
            <w:r>
              <w:t>75% = $2799.90</w:t>
            </w:r>
          </w:p>
          <w:p w:rsidR="00C168D1" w:rsidRDefault="00C168D1" w:rsidP="00C168D1">
            <w:pPr>
              <w:tabs>
                <w:tab w:val="left" w:pos="1701"/>
              </w:tabs>
            </w:pPr>
          </w:p>
        </w:tc>
      </w:tr>
      <w:tr w:rsidR="00C168D1" w:rsidTr="00C168D1">
        <w:tc>
          <w:tcPr>
            <w:tcW w:w="797" w:type="pct"/>
          </w:tcPr>
          <w:p w:rsidR="00C168D1" w:rsidRDefault="00C168D1" w:rsidP="00C168D1">
            <w:r>
              <w:t>Item 51063</w:t>
            </w:r>
          </w:p>
          <w:p w:rsidR="00C168D1" w:rsidRDefault="00C168D1" w:rsidP="00C168D1"/>
        </w:tc>
        <w:tc>
          <w:tcPr>
            <w:tcW w:w="4203" w:type="pct"/>
          </w:tcPr>
          <w:p w:rsidR="00C168D1" w:rsidRDefault="00C168D1" w:rsidP="00C168D1">
            <w:pPr>
              <w:spacing w:after="200"/>
              <w:rPr>
                <w:sz w:val="20"/>
                <w:szCs w:val="20"/>
                <w:lang w:val="en-AU" w:eastAsia="en-AU" w:bidi="ar-SA"/>
              </w:rPr>
            </w:pPr>
            <w:r w:rsidRPr="002074B5">
              <w:rPr>
                <w:strike/>
                <w:sz w:val="20"/>
                <w:szCs w:val="20"/>
                <w:lang w:eastAsia="en-AU" w:bidi="ar-SA"/>
              </w:rPr>
              <w:t xml:space="preserve">Spine </w:t>
            </w:r>
            <w:r w:rsidRPr="002074B5">
              <w:rPr>
                <w:sz w:val="20"/>
                <w:szCs w:val="20"/>
                <w:u w:val="single"/>
                <w:lang w:val="en-AU" w:eastAsia="en-AU" w:bidi="ar-SA"/>
              </w:rPr>
              <w:t xml:space="preserve">Spinal </w:t>
            </w:r>
            <w:r w:rsidRPr="002074B5">
              <w:rPr>
                <w:sz w:val="20"/>
                <w:szCs w:val="20"/>
                <w:lang w:val="en-AU" w:eastAsia="en-AU" w:bidi="ar-SA"/>
              </w:rPr>
              <w:t>fusion</w:t>
            </w:r>
            <w:r>
              <w:rPr>
                <w:sz w:val="20"/>
                <w:szCs w:val="20"/>
                <w:lang w:val="en-AU" w:eastAsia="en-AU" w:bidi="ar-SA"/>
              </w:rPr>
              <w:t xml:space="preserve">, anterior and posterior, including spinal instrumentation at 3 motion segments, posterior and/or posterolateral bone graft, and anterior column fusion, not being a service associated with a service to which item 51061, 51062, 51064, 51065 or 51066 applies (Anaes.) (Assist.) </w:t>
            </w:r>
          </w:p>
          <w:p w:rsidR="00C168D1" w:rsidRDefault="00C168D1" w:rsidP="00C168D1">
            <w:r>
              <w:t>(See para TN.8.141, TN.8.147 of explanatory notes to this Category)</w:t>
            </w:r>
          </w:p>
          <w:p w:rsidR="00C168D1" w:rsidRDefault="00C168D1" w:rsidP="00C168D1">
            <w:pPr>
              <w:tabs>
                <w:tab w:val="left" w:pos="1701"/>
              </w:tabs>
            </w:pPr>
            <w:r>
              <w:rPr>
                <w:b/>
                <w:sz w:val="20"/>
              </w:rPr>
              <w:t xml:space="preserve">Fee: </w:t>
            </w:r>
            <w:r>
              <w:t>$4,521.55</w:t>
            </w:r>
            <w:r>
              <w:tab/>
            </w:r>
            <w:r>
              <w:rPr>
                <w:b/>
                <w:sz w:val="20"/>
              </w:rPr>
              <w:t xml:space="preserve">Benefit: </w:t>
            </w:r>
            <w:r>
              <w:t>75% = $3391.20</w:t>
            </w:r>
          </w:p>
          <w:p w:rsidR="00C168D1" w:rsidRDefault="00C168D1" w:rsidP="00C168D1">
            <w:pPr>
              <w:tabs>
                <w:tab w:val="left" w:pos="1701"/>
              </w:tabs>
            </w:pPr>
          </w:p>
        </w:tc>
      </w:tr>
      <w:tr w:rsidR="00C168D1" w:rsidTr="00C168D1">
        <w:tc>
          <w:tcPr>
            <w:tcW w:w="797" w:type="pct"/>
          </w:tcPr>
          <w:p w:rsidR="00C168D1" w:rsidRDefault="00C168D1" w:rsidP="00C168D1">
            <w:r>
              <w:lastRenderedPageBreak/>
              <w:t>Item 51064</w:t>
            </w:r>
          </w:p>
          <w:p w:rsidR="00C168D1" w:rsidRDefault="00C168D1" w:rsidP="00C168D1"/>
        </w:tc>
        <w:tc>
          <w:tcPr>
            <w:tcW w:w="4203" w:type="pct"/>
          </w:tcPr>
          <w:p w:rsidR="00C168D1" w:rsidRDefault="00C168D1" w:rsidP="00C168D1">
            <w:pPr>
              <w:spacing w:after="200"/>
              <w:rPr>
                <w:sz w:val="20"/>
                <w:szCs w:val="20"/>
                <w:lang w:val="en-AU" w:eastAsia="en-AU" w:bidi="ar-SA"/>
              </w:rPr>
            </w:pPr>
            <w:r w:rsidRPr="002074B5">
              <w:rPr>
                <w:strike/>
                <w:sz w:val="20"/>
                <w:szCs w:val="20"/>
                <w:lang w:eastAsia="en-AU" w:bidi="ar-SA"/>
              </w:rPr>
              <w:t xml:space="preserve">Spine </w:t>
            </w:r>
            <w:r w:rsidRPr="002074B5">
              <w:rPr>
                <w:sz w:val="20"/>
                <w:szCs w:val="20"/>
                <w:u w:val="single"/>
                <w:lang w:val="en-AU" w:eastAsia="en-AU" w:bidi="ar-SA"/>
              </w:rPr>
              <w:t xml:space="preserve">Spinal </w:t>
            </w:r>
            <w:r>
              <w:rPr>
                <w:sz w:val="20"/>
                <w:szCs w:val="20"/>
                <w:lang w:val="en-AU" w:eastAsia="en-AU" w:bidi="ar-SA"/>
              </w:rPr>
              <w:t xml:space="preserve">fusion, anterior and posterior, including spinal instrumentation at 4 to 7 motion segments, posterior and/or posterolateral bone graft, and anterior column fusion, not being a service associated with a service to which item 51061, 51062, 51063, 51065 or 51066 applies (Anaes.) (Assist.) </w:t>
            </w:r>
          </w:p>
          <w:p w:rsidR="00C168D1" w:rsidRDefault="00C168D1" w:rsidP="00C168D1">
            <w:r>
              <w:t>(See para TN.8.141, TN.8.147 of explanatory notes to this Category)</w:t>
            </w:r>
          </w:p>
          <w:p w:rsidR="00C168D1" w:rsidRDefault="00C168D1" w:rsidP="00C168D1">
            <w:pPr>
              <w:tabs>
                <w:tab w:val="left" w:pos="1701"/>
              </w:tabs>
            </w:pPr>
            <w:r>
              <w:rPr>
                <w:b/>
                <w:sz w:val="20"/>
              </w:rPr>
              <w:t xml:space="preserve">Fee: </w:t>
            </w:r>
            <w:r>
              <w:t>$5,032.10</w:t>
            </w:r>
            <w:r>
              <w:tab/>
            </w:r>
            <w:r>
              <w:rPr>
                <w:b/>
                <w:sz w:val="20"/>
              </w:rPr>
              <w:t xml:space="preserve">Benefit: </w:t>
            </w:r>
            <w:r>
              <w:t>75% = $3774.10</w:t>
            </w:r>
          </w:p>
          <w:p w:rsidR="00C168D1" w:rsidRDefault="00C168D1" w:rsidP="00C168D1">
            <w:pPr>
              <w:tabs>
                <w:tab w:val="left" w:pos="1701"/>
              </w:tabs>
            </w:pPr>
          </w:p>
        </w:tc>
      </w:tr>
      <w:tr w:rsidR="00C168D1" w:rsidTr="00C168D1">
        <w:tc>
          <w:tcPr>
            <w:tcW w:w="797" w:type="pct"/>
          </w:tcPr>
          <w:p w:rsidR="00C168D1" w:rsidRDefault="00C168D1" w:rsidP="00C168D1">
            <w:r>
              <w:t>Item 51065</w:t>
            </w:r>
          </w:p>
          <w:p w:rsidR="00C168D1" w:rsidRDefault="00C168D1" w:rsidP="00C168D1"/>
        </w:tc>
        <w:tc>
          <w:tcPr>
            <w:tcW w:w="4203" w:type="pct"/>
          </w:tcPr>
          <w:p w:rsidR="00C168D1" w:rsidRDefault="00C168D1" w:rsidP="00C168D1">
            <w:pPr>
              <w:spacing w:after="200"/>
              <w:rPr>
                <w:sz w:val="20"/>
                <w:szCs w:val="20"/>
                <w:lang w:val="en-AU" w:eastAsia="en-AU" w:bidi="ar-SA"/>
              </w:rPr>
            </w:pPr>
            <w:r w:rsidRPr="005E5728">
              <w:rPr>
                <w:strike/>
                <w:sz w:val="20"/>
                <w:szCs w:val="20"/>
                <w:lang w:eastAsia="en-AU" w:bidi="ar-SA"/>
              </w:rPr>
              <w:t>Spine</w:t>
            </w:r>
            <w:r w:rsidRPr="005E5728">
              <w:rPr>
                <w:sz w:val="20"/>
                <w:szCs w:val="20"/>
                <w:lang w:eastAsia="en-AU" w:bidi="ar-SA"/>
              </w:rPr>
              <w:t xml:space="preserve"> </w:t>
            </w:r>
            <w:r w:rsidRPr="005E5728">
              <w:rPr>
                <w:sz w:val="20"/>
                <w:szCs w:val="20"/>
                <w:u w:val="single"/>
                <w:lang w:val="en-AU" w:eastAsia="en-AU" w:bidi="ar-SA"/>
              </w:rPr>
              <w:t>Spinal</w:t>
            </w:r>
            <w:r w:rsidRPr="005E5728">
              <w:rPr>
                <w:sz w:val="20"/>
                <w:szCs w:val="20"/>
                <w:lang w:val="en-AU" w:eastAsia="en-AU" w:bidi="ar-SA"/>
              </w:rPr>
              <w:t xml:space="preserve"> </w:t>
            </w:r>
            <w:r>
              <w:rPr>
                <w:sz w:val="20"/>
                <w:szCs w:val="20"/>
                <w:lang w:val="en-AU" w:eastAsia="en-AU" w:bidi="ar-SA"/>
              </w:rPr>
              <w:t xml:space="preserve">fusion, anterior and posterior, including spinal instrumentation at 8 to 11 motion segments, posterior and/or posterolateral bone graft, and anterior column fusion, not being a service associated with a service to which item 51061, 51062, 51063, 51064 or 51066 applies (Anaes.) (Assist.) </w:t>
            </w:r>
          </w:p>
          <w:p w:rsidR="00C168D1" w:rsidRDefault="00C168D1" w:rsidP="00C168D1">
            <w:r>
              <w:t>(See para TN.8.141, TN.8.147 of explanatory notes to this Category)</w:t>
            </w:r>
          </w:p>
          <w:p w:rsidR="00C168D1" w:rsidRDefault="00C168D1" w:rsidP="00C168D1">
            <w:pPr>
              <w:tabs>
                <w:tab w:val="left" w:pos="1701"/>
              </w:tabs>
            </w:pPr>
            <w:r>
              <w:rPr>
                <w:b/>
                <w:sz w:val="20"/>
              </w:rPr>
              <w:t xml:space="preserve">Fee: </w:t>
            </w:r>
            <w:r>
              <w:t>$5,565.45</w:t>
            </w:r>
            <w:r>
              <w:tab/>
            </w:r>
            <w:r>
              <w:rPr>
                <w:b/>
                <w:sz w:val="20"/>
              </w:rPr>
              <w:t xml:space="preserve">Benefit: </w:t>
            </w:r>
            <w:r>
              <w:t>75% = $4174.10</w:t>
            </w:r>
          </w:p>
          <w:p w:rsidR="00C168D1" w:rsidRDefault="00C168D1" w:rsidP="00C168D1">
            <w:pPr>
              <w:tabs>
                <w:tab w:val="left" w:pos="1701"/>
              </w:tabs>
            </w:pPr>
          </w:p>
        </w:tc>
      </w:tr>
      <w:tr w:rsidR="00C168D1" w:rsidTr="00C168D1">
        <w:tc>
          <w:tcPr>
            <w:tcW w:w="797" w:type="pct"/>
          </w:tcPr>
          <w:p w:rsidR="00C168D1" w:rsidRDefault="00C168D1" w:rsidP="00C168D1">
            <w:r>
              <w:t>Item 51066</w:t>
            </w:r>
          </w:p>
          <w:p w:rsidR="00C168D1" w:rsidRDefault="00C168D1" w:rsidP="00C168D1"/>
        </w:tc>
        <w:tc>
          <w:tcPr>
            <w:tcW w:w="4203" w:type="pct"/>
          </w:tcPr>
          <w:p w:rsidR="00C168D1" w:rsidRDefault="00C168D1" w:rsidP="00C168D1">
            <w:pPr>
              <w:spacing w:after="200"/>
              <w:rPr>
                <w:sz w:val="20"/>
                <w:szCs w:val="20"/>
                <w:lang w:val="en-AU" w:eastAsia="en-AU" w:bidi="ar-SA"/>
              </w:rPr>
            </w:pPr>
            <w:r w:rsidRPr="005E5728">
              <w:rPr>
                <w:strike/>
                <w:sz w:val="20"/>
                <w:szCs w:val="20"/>
                <w:lang w:eastAsia="en-AU" w:bidi="ar-SA"/>
              </w:rPr>
              <w:t>Spine</w:t>
            </w:r>
            <w:r w:rsidRPr="005E5728">
              <w:rPr>
                <w:sz w:val="20"/>
                <w:szCs w:val="20"/>
                <w:lang w:eastAsia="en-AU" w:bidi="ar-SA"/>
              </w:rPr>
              <w:t xml:space="preserve"> </w:t>
            </w:r>
            <w:r w:rsidRPr="005E5728">
              <w:rPr>
                <w:sz w:val="20"/>
                <w:szCs w:val="20"/>
                <w:u w:val="single"/>
                <w:lang w:val="en-AU" w:eastAsia="en-AU" w:bidi="ar-SA"/>
              </w:rPr>
              <w:t>Spinal</w:t>
            </w:r>
            <w:r w:rsidRPr="005E5728">
              <w:rPr>
                <w:sz w:val="20"/>
                <w:szCs w:val="20"/>
                <w:lang w:val="en-AU" w:eastAsia="en-AU" w:bidi="ar-SA"/>
              </w:rPr>
              <w:t xml:space="preserve"> fusion</w:t>
            </w:r>
            <w:r>
              <w:rPr>
                <w:sz w:val="20"/>
                <w:szCs w:val="20"/>
                <w:lang w:val="en-AU" w:eastAsia="en-AU" w:bidi="ar-SA"/>
              </w:rPr>
              <w:t xml:space="preserve">, anterior and posterior, including spinal instrumentation at 12 or more motion segments, posterior and/or posterolateral bone graft, and anterior column fusion not being a service associated with a service to which item 51061, 51062, 51063, 51064 or 51065 applies (Anaes.) (Assist.) </w:t>
            </w:r>
          </w:p>
          <w:p w:rsidR="00C168D1" w:rsidRDefault="00C168D1" w:rsidP="00C168D1">
            <w:r>
              <w:t>(See para TN.8.141, TN.8.147 of explanatory notes to this Category)</w:t>
            </w:r>
          </w:p>
          <w:p w:rsidR="00C168D1" w:rsidRDefault="00C168D1" w:rsidP="00C168D1">
            <w:pPr>
              <w:tabs>
                <w:tab w:val="left" w:pos="1701"/>
              </w:tabs>
            </w:pPr>
            <w:r>
              <w:rPr>
                <w:b/>
                <w:sz w:val="20"/>
              </w:rPr>
              <w:t xml:space="preserve">Fee: </w:t>
            </w:r>
            <w:r>
              <w:t>$5,859.80</w:t>
            </w:r>
            <w:r>
              <w:tab/>
            </w:r>
            <w:r>
              <w:rPr>
                <w:b/>
                <w:sz w:val="20"/>
              </w:rPr>
              <w:t xml:space="preserve">Benefit: </w:t>
            </w:r>
            <w:r>
              <w:t>75% = $4394.85</w:t>
            </w:r>
          </w:p>
          <w:p w:rsidR="00C168D1" w:rsidRDefault="00C168D1" w:rsidP="00C168D1">
            <w:pPr>
              <w:tabs>
                <w:tab w:val="left" w:pos="1701"/>
              </w:tabs>
            </w:pPr>
          </w:p>
        </w:tc>
      </w:tr>
      <w:tr w:rsidR="00C168D1" w:rsidTr="00C168D1">
        <w:tc>
          <w:tcPr>
            <w:tcW w:w="797" w:type="pct"/>
          </w:tcPr>
          <w:p w:rsidR="00C168D1" w:rsidRDefault="00C168D1" w:rsidP="00C168D1">
            <w:r>
              <w:t>Item 51145</w:t>
            </w:r>
          </w:p>
          <w:p w:rsidR="00C168D1" w:rsidRDefault="00C168D1" w:rsidP="00C168D1"/>
        </w:tc>
        <w:tc>
          <w:tcPr>
            <w:tcW w:w="4203" w:type="pct"/>
          </w:tcPr>
          <w:p w:rsidR="00C168D1" w:rsidRDefault="00C168D1" w:rsidP="00C168D1">
            <w:pPr>
              <w:spacing w:after="200"/>
              <w:rPr>
                <w:sz w:val="20"/>
                <w:szCs w:val="20"/>
                <w:lang w:val="en-AU" w:eastAsia="en-AU" w:bidi="ar-SA"/>
              </w:rPr>
            </w:pPr>
            <w:r>
              <w:rPr>
                <w:sz w:val="20"/>
                <w:szCs w:val="20"/>
                <w:lang w:val="en-AU" w:eastAsia="en-AU" w:bidi="ar-SA"/>
              </w:rPr>
              <w:t xml:space="preserve">Wound debridement or excision for post operative infection or haematoma following spinal surgery (Anaes.) </w:t>
            </w:r>
            <w:r w:rsidRPr="005E5728">
              <w:rPr>
                <w:sz w:val="20"/>
                <w:szCs w:val="20"/>
                <w:u w:val="single"/>
                <w:lang w:val="en-AU" w:eastAsia="en-AU" w:bidi="ar-SA"/>
              </w:rPr>
              <w:t>(Assist.)</w:t>
            </w:r>
            <w:r>
              <w:rPr>
                <w:sz w:val="20"/>
                <w:szCs w:val="20"/>
                <w:lang w:val="en-AU" w:eastAsia="en-AU" w:bidi="ar-SA"/>
              </w:rPr>
              <w:t xml:space="preserve"> </w:t>
            </w:r>
          </w:p>
          <w:p w:rsidR="00C168D1" w:rsidRDefault="00C168D1" w:rsidP="00C168D1">
            <w:r>
              <w:t>(See para TN.8.141 of explanatory notes to this Category)</w:t>
            </w:r>
          </w:p>
          <w:p w:rsidR="00C168D1" w:rsidRDefault="00C168D1" w:rsidP="00C168D1">
            <w:pPr>
              <w:tabs>
                <w:tab w:val="left" w:pos="1701"/>
              </w:tabs>
            </w:pPr>
            <w:r>
              <w:rPr>
                <w:b/>
                <w:sz w:val="20"/>
              </w:rPr>
              <w:t xml:space="preserve">Fee: </w:t>
            </w:r>
            <w:r>
              <w:t>$449.55</w:t>
            </w:r>
            <w:r>
              <w:tab/>
            </w:r>
            <w:r>
              <w:rPr>
                <w:b/>
                <w:sz w:val="20"/>
              </w:rPr>
              <w:t xml:space="preserve">Benefit: </w:t>
            </w:r>
            <w:r>
              <w:t>75% = $337.20</w:t>
            </w:r>
          </w:p>
        </w:tc>
      </w:tr>
    </w:tbl>
    <w:p w:rsidR="00B7758F" w:rsidRDefault="00B775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860"/>
      </w:tblGrid>
      <w:tr w:rsidR="00B7758F" w:rsidTr="00C168D1">
        <w:tc>
          <w:tcPr>
            <w:tcW w:w="797" w:type="pct"/>
          </w:tcPr>
          <w:p w:rsidR="00B7758F" w:rsidRDefault="00A9254D">
            <w:r>
              <w:t xml:space="preserve">Explanatory Note </w:t>
            </w:r>
            <w:r w:rsidR="00B7758F">
              <w:t>TN.8.141</w:t>
            </w:r>
          </w:p>
          <w:p w:rsidR="00B7758F" w:rsidRDefault="00B7758F"/>
        </w:tc>
        <w:tc>
          <w:tcPr>
            <w:tcW w:w="4203" w:type="pct"/>
          </w:tcPr>
          <w:p w:rsidR="00B7758F" w:rsidRDefault="00B7758F">
            <w:pPr>
              <w:rPr>
                <w:b/>
              </w:rPr>
            </w:pPr>
            <w:r>
              <w:rPr>
                <w:b/>
              </w:rPr>
              <w:t>Application of items 51011 to 51171 (Sub-group 17)</w:t>
            </w:r>
          </w:p>
          <w:p w:rsidR="00B7758F" w:rsidRDefault="00B7758F"/>
          <w:p w:rsidR="00B7758F" w:rsidRPr="00C168D1" w:rsidRDefault="00B7758F" w:rsidP="00C168D1">
            <w:pPr>
              <w:spacing w:after="200"/>
              <w:rPr>
                <w:sz w:val="20"/>
                <w:szCs w:val="20"/>
                <w:lang w:val="en-AU" w:eastAsia="en-AU" w:bidi="ar-SA"/>
              </w:rPr>
            </w:pPr>
            <w:r>
              <w:rPr>
                <w:sz w:val="20"/>
                <w:szCs w:val="20"/>
                <w:lang w:val="en-AU" w:eastAsia="en-AU" w:bidi="ar-SA"/>
              </w:rPr>
              <w:t xml:space="preserve">Spinal surgery items 51011 to 51171 cannot be performed in conjunction with any other item (outside of subgroup 17) in Group T8 of the MBS (surgical operation items 30001 to 50952), when that surgical item is related to spinal surgery. </w:t>
            </w:r>
            <w:r w:rsidRPr="005E5728">
              <w:rPr>
                <w:sz w:val="20"/>
                <w:szCs w:val="20"/>
                <w:u w:val="single"/>
                <w:lang w:val="en-AU" w:eastAsia="en-AU" w:bidi="ar-SA"/>
              </w:rPr>
              <w:t>Items 50600 to 50644 - spine surgery for scoliosis and kyphosis in paediatric patients - are excepted from this rule when claimed in conjunction with items 51113 and 51114.</w:t>
            </w:r>
          </w:p>
          <w:p w:rsidR="00B7758F" w:rsidRDefault="00B7758F">
            <w:pPr>
              <w:spacing w:before="200" w:after="200"/>
              <w:rPr>
                <w:sz w:val="20"/>
                <w:szCs w:val="20"/>
                <w:lang w:val="en-AU" w:eastAsia="en-AU" w:bidi="ar-SA"/>
              </w:rPr>
            </w:pPr>
            <w:r>
              <w:rPr>
                <w:i/>
                <w:iCs/>
                <w:sz w:val="20"/>
                <w:szCs w:val="20"/>
                <w:lang w:val="en-AU" w:eastAsia="en-AU" w:bidi="ar-SA"/>
              </w:rPr>
              <w:t>Meaning of Motion Segment</w:t>
            </w:r>
          </w:p>
          <w:p w:rsidR="00B7758F" w:rsidRDefault="00B7758F">
            <w:pPr>
              <w:spacing w:before="200" w:after="200"/>
              <w:rPr>
                <w:sz w:val="20"/>
                <w:szCs w:val="20"/>
                <w:lang w:val="en-AU" w:eastAsia="en-AU" w:bidi="ar-SA"/>
              </w:rPr>
            </w:pPr>
            <w:r>
              <w:rPr>
                <w:sz w:val="20"/>
                <w:szCs w:val="20"/>
                <w:lang w:val="en-AU" w:eastAsia="en-AU" w:bidi="ar-SA"/>
              </w:rPr>
              <w:t>Motion segment is defined as including all anatomical structures (including traversing and exiting nerve roots) between and including the top of the pedicle above to the bottom of the pedicle below.</w:t>
            </w:r>
          </w:p>
          <w:p w:rsidR="00B7758F" w:rsidRDefault="00B7758F">
            <w:pPr>
              <w:spacing w:before="200" w:after="200"/>
              <w:rPr>
                <w:sz w:val="20"/>
                <w:szCs w:val="20"/>
                <w:lang w:val="en-AU" w:eastAsia="en-AU" w:bidi="ar-SA"/>
              </w:rPr>
            </w:pPr>
            <w:r>
              <w:rPr>
                <w:i/>
                <w:iCs/>
                <w:sz w:val="20"/>
                <w:szCs w:val="20"/>
                <w:lang w:val="en-AU" w:eastAsia="en-AU" w:bidi="ar-SA"/>
              </w:rPr>
              <w:t>Combined Anterior and Posterior Surgery</w:t>
            </w:r>
          </w:p>
          <w:p w:rsidR="00B7758F" w:rsidRDefault="00B7758F">
            <w:pPr>
              <w:spacing w:before="200" w:after="200"/>
              <w:rPr>
                <w:sz w:val="20"/>
                <w:szCs w:val="20"/>
                <w:lang w:val="en-AU" w:eastAsia="en-AU" w:bidi="ar-SA"/>
              </w:rPr>
            </w:pPr>
            <w:r>
              <w:rPr>
                <w:sz w:val="20"/>
                <w:szCs w:val="20"/>
                <w:lang w:val="en-AU" w:eastAsia="en-AU" w:bidi="ar-SA"/>
              </w:rPr>
              <w:t>Combined anterior/ posterior surgery items 51061, 51062, 51063, 51064, 51065 and 51066 cannot be claimed with any item between 51020 and 51045 (i.e. items for spinal instrumentation, posterior bone graft and/or anterior column fusion).</w:t>
            </w:r>
          </w:p>
          <w:p w:rsidR="00B7758F" w:rsidRDefault="00B7758F">
            <w:pPr>
              <w:spacing w:before="200" w:after="200"/>
              <w:rPr>
                <w:sz w:val="20"/>
                <w:szCs w:val="20"/>
                <w:lang w:val="en-AU" w:eastAsia="en-AU" w:bidi="ar-SA"/>
              </w:rPr>
            </w:pPr>
            <w:r>
              <w:rPr>
                <w:i/>
                <w:iCs/>
                <w:sz w:val="20"/>
                <w:szCs w:val="20"/>
                <w:lang w:val="en-AU" w:eastAsia="en-AU" w:bidi="ar-SA"/>
              </w:rPr>
              <w:t>Interpretation of Spinal Fusion</w:t>
            </w:r>
          </w:p>
          <w:p w:rsidR="00B7758F" w:rsidRDefault="00B7758F">
            <w:pPr>
              <w:spacing w:before="200" w:after="200"/>
              <w:rPr>
                <w:sz w:val="20"/>
                <w:szCs w:val="20"/>
                <w:lang w:val="en-AU" w:eastAsia="en-AU" w:bidi="ar-SA"/>
              </w:rPr>
            </w:pPr>
            <w:r>
              <w:rPr>
                <w:sz w:val="20"/>
                <w:szCs w:val="20"/>
                <w:lang w:val="en-AU" w:eastAsia="en-AU" w:bidi="ar-SA"/>
              </w:rPr>
              <w:t>Lumbar spinal fusion may not be claimed for chronic low back pain for which a diagnosis has not been made.</w:t>
            </w:r>
          </w:p>
          <w:p w:rsidR="00B7758F" w:rsidRDefault="00B7758F"/>
        </w:tc>
      </w:tr>
    </w:tbl>
    <w:p w:rsidR="00B7758F" w:rsidRDefault="00B7758F" w:rsidP="00C168D1"/>
    <w:sectPr w:rsidR="00B775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5C6" w:rsidRDefault="004805C6" w:rsidP="00C168D1">
      <w:r>
        <w:separator/>
      </w:r>
    </w:p>
  </w:endnote>
  <w:endnote w:type="continuationSeparator" w:id="0">
    <w:p w:rsidR="004805C6" w:rsidRDefault="004805C6" w:rsidP="00C1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5C6" w:rsidRDefault="004805C6" w:rsidP="00C168D1">
      <w:r>
        <w:separator/>
      </w:r>
    </w:p>
  </w:footnote>
  <w:footnote w:type="continuationSeparator" w:id="0">
    <w:p w:rsidR="004805C6" w:rsidRDefault="004805C6" w:rsidP="00C16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A125E"/>
    <w:rsid w:val="00163ACD"/>
    <w:rsid w:val="001D442A"/>
    <w:rsid w:val="002074B5"/>
    <w:rsid w:val="00447C17"/>
    <w:rsid w:val="004805C6"/>
    <w:rsid w:val="00531045"/>
    <w:rsid w:val="005C7801"/>
    <w:rsid w:val="005E5728"/>
    <w:rsid w:val="008E42C9"/>
    <w:rsid w:val="009837A4"/>
    <w:rsid w:val="00A77B3E"/>
    <w:rsid w:val="00A9254D"/>
    <w:rsid w:val="00B10653"/>
    <w:rsid w:val="00B7758F"/>
    <w:rsid w:val="00B91E71"/>
    <w:rsid w:val="00C00D7B"/>
    <w:rsid w:val="00C168D1"/>
    <w:rsid w:val="00CA2A55"/>
    <w:rsid w:val="00D17E55"/>
    <w:rsid w:val="00FF215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FA10EA2-1083-482A-9537-843DD19B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1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168D1"/>
    <w:pPr>
      <w:tabs>
        <w:tab w:val="center" w:pos="4513"/>
        <w:tab w:val="right" w:pos="9026"/>
      </w:tabs>
    </w:pPr>
  </w:style>
  <w:style w:type="character" w:customStyle="1" w:styleId="HeaderChar">
    <w:name w:val="Header Char"/>
    <w:link w:val="Header"/>
    <w:rsid w:val="00C168D1"/>
    <w:rPr>
      <w:sz w:val="18"/>
      <w:szCs w:val="24"/>
    </w:rPr>
  </w:style>
  <w:style w:type="paragraph" w:styleId="Footer">
    <w:name w:val="footer"/>
    <w:basedOn w:val="Normal"/>
    <w:link w:val="FooterChar"/>
    <w:rsid w:val="00C168D1"/>
    <w:pPr>
      <w:tabs>
        <w:tab w:val="center" w:pos="4513"/>
        <w:tab w:val="right" w:pos="9026"/>
      </w:tabs>
    </w:pPr>
  </w:style>
  <w:style w:type="character" w:customStyle="1" w:styleId="FooterChar">
    <w:name w:val="Footer Char"/>
    <w:link w:val="Footer"/>
    <w:rsid w:val="00C168D1"/>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Ryan</dc:creator>
  <cp:keywords/>
  <cp:lastModifiedBy>MAGPANTAY, Cynthia</cp:lastModifiedBy>
  <cp:revision>2</cp:revision>
  <cp:lastPrinted>1601-01-01T00:00:00Z</cp:lastPrinted>
  <dcterms:created xsi:type="dcterms:W3CDTF">2019-09-24T03:11:00Z</dcterms:created>
  <dcterms:modified xsi:type="dcterms:W3CDTF">2019-09-24T03:11:00Z</dcterms:modified>
</cp:coreProperties>
</file>