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5FC99" w14:textId="3B2D8FC4" w:rsidR="007645D7" w:rsidRPr="007645D7" w:rsidRDefault="007645D7" w:rsidP="007645D7">
      <w:pPr>
        <w:pStyle w:val="Heading1"/>
        <w:spacing w:before="0"/>
      </w:pPr>
      <w:r>
        <w:t>C</w:t>
      </w:r>
      <w:r w:rsidR="002F3ECA">
        <w:t>hanges t</w:t>
      </w:r>
      <w:r w:rsidR="00161085">
        <w:t xml:space="preserve">o </w:t>
      </w:r>
      <w:r w:rsidR="00FC3478">
        <w:t xml:space="preserve">Assisted Reproductive </w:t>
      </w:r>
      <w:r w:rsidR="00E917D9">
        <w:t xml:space="preserve">Technology (ART) </w:t>
      </w:r>
      <w:r w:rsidR="00FC3478">
        <w:t xml:space="preserve">Services </w:t>
      </w:r>
      <w:r>
        <w:t xml:space="preserve">MBS items </w:t>
      </w:r>
    </w:p>
    <w:p w14:paraId="786A5E68" w14:textId="635B2F7A" w:rsidR="00907B4A" w:rsidRPr="00AB53A4" w:rsidRDefault="00907B4A" w:rsidP="00AB53A4">
      <w:bookmarkStart w:id="0" w:name="_Hlk4568006"/>
      <w:r>
        <w:t xml:space="preserve">Last updated: </w:t>
      </w:r>
      <w:r w:rsidR="006A2BD8">
        <w:t>21</w:t>
      </w:r>
      <w:r w:rsidR="0039680A">
        <w:t xml:space="preserve"> February 2022</w:t>
      </w:r>
    </w:p>
    <w:p w14:paraId="0A056B6F" w14:textId="368B5717" w:rsidR="00FC3478" w:rsidRDefault="007645D7" w:rsidP="00FC3478">
      <w:pPr>
        <w:pStyle w:val="ListParagraph"/>
      </w:pPr>
      <w:bookmarkStart w:id="1" w:name="_Hlk535506978"/>
      <w:bookmarkEnd w:id="0"/>
      <w:r w:rsidRPr="00F97585">
        <w:t xml:space="preserve">From 1 March 2022, </w:t>
      </w:r>
      <w:r w:rsidR="00E917D9">
        <w:t xml:space="preserve">some of the </w:t>
      </w:r>
      <w:r w:rsidRPr="00F97585">
        <w:t xml:space="preserve">Medicare Benefits Schedule (MBS) items for </w:t>
      </w:r>
      <w:r w:rsidR="00FC3478">
        <w:t xml:space="preserve">gynaecology </w:t>
      </w:r>
      <w:r w:rsidRPr="00F97585">
        <w:t xml:space="preserve">services are changing to </w:t>
      </w:r>
      <w:r>
        <w:t>align with</w:t>
      </w:r>
      <w:r w:rsidRPr="00F97585">
        <w:t xml:space="preserve"> contemporary </w:t>
      </w:r>
      <w:r w:rsidR="00610FDB">
        <w:t xml:space="preserve">and evidenced based treatment. </w:t>
      </w:r>
      <w:r w:rsidRPr="000A4F7D">
        <w:t>The changes are a result of the MBS Review Taskforce recommendations</w:t>
      </w:r>
      <w:r>
        <w:t xml:space="preserve"> for</w:t>
      </w:r>
      <w:r w:rsidR="00FC3478">
        <w:t xml:space="preserve"> gynaecology </w:t>
      </w:r>
      <w:r w:rsidRPr="000A4F7D">
        <w:t xml:space="preserve">and </w:t>
      </w:r>
      <w:r w:rsidR="00F3425F">
        <w:t xml:space="preserve">extensive </w:t>
      </w:r>
      <w:r w:rsidRPr="000A4F7D">
        <w:t>consultation with stakeholders.</w:t>
      </w:r>
    </w:p>
    <w:p w14:paraId="5F5A818A" w14:textId="3690E220" w:rsidR="00E917D9" w:rsidRDefault="00E917D9" w:rsidP="00FC3478">
      <w:pPr>
        <w:pStyle w:val="ListParagraph"/>
      </w:pPr>
      <w:r>
        <w:t>The c</w:t>
      </w:r>
      <w:r w:rsidR="007645D7" w:rsidRPr="000A4F7D">
        <w:t>hanges</w:t>
      </w:r>
      <w:r>
        <w:t xml:space="preserve"> relate to </w:t>
      </w:r>
      <w:r w:rsidR="00A36CEB" w:rsidRPr="00A13056">
        <w:t xml:space="preserve">four </w:t>
      </w:r>
      <w:r w:rsidR="00A13056" w:rsidRPr="00A13056">
        <w:t>sub</w:t>
      </w:r>
      <w:r w:rsidR="00A36CEB" w:rsidRPr="00A13056">
        <w:t>specialty</w:t>
      </w:r>
      <w:r w:rsidR="00A13056">
        <w:t xml:space="preserve"> </w:t>
      </w:r>
      <w:r w:rsidR="00A36CEB">
        <w:t>areas</w:t>
      </w:r>
      <w:r>
        <w:t xml:space="preserve"> - </w:t>
      </w:r>
      <w:r w:rsidR="00E5307C">
        <w:t>G</w:t>
      </w:r>
      <w:r w:rsidR="00FC3478">
        <w:t>eneral Gynaecology, Assisted Reproductive Technology, Urogynaecology and Gynaecological Oncology</w:t>
      </w:r>
      <w:r w:rsidR="00E5307C">
        <w:t>.</w:t>
      </w:r>
      <w:r w:rsidR="00FC3478">
        <w:t xml:space="preserve"> </w:t>
      </w:r>
      <w:r>
        <w:t xml:space="preserve">There is a separate factsheet for each area. </w:t>
      </w:r>
    </w:p>
    <w:p w14:paraId="6FEEA89E" w14:textId="55DA190E" w:rsidR="00FC3478" w:rsidRPr="00FC3478" w:rsidRDefault="00E917D9" w:rsidP="00FC3478">
      <w:pPr>
        <w:pStyle w:val="ListParagraph"/>
      </w:pPr>
      <w:r>
        <w:t xml:space="preserve">This factsheet covers Assisted Reproductive Technology (ART) services. </w:t>
      </w:r>
      <w:r w:rsidR="00FC3478">
        <w:t xml:space="preserve"> </w:t>
      </w:r>
    </w:p>
    <w:bookmarkEnd w:id="1"/>
    <w:p w14:paraId="0633A434" w14:textId="48A34361" w:rsidR="0017279A" w:rsidRDefault="006A2BD8" w:rsidP="00A43A25">
      <w:pPr>
        <w:sectPr w:rsidR="0017279A"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2939EA70">
          <v:rect id="_x0000_i1026" style="width:500.25pt;height:1.35pt" o:hrpct="990" o:hralign="center" o:hrstd="t" o:hr="t" fillcolor="#a0a0a0" stroked="f"/>
        </w:pict>
      </w:r>
    </w:p>
    <w:p w14:paraId="062F22DB" w14:textId="2F19F438" w:rsidR="00F074CE" w:rsidRDefault="00F074CE" w:rsidP="00AB53A4">
      <w:pPr>
        <w:pStyle w:val="Heading2"/>
      </w:pPr>
      <w:r w:rsidRPr="00AB53A4">
        <w:t>What are the changes</w:t>
      </w:r>
      <w:r w:rsidR="002A3C7C" w:rsidRPr="00AB53A4">
        <w:t>?</w:t>
      </w:r>
    </w:p>
    <w:p w14:paraId="64D60FD1" w14:textId="74CA8111" w:rsidR="007645D7" w:rsidRDefault="001B6E56" w:rsidP="00BC5B9E">
      <w:r>
        <w:t>From 1 March 2022</w:t>
      </w:r>
      <w:r w:rsidR="002B094C">
        <w:t>,</w:t>
      </w:r>
      <w:r>
        <w:t xml:space="preserve"> c</w:t>
      </w:r>
      <w:r w:rsidR="007645D7" w:rsidRPr="000A4F7D">
        <w:t xml:space="preserve">hanges </w:t>
      </w:r>
      <w:r w:rsidR="00E30DFE">
        <w:t xml:space="preserve">will be </w:t>
      </w:r>
      <w:r w:rsidR="007645D7" w:rsidRPr="000A4F7D">
        <w:t xml:space="preserve">made </w:t>
      </w:r>
      <w:r w:rsidR="00E30DFE">
        <w:t xml:space="preserve">to </w:t>
      </w:r>
      <w:r w:rsidR="00D92838">
        <w:t xml:space="preserve">some of the ART services funded through the MBS. </w:t>
      </w:r>
      <w:r w:rsidR="00E30DFE">
        <w:t xml:space="preserve">The changes </w:t>
      </w:r>
      <w:r w:rsidR="00D92838">
        <w:t xml:space="preserve">comprise </w:t>
      </w:r>
      <w:r w:rsidR="00FC3478">
        <w:t>1</w:t>
      </w:r>
      <w:r w:rsidR="00702218">
        <w:t xml:space="preserve"> </w:t>
      </w:r>
      <w:r w:rsidR="007645D7">
        <w:t xml:space="preserve">new item, </w:t>
      </w:r>
      <w:r w:rsidR="00FC3478">
        <w:t>5</w:t>
      </w:r>
      <w:r w:rsidR="00702218">
        <w:t xml:space="preserve"> </w:t>
      </w:r>
      <w:r w:rsidR="007645D7">
        <w:t>amended items</w:t>
      </w:r>
      <w:r w:rsidR="00FC3478">
        <w:t xml:space="preserve"> and 5</w:t>
      </w:r>
      <w:r w:rsidR="00702218">
        <w:t xml:space="preserve"> </w:t>
      </w:r>
      <w:r w:rsidR="00866FAA">
        <w:t>deleted item</w:t>
      </w:r>
      <w:r w:rsidR="00702218">
        <w:t>s</w:t>
      </w:r>
      <w:r w:rsidR="00FC3478">
        <w:t>.</w:t>
      </w:r>
    </w:p>
    <w:p w14:paraId="72D2E7CC" w14:textId="7ACC4C89" w:rsidR="007645D7" w:rsidRPr="00F3425F" w:rsidRDefault="00F3425F" w:rsidP="00BC5B9E">
      <w:pPr>
        <w:rPr>
          <w:b/>
          <w:bCs/>
        </w:rPr>
      </w:pPr>
      <w:r w:rsidRPr="00F3425F">
        <w:rPr>
          <w:b/>
          <w:bCs/>
        </w:rPr>
        <w:t>New items:</w:t>
      </w:r>
      <w:r>
        <w:rPr>
          <w:b/>
          <w:bCs/>
        </w:rPr>
        <w:t xml:space="preserve"> </w:t>
      </w:r>
      <w:r w:rsidR="00FC3478" w:rsidRPr="008B213A">
        <w:rPr>
          <w:rStyle w:val="NEWItemNumber"/>
        </w:rPr>
        <w:t>13241</w:t>
      </w:r>
    </w:p>
    <w:p w14:paraId="2614963D" w14:textId="2712A413" w:rsidR="007645D7" w:rsidRPr="00F3425F" w:rsidRDefault="007645D7" w:rsidP="00BC5B9E">
      <w:pPr>
        <w:rPr>
          <w:rFonts w:asciiTheme="minorHAnsi" w:hAnsiTheme="minorHAnsi" w:cstheme="minorHAnsi"/>
        </w:rPr>
      </w:pPr>
      <w:r w:rsidRPr="00F3425F">
        <w:rPr>
          <w:b/>
          <w:bCs/>
        </w:rPr>
        <w:t xml:space="preserve">Amended items: </w:t>
      </w:r>
      <w:r w:rsidR="00FC3478" w:rsidRPr="006A3FA5">
        <w:rPr>
          <w:rStyle w:val="AmendedItemNumber"/>
        </w:rPr>
        <w:t>13203, 35694, 35697, 35700, 35703</w:t>
      </w:r>
      <w:r w:rsidR="00FC3478" w:rsidRPr="008B213A">
        <w:rPr>
          <w:rStyle w:val="AmendedItemNumber"/>
        </w:rPr>
        <w:t xml:space="preserve"> </w:t>
      </w:r>
    </w:p>
    <w:p w14:paraId="111EB4E0" w14:textId="209D82DA" w:rsidR="00E917D9" w:rsidRPr="00E917D9" w:rsidRDefault="00F3425F" w:rsidP="00E917D9">
      <w:pPr>
        <w:rPr>
          <w:rStyle w:val="DeletedItemNumber"/>
        </w:rPr>
      </w:pPr>
      <w:r>
        <w:rPr>
          <w:b/>
          <w:bCs/>
        </w:rPr>
        <w:t xml:space="preserve">Deleted items: </w:t>
      </w:r>
      <w:r w:rsidR="00FC3478" w:rsidRPr="006A3FA5">
        <w:rPr>
          <w:rStyle w:val="DeletedItemNumber"/>
        </w:rPr>
        <w:t>13206, 13292, 35706, 35709, 35710</w:t>
      </w:r>
    </w:p>
    <w:p w14:paraId="2389E548" w14:textId="21A777EF" w:rsidR="00976CF1" w:rsidRDefault="00D92838" w:rsidP="00E917D9">
      <w:r>
        <w:t>This factsheet also include</w:t>
      </w:r>
      <w:r w:rsidR="0031649B">
        <w:t>s</w:t>
      </w:r>
      <w:r>
        <w:t xml:space="preserve"> Private Health Insurance (PHI) classifications and </w:t>
      </w:r>
      <w:r w:rsidR="00E917D9" w:rsidRPr="00E917D9">
        <w:t>categorisations</w:t>
      </w:r>
      <w:r>
        <w:t xml:space="preserve"> for the new and amended MBS items</w:t>
      </w:r>
      <w:r w:rsidR="0039680A">
        <w:t>.</w:t>
      </w:r>
    </w:p>
    <w:p w14:paraId="1A1F349F" w14:textId="7CEDEFE3" w:rsidR="00135417" w:rsidRDefault="00CE78A9" w:rsidP="00AB53A4">
      <w:pPr>
        <w:pStyle w:val="Heading2"/>
      </w:pPr>
      <w:r>
        <w:br/>
      </w:r>
      <w:r w:rsidR="00135417">
        <w:t xml:space="preserve">Why </w:t>
      </w:r>
      <w:r w:rsidR="009F52D4">
        <w:t>are the changes being made</w:t>
      </w:r>
      <w:r w:rsidR="00135417">
        <w:t>?</w:t>
      </w:r>
    </w:p>
    <w:p w14:paraId="140D2C8D" w14:textId="7A238EEB" w:rsidR="002B094C" w:rsidRDefault="00610FDB" w:rsidP="00E30DFE">
      <w:bookmarkStart w:id="2" w:name="_Hlk535386664"/>
      <w:r>
        <w:t xml:space="preserve">These changes </w:t>
      </w:r>
      <w:r w:rsidR="00D92838">
        <w:t xml:space="preserve">give effect to the recommendations </w:t>
      </w:r>
      <w:r w:rsidR="00176CD8">
        <w:t xml:space="preserve">of </w:t>
      </w:r>
      <w:r>
        <w:t>the independent MBS Re</w:t>
      </w:r>
      <w:r w:rsidR="002B094C">
        <w:t>v</w:t>
      </w:r>
      <w:r>
        <w:t>iew Taskforce,</w:t>
      </w:r>
      <w:r w:rsidR="00970A83">
        <w:t xml:space="preserve"> which was informed by the Gynaecology Clinical Committee</w:t>
      </w:r>
      <w:r w:rsidR="00176CD8">
        <w:t xml:space="preserve">, plus further consultation with clinical experts and </w:t>
      </w:r>
      <w:r w:rsidR="00970A83">
        <w:t>stakeholders</w:t>
      </w:r>
      <w:r w:rsidR="00176CD8">
        <w:t xml:space="preserve"> through the Gynaecology Implementation Liaison Group. The changes will </w:t>
      </w:r>
      <w:r w:rsidR="002B094C">
        <w:t xml:space="preserve">promote best clinical practice, patient safety and quality of care. </w:t>
      </w:r>
    </w:p>
    <w:p w14:paraId="3C9F7640" w14:textId="7DF842B2" w:rsidR="00610FDB" w:rsidRDefault="00970A83" w:rsidP="00E30DFE">
      <w:r>
        <w:t>M</w:t>
      </w:r>
      <w:r w:rsidR="00E30DFE" w:rsidRPr="004F5F4C">
        <w:t xml:space="preserve">ore information about the Taskforce and associated Committees is available </w:t>
      </w:r>
      <w:r w:rsidR="00DE77C9">
        <w:t>on the Department of Health website:</w:t>
      </w:r>
      <w:r w:rsidR="00E30DFE" w:rsidRPr="00E30DFE">
        <w:rPr>
          <w:i/>
          <w:iCs/>
        </w:rPr>
        <w:t xml:space="preserve"> </w:t>
      </w:r>
      <w:hyperlink r:id="rId9" w:history="1">
        <w:r w:rsidR="00E30DFE" w:rsidRPr="004F5F4C">
          <w:rPr>
            <w:rStyle w:val="Hyperlink"/>
          </w:rPr>
          <w:t>Medicare Benefits Schedule Review</w:t>
        </w:r>
      </w:hyperlink>
      <w:r w:rsidR="00E30DFE" w:rsidRPr="004F5F4C">
        <w:t>.</w:t>
      </w:r>
      <w:r w:rsidR="00E30DFE" w:rsidRPr="00E30DFE">
        <w:rPr>
          <w:i/>
          <w:iCs/>
        </w:rPr>
        <w:t xml:space="preserve"> </w:t>
      </w:r>
      <w:r w:rsidR="00E30DFE" w:rsidRPr="004F5F4C">
        <w:t>A full copy of the Taskforce’s final report</w:t>
      </w:r>
      <w:r w:rsidR="00DF58BC">
        <w:t xml:space="preserve">, including the rationales </w:t>
      </w:r>
      <w:r w:rsidR="006A2BD8">
        <w:t>for the</w:t>
      </w:r>
      <w:r w:rsidR="00DF58BC">
        <w:t xml:space="preserve"> changes which are outlined in this factsheet,</w:t>
      </w:r>
      <w:r w:rsidR="00E30DFE" w:rsidRPr="004F5F4C">
        <w:t xml:space="preserve"> can be found at:</w:t>
      </w:r>
      <w:r w:rsidR="00193A76">
        <w:t xml:space="preserve"> 2020 – </w:t>
      </w:r>
      <w:hyperlink r:id="rId10" w:history="1">
        <w:r w:rsidR="00193A76" w:rsidRPr="00193A76">
          <w:rPr>
            <w:rStyle w:val="Hyperlink"/>
          </w:rPr>
          <w:t>Medicare Benefits Schedule Review Taskforce. – Final Report on the Review of Gynaecology MBS Items.</w:t>
        </w:r>
      </w:hyperlink>
      <w:r w:rsidR="00193A76">
        <w:t xml:space="preserve"> </w:t>
      </w:r>
    </w:p>
    <w:bookmarkEnd w:id="2"/>
    <w:p w14:paraId="7CA6894F" w14:textId="68409701" w:rsidR="00E30DFE" w:rsidRPr="00161085" w:rsidRDefault="00D47877" w:rsidP="00161085">
      <w:pPr>
        <w:spacing w:line="259" w:lineRule="auto"/>
        <w:rPr>
          <w:color w:val="7D2248" w:themeColor="hyperlink"/>
          <w:u w:val="single"/>
        </w:rPr>
      </w:pPr>
      <w:r>
        <w:rPr>
          <w:rStyle w:val="Hyperlink"/>
        </w:rPr>
        <w:br w:type="page"/>
      </w:r>
    </w:p>
    <w:p w14:paraId="3E035568" w14:textId="7EA6DDBE" w:rsidR="00425089" w:rsidRDefault="00425089" w:rsidP="00380F20">
      <w:pPr>
        <w:pStyle w:val="Heading2"/>
      </w:pPr>
      <w:r>
        <w:lastRenderedPageBreak/>
        <w:t xml:space="preserve">What does this mean for </w:t>
      </w:r>
      <w:r w:rsidR="00135417">
        <w:t>providers</w:t>
      </w:r>
      <w:r>
        <w:t>?</w:t>
      </w:r>
    </w:p>
    <w:p w14:paraId="7850CA97" w14:textId="531CF225" w:rsidR="00DD6E2C" w:rsidRPr="00D47877" w:rsidRDefault="00E30DFE" w:rsidP="00DD6E2C">
      <w:r w:rsidRPr="00D47877">
        <w:t>Providers will need to familiarise themselves with the changes to the</w:t>
      </w:r>
      <w:r w:rsidR="00144574">
        <w:t xml:space="preserve"> </w:t>
      </w:r>
      <w:r w:rsidRPr="00D47877">
        <w:t>MBS items</w:t>
      </w:r>
      <w:r w:rsidR="00C51AF8">
        <w:t xml:space="preserve"> relevant to their practice</w:t>
      </w:r>
      <w:r w:rsidRPr="00D47877">
        <w:t xml:space="preserve">, and any associated rules and/or explanatory notes. Providers have a responsibility to ensure that any services they bill to Medicare fully meet the eligibility requirements outlined in the legislation. </w:t>
      </w:r>
    </w:p>
    <w:p w14:paraId="3DA81D10" w14:textId="47ED5E8B" w:rsidR="00BF00A9" w:rsidRDefault="008766AD" w:rsidP="00AB53A4">
      <w:pPr>
        <w:pStyle w:val="Heading2"/>
      </w:pPr>
      <w:r>
        <w:t>How will</w:t>
      </w:r>
      <w:r w:rsidR="009F52D4">
        <w:t xml:space="preserve"> these changes affect patients</w:t>
      </w:r>
      <w:r w:rsidR="00BF00A9" w:rsidRPr="001A7FB7">
        <w:t>?</w:t>
      </w:r>
    </w:p>
    <w:p w14:paraId="6F325674" w14:textId="57661192" w:rsidR="003B218D" w:rsidRPr="00D47877" w:rsidRDefault="00610FDB" w:rsidP="005A6A42">
      <w:pPr>
        <w:rPr>
          <w:rFonts w:cs="Arial"/>
          <w:color w:val="222222"/>
        </w:rPr>
      </w:pPr>
      <w:r>
        <w:t xml:space="preserve">Patients will </w:t>
      </w:r>
      <w:r w:rsidR="00C51AF8">
        <w:t xml:space="preserve">continue to </w:t>
      </w:r>
      <w:r w:rsidR="00387A9C">
        <w:t>receive</w:t>
      </w:r>
      <w:r w:rsidR="00C51AF8">
        <w:t xml:space="preserve"> Medicare rebates for </w:t>
      </w:r>
      <w:r w:rsidR="00387A9C">
        <w:t xml:space="preserve">ART </w:t>
      </w:r>
      <w:r w:rsidR="00C51AF8">
        <w:t xml:space="preserve">services that reflect contemporary clinical practice.  </w:t>
      </w:r>
    </w:p>
    <w:p w14:paraId="5E518ABE" w14:textId="77777777" w:rsidR="00595BBD" w:rsidRPr="005A6A42" w:rsidRDefault="00595BBD" w:rsidP="005A6A42">
      <w:pPr>
        <w:pStyle w:val="Heading2"/>
      </w:pPr>
      <w:r w:rsidRPr="005A6A42">
        <w:t>Who was consulted on the changes?</w:t>
      </w:r>
    </w:p>
    <w:p w14:paraId="6CCCFD08" w14:textId="37AFFDE4" w:rsidR="001B6E56" w:rsidRPr="00144574" w:rsidRDefault="00C55163" w:rsidP="005039B6">
      <w:pPr>
        <w:spacing w:after="200" w:line="276" w:lineRule="auto"/>
      </w:pPr>
      <w:r>
        <w:t xml:space="preserve">A number of peak bodies were consulted during the </w:t>
      </w:r>
      <w:r w:rsidR="00176CD8">
        <w:t xml:space="preserve">MBS Review </w:t>
      </w:r>
      <w:r>
        <w:t>process</w:t>
      </w:r>
      <w:r w:rsidR="00176CD8">
        <w:t xml:space="preserve">, including </w:t>
      </w:r>
      <w:r>
        <w:t>the</w:t>
      </w:r>
      <w:r w:rsidR="00144574">
        <w:t xml:space="preserve"> Royal Australian and New Zealand College of Obstetrician and </w:t>
      </w:r>
      <w:r w:rsidR="003766EC">
        <w:t>Gynaecologists</w:t>
      </w:r>
      <w:r w:rsidR="00144574">
        <w:t xml:space="preserve">, National Association of Specialist Obstetricians and Gynaecologists,  Australian Society of Gynaecologic Oncologists, UroGynaecological Society of Australia, Fertility Society of Australia, Australian Gynaecological Endoscopy &amp; Surgery Society, Royal Australian College of General Practitioners, </w:t>
      </w:r>
      <w:r w:rsidR="005039B6" w:rsidRPr="005039B6">
        <w:rPr>
          <w:bCs/>
        </w:rPr>
        <w:t xml:space="preserve">Australian Medical Association, </w:t>
      </w:r>
      <w:r w:rsidR="00144574">
        <w:rPr>
          <w:bCs/>
        </w:rPr>
        <w:t>Private Healthcare Australia,  Australian Private Hospital Association</w:t>
      </w:r>
      <w:r w:rsidR="00176CD8">
        <w:rPr>
          <w:bCs/>
        </w:rPr>
        <w:t xml:space="preserve">, and </w:t>
      </w:r>
      <w:r w:rsidR="005039B6" w:rsidRPr="005039B6">
        <w:rPr>
          <w:bCs/>
        </w:rPr>
        <w:t>consumer representatives</w:t>
      </w:r>
      <w:r w:rsidR="00144574">
        <w:rPr>
          <w:bCs/>
        </w:rPr>
        <w:t>.</w:t>
      </w:r>
      <w:r w:rsidR="001B6E56" w:rsidRPr="005039B6">
        <w:rPr>
          <w:bCs/>
        </w:rPr>
        <w:t xml:space="preserve"> </w:t>
      </w:r>
    </w:p>
    <w:p w14:paraId="76CBB44A" w14:textId="1CE20658" w:rsidR="00D3776E" w:rsidRDefault="001B6E56" w:rsidP="00D3776E">
      <w:pPr>
        <w:pStyle w:val="Heading2"/>
        <w:spacing w:before="360" w:after="240"/>
      </w:pPr>
      <w:r w:rsidRPr="006A3FA5">
        <w:t>New</w:t>
      </w:r>
      <w:r w:rsidR="00D3776E" w:rsidRPr="006A3FA5">
        <w:t xml:space="preserve"> item descriptors</w:t>
      </w:r>
      <w:r w:rsidR="00D3776E">
        <w:t xml:space="preserve"> </w:t>
      </w:r>
      <w:r w:rsidR="00DA18C2">
        <w:t>(to take effect from 1 March 2022)</w:t>
      </w:r>
    </w:p>
    <w:tbl>
      <w:tblPr>
        <w:tblStyle w:val="TableGrid"/>
        <w:tblW w:w="0" w:type="auto"/>
        <w:tblLook w:val="04A0" w:firstRow="1" w:lastRow="0" w:firstColumn="1" w:lastColumn="0" w:noHBand="0" w:noVBand="1"/>
      </w:tblPr>
      <w:tblGrid>
        <w:gridCol w:w="1129"/>
        <w:gridCol w:w="9327"/>
      </w:tblGrid>
      <w:tr w:rsidR="00875F92" w14:paraId="53BD89E0" w14:textId="4700A667" w:rsidTr="00847AFA">
        <w:tc>
          <w:tcPr>
            <w:tcW w:w="10456" w:type="dxa"/>
            <w:gridSpan w:val="2"/>
          </w:tcPr>
          <w:p w14:paraId="7EFCA2CB" w14:textId="1A48F953" w:rsidR="00875F92" w:rsidRPr="00ED36A1" w:rsidRDefault="00875F92" w:rsidP="00723183">
            <w:pPr>
              <w:rPr>
                <w:b/>
                <w:bCs/>
              </w:rPr>
            </w:pPr>
            <w:r w:rsidRPr="00ED36A1">
              <w:rPr>
                <w:b/>
                <w:bCs/>
              </w:rPr>
              <w:t xml:space="preserve">Group T8 – Surgical Operations </w:t>
            </w:r>
          </w:p>
        </w:tc>
      </w:tr>
      <w:tr w:rsidR="00875F92" w14:paraId="7E9AB88F" w14:textId="3CFE3CBC" w:rsidTr="00D81EF5">
        <w:tc>
          <w:tcPr>
            <w:tcW w:w="10456" w:type="dxa"/>
            <w:gridSpan w:val="2"/>
          </w:tcPr>
          <w:p w14:paraId="006CBCDC" w14:textId="54F318B9" w:rsidR="00875F92" w:rsidRPr="00ED36A1" w:rsidRDefault="00875F92" w:rsidP="00723183">
            <w:pPr>
              <w:rPr>
                <w:b/>
                <w:bCs/>
              </w:rPr>
            </w:pPr>
            <w:r w:rsidRPr="00ED36A1">
              <w:rPr>
                <w:b/>
                <w:bCs/>
              </w:rPr>
              <w:t xml:space="preserve">Subgroup 5 – Urology </w:t>
            </w:r>
          </w:p>
        </w:tc>
      </w:tr>
      <w:tr w:rsidR="00875F92" w14:paraId="22EA75C2" w14:textId="6695FF1D" w:rsidTr="00875F92">
        <w:tc>
          <w:tcPr>
            <w:tcW w:w="1129" w:type="dxa"/>
          </w:tcPr>
          <w:p w14:paraId="7DE3B02C" w14:textId="0507B2FF" w:rsidR="00875F92" w:rsidRPr="00875F92" w:rsidRDefault="00875F92" w:rsidP="00723183">
            <w:pPr>
              <w:rPr>
                <w:b/>
                <w:bCs/>
              </w:rPr>
            </w:pPr>
            <w:r w:rsidRPr="00875F92">
              <w:rPr>
                <w:b/>
                <w:bCs/>
              </w:rPr>
              <w:t xml:space="preserve">Item </w:t>
            </w:r>
          </w:p>
        </w:tc>
        <w:tc>
          <w:tcPr>
            <w:tcW w:w="9327" w:type="dxa"/>
          </w:tcPr>
          <w:p w14:paraId="2368E869" w14:textId="69E79F63" w:rsidR="00875F92" w:rsidRPr="00ED36A1" w:rsidRDefault="00875F92" w:rsidP="00723183">
            <w:pPr>
              <w:rPr>
                <w:b/>
                <w:bCs/>
              </w:rPr>
            </w:pPr>
            <w:r>
              <w:rPr>
                <w:b/>
                <w:bCs/>
              </w:rPr>
              <w:t xml:space="preserve">Descriptor </w:t>
            </w:r>
          </w:p>
        </w:tc>
      </w:tr>
      <w:tr w:rsidR="00875F92" w14:paraId="5322C3E1" w14:textId="77777777" w:rsidTr="00875F92">
        <w:tc>
          <w:tcPr>
            <w:tcW w:w="1129" w:type="dxa"/>
          </w:tcPr>
          <w:p w14:paraId="54373667" w14:textId="4FD6E3B8" w:rsidR="00875F92" w:rsidRPr="008B213A" w:rsidRDefault="00875F92" w:rsidP="00723183">
            <w:pPr>
              <w:rPr>
                <w:rStyle w:val="NEWItemNumber"/>
              </w:rPr>
            </w:pPr>
            <w:r w:rsidRPr="008B213A">
              <w:rPr>
                <w:rStyle w:val="NEWItemNumber"/>
              </w:rPr>
              <w:t>13241</w:t>
            </w:r>
          </w:p>
        </w:tc>
        <w:tc>
          <w:tcPr>
            <w:tcW w:w="9327" w:type="dxa"/>
          </w:tcPr>
          <w:p w14:paraId="4F00E989" w14:textId="77777777" w:rsidR="00875F92" w:rsidRPr="00875F92" w:rsidRDefault="00875F92" w:rsidP="00723183">
            <w:r w:rsidRPr="00875F92">
              <w:t>Open surgical testicular sperm retrieval, unilateral, using operating microscope, including the exploration of scrotal contents, with biopsy, for the purposes of intracytoplasmic sperm injection, for male factor infertility, not being a service associated with a service to which item 13218 or 37604 applies (H) (Anaes.)</w:t>
            </w:r>
          </w:p>
          <w:p w14:paraId="27B546C2" w14:textId="7797C4A4" w:rsidR="00875F92" w:rsidRDefault="00176CD8" w:rsidP="00723183">
            <w:r w:rsidRPr="007D54DF">
              <w:t xml:space="preserve">MBS Schedule </w:t>
            </w:r>
            <w:r w:rsidR="00875F92" w:rsidRPr="007D54DF">
              <w:t xml:space="preserve">Fee: $884.45 </w:t>
            </w:r>
            <w:r w:rsidRPr="007D54DF">
              <w:br/>
              <w:t>75% Benefit:</w:t>
            </w:r>
            <w:r w:rsidR="007D54DF" w:rsidRPr="007D54DF">
              <w:t xml:space="preserve"> $663.3</w:t>
            </w:r>
            <w:r w:rsidR="007D54DF">
              <w:t>5</w:t>
            </w:r>
          </w:p>
          <w:p w14:paraId="010A8939" w14:textId="519922E3" w:rsidR="00176CD8" w:rsidRPr="00875F92" w:rsidRDefault="00176CD8" w:rsidP="00723183">
            <w:r>
              <w:t xml:space="preserve">Extended Medical Safety Net (EMSN) cap: nil </w:t>
            </w:r>
          </w:p>
          <w:p w14:paraId="410F9C57" w14:textId="30B0DC73" w:rsidR="00875F92" w:rsidRPr="007714AA" w:rsidRDefault="00875F92" w:rsidP="00875F92">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387DC4">
              <w:rPr>
                <w:rFonts w:eastAsia="Times New Roman" w:cs="Times New Roman"/>
              </w:rPr>
              <w:t>ype A Surgical and Type B Non-band specific</w:t>
            </w:r>
          </w:p>
          <w:p w14:paraId="652EE562" w14:textId="0C05EC57" w:rsidR="00D63193" w:rsidRPr="00875F92" w:rsidRDefault="00875F92" w:rsidP="00875F92">
            <w:pPr>
              <w:spacing w:after="60" w:line="240" w:lineRule="auto"/>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387DC4">
              <w:rPr>
                <w:rFonts w:eastAsia="Times New Roman" w:cs="Times New Roman"/>
              </w:rPr>
              <w:t xml:space="preserve">Assisted reproductive services </w:t>
            </w:r>
            <w:r w:rsidR="00346DF1">
              <w:rPr>
                <w:rFonts w:eastAsia="Times New Roman" w:cs="Times New Roman"/>
              </w:rPr>
              <w:br/>
            </w:r>
          </w:p>
        </w:tc>
      </w:tr>
    </w:tbl>
    <w:p w14:paraId="495637E8" w14:textId="35F083F7" w:rsidR="00723183" w:rsidRDefault="00723183" w:rsidP="00723183"/>
    <w:p w14:paraId="166B8CB9" w14:textId="77777777" w:rsidR="00DA18C2" w:rsidRDefault="00DA18C2">
      <w:pPr>
        <w:spacing w:line="259" w:lineRule="auto"/>
      </w:pPr>
      <w:r>
        <w:br w:type="page"/>
      </w:r>
    </w:p>
    <w:p w14:paraId="1A21FEC5" w14:textId="0C9639C3" w:rsidR="001B6E56" w:rsidRDefault="001B6E56" w:rsidP="001B6E56">
      <w:pPr>
        <w:pStyle w:val="Heading2"/>
        <w:spacing w:before="360" w:after="240"/>
      </w:pPr>
      <w:r w:rsidRPr="006A3FA5">
        <w:lastRenderedPageBreak/>
        <w:t>Amended item descriptors</w:t>
      </w:r>
      <w:r w:rsidR="00DA18C2">
        <w:t xml:space="preserve"> (to take effect from 1 March 2022)</w:t>
      </w:r>
    </w:p>
    <w:p w14:paraId="76C1E01D" w14:textId="7A8EDCAC" w:rsidR="00875F92" w:rsidRDefault="00875F92" w:rsidP="00875F92"/>
    <w:tbl>
      <w:tblPr>
        <w:tblStyle w:val="TableGrid"/>
        <w:tblW w:w="0" w:type="auto"/>
        <w:tblLook w:val="04A0" w:firstRow="1" w:lastRow="0" w:firstColumn="1" w:lastColumn="0" w:noHBand="0" w:noVBand="1"/>
      </w:tblPr>
      <w:tblGrid>
        <w:gridCol w:w="1129"/>
        <w:gridCol w:w="9327"/>
      </w:tblGrid>
      <w:tr w:rsidR="00875F92" w14:paraId="4D68B4DF" w14:textId="77777777" w:rsidTr="00767CAC">
        <w:tc>
          <w:tcPr>
            <w:tcW w:w="10456" w:type="dxa"/>
            <w:gridSpan w:val="2"/>
          </w:tcPr>
          <w:p w14:paraId="4352753E" w14:textId="701E6191" w:rsidR="00875F92" w:rsidRPr="00ED36A1" w:rsidRDefault="00875F92" w:rsidP="00767CAC">
            <w:pPr>
              <w:rPr>
                <w:b/>
                <w:bCs/>
              </w:rPr>
            </w:pPr>
            <w:r w:rsidRPr="00ED36A1">
              <w:rPr>
                <w:b/>
                <w:bCs/>
              </w:rPr>
              <w:t>Group T</w:t>
            </w:r>
            <w:r w:rsidR="008B213A">
              <w:rPr>
                <w:b/>
                <w:bCs/>
              </w:rPr>
              <w:t xml:space="preserve">1 – Miscellaneous Therapeutic Procedures </w:t>
            </w:r>
            <w:r w:rsidRPr="00ED36A1">
              <w:rPr>
                <w:b/>
                <w:bCs/>
              </w:rPr>
              <w:t xml:space="preserve"> </w:t>
            </w:r>
          </w:p>
        </w:tc>
      </w:tr>
      <w:tr w:rsidR="00875F92" w14:paraId="3B66AB43" w14:textId="77777777" w:rsidTr="00767CAC">
        <w:tc>
          <w:tcPr>
            <w:tcW w:w="10456" w:type="dxa"/>
            <w:gridSpan w:val="2"/>
          </w:tcPr>
          <w:p w14:paraId="44EFB7B0" w14:textId="7E61ADBD" w:rsidR="00875F92" w:rsidRPr="00ED36A1" w:rsidRDefault="00875F92" w:rsidP="00767CAC">
            <w:pPr>
              <w:rPr>
                <w:b/>
                <w:bCs/>
              </w:rPr>
            </w:pPr>
            <w:r w:rsidRPr="00ED36A1">
              <w:rPr>
                <w:b/>
                <w:bCs/>
              </w:rPr>
              <w:t xml:space="preserve">Subgroup </w:t>
            </w:r>
            <w:r w:rsidR="008B213A">
              <w:rPr>
                <w:b/>
                <w:bCs/>
              </w:rPr>
              <w:t>3 – Assisted Reproductive Technology</w:t>
            </w:r>
            <w:r w:rsidRPr="00ED36A1">
              <w:rPr>
                <w:b/>
                <w:bCs/>
              </w:rPr>
              <w:t xml:space="preserve"> </w:t>
            </w:r>
          </w:p>
        </w:tc>
      </w:tr>
      <w:tr w:rsidR="00875F92" w14:paraId="6D9371E2" w14:textId="77777777" w:rsidTr="00767CAC">
        <w:tc>
          <w:tcPr>
            <w:tcW w:w="1129" w:type="dxa"/>
          </w:tcPr>
          <w:p w14:paraId="6CC4F863" w14:textId="77777777" w:rsidR="00875F92" w:rsidRPr="00875F92" w:rsidRDefault="00875F92" w:rsidP="00767CAC">
            <w:pPr>
              <w:rPr>
                <w:b/>
                <w:bCs/>
              </w:rPr>
            </w:pPr>
            <w:r w:rsidRPr="00875F92">
              <w:rPr>
                <w:b/>
                <w:bCs/>
              </w:rPr>
              <w:t xml:space="preserve">Item </w:t>
            </w:r>
          </w:p>
        </w:tc>
        <w:tc>
          <w:tcPr>
            <w:tcW w:w="9327" w:type="dxa"/>
          </w:tcPr>
          <w:p w14:paraId="5B79E001" w14:textId="77777777" w:rsidR="00875F92" w:rsidRPr="00ED36A1" w:rsidRDefault="00875F92" w:rsidP="00767CAC">
            <w:pPr>
              <w:rPr>
                <w:b/>
                <w:bCs/>
              </w:rPr>
            </w:pPr>
            <w:r>
              <w:rPr>
                <w:b/>
                <w:bCs/>
              </w:rPr>
              <w:t xml:space="preserve">Descriptor </w:t>
            </w:r>
          </w:p>
        </w:tc>
      </w:tr>
      <w:tr w:rsidR="00875F92" w14:paraId="0CC88084" w14:textId="77777777" w:rsidTr="00767CAC">
        <w:tc>
          <w:tcPr>
            <w:tcW w:w="1129" w:type="dxa"/>
          </w:tcPr>
          <w:p w14:paraId="4C84DE0B" w14:textId="72903B35" w:rsidR="00875F92" w:rsidRPr="008B213A" w:rsidRDefault="008B213A" w:rsidP="00767CAC">
            <w:pPr>
              <w:rPr>
                <w:rStyle w:val="AmendedItemNumber"/>
              </w:rPr>
            </w:pPr>
            <w:r w:rsidRPr="008B213A">
              <w:rPr>
                <w:rStyle w:val="AmendedItemNumber"/>
              </w:rPr>
              <w:t>13203</w:t>
            </w:r>
          </w:p>
        </w:tc>
        <w:tc>
          <w:tcPr>
            <w:tcW w:w="9327" w:type="dxa"/>
          </w:tcPr>
          <w:p w14:paraId="14C3BF07" w14:textId="1E2FC8FF" w:rsidR="008B213A" w:rsidRDefault="008B213A" w:rsidP="00767CAC">
            <w:r w:rsidRPr="008B213A">
              <w:t>Ovulation monitoring services for artificial insemination or gonadotrophin, stimulated ovulation induction, including quantitative estimation of hormones and ultrasound examinations, being services rendered during one treatment cycle but excluding a service to which item 13200, 13201, 13202, 13212, 13215 or 13218 applies</w:t>
            </w:r>
          </w:p>
          <w:p w14:paraId="62726C35" w14:textId="26574B90" w:rsidR="00875F92" w:rsidRDefault="00176CD8" w:rsidP="00767CAC">
            <w:r>
              <w:t xml:space="preserve">MBS Schedule </w:t>
            </w:r>
            <w:r w:rsidR="00875F92" w:rsidRPr="00875F92">
              <w:t>Fee: $</w:t>
            </w:r>
            <w:r w:rsidR="008B213A">
              <w:t>506.45</w:t>
            </w:r>
            <w:r>
              <w:br/>
              <w:t>85% Benefit: $430.50</w:t>
            </w:r>
            <w:r>
              <w:br/>
              <w:t>75% Benefit: $379.85</w:t>
            </w:r>
          </w:p>
          <w:p w14:paraId="2E436905" w14:textId="453D7905" w:rsidR="00176CD8" w:rsidRPr="00875F92" w:rsidRDefault="00176CD8" w:rsidP="00767CAC">
            <w:r>
              <w:t>Extended Medical Safety Net (EMSN) cap: $113.95</w:t>
            </w:r>
          </w:p>
          <w:p w14:paraId="5AAE2404" w14:textId="5A4880CC" w:rsidR="00875F92" w:rsidRPr="007714AA" w:rsidRDefault="00875F92" w:rsidP="00767CAC">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387DC4">
              <w:rPr>
                <w:rFonts w:eastAsia="Times New Roman" w:cs="Times New Roman"/>
              </w:rPr>
              <w:t>ype C</w:t>
            </w:r>
          </w:p>
          <w:p w14:paraId="65A88378" w14:textId="2A81FEFB" w:rsidR="00D63193" w:rsidRPr="00875F92" w:rsidRDefault="00875F92" w:rsidP="00767CAC">
            <w:pPr>
              <w:spacing w:after="60" w:line="240" w:lineRule="auto"/>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387DC4">
              <w:rPr>
                <w:rFonts w:eastAsia="Times New Roman" w:cs="Times New Roman"/>
              </w:rPr>
              <w:t xml:space="preserve">Assisted reproductive services </w:t>
            </w:r>
            <w:r w:rsidR="00346DF1">
              <w:rPr>
                <w:rFonts w:eastAsia="Times New Roman" w:cs="Times New Roman"/>
              </w:rPr>
              <w:br/>
            </w:r>
            <w:r w:rsidR="00387A9C">
              <w:rPr>
                <w:rFonts w:eastAsia="Times New Roman" w:cs="Times New Roman"/>
              </w:rPr>
              <w:t xml:space="preserve"> </w:t>
            </w:r>
          </w:p>
        </w:tc>
      </w:tr>
    </w:tbl>
    <w:p w14:paraId="55B49FBB" w14:textId="4F7FC985" w:rsidR="00875F92" w:rsidRDefault="00875F92" w:rsidP="00875F92"/>
    <w:tbl>
      <w:tblPr>
        <w:tblStyle w:val="TableGrid"/>
        <w:tblW w:w="0" w:type="auto"/>
        <w:tblLook w:val="04A0" w:firstRow="1" w:lastRow="0" w:firstColumn="1" w:lastColumn="0" w:noHBand="0" w:noVBand="1"/>
      </w:tblPr>
      <w:tblGrid>
        <w:gridCol w:w="1129"/>
        <w:gridCol w:w="9327"/>
      </w:tblGrid>
      <w:tr w:rsidR="008B213A" w14:paraId="45D208F9" w14:textId="77777777" w:rsidTr="00767CAC">
        <w:tc>
          <w:tcPr>
            <w:tcW w:w="10456" w:type="dxa"/>
            <w:gridSpan w:val="2"/>
          </w:tcPr>
          <w:p w14:paraId="1C8C1A1A" w14:textId="0BCD57B8" w:rsidR="008B213A" w:rsidRPr="00ED36A1" w:rsidRDefault="008B213A" w:rsidP="00767CAC">
            <w:pPr>
              <w:rPr>
                <w:b/>
                <w:bCs/>
              </w:rPr>
            </w:pPr>
            <w:r w:rsidRPr="00ED36A1">
              <w:rPr>
                <w:b/>
                <w:bCs/>
              </w:rPr>
              <w:t>Group T</w:t>
            </w:r>
            <w:r>
              <w:rPr>
                <w:b/>
                <w:bCs/>
              </w:rPr>
              <w:t xml:space="preserve">8 – Surgical Operations  </w:t>
            </w:r>
            <w:r w:rsidRPr="00ED36A1">
              <w:rPr>
                <w:b/>
                <w:bCs/>
              </w:rPr>
              <w:t xml:space="preserve"> </w:t>
            </w:r>
          </w:p>
        </w:tc>
      </w:tr>
      <w:tr w:rsidR="008B213A" w14:paraId="48BC9B03" w14:textId="77777777" w:rsidTr="00767CAC">
        <w:tc>
          <w:tcPr>
            <w:tcW w:w="10456" w:type="dxa"/>
            <w:gridSpan w:val="2"/>
          </w:tcPr>
          <w:p w14:paraId="25AF14C5" w14:textId="7936B33A" w:rsidR="008B213A" w:rsidRPr="00ED36A1" w:rsidRDefault="008B213A" w:rsidP="00767CAC">
            <w:pPr>
              <w:rPr>
                <w:b/>
                <w:bCs/>
              </w:rPr>
            </w:pPr>
            <w:r w:rsidRPr="00ED36A1">
              <w:rPr>
                <w:b/>
                <w:bCs/>
              </w:rPr>
              <w:t xml:space="preserve">Subgroup </w:t>
            </w:r>
            <w:r>
              <w:rPr>
                <w:b/>
                <w:bCs/>
              </w:rPr>
              <w:t xml:space="preserve">3 – Gynaecology </w:t>
            </w:r>
          </w:p>
        </w:tc>
      </w:tr>
      <w:tr w:rsidR="008B213A" w14:paraId="3EDA95EC" w14:textId="77777777" w:rsidTr="00767CAC">
        <w:tc>
          <w:tcPr>
            <w:tcW w:w="1129" w:type="dxa"/>
          </w:tcPr>
          <w:p w14:paraId="0693ACF1" w14:textId="77777777" w:rsidR="008B213A" w:rsidRPr="00875F92" w:rsidRDefault="008B213A" w:rsidP="00767CAC">
            <w:pPr>
              <w:rPr>
                <w:b/>
                <w:bCs/>
              </w:rPr>
            </w:pPr>
            <w:r w:rsidRPr="00875F92">
              <w:rPr>
                <w:b/>
                <w:bCs/>
              </w:rPr>
              <w:t xml:space="preserve">Item </w:t>
            </w:r>
          </w:p>
        </w:tc>
        <w:tc>
          <w:tcPr>
            <w:tcW w:w="9327" w:type="dxa"/>
          </w:tcPr>
          <w:p w14:paraId="6A5E4DC6" w14:textId="77777777" w:rsidR="008B213A" w:rsidRPr="00ED36A1" w:rsidRDefault="008B213A" w:rsidP="00767CAC">
            <w:pPr>
              <w:rPr>
                <w:b/>
                <w:bCs/>
              </w:rPr>
            </w:pPr>
            <w:r>
              <w:rPr>
                <w:b/>
                <w:bCs/>
              </w:rPr>
              <w:t xml:space="preserve">Descriptor </w:t>
            </w:r>
          </w:p>
        </w:tc>
      </w:tr>
      <w:tr w:rsidR="008B213A" w14:paraId="3E8E6936" w14:textId="77777777" w:rsidTr="00767CAC">
        <w:tc>
          <w:tcPr>
            <w:tcW w:w="1129" w:type="dxa"/>
          </w:tcPr>
          <w:p w14:paraId="62B65546" w14:textId="4C71BA5C" w:rsidR="008B213A" w:rsidRPr="008B213A" w:rsidRDefault="008B213A" w:rsidP="00767CAC">
            <w:pPr>
              <w:rPr>
                <w:rStyle w:val="AmendedItemNumber"/>
              </w:rPr>
            </w:pPr>
            <w:r w:rsidRPr="008B213A">
              <w:rPr>
                <w:rStyle w:val="AmendedItemNumber"/>
              </w:rPr>
              <w:t xml:space="preserve">35694 </w:t>
            </w:r>
          </w:p>
        </w:tc>
        <w:tc>
          <w:tcPr>
            <w:tcW w:w="9327" w:type="dxa"/>
          </w:tcPr>
          <w:p w14:paraId="2AAFB036" w14:textId="12A9A1FC" w:rsidR="008B213A" w:rsidRDefault="008B213A" w:rsidP="00767CAC">
            <w:r w:rsidRPr="008B213A">
              <w:t>Tuboplasty (salpingostomy or salpingolysis), unilateral or bilateral, one or more procedures (H) (Anaes.) (Assist.)</w:t>
            </w:r>
          </w:p>
          <w:p w14:paraId="22AF94DF" w14:textId="2D883406" w:rsidR="00176CD8" w:rsidRDefault="00176CD8" w:rsidP="00176CD8">
            <w:r>
              <w:t xml:space="preserve">MBS Schedule </w:t>
            </w:r>
            <w:r w:rsidR="008B213A" w:rsidRPr="00875F92">
              <w:t xml:space="preserve">Fee: </w:t>
            </w:r>
            <w:r w:rsidR="00C51AF8">
              <w:t>$</w:t>
            </w:r>
            <w:r w:rsidR="008B213A">
              <w:t>663.50</w:t>
            </w:r>
            <w:r>
              <w:br/>
              <w:t>75% Benefit:</w:t>
            </w:r>
            <w:r w:rsidR="00AD67EA">
              <w:t xml:space="preserve"> $497.65 </w:t>
            </w:r>
            <w:r>
              <w:t xml:space="preserve"> </w:t>
            </w:r>
          </w:p>
          <w:p w14:paraId="58F6F167" w14:textId="0C336AC7" w:rsidR="00176CD8" w:rsidRPr="00875F92" w:rsidRDefault="00176CD8" w:rsidP="00176CD8">
            <w:r>
              <w:t>Extended Medical Safety Net (EMSN) cap:</w:t>
            </w:r>
            <w:r w:rsidR="00AD67EA">
              <w:t xml:space="preserve"> nil </w:t>
            </w:r>
          </w:p>
          <w:p w14:paraId="0CFB058E" w14:textId="581FBA19" w:rsidR="008B213A" w:rsidRPr="007714AA" w:rsidRDefault="008B213A" w:rsidP="00767CAC">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387DC4">
              <w:rPr>
                <w:rFonts w:eastAsia="Times New Roman" w:cs="Times New Roman"/>
              </w:rPr>
              <w:t>ype A Surgical and Type B Non-band specific</w:t>
            </w:r>
          </w:p>
          <w:p w14:paraId="4AAE656E" w14:textId="77777777" w:rsidR="006A2BD8" w:rsidRDefault="008B213A" w:rsidP="00767CAC">
            <w:pPr>
              <w:spacing w:after="60" w:line="240" w:lineRule="auto"/>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387DC4">
              <w:rPr>
                <w:rFonts w:eastAsia="Times New Roman" w:cs="Times New Roman"/>
              </w:rPr>
              <w:t xml:space="preserve">Gynaecology </w:t>
            </w:r>
          </w:p>
          <w:p w14:paraId="1510BF7A" w14:textId="3823A645" w:rsidR="008B213A" w:rsidRPr="00875F92" w:rsidRDefault="008B213A" w:rsidP="00767CAC">
            <w:pPr>
              <w:spacing w:after="60" w:line="240" w:lineRule="auto"/>
              <w:rPr>
                <w:rFonts w:eastAsia="Times New Roman" w:cs="Times New Roman"/>
              </w:rPr>
            </w:pPr>
            <w:r>
              <w:rPr>
                <w:rFonts w:eastAsia="Times New Roman" w:cs="Times New Roman"/>
              </w:rPr>
              <w:br/>
            </w:r>
          </w:p>
        </w:tc>
      </w:tr>
      <w:tr w:rsidR="008B213A" w14:paraId="3CAEBAD8" w14:textId="77777777" w:rsidTr="00767CAC">
        <w:tc>
          <w:tcPr>
            <w:tcW w:w="1129" w:type="dxa"/>
          </w:tcPr>
          <w:p w14:paraId="6B30FD23" w14:textId="49181912" w:rsidR="008B213A" w:rsidRPr="008B213A" w:rsidRDefault="008B213A" w:rsidP="00767CAC">
            <w:pPr>
              <w:rPr>
                <w:rStyle w:val="AmendedItemNumber"/>
              </w:rPr>
            </w:pPr>
            <w:r w:rsidRPr="008B213A">
              <w:rPr>
                <w:rStyle w:val="AmendedItemNumber"/>
              </w:rPr>
              <w:lastRenderedPageBreak/>
              <w:t>35697</w:t>
            </w:r>
          </w:p>
        </w:tc>
        <w:tc>
          <w:tcPr>
            <w:tcW w:w="9327" w:type="dxa"/>
          </w:tcPr>
          <w:p w14:paraId="362C2DF9" w14:textId="77777777" w:rsidR="008B213A" w:rsidRDefault="008B213A" w:rsidP="00767CAC">
            <w:r w:rsidRPr="008B213A">
              <w:t>Microsurgical or laparoscopic tuboplasty (salpingostomy, salpingolysis or tubal implantation into uterus), unilateral or bilateral, one or more procedures (H) (Anaes.) (Assist.)</w:t>
            </w:r>
          </w:p>
          <w:p w14:paraId="2133FBD7" w14:textId="6377DCA5" w:rsidR="00176CD8" w:rsidRDefault="00125EC5" w:rsidP="00176CD8">
            <w:r>
              <w:t xml:space="preserve">MBS Schedule </w:t>
            </w:r>
            <w:r w:rsidR="008B213A">
              <w:t>Fee: $984.55</w:t>
            </w:r>
            <w:r w:rsidR="00176CD8">
              <w:br/>
              <w:t xml:space="preserve">75% Benefit: </w:t>
            </w:r>
            <w:r w:rsidR="00AD67EA">
              <w:t>$738.45</w:t>
            </w:r>
          </w:p>
          <w:p w14:paraId="59AD336C" w14:textId="16CA2436" w:rsidR="008B213A" w:rsidRDefault="00176CD8" w:rsidP="00176CD8">
            <w:r>
              <w:t>Extended Medical Safety Net (EMSN) cap:</w:t>
            </w:r>
            <w:r w:rsidR="00AD67EA">
              <w:t xml:space="preserve"> nil</w:t>
            </w:r>
          </w:p>
          <w:p w14:paraId="792D57DC" w14:textId="4E0D42D9" w:rsidR="008B213A" w:rsidRPr="007714AA" w:rsidRDefault="008B213A" w:rsidP="008B213A">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w:t>
            </w:r>
            <w:r w:rsidR="00387DC4">
              <w:rPr>
                <w:rFonts w:eastAsia="Times New Roman" w:cs="Times New Roman"/>
              </w:rPr>
              <w:t xml:space="preserve">Type A </w:t>
            </w:r>
            <w:r w:rsidR="00CE7212">
              <w:rPr>
                <w:rFonts w:eastAsia="Times New Roman" w:cs="Times New Roman"/>
              </w:rPr>
              <w:t xml:space="preserve">Advanced </w:t>
            </w:r>
            <w:r w:rsidR="00387DC4">
              <w:rPr>
                <w:rFonts w:eastAsia="Times New Roman" w:cs="Times New Roman"/>
              </w:rPr>
              <w:t>Surgical and Type B Non-band specific</w:t>
            </w:r>
          </w:p>
          <w:p w14:paraId="516C2405" w14:textId="6DCA64CF" w:rsidR="008B213A" w:rsidRPr="008B213A" w:rsidRDefault="008B213A" w:rsidP="008B213A">
            <w:r w:rsidRPr="007714AA">
              <w:rPr>
                <w:rFonts w:eastAsia="Times New Roman" w:cs="Times New Roman"/>
              </w:rPr>
              <w:t>PHI Clinical Category:</w:t>
            </w:r>
            <w:r>
              <w:rPr>
                <w:rFonts w:eastAsia="Times New Roman" w:cs="Times New Roman"/>
              </w:rPr>
              <w:t xml:space="preserve"> </w:t>
            </w:r>
            <w:r w:rsidR="00387DC4">
              <w:rPr>
                <w:rFonts w:eastAsia="Times New Roman" w:cs="Times New Roman"/>
              </w:rPr>
              <w:t xml:space="preserve">Gynaecology </w:t>
            </w:r>
          </w:p>
        </w:tc>
      </w:tr>
      <w:tr w:rsidR="008B213A" w14:paraId="1192F5B8" w14:textId="77777777" w:rsidTr="00767CAC">
        <w:tc>
          <w:tcPr>
            <w:tcW w:w="1129" w:type="dxa"/>
          </w:tcPr>
          <w:p w14:paraId="58A54A97" w14:textId="34B7A80A" w:rsidR="008B213A" w:rsidRPr="008B213A" w:rsidRDefault="008B213A" w:rsidP="00767CAC">
            <w:pPr>
              <w:rPr>
                <w:rStyle w:val="AmendedItemNumber"/>
              </w:rPr>
            </w:pPr>
            <w:r w:rsidRPr="008B213A">
              <w:rPr>
                <w:rStyle w:val="AmendedItemNumber"/>
              </w:rPr>
              <w:t>35700</w:t>
            </w:r>
          </w:p>
        </w:tc>
        <w:tc>
          <w:tcPr>
            <w:tcW w:w="9327" w:type="dxa"/>
          </w:tcPr>
          <w:p w14:paraId="336F5B29" w14:textId="32A78155" w:rsidR="008B213A" w:rsidRDefault="008B213A" w:rsidP="00767CAC">
            <w:r w:rsidRPr="008B213A">
              <w:t>Fallopian tubes, unilateral microsurgical or laparoscopic anastomosis of</w:t>
            </w:r>
            <w:r w:rsidR="00567401">
              <w:t xml:space="preserve"> (H)</w:t>
            </w:r>
            <w:r w:rsidRPr="008B213A">
              <w:t xml:space="preserve"> (Anaes.) (Assist.)</w:t>
            </w:r>
          </w:p>
          <w:p w14:paraId="1F9FD7D1" w14:textId="58FB95FE" w:rsidR="00176CD8" w:rsidRDefault="00125EC5" w:rsidP="00176CD8">
            <w:r>
              <w:t xml:space="preserve">MBS Schedule </w:t>
            </w:r>
            <w:r w:rsidR="008B213A">
              <w:t>Fee: $759.70</w:t>
            </w:r>
            <w:r w:rsidR="00176CD8">
              <w:br/>
              <w:t xml:space="preserve">75% Benefit: </w:t>
            </w:r>
            <w:r w:rsidR="00AD67EA">
              <w:t>$569.80</w:t>
            </w:r>
          </w:p>
          <w:p w14:paraId="72A6019B" w14:textId="4679EE2C" w:rsidR="008B213A" w:rsidRDefault="00176CD8" w:rsidP="00176CD8">
            <w:r>
              <w:t xml:space="preserve">Extended Medical Safety Net (EMSN) cap: </w:t>
            </w:r>
            <w:r w:rsidR="00AD67EA">
              <w:t>nil</w:t>
            </w:r>
          </w:p>
          <w:p w14:paraId="30868B93" w14:textId="088A3B36" w:rsidR="008B213A" w:rsidRPr="007714AA" w:rsidRDefault="008B213A" w:rsidP="008B213A">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w:t>
            </w:r>
            <w:r w:rsidR="00387DC4">
              <w:rPr>
                <w:rFonts w:eastAsia="Times New Roman" w:cs="Times New Roman"/>
              </w:rPr>
              <w:t xml:space="preserve">Type A Surgical </w:t>
            </w:r>
          </w:p>
          <w:p w14:paraId="582B561A" w14:textId="3A0E2A35" w:rsidR="008B213A" w:rsidRPr="008B213A" w:rsidRDefault="008B213A" w:rsidP="008B213A">
            <w:r w:rsidRPr="007714AA">
              <w:rPr>
                <w:rFonts w:eastAsia="Times New Roman" w:cs="Times New Roman"/>
              </w:rPr>
              <w:t>PHI Clinical Category:</w:t>
            </w:r>
            <w:r>
              <w:rPr>
                <w:rFonts w:eastAsia="Times New Roman" w:cs="Times New Roman"/>
              </w:rPr>
              <w:t xml:space="preserve"> </w:t>
            </w:r>
            <w:r w:rsidR="00387DC4">
              <w:rPr>
                <w:rFonts w:eastAsia="Times New Roman" w:cs="Times New Roman"/>
              </w:rPr>
              <w:t xml:space="preserve">Gynaecology </w:t>
            </w:r>
          </w:p>
        </w:tc>
      </w:tr>
      <w:tr w:rsidR="008B213A" w14:paraId="1956D6B3" w14:textId="77777777" w:rsidTr="00767CAC">
        <w:tc>
          <w:tcPr>
            <w:tcW w:w="1129" w:type="dxa"/>
          </w:tcPr>
          <w:p w14:paraId="60E81681" w14:textId="0D926B18" w:rsidR="008B213A" w:rsidRPr="008B213A" w:rsidRDefault="008B213A" w:rsidP="00767CAC">
            <w:pPr>
              <w:rPr>
                <w:rStyle w:val="AmendedItemNumber"/>
              </w:rPr>
            </w:pPr>
            <w:r w:rsidRPr="008B213A">
              <w:rPr>
                <w:rStyle w:val="AmendedItemNumber"/>
              </w:rPr>
              <w:t>35703</w:t>
            </w:r>
          </w:p>
        </w:tc>
        <w:tc>
          <w:tcPr>
            <w:tcW w:w="9327" w:type="dxa"/>
          </w:tcPr>
          <w:p w14:paraId="25873BDA" w14:textId="77777777" w:rsidR="008B213A" w:rsidRDefault="008B213A" w:rsidP="00767CAC">
            <w:r w:rsidRPr="008B213A">
              <w:t>Hydrotubation of fallopian tubes as a non repetitive procedure (Anaes.)</w:t>
            </w:r>
          </w:p>
          <w:p w14:paraId="5CD0AA66" w14:textId="3F2E2A68" w:rsidR="00176CD8" w:rsidRDefault="00125EC5" w:rsidP="00176CD8">
            <w:r>
              <w:t xml:space="preserve">MBS Schedule </w:t>
            </w:r>
            <w:r w:rsidR="008B213A">
              <w:t>Fee:</w:t>
            </w:r>
            <w:r w:rsidR="00C51AF8">
              <w:t xml:space="preserve"> </w:t>
            </w:r>
            <w:r w:rsidR="008B213A">
              <w:t>$70.30</w:t>
            </w:r>
            <w:r w:rsidR="00176CD8">
              <w:br/>
              <w:t xml:space="preserve">85% Benefit: </w:t>
            </w:r>
            <w:r w:rsidR="00AD67EA">
              <w:t>$59.80</w:t>
            </w:r>
            <w:r w:rsidR="00176CD8">
              <w:br/>
              <w:t xml:space="preserve">75% Benefit: </w:t>
            </w:r>
            <w:r w:rsidR="00AD67EA">
              <w:t>$52.75</w:t>
            </w:r>
          </w:p>
          <w:p w14:paraId="5217B976" w14:textId="425EDB5B" w:rsidR="008B213A" w:rsidRDefault="00176CD8" w:rsidP="00176CD8">
            <w:r>
              <w:t>Extended Medical Safety Net (EMSN) cap:</w:t>
            </w:r>
            <w:r w:rsidR="00AD67EA">
              <w:t xml:space="preserve"> nil </w:t>
            </w:r>
          </w:p>
          <w:p w14:paraId="129517F4" w14:textId="697C30E5" w:rsidR="008B213A" w:rsidRPr="007714AA" w:rsidRDefault="008B213A" w:rsidP="008B213A">
            <w:pPr>
              <w:spacing w:after="6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T</w:t>
            </w:r>
            <w:r w:rsidR="00387DC4">
              <w:rPr>
                <w:rFonts w:eastAsia="Times New Roman" w:cs="Times New Roman"/>
              </w:rPr>
              <w:t xml:space="preserve">ype C </w:t>
            </w:r>
          </w:p>
          <w:p w14:paraId="42B448BA" w14:textId="5C6CB315" w:rsidR="008B213A" w:rsidRPr="008B213A" w:rsidRDefault="008B213A" w:rsidP="008B213A">
            <w:r w:rsidRPr="007714AA">
              <w:rPr>
                <w:rFonts w:eastAsia="Times New Roman" w:cs="Times New Roman"/>
              </w:rPr>
              <w:t>PHI Clinical Category:</w:t>
            </w:r>
            <w:r>
              <w:rPr>
                <w:rFonts w:eastAsia="Times New Roman" w:cs="Times New Roman"/>
              </w:rPr>
              <w:t xml:space="preserve"> </w:t>
            </w:r>
            <w:r w:rsidR="00387DC4">
              <w:rPr>
                <w:rFonts w:eastAsia="Times New Roman" w:cs="Times New Roman"/>
              </w:rPr>
              <w:t xml:space="preserve">Gynaecology </w:t>
            </w:r>
          </w:p>
        </w:tc>
      </w:tr>
    </w:tbl>
    <w:p w14:paraId="110B00FB" w14:textId="77777777" w:rsidR="00875F92" w:rsidRPr="00141450" w:rsidRDefault="00875F92" w:rsidP="00141450"/>
    <w:p w14:paraId="0E1AD635" w14:textId="77777777" w:rsidR="006A2BD8" w:rsidRDefault="006A2BD8">
      <w:pPr>
        <w:spacing w:line="259" w:lineRule="auto"/>
        <w:rPr>
          <w:rFonts w:asciiTheme="majorHAnsi" w:hAnsiTheme="majorHAnsi"/>
          <w:color w:val="001A70" w:themeColor="text2"/>
          <w:sz w:val="28"/>
        </w:rPr>
      </w:pPr>
      <w:r>
        <w:br w:type="page"/>
      </w:r>
    </w:p>
    <w:p w14:paraId="16D2A92C" w14:textId="1F7607ED" w:rsidR="00DA113C" w:rsidRDefault="001B6E56" w:rsidP="001B6E56">
      <w:pPr>
        <w:pStyle w:val="Heading2"/>
        <w:spacing w:before="360" w:after="240"/>
      </w:pPr>
      <w:r>
        <w:lastRenderedPageBreak/>
        <w:t>Deleted item descriptors</w:t>
      </w:r>
    </w:p>
    <w:tbl>
      <w:tblPr>
        <w:tblStyle w:val="TableGrid"/>
        <w:tblW w:w="0" w:type="auto"/>
        <w:tblLook w:val="04A0" w:firstRow="1" w:lastRow="0" w:firstColumn="1" w:lastColumn="0" w:noHBand="0" w:noVBand="1"/>
      </w:tblPr>
      <w:tblGrid>
        <w:gridCol w:w="1129"/>
        <w:gridCol w:w="9327"/>
      </w:tblGrid>
      <w:tr w:rsidR="008B213A" w14:paraId="0100A388" w14:textId="77777777" w:rsidTr="00767CAC">
        <w:tc>
          <w:tcPr>
            <w:tcW w:w="10456" w:type="dxa"/>
            <w:gridSpan w:val="2"/>
          </w:tcPr>
          <w:p w14:paraId="026F4041" w14:textId="77777777" w:rsidR="008B213A" w:rsidRPr="00ED36A1" w:rsidRDefault="008B213A" w:rsidP="00767CAC">
            <w:pPr>
              <w:rPr>
                <w:b/>
                <w:bCs/>
              </w:rPr>
            </w:pPr>
            <w:r w:rsidRPr="00ED36A1">
              <w:rPr>
                <w:b/>
                <w:bCs/>
              </w:rPr>
              <w:t>Group T</w:t>
            </w:r>
            <w:r>
              <w:rPr>
                <w:b/>
                <w:bCs/>
              </w:rPr>
              <w:t xml:space="preserve">1 – Miscellaneous Therapeutic Procedures </w:t>
            </w:r>
            <w:r w:rsidRPr="00ED36A1">
              <w:rPr>
                <w:b/>
                <w:bCs/>
              </w:rPr>
              <w:t xml:space="preserve"> </w:t>
            </w:r>
          </w:p>
        </w:tc>
      </w:tr>
      <w:tr w:rsidR="008B213A" w14:paraId="3D7DCBB8" w14:textId="77777777" w:rsidTr="00767CAC">
        <w:tc>
          <w:tcPr>
            <w:tcW w:w="10456" w:type="dxa"/>
            <w:gridSpan w:val="2"/>
          </w:tcPr>
          <w:p w14:paraId="108E4871" w14:textId="77777777" w:rsidR="008B213A" w:rsidRPr="00ED36A1" w:rsidRDefault="008B213A" w:rsidP="00767CAC">
            <w:pPr>
              <w:rPr>
                <w:b/>
                <w:bCs/>
              </w:rPr>
            </w:pPr>
            <w:r w:rsidRPr="00ED36A1">
              <w:rPr>
                <w:b/>
                <w:bCs/>
              </w:rPr>
              <w:t xml:space="preserve">Subgroup </w:t>
            </w:r>
            <w:r>
              <w:rPr>
                <w:b/>
                <w:bCs/>
              </w:rPr>
              <w:t>3 – Assisted Reproductive Technology</w:t>
            </w:r>
            <w:r w:rsidRPr="00ED36A1">
              <w:rPr>
                <w:b/>
                <w:bCs/>
              </w:rPr>
              <w:t xml:space="preserve"> </w:t>
            </w:r>
          </w:p>
        </w:tc>
      </w:tr>
      <w:tr w:rsidR="008B213A" w14:paraId="455D86D6" w14:textId="77777777" w:rsidTr="00767CAC">
        <w:tc>
          <w:tcPr>
            <w:tcW w:w="1129" w:type="dxa"/>
          </w:tcPr>
          <w:p w14:paraId="1DFD3329" w14:textId="77777777" w:rsidR="008B213A" w:rsidRPr="00875F92" w:rsidRDefault="008B213A" w:rsidP="00767CAC">
            <w:pPr>
              <w:rPr>
                <w:b/>
                <w:bCs/>
              </w:rPr>
            </w:pPr>
            <w:r w:rsidRPr="00875F92">
              <w:rPr>
                <w:b/>
                <w:bCs/>
              </w:rPr>
              <w:t xml:space="preserve">Item </w:t>
            </w:r>
          </w:p>
        </w:tc>
        <w:tc>
          <w:tcPr>
            <w:tcW w:w="9327" w:type="dxa"/>
          </w:tcPr>
          <w:p w14:paraId="15A0655E" w14:textId="77777777" w:rsidR="008B213A" w:rsidRPr="00ED36A1" w:rsidRDefault="008B213A" w:rsidP="00767CAC">
            <w:pPr>
              <w:rPr>
                <w:b/>
                <w:bCs/>
              </w:rPr>
            </w:pPr>
            <w:r>
              <w:rPr>
                <w:b/>
                <w:bCs/>
              </w:rPr>
              <w:t xml:space="preserve">Descriptor </w:t>
            </w:r>
          </w:p>
        </w:tc>
      </w:tr>
      <w:tr w:rsidR="008B213A" w14:paraId="78EC5B0B" w14:textId="77777777" w:rsidTr="00767CAC">
        <w:tc>
          <w:tcPr>
            <w:tcW w:w="1129" w:type="dxa"/>
          </w:tcPr>
          <w:p w14:paraId="300AA8B8" w14:textId="22D8A819" w:rsidR="008B213A" w:rsidRPr="008B213A" w:rsidRDefault="008B213A" w:rsidP="00767CAC">
            <w:pPr>
              <w:rPr>
                <w:rStyle w:val="DeletedItemNumber"/>
              </w:rPr>
            </w:pPr>
            <w:r>
              <w:rPr>
                <w:rStyle w:val="DeletedItemNumber"/>
              </w:rPr>
              <w:t>13206</w:t>
            </w:r>
          </w:p>
        </w:tc>
        <w:tc>
          <w:tcPr>
            <w:tcW w:w="9327" w:type="dxa"/>
          </w:tcPr>
          <w:p w14:paraId="277F693B" w14:textId="77777777" w:rsidR="008B213A" w:rsidRDefault="008B213A" w:rsidP="00767CAC">
            <w:r w:rsidRPr="008B213A">
              <w:t>ASSISTED REPRODUCTIVE TECHNOLOGIES TREATMENT CYCLE using either the natural cycle or oral medication only to induce oocyte growth and development, and including quantitative estimation of hormones, semen preparation, ultrasound examinations, all treatment counselling and embryology laboratory services but excluding artificial insemination, frozen embryo transfer or donated embryos or ova or treatment involving the use of injectable drugs to induce superovulation being services rendered during 1 treatment cycle but only if rendered in conjunction with a service to which item 13212 applies</w:t>
            </w:r>
          </w:p>
          <w:p w14:paraId="4CD094E1" w14:textId="3C1878C5" w:rsidR="008B213A" w:rsidRPr="00346DF1" w:rsidRDefault="00AD67EA" w:rsidP="00346DF1">
            <w:r>
              <w:t xml:space="preserve">MBS Schedule </w:t>
            </w:r>
            <w:r w:rsidR="008B213A" w:rsidRPr="00875F92">
              <w:t>Fee: $</w:t>
            </w:r>
            <w:r w:rsidR="00A37B78">
              <w:t>484.40</w:t>
            </w:r>
          </w:p>
        </w:tc>
      </w:tr>
      <w:tr w:rsidR="008B213A" w14:paraId="34569DA3" w14:textId="77777777" w:rsidTr="00767CAC">
        <w:tc>
          <w:tcPr>
            <w:tcW w:w="1129" w:type="dxa"/>
          </w:tcPr>
          <w:p w14:paraId="5657DE46" w14:textId="121DC5C7" w:rsidR="008B213A" w:rsidRDefault="008B213A" w:rsidP="00767CAC">
            <w:pPr>
              <w:rPr>
                <w:rStyle w:val="DeletedItemNumber"/>
              </w:rPr>
            </w:pPr>
            <w:r>
              <w:rPr>
                <w:rStyle w:val="DeletedItemNumber"/>
              </w:rPr>
              <w:t>13292</w:t>
            </w:r>
          </w:p>
        </w:tc>
        <w:tc>
          <w:tcPr>
            <w:tcW w:w="9327" w:type="dxa"/>
          </w:tcPr>
          <w:p w14:paraId="135B4BF5" w14:textId="2FA0919C" w:rsidR="008B213A" w:rsidRDefault="008B213A" w:rsidP="00767CAC">
            <w:r w:rsidRPr="008B213A">
              <w:t xml:space="preserve">SEMEN, collection of, from a patient with spinal injuries or medically induced impotence, for the purposes of analysis, </w:t>
            </w:r>
            <w:proofErr w:type="gramStart"/>
            <w:r w:rsidRPr="008B213A">
              <w:t>storage</w:t>
            </w:r>
            <w:proofErr w:type="gramEnd"/>
            <w:r w:rsidRPr="008B213A">
              <w:t xml:space="preserve"> or assisted reproduction, by a medical practitioner using a vibrator or electro-ejaculation device including catheterisation and drainage of bladder where required, under general anaesthetic, in a hospital (Anaes.)</w:t>
            </w:r>
          </w:p>
          <w:p w14:paraId="473EE713" w14:textId="6F79AE91" w:rsidR="008B213A" w:rsidRDefault="00AD67EA" w:rsidP="00767CAC">
            <w:r>
              <w:t xml:space="preserve">MBS Schedule </w:t>
            </w:r>
            <w:r w:rsidR="008B213A">
              <w:t>Fee: $</w:t>
            </w:r>
            <w:r w:rsidR="00A37B78">
              <w:t>425.30</w:t>
            </w:r>
          </w:p>
          <w:p w14:paraId="03F6F661" w14:textId="78A7C31D" w:rsidR="008B213A" w:rsidRPr="008B213A" w:rsidRDefault="00716078" w:rsidP="00767CAC">
            <w:r>
              <w:t>Note</w:t>
            </w:r>
            <w:r w:rsidR="008B213A">
              <w:t xml:space="preserve">: </w:t>
            </w:r>
            <w:r w:rsidR="00346DF1">
              <w:t>Where appropriate,</w:t>
            </w:r>
            <w:r w:rsidR="00A37B78" w:rsidRPr="00E92E27">
              <w:rPr>
                <w:rFonts w:eastAsia="Times New Roman" w:cs="Times New Roman"/>
              </w:rPr>
              <w:t xml:space="preserve"> item </w:t>
            </w:r>
            <w:r w:rsidR="00A37B78">
              <w:rPr>
                <w:rFonts w:eastAsia="Times New Roman" w:cs="Times New Roman"/>
              </w:rPr>
              <w:t>13290</w:t>
            </w:r>
            <w:r w:rsidR="00125EC5">
              <w:rPr>
                <w:rFonts w:eastAsia="Times New Roman" w:cs="Times New Roman"/>
              </w:rPr>
              <w:t xml:space="preserve"> may be used</w:t>
            </w:r>
            <w:r w:rsidR="00A37B78">
              <w:rPr>
                <w:rFonts w:eastAsia="Times New Roman" w:cs="Times New Roman"/>
              </w:rPr>
              <w:t xml:space="preserve">. </w:t>
            </w:r>
          </w:p>
        </w:tc>
      </w:tr>
    </w:tbl>
    <w:p w14:paraId="6564C577" w14:textId="725D97B9" w:rsidR="008B213A" w:rsidRDefault="008B213A" w:rsidP="008B213A"/>
    <w:tbl>
      <w:tblPr>
        <w:tblStyle w:val="TableGrid"/>
        <w:tblW w:w="0" w:type="auto"/>
        <w:tblLook w:val="04A0" w:firstRow="1" w:lastRow="0" w:firstColumn="1" w:lastColumn="0" w:noHBand="0" w:noVBand="1"/>
      </w:tblPr>
      <w:tblGrid>
        <w:gridCol w:w="1129"/>
        <w:gridCol w:w="9327"/>
      </w:tblGrid>
      <w:tr w:rsidR="00A37B78" w:rsidRPr="00ED36A1" w14:paraId="57E46A49" w14:textId="77777777" w:rsidTr="00767CAC">
        <w:tc>
          <w:tcPr>
            <w:tcW w:w="10456" w:type="dxa"/>
            <w:gridSpan w:val="2"/>
          </w:tcPr>
          <w:p w14:paraId="0EFE969B" w14:textId="77777777" w:rsidR="00A37B78" w:rsidRPr="00ED36A1" w:rsidRDefault="00A37B78" w:rsidP="00767CAC">
            <w:pPr>
              <w:rPr>
                <w:b/>
                <w:bCs/>
              </w:rPr>
            </w:pPr>
            <w:r w:rsidRPr="00ED36A1">
              <w:rPr>
                <w:b/>
                <w:bCs/>
              </w:rPr>
              <w:t>Group T</w:t>
            </w:r>
            <w:r>
              <w:rPr>
                <w:b/>
                <w:bCs/>
              </w:rPr>
              <w:t xml:space="preserve">8 – Surgical Operations  </w:t>
            </w:r>
            <w:r w:rsidRPr="00ED36A1">
              <w:rPr>
                <w:b/>
                <w:bCs/>
              </w:rPr>
              <w:t xml:space="preserve"> </w:t>
            </w:r>
          </w:p>
        </w:tc>
      </w:tr>
      <w:tr w:rsidR="00A37B78" w:rsidRPr="00ED36A1" w14:paraId="385E7C19" w14:textId="77777777" w:rsidTr="00767CAC">
        <w:tc>
          <w:tcPr>
            <w:tcW w:w="10456" w:type="dxa"/>
            <w:gridSpan w:val="2"/>
          </w:tcPr>
          <w:p w14:paraId="70CE60A5" w14:textId="77777777" w:rsidR="00A37B78" w:rsidRPr="00ED36A1" w:rsidRDefault="00A37B78" w:rsidP="00767CAC">
            <w:pPr>
              <w:rPr>
                <w:b/>
                <w:bCs/>
              </w:rPr>
            </w:pPr>
            <w:r w:rsidRPr="00ED36A1">
              <w:rPr>
                <w:b/>
                <w:bCs/>
              </w:rPr>
              <w:t xml:space="preserve">Subgroup </w:t>
            </w:r>
            <w:r>
              <w:rPr>
                <w:b/>
                <w:bCs/>
              </w:rPr>
              <w:t xml:space="preserve">3 – Gynaecology </w:t>
            </w:r>
          </w:p>
        </w:tc>
      </w:tr>
      <w:tr w:rsidR="00A37B78" w:rsidRPr="00ED36A1" w14:paraId="52F558CB" w14:textId="77777777" w:rsidTr="00767CAC">
        <w:tc>
          <w:tcPr>
            <w:tcW w:w="1129" w:type="dxa"/>
          </w:tcPr>
          <w:p w14:paraId="1BCBA320" w14:textId="77777777" w:rsidR="00A37B78" w:rsidRPr="00875F92" w:rsidRDefault="00A37B78" w:rsidP="00767CAC">
            <w:pPr>
              <w:rPr>
                <w:b/>
                <w:bCs/>
              </w:rPr>
            </w:pPr>
            <w:r w:rsidRPr="00875F92">
              <w:rPr>
                <w:b/>
                <w:bCs/>
              </w:rPr>
              <w:t xml:space="preserve">Item </w:t>
            </w:r>
          </w:p>
        </w:tc>
        <w:tc>
          <w:tcPr>
            <w:tcW w:w="9327" w:type="dxa"/>
          </w:tcPr>
          <w:p w14:paraId="6E3DC682" w14:textId="77777777" w:rsidR="00A37B78" w:rsidRPr="00ED36A1" w:rsidRDefault="00A37B78" w:rsidP="00767CAC">
            <w:pPr>
              <w:rPr>
                <w:b/>
                <w:bCs/>
              </w:rPr>
            </w:pPr>
            <w:r>
              <w:rPr>
                <w:b/>
                <w:bCs/>
              </w:rPr>
              <w:t xml:space="preserve">Descriptor </w:t>
            </w:r>
          </w:p>
        </w:tc>
      </w:tr>
      <w:tr w:rsidR="00A37B78" w:rsidRPr="00875F92" w14:paraId="2601549B" w14:textId="77777777" w:rsidTr="00767CAC">
        <w:tc>
          <w:tcPr>
            <w:tcW w:w="1129" w:type="dxa"/>
          </w:tcPr>
          <w:p w14:paraId="295C4F6B" w14:textId="6606F1B1" w:rsidR="00A37B78" w:rsidRPr="00A37B78" w:rsidRDefault="00A37B78" w:rsidP="00767CAC">
            <w:pPr>
              <w:rPr>
                <w:rStyle w:val="DeletedItemNumber"/>
              </w:rPr>
            </w:pPr>
            <w:r>
              <w:rPr>
                <w:rStyle w:val="DeletedItemNumber"/>
              </w:rPr>
              <w:t>35706</w:t>
            </w:r>
          </w:p>
        </w:tc>
        <w:tc>
          <w:tcPr>
            <w:tcW w:w="9327" w:type="dxa"/>
          </w:tcPr>
          <w:p w14:paraId="3CFFF00F" w14:textId="77777777" w:rsidR="00A37B78" w:rsidRDefault="00A37B78" w:rsidP="00767CAC">
            <w:r w:rsidRPr="00A37B78">
              <w:t>Rubin test for patency of fallopian tubes (Anaes.)</w:t>
            </w:r>
          </w:p>
          <w:p w14:paraId="38B229FB" w14:textId="0A957175" w:rsidR="00A37B78" w:rsidRPr="00346DF1" w:rsidRDefault="00AD67EA" w:rsidP="00346DF1">
            <w:r>
              <w:t xml:space="preserve">MBS Schedule </w:t>
            </w:r>
            <w:r w:rsidR="00A37B78" w:rsidRPr="00875F92">
              <w:t>Fee: $</w:t>
            </w:r>
            <w:r w:rsidR="00A37B78">
              <w:t>70.30</w:t>
            </w:r>
          </w:p>
        </w:tc>
      </w:tr>
      <w:tr w:rsidR="00A37B78" w:rsidRPr="008B213A" w14:paraId="7AD19589" w14:textId="77777777" w:rsidTr="00767CAC">
        <w:tc>
          <w:tcPr>
            <w:tcW w:w="1129" w:type="dxa"/>
          </w:tcPr>
          <w:p w14:paraId="1C1790A8" w14:textId="43B2C510" w:rsidR="00A37B78" w:rsidRPr="00A37B78" w:rsidRDefault="00A37B78" w:rsidP="00767CAC">
            <w:pPr>
              <w:rPr>
                <w:rStyle w:val="DeletedItemNumber"/>
              </w:rPr>
            </w:pPr>
            <w:r>
              <w:rPr>
                <w:rStyle w:val="DeletedItemNumber"/>
              </w:rPr>
              <w:t>35709</w:t>
            </w:r>
          </w:p>
        </w:tc>
        <w:tc>
          <w:tcPr>
            <w:tcW w:w="9327" w:type="dxa"/>
          </w:tcPr>
          <w:p w14:paraId="3407B8C3" w14:textId="77777777" w:rsidR="00A37B78" w:rsidRDefault="00A37B78" w:rsidP="00767CAC">
            <w:r w:rsidRPr="00A37B78">
              <w:t>Fallopian tubes, hydrotubation of, as a repetitive postoperative procedure (Anaes.)</w:t>
            </w:r>
          </w:p>
          <w:p w14:paraId="7E87B3A4" w14:textId="69A05BFC" w:rsidR="00A37B78" w:rsidRDefault="00AD67EA" w:rsidP="00767CAC">
            <w:r>
              <w:t xml:space="preserve">MBS Schedule </w:t>
            </w:r>
            <w:r w:rsidR="00A37B78">
              <w:t>Fee: $45.25</w:t>
            </w:r>
          </w:p>
          <w:p w14:paraId="7338C9F9" w14:textId="77777777" w:rsidR="006A2BD8" w:rsidRDefault="00716078" w:rsidP="00767CAC">
            <w:r>
              <w:t>Note</w:t>
            </w:r>
            <w:r w:rsidR="00A37B78">
              <w:t xml:space="preserve">: </w:t>
            </w:r>
            <w:r w:rsidR="005D2FDF">
              <w:t>Where appropriate</w:t>
            </w:r>
            <w:r w:rsidR="00D63193">
              <w:t>,</w:t>
            </w:r>
            <w:r w:rsidR="005D2FDF">
              <w:t xml:space="preserve"> patient access can be </w:t>
            </w:r>
            <w:r w:rsidR="003766EC">
              <w:t>achieved</w:t>
            </w:r>
            <w:r w:rsidR="005D2FDF">
              <w:t xml:space="preserve"> by using </w:t>
            </w:r>
            <w:r w:rsidR="00113FDF">
              <w:t xml:space="preserve">interventional </w:t>
            </w:r>
            <w:r w:rsidR="005D2FDF">
              <w:t>radiology techniques.</w:t>
            </w:r>
          </w:p>
          <w:p w14:paraId="1EBAAED3" w14:textId="3DFECE30" w:rsidR="00A37B78" w:rsidRPr="008B213A" w:rsidRDefault="005D2FDF" w:rsidP="00767CAC">
            <w:r>
              <w:t xml:space="preserve"> </w:t>
            </w:r>
          </w:p>
        </w:tc>
      </w:tr>
      <w:tr w:rsidR="00A37B78" w:rsidRPr="008B213A" w14:paraId="042F366F" w14:textId="77777777" w:rsidTr="00767CAC">
        <w:tc>
          <w:tcPr>
            <w:tcW w:w="1129" w:type="dxa"/>
          </w:tcPr>
          <w:p w14:paraId="5562B483" w14:textId="2FC69DBD" w:rsidR="00A37B78" w:rsidRPr="00A37B78" w:rsidRDefault="00A37B78" w:rsidP="00767CAC">
            <w:pPr>
              <w:rPr>
                <w:rStyle w:val="DeletedItemNumber"/>
              </w:rPr>
            </w:pPr>
            <w:r>
              <w:rPr>
                <w:rStyle w:val="DeletedItemNumber"/>
              </w:rPr>
              <w:lastRenderedPageBreak/>
              <w:t>35710</w:t>
            </w:r>
          </w:p>
        </w:tc>
        <w:tc>
          <w:tcPr>
            <w:tcW w:w="9327" w:type="dxa"/>
          </w:tcPr>
          <w:p w14:paraId="43A59040" w14:textId="77777777" w:rsidR="00A37B78" w:rsidRDefault="00A37B78" w:rsidP="00767CAC">
            <w:r w:rsidRPr="00A37B78">
              <w:t>Falloposcopy, unilateral or bilateral, including hysteroscopy and tubal catheterization (Anaes.) (Assist.)</w:t>
            </w:r>
          </w:p>
          <w:p w14:paraId="7B8A5015" w14:textId="0915179D" w:rsidR="00A37B78" w:rsidRPr="008B213A" w:rsidRDefault="00AD67EA" w:rsidP="00767CAC">
            <w:r>
              <w:t xml:space="preserve">MBS Schedule </w:t>
            </w:r>
            <w:r w:rsidR="00A37B78">
              <w:t>Fee: $482.05</w:t>
            </w:r>
          </w:p>
        </w:tc>
      </w:tr>
    </w:tbl>
    <w:p w14:paraId="5CAB2FEF" w14:textId="77777777" w:rsidR="001B6E56" w:rsidRPr="001B6E56" w:rsidRDefault="001B6E56" w:rsidP="001B6E56"/>
    <w:p w14:paraId="528ED098" w14:textId="77777777" w:rsidR="00595BBD" w:rsidRDefault="00595BBD" w:rsidP="00AB53A4">
      <w:pPr>
        <w:pStyle w:val="Heading2"/>
      </w:pPr>
      <w:r w:rsidRPr="001A7FB7">
        <w:t>How will the changes be monitored</w:t>
      </w:r>
      <w:r w:rsidR="000367AA">
        <w:t xml:space="preserve"> and reviewed</w:t>
      </w:r>
      <w:r w:rsidRPr="001A7FB7">
        <w:t>?</w:t>
      </w:r>
    </w:p>
    <w:p w14:paraId="4ADD62B5" w14:textId="060E7202" w:rsidR="00110F3D" w:rsidRDefault="00110F3D" w:rsidP="005A6A42">
      <w:r>
        <w:t xml:space="preserve">The </w:t>
      </w:r>
      <w:r w:rsidR="009268DB">
        <w:t>i</w:t>
      </w:r>
      <w:r>
        <w:t>mpact of these changes will be closely monitored</w:t>
      </w:r>
      <w:r w:rsidR="00AD67EA">
        <w:t xml:space="preserve">. The Department will continue to work with stakeholders following implementation of the changes. </w:t>
      </w:r>
      <w:r>
        <w:t xml:space="preserve"> </w:t>
      </w:r>
    </w:p>
    <w:p w14:paraId="07BB9E51" w14:textId="5A89B605" w:rsidR="00110F3D" w:rsidRDefault="0063748F" w:rsidP="00110F3D">
      <w:r w:rsidRPr="00D91048">
        <w:t>All MBS items are subject to compliance processes and activities, including random and targeted audits which may require a provider to submit evidence about the services claimed.</w:t>
      </w:r>
    </w:p>
    <w:p w14:paraId="4D273D2B" w14:textId="43B812F2" w:rsidR="00F93F71" w:rsidRDefault="00F93F71" w:rsidP="0063748F">
      <w:pPr>
        <w:pStyle w:val="Heading2"/>
      </w:pPr>
      <w:r>
        <w:t>Where can I find more information?</w:t>
      </w:r>
    </w:p>
    <w:p w14:paraId="64165503" w14:textId="7735208C" w:rsidR="00F11B30" w:rsidRPr="00D91048" w:rsidRDefault="00055DB0" w:rsidP="00504831">
      <w:r w:rsidRPr="00D91048">
        <w:t xml:space="preserve">The </w:t>
      </w:r>
      <w:r w:rsidR="008729F0" w:rsidRPr="00D91048">
        <w:t>current</w:t>
      </w:r>
      <w:r w:rsidR="00D91048">
        <w:t xml:space="preserve"> </w:t>
      </w:r>
      <w:r w:rsidR="00144574">
        <w:t xml:space="preserve">gynaecology </w:t>
      </w:r>
      <w:r w:rsidRPr="00D91048">
        <w:t>i</w:t>
      </w:r>
      <w:r w:rsidR="00D6302E" w:rsidRPr="00D91048">
        <w:t>tem descriptor</w:t>
      </w:r>
      <w:r w:rsidR="005E1472" w:rsidRPr="00D91048">
        <w:t>(s)</w:t>
      </w:r>
      <w:r w:rsidR="00D6302E" w:rsidRPr="00D91048">
        <w:t xml:space="preserve"> and information on other changes to the MBS can be found</w:t>
      </w:r>
      <w:r w:rsidR="005E1472" w:rsidRPr="00D91048">
        <w:t xml:space="preserve"> </w:t>
      </w:r>
      <w:r w:rsidR="00ED1055" w:rsidRPr="00D91048">
        <w:t>on the</w:t>
      </w:r>
      <w:r w:rsidR="0018507E" w:rsidRPr="00D91048">
        <w:t xml:space="preserve"> </w:t>
      </w:r>
      <w:r w:rsidR="00141BC3" w:rsidRPr="00D91048">
        <w:t>MBS Online</w:t>
      </w:r>
      <w:r w:rsidR="0018507E" w:rsidRPr="00D91048">
        <w:t xml:space="preserve"> </w:t>
      </w:r>
      <w:r w:rsidR="00ED1055" w:rsidRPr="00D91048">
        <w:t xml:space="preserve">website at </w:t>
      </w:r>
      <w:hyperlink r:id="rId11" w:history="1">
        <w:r w:rsidR="00144CA3" w:rsidRPr="00D91048">
          <w:rPr>
            <w:rStyle w:val="Hyperlink"/>
          </w:rPr>
          <w:t>www.mbsonline.gov.au</w:t>
        </w:r>
      </w:hyperlink>
      <w:r w:rsidR="00AA69A9" w:rsidRPr="00D91048">
        <w:rPr>
          <w:rStyle w:val="Hyperlink"/>
        </w:rPr>
        <w:t>.</w:t>
      </w:r>
      <w:r w:rsidR="00D6302E" w:rsidRPr="00D91048">
        <w:t xml:space="preserve"> </w:t>
      </w:r>
      <w:r w:rsidR="00F11B30" w:rsidRPr="00D91048">
        <w:t xml:space="preserve">The updated item descriptors will be live on the website from </w:t>
      </w:r>
      <w:r w:rsidR="00D91048">
        <w:br/>
      </w:r>
      <w:r w:rsidR="00F11B30" w:rsidRPr="00D91048">
        <w:t xml:space="preserve">1 </w:t>
      </w:r>
      <w:r w:rsidR="00D91048" w:rsidRPr="00D91048">
        <w:t>March</w:t>
      </w:r>
      <w:r w:rsidR="00F11B30" w:rsidRPr="00D91048">
        <w:t xml:space="preserve"> 2022.</w:t>
      </w:r>
      <w:r w:rsidR="008729F0" w:rsidRPr="00D91048">
        <w:t xml:space="preserve"> </w:t>
      </w:r>
    </w:p>
    <w:p w14:paraId="756285D7" w14:textId="7F1858DF" w:rsidR="00D6302E" w:rsidRPr="00D91048" w:rsidRDefault="0018507E" w:rsidP="00504831">
      <w:r w:rsidRPr="00D91048">
        <w:t xml:space="preserve">You can also </w:t>
      </w:r>
      <w:r w:rsidR="00D16EF3" w:rsidRPr="00D91048">
        <w:t xml:space="preserve">subscribe to future MBS updates by visiting </w:t>
      </w:r>
      <w:hyperlink r:id="rId12" w:history="1">
        <w:r w:rsidR="00ED1055" w:rsidRPr="00D91048">
          <w:rPr>
            <w:rStyle w:val="Hyperlink"/>
          </w:rPr>
          <w:t>MBS Online</w:t>
        </w:r>
      </w:hyperlink>
      <w:r w:rsidR="00ED1055" w:rsidRPr="00D91048">
        <w:t xml:space="preserve"> a</w:t>
      </w:r>
      <w:r w:rsidR="00D62923" w:rsidRPr="00D91048">
        <w:t>nd clicking</w:t>
      </w:r>
      <w:r w:rsidR="00D16EF3" w:rsidRPr="00D91048">
        <w:t xml:space="preserve"> ‘Subscribe’.</w:t>
      </w:r>
    </w:p>
    <w:p w14:paraId="67856284" w14:textId="77777777" w:rsidR="00572B2B" w:rsidRDefault="00AD67EA" w:rsidP="00572B2B">
      <w:r>
        <w:t xml:space="preserve">The Department of Health provides an email advice services for providers seeking advice on interpretation of MBS items and rules and the Health Insurance Act and associated regulations. If you have a </w:t>
      </w:r>
      <w:r w:rsidR="00572B2B">
        <w:t>query relating exclusively to interpretation of the Schedule, you should</w:t>
      </w:r>
      <w:r>
        <w:t xml:space="preserve"> </w:t>
      </w:r>
      <w:hyperlink r:id="rId13" w:history="1">
        <w:r w:rsidRPr="00513940">
          <w:rPr>
            <w:rStyle w:val="Hyperlink"/>
          </w:rPr>
          <w:t>askMBS@health.gov.au</w:t>
        </w:r>
      </w:hyperlink>
      <w:r>
        <w:t>.</w:t>
      </w:r>
      <w:r w:rsidR="00572B2B">
        <w:t xml:space="preserve"> </w:t>
      </w:r>
    </w:p>
    <w:p w14:paraId="2515507B" w14:textId="511F0A10" w:rsidR="00572B2B" w:rsidRDefault="00572B2B" w:rsidP="00572B2B">
      <w:r w:rsidRPr="00E917D9">
        <w:t xml:space="preserve">For questions regarding the PHI classifications, please email </w:t>
      </w:r>
      <w:hyperlink r:id="rId14" w:history="1">
        <w:r w:rsidRPr="00CF4973">
          <w:rPr>
            <w:rStyle w:val="Hyperlink"/>
          </w:rPr>
          <w:t>PHI@health.gov.au</w:t>
        </w:r>
      </w:hyperlink>
      <w:r>
        <w:t xml:space="preserve">. </w:t>
      </w:r>
    </w:p>
    <w:p w14:paraId="51F7124E" w14:textId="5D54CDEC" w:rsidR="00B378D4" w:rsidRPr="00D91048" w:rsidRDefault="00B378D4">
      <w:r w:rsidRPr="00D91048">
        <w:t>Subscribe to ‘</w:t>
      </w:r>
      <w:hyperlink r:id="rId15" w:history="1">
        <w:r w:rsidRPr="00D91048">
          <w:rPr>
            <w:rStyle w:val="Hyperlink"/>
          </w:rPr>
          <w:t>News for Health Professionals</w:t>
        </w:r>
      </w:hyperlink>
      <w:r w:rsidRPr="00D91048">
        <w:t xml:space="preserve">’ on the Services </w:t>
      </w:r>
      <w:r w:rsidR="006806D1" w:rsidRPr="00D91048">
        <w:t xml:space="preserve">Australia </w:t>
      </w:r>
      <w:r w:rsidRPr="00D91048">
        <w:t>website and you will receive regular news highlights.</w:t>
      </w:r>
    </w:p>
    <w:p w14:paraId="0E8620B1" w14:textId="27CA8FBD" w:rsidR="00ED1055" w:rsidRPr="00D91048" w:rsidRDefault="00ED1055">
      <w:r w:rsidRPr="00D91048">
        <w:t xml:space="preserve">If you are seeking advice in relation to Medicare billing, claiming, payments, or obtaining a provider number, please </w:t>
      </w:r>
      <w:bookmarkStart w:id="3" w:name="_Hlk7773414"/>
      <w:r w:rsidR="00B378D4" w:rsidRPr="00D91048">
        <w:t xml:space="preserve">go to the Health Professionals page on the Services </w:t>
      </w:r>
      <w:r w:rsidR="00AA68D9" w:rsidRPr="00D91048">
        <w:t xml:space="preserve">Australia </w:t>
      </w:r>
      <w:r w:rsidR="00B378D4" w:rsidRPr="00D91048">
        <w:t xml:space="preserve">website or </w:t>
      </w:r>
      <w:bookmarkEnd w:id="3"/>
      <w:r w:rsidRPr="00D91048">
        <w:t xml:space="preserve">contact Services </w:t>
      </w:r>
      <w:r w:rsidR="00AA68D9" w:rsidRPr="00D91048">
        <w:t xml:space="preserve">Australia </w:t>
      </w:r>
      <w:r w:rsidRPr="00D91048">
        <w:t xml:space="preserve">on the Provider Enquiry Line </w:t>
      </w:r>
      <w:r w:rsidR="00E7460D" w:rsidRPr="00D91048">
        <w:t>–</w:t>
      </w:r>
      <w:r w:rsidRPr="00D91048">
        <w:t xml:space="preserve"> 13 21 50. </w:t>
      </w:r>
    </w:p>
    <w:p w14:paraId="1881B0F3" w14:textId="013563FC" w:rsidR="00656F11" w:rsidRPr="00D91048" w:rsidRDefault="008A6F4F" w:rsidP="005E1472">
      <w:bookmarkStart w:id="4" w:name="_Hlk82952008"/>
      <w:r w:rsidRPr="00D91048">
        <w:t xml:space="preserve">The data file for software vendors </w:t>
      </w:r>
      <w:r w:rsidR="00CA13CC" w:rsidRPr="00D91048">
        <w:t>will be available</w:t>
      </w:r>
      <w:r w:rsidR="002427E0" w:rsidRPr="00D91048">
        <w:t xml:space="preserve"> via the MBS Online website under the </w:t>
      </w:r>
      <w:hyperlink r:id="rId16" w:history="1">
        <w:r w:rsidR="002427E0" w:rsidRPr="00D91048">
          <w:rPr>
            <w:rStyle w:val="Hyperlink"/>
          </w:rPr>
          <w:t>Downloads</w:t>
        </w:r>
      </w:hyperlink>
      <w:r w:rsidR="002427E0" w:rsidRPr="00D91048">
        <w:t xml:space="preserve"> page.</w:t>
      </w:r>
      <w:bookmarkEnd w:id="4"/>
    </w:p>
    <w:p w14:paraId="426E1A57" w14:textId="2D0AE786" w:rsidR="00656F11" w:rsidRDefault="00656F11" w:rsidP="001250DA">
      <w:pPr>
        <w:pStyle w:val="Disclaimer"/>
        <w:jc w:val="center"/>
      </w:pPr>
      <w:r w:rsidRPr="0029176A">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2499540B" w14:textId="1607FF54" w:rsidR="00656F11" w:rsidRDefault="00656F11" w:rsidP="006F0C21">
      <w:pPr>
        <w:pStyle w:val="Disclaimer"/>
        <w:jc w:val="center"/>
      </w:pPr>
      <w:r w:rsidRPr="0029176A">
        <w:t xml:space="preserve">This sheet is current as of the </w:t>
      </w:r>
      <w:r w:rsidR="00CA13CC">
        <w:t>l</w:t>
      </w:r>
      <w:r w:rsidRPr="0029176A">
        <w:t>ast updated date</w:t>
      </w:r>
      <w:r>
        <w:t xml:space="preserve"> shown above</w:t>
      </w:r>
      <w:r w:rsidRPr="0029176A">
        <w:t xml:space="preserve"> and does not account for MBS changes</w:t>
      </w:r>
      <w:r>
        <w:t xml:space="preserve"> since that date</w:t>
      </w:r>
      <w:r w:rsidRPr="0029176A">
        <w:t>.</w:t>
      </w:r>
    </w:p>
    <w:p w14:paraId="5F6AB042" w14:textId="77777777" w:rsidR="008729F0" w:rsidRPr="008729F0" w:rsidRDefault="008729F0" w:rsidP="008729F0">
      <w:pPr>
        <w:pStyle w:val="Disclaimer"/>
        <w:rPr>
          <w:i w:val="0"/>
          <w:iCs/>
          <w:sz w:val="18"/>
          <w:szCs w:val="18"/>
        </w:rPr>
      </w:pPr>
    </w:p>
    <w:sectPr w:rsidR="008729F0" w:rsidRPr="008729F0"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1B2D4" w14:textId="77777777" w:rsidR="0048678E" w:rsidRDefault="0048678E" w:rsidP="006D1088">
      <w:pPr>
        <w:spacing w:after="0" w:line="240" w:lineRule="auto"/>
      </w:pPr>
      <w:r>
        <w:separator/>
      </w:r>
    </w:p>
  </w:endnote>
  <w:endnote w:type="continuationSeparator" w:id="0">
    <w:p w14:paraId="3F49934E" w14:textId="77777777" w:rsidR="0048678E" w:rsidRDefault="0048678E"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482B5" w14:textId="77777777" w:rsidR="00CA13CC" w:rsidRDefault="006A2BD8" w:rsidP="00CA13CC">
    <w:pPr>
      <w:pStyle w:val="Footer"/>
    </w:pPr>
    <w:r>
      <w:rPr>
        <w:rStyle w:val="BookTitle"/>
        <w:noProof/>
      </w:rPr>
      <w:pict w14:anchorId="1D89406B">
        <v:rect id="_x0000_i1025" style="width:523.3pt;height:1.9pt" o:hralign="center" o:hrstd="t" o:hr="t" fillcolor="#a0a0a0" stroked="f"/>
      </w:pict>
    </w:r>
    <w:r w:rsidR="009B32BA">
      <w:t>Medicare Benefits Schedule</w:t>
    </w:r>
  </w:p>
  <w:p w14:paraId="2EAEF099" w14:textId="046AB3E3" w:rsidR="009B32BA" w:rsidRDefault="00D47877" w:rsidP="00CA13CC">
    <w:pPr>
      <w:pStyle w:val="Footer"/>
    </w:pPr>
    <w:r>
      <w:t>Changes to</w:t>
    </w:r>
    <w:r w:rsidR="00387DC4">
      <w:t xml:space="preserve"> Assisted Reproductive Technology </w:t>
    </w:r>
    <w:r>
      <w:t>MBS items</w:t>
    </w:r>
    <w:r w:rsidR="00165A22" w:rsidRPr="00E368D6" w:rsidDel="00165A22">
      <w:t xml:space="preserve"> </w:t>
    </w:r>
    <w:r w:rsidR="009B32BA" w:rsidRPr="00E368D6">
      <w:t>– Factsheet</w:t>
    </w:r>
    <w:r w:rsidR="009B32BA" w:rsidRPr="00165A22">
      <w:t xml:space="preserve"> </w:t>
    </w:r>
    <w:sdt>
      <w:sdtPr>
        <w:id w:val="960607005"/>
        <w:docPartObj>
          <w:docPartGallery w:val="Page Numbers (Bottom of Page)"/>
          <w:docPartUnique/>
        </w:docPartObj>
      </w:sdtPr>
      <w:sdtEndPr>
        <w:rPr>
          <w:noProof/>
        </w:rPr>
      </w:sdtEndPr>
      <w:sdtContent>
        <w:r w:rsidR="009B32BA" w:rsidRPr="00165A22">
          <w:tab/>
        </w:r>
      </w:sdtContent>
    </w:sdt>
  </w:p>
  <w:p w14:paraId="0850E6A4" w14:textId="77777777" w:rsidR="009B32BA" w:rsidRDefault="006A2BD8">
    <w:pPr>
      <w:pStyle w:val="Footer"/>
      <w:rPr>
        <w:rStyle w:val="Hyperlink"/>
        <w:szCs w:val="18"/>
      </w:rPr>
    </w:pPr>
    <w:hyperlink r:id="rId1" w:history="1">
      <w:r w:rsidR="009B32BA" w:rsidRPr="00E863C4">
        <w:rPr>
          <w:rStyle w:val="Hyperlink"/>
          <w:szCs w:val="18"/>
        </w:rPr>
        <w:t>MBS Online</w:t>
      </w:r>
    </w:hyperlink>
  </w:p>
  <w:p w14:paraId="22ACD8E1" w14:textId="6FF18090" w:rsidR="00570B62" w:rsidRPr="009B32BA" w:rsidRDefault="00570B62">
    <w:pPr>
      <w:pStyle w:val="Footer"/>
      <w:rPr>
        <w:szCs w:val="18"/>
      </w:rPr>
    </w:pPr>
    <w:r w:rsidRPr="00870B05">
      <w:t>Last updated</w:t>
    </w:r>
    <w:r>
      <w:t xml:space="preserve"> – </w:t>
    </w:r>
    <w:r w:rsidR="006A2BD8">
      <w:t xml:space="preserve">21 </w:t>
    </w:r>
    <w:r w:rsidR="0039680A">
      <w:t>February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D00FD" w14:textId="77777777" w:rsidR="0048678E" w:rsidRDefault="0048678E" w:rsidP="006D1088">
      <w:pPr>
        <w:spacing w:after="0" w:line="240" w:lineRule="auto"/>
      </w:pPr>
      <w:r>
        <w:separator/>
      </w:r>
    </w:p>
  </w:footnote>
  <w:footnote w:type="continuationSeparator" w:id="0">
    <w:p w14:paraId="5AF3C15C" w14:textId="77777777" w:rsidR="0048678E" w:rsidRDefault="0048678E"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99B6D"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74BE4F36" wp14:editId="75168041">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3578FA53" w14:textId="7C9EB120"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74BE4F36" id="Title 3" o:spid="_x0000_s1026" alt="&quot;&quot;"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3578FA53" w14:textId="7C9EB120"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2DB6CF58" wp14:editId="27A80D64">
          <wp:simplePos x="0" y="0"/>
          <wp:positionH relativeFrom="page">
            <wp:align>left</wp:align>
          </wp:positionH>
          <wp:positionV relativeFrom="paragraph">
            <wp:posOffset>-449580</wp:posOffset>
          </wp:positionV>
          <wp:extent cx="7643250" cy="1611213"/>
          <wp:effectExtent l="0" t="0" r="0" b="825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FEC9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EE0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FA3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9069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AE03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6A7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FE9B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F6C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623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7838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EB1F26"/>
    <w:multiLevelType w:val="hybridMultilevel"/>
    <w:tmpl w:val="45A8C228"/>
    <w:lvl w:ilvl="0" w:tplc="38047BF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B1AE093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6C227F5"/>
    <w:multiLevelType w:val="hybridMultilevel"/>
    <w:tmpl w:val="A814B7D6"/>
    <w:lvl w:ilvl="0" w:tplc="CE307F00">
      <w:start w:val="9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3F3EE0"/>
    <w:multiLevelType w:val="hybridMultilevel"/>
    <w:tmpl w:val="004CA252"/>
    <w:lvl w:ilvl="0" w:tplc="D714DB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C77134"/>
    <w:multiLevelType w:val="hybridMultilevel"/>
    <w:tmpl w:val="6B9CD8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D436EC7"/>
    <w:multiLevelType w:val="hybridMultilevel"/>
    <w:tmpl w:val="A9989A00"/>
    <w:lvl w:ilvl="0" w:tplc="13B0AADE">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1"/>
  </w:num>
  <w:num w:numId="15">
    <w:abstractNumId w:val="13"/>
  </w:num>
  <w:num w:numId="16">
    <w:abstractNumId w:val="16"/>
  </w:num>
  <w:num w:numId="17">
    <w:abstractNumId w:val="11"/>
  </w:num>
  <w:num w:numId="18">
    <w:abstractNumId w:val="12"/>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CB"/>
    <w:rsid w:val="000074DD"/>
    <w:rsid w:val="0002371D"/>
    <w:rsid w:val="0003311D"/>
    <w:rsid w:val="000367AA"/>
    <w:rsid w:val="00045810"/>
    <w:rsid w:val="00055DB0"/>
    <w:rsid w:val="00081B97"/>
    <w:rsid w:val="0009208D"/>
    <w:rsid w:val="000A0A4C"/>
    <w:rsid w:val="000A22AD"/>
    <w:rsid w:val="000A2F0A"/>
    <w:rsid w:val="000A3839"/>
    <w:rsid w:val="000B01AE"/>
    <w:rsid w:val="000B0732"/>
    <w:rsid w:val="000B2A1B"/>
    <w:rsid w:val="000B7317"/>
    <w:rsid w:val="000C2143"/>
    <w:rsid w:val="000C3B83"/>
    <w:rsid w:val="000C743E"/>
    <w:rsid w:val="000D1778"/>
    <w:rsid w:val="000E6B9B"/>
    <w:rsid w:val="001014EB"/>
    <w:rsid w:val="00102885"/>
    <w:rsid w:val="00110F3D"/>
    <w:rsid w:val="0011237F"/>
    <w:rsid w:val="00113FDF"/>
    <w:rsid w:val="00121100"/>
    <w:rsid w:val="00124E0B"/>
    <w:rsid w:val="001250DA"/>
    <w:rsid w:val="00125EC5"/>
    <w:rsid w:val="00130343"/>
    <w:rsid w:val="00135417"/>
    <w:rsid w:val="00141450"/>
    <w:rsid w:val="00141BC3"/>
    <w:rsid w:val="001432AF"/>
    <w:rsid w:val="001434D2"/>
    <w:rsid w:val="00144574"/>
    <w:rsid w:val="00144CA3"/>
    <w:rsid w:val="00151636"/>
    <w:rsid w:val="00155BD4"/>
    <w:rsid w:val="00161085"/>
    <w:rsid w:val="00162328"/>
    <w:rsid w:val="00165A22"/>
    <w:rsid w:val="00167446"/>
    <w:rsid w:val="0017279A"/>
    <w:rsid w:val="0017358D"/>
    <w:rsid w:val="001756E6"/>
    <w:rsid w:val="00176CD8"/>
    <w:rsid w:val="00181B52"/>
    <w:rsid w:val="0018507E"/>
    <w:rsid w:val="0019170A"/>
    <w:rsid w:val="00193A76"/>
    <w:rsid w:val="00196C99"/>
    <w:rsid w:val="0019794B"/>
    <w:rsid w:val="001A2523"/>
    <w:rsid w:val="001A6FE6"/>
    <w:rsid w:val="001A7FB7"/>
    <w:rsid w:val="001B4380"/>
    <w:rsid w:val="001B6E56"/>
    <w:rsid w:val="001C5C56"/>
    <w:rsid w:val="001E6F63"/>
    <w:rsid w:val="001F49E8"/>
    <w:rsid w:val="00200902"/>
    <w:rsid w:val="00203F3E"/>
    <w:rsid w:val="00221334"/>
    <w:rsid w:val="0023590E"/>
    <w:rsid w:val="002427E0"/>
    <w:rsid w:val="00243D1C"/>
    <w:rsid w:val="00246428"/>
    <w:rsid w:val="00256C31"/>
    <w:rsid w:val="0026502E"/>
    <w:rsid w:val="00267C1B"/>
    <w:rsid w:val="00276A29"/>
    <w:rsid w:val="00281820"/>
    <w:rsid w:val="002A3C7C"/>
    <w:rsid w:val="002A5A70"/>
    <w:rsid w:val="002B094C"/>
    <w:rsid w:val="002B70AC"/>
    <w:rsid w:val="002C08FD"/>
    <w:rsid w:val="002C2A61"/>
    <w:rsid w:val="002C622B"/>
    <w:rsid w:val="002D2CC5"/>
    <w:rsid w:val="002F3ECA"/>
    <w:rsid w:val="002F686A"/>
    <w:rsid w:val="003122B4"/>
    <w:rsid w:val="0031649B"/>
    <w:rsid w:val="00337919"/>
    <w:rsid w:val="00345DC5"/>
    <w:rsid w:val="00346DF1"/>
    <w:rsid w:val="00352174"/>
    <w:rsid w:val="00355E8A"/>
    <w:rsid w:val="00363819"/>
    <w:rsid w:val="00374AE3"/>
    <w:rsid w:val="003766EC"/>
    <w:rsid w:val="00380F20"/>
    <w:rsid w:val="00387A9C"/>
    <w:rsid w:val="00387DC4"/>
    <w:rsid w:val="00394426"/>
    <w:rsid w:val="0039680A"/>
    <w:rsid w:val="003A52BA"/>
    <w:rsid w:val="003B218D"/>
    <w:rsid w:val="003B2D4E"/>
    <w:rsid w:val="003B56AD"/>
    <w:rsid w:val="003C5838"/>
    <w:rsid w:val="003D1B28"/>
    <w:rsid w:val="003D5CEF"/>
    <w:rsid w:val="003E0945"/>
    <w:rsid w:val="003E1057"/>
    <w:rsid w:val="003E15B0"/>
    <w:rsid w:val="003E6457"/>
    <w:rsid w:val="003F6682"/>
    <w:rsid w:val="003F6AB8"/>
    <w:rsid w:val="00405506"/>
    <w:rsid w:val="00405B1A"/>
    <w:rsid w:val="00420023"/>
    <w:rsid w:val="00425089"/>
    <w:rsid w:val="00427D7F"/>
    <w:rsid w:val="004324B6"/>
    <w:rsid w:val="00433682"/>
    <w:rsid w:val="004356AD"/>
    <w:rsid w:val="0043744D"/>
    <w:rsid w:val="00445086"/>
    <w:rsid w:val="004511F2"/>
    <w:rsid w:val="00485AF3"/>
    <w:rsid w:val="0048678E"/>
    <w:rsid w:val="00494B72"/>
    <w:rsid w:val="00496081"/>
    <w:rsid w:val="004A1348"/>
    <w:rsid w:val="004B243F"/>
    <w:rsid w:val="004C2B08"/>
    <w:rsid w:val="004D2C7C"/>
    <w:rsid w:val="004D71C4"/>
    <w:rsid w:val="004E52A2"/>
    <w:rsid w:val="004F0AA6"/>
    <w:rsid w:val="004F2F41"/>
    <w:rsid w:val="004F5F4C"/>
    <w:rsid w:val="004F7981"/>
    <w:rsid w:val="0050107D"/>
    <w:rsid w:val="005039B6"/>
    <w:rsid w:val="00504831"/>
    <w:rsid w:val="00504AD4"/>
    <w:rsid w:val="00510063"/>
    <w:rsid w:val="00513F25"/>
    <w:rsid w:val="00514511"/>
    <w:rsid w:val="00524F4D"/>
    <w:rsid w:val="005261D0"/>
    <w:rsid w:val="00526B5C"/>
    <w:rsid w:val="0054242B"/>
    <w:rsid w:val="00542F07"/>
    <w:rsid w:val="00543427"/>
    <w:rsid w:val="00545863"/>
    <w:rsid w:val="005479B0"/>
    <w:rsid w:val="00550525"/>
    <w:rsid w:val="00552978"/>
    <w:rsid w:val="005554EC"/>
    <w:rsid w:val="00567401"/>
    <w:rsid w:val="005675A4"/>
    <w:rsid w:val="00570B62"/>
    <w:rsid w:val="00572B2B"/>
    <w:rsid w:val="00595BBD"/>
    <w:rsid w:val="0059641E"/>
    <w:rsid w:val="005A2176"/>
    <w:rsid w:val="005A6A42"/>
    <w:rsid w:val="005D2FDF"/>
    <w:rsid w:val="005D79E3"/>
    <w:rsid w:val="005E1472"/>
    <w:rsid w:val="005E16C4"/>
    <w:rsid w:val="005E7C6F"/>
    <w:rsid w:val="005F42C8"/>
    <w:rsid w:val="00604B5B"/>
    <w:rsid w:val="00610FDB"/>
    <w:rsid w:val="006173AC"/>
    <w:rsid w:val="0062100F"/>
    <w:rsid w:val="00626FEC"/>
    <w:rsid w:val="00632F93"/>
    <w:rsid w:val="00634880"/>
    <w:rsid w:val="0063748F"/>
    <w:rsid w:val="006425BA"/>
    <w:rsid w:val="006430D4"/>
    <w:rsid w:val="00650B9A"/>
    <w:rsid w:val="00653345"/>
    <w:rsid w:val="00655D74"/>
    <w:rsid w:val="00656F11"/>
    <w:rsid w:val="00663870"/>
    <w:rsid w:val="0066547F"/>
    <w:rsid w:val="006806D1"/>
    <w:rsid w:val="00684D37"/>
    <w:rsid w:val="00694030"/>
    <w:rsid w:val="006961D6"/>
    <w:rsid w:val="006A175B"/>
    <w:rsid w:val="006A2BD8"/>
    <w:rsid w:val="006A3FA5"/>
    <w:rsid w:val="006A5F8D"/>
    <w:rsid w:val="006A7858"/>
    <w:rsid w:val="006B4EFA"/>
    <w:rsid w:val="006D04CC"/>
    <w:rsid w:val="006D1088"/>
    <w:rsid w:val="006D2A35"/>
    <w:rsid w:val="006D5B4D"/>
    <w:rsid w:val="006E0734"/>
    <w:rsid w:val="006E5156"/>
    <w:rsid w:val="006F0C21"/>
    <w:rsid w:val="006F5785"/>
    <w:rsid w:val="00702218"/>
    <w:rsid w:val="007066D4"/>
    <w:rsid w:val="00716078"/>
    <w:rsid w:val="00723183"/>
    <w:rsid w:val="00726103"/>
    <w:rsid w:val="00727F4C"/>
    <w:rsid w:val="007333EE"/>
    <w:rsid w:val="00734F6B"/>
    <w:rsid w:val="007361D9"/>
    <w:rsid w:val="00736D31"/>
    <w:rsid w:val="00743905"/>
    <w:rsid w:val="00752D54"/>
    <w:rsid w:val="0076011B"/>
    <w:rsid w:val="00763B3B"/>
    <w:rsid w:val="007645D7"/>
    <w:rsid w:val="0077082A"/>
    <w:rsid w:val="007714AA"/>
    <w:rsid w:val="00781867"/>
    <w:rsid w:val="00796B7B"/>
    <w:rsid w:val="007D1D3A"/>
    <w:rsid w:val="007D54DF"/>
    <w:rsid w:val="007E2604"/>
    <w:rsid w:val="007E33D2"/>
    <w:rsid w:val="00803954"/>
    <w:rsid w:val="00816F1A"/>
    <w:rsid w:val="0081789F"/>
    <w:rsid w:val="00830E81"/>
    <w:rsid w:val="00834903"/>
    <w:rsid w:val="008352AC"/>
    <w:rsid w:val="0083585C"/>
    <w:rsid w:val="00852651"/>
    <w:rsid w:val="008553F7"/>
    <w:rsid w:val="00864E28"/>
    <w:rsid w:val="00866FAA"/>
    <w:rsid w:val="008729F0"/>
    <w:rsid w:val="00875F92"/>
    <w:rsid w:val="008766AD"/>
    <w:rsid w:val="008800B0"/>
    <w:rsid w:val="00881219"/>
    <w:rsid w:val="00884BD2"/>
    <w:rsid w:val="008957B9"/>
    <w:rsid w:val="008A6F4F"/>
    <w:rsid w:val="008B213A"/>
    <w:rsid w:val="008B71C8"/>
    <w:rsid w:val="008D1DDC"/>
    <w:rsid w:val="008D26AD"/>
    <w:rsid w:val="008D6A8F"/>
    <w:rsid w:val="008E258C"/>
    <w:rsid w:val="008E4C9B"/>
    <w:rsid w:val="008E7B7C"/>
    <w:rsid w:val="008F0B05"/>
    <w:rsid w:val="008F1594"/>
    <w:rsid w:val="008F4B45"/>
    <w:rsid w:val="009000AA"/>
    <w:rsid w:val="00907B4A"/>
    <w:rsid w:val="00912B2A"/>
    <w:rsid w:val="00914A96"/>
    <w:rsid w:val="0091706C"/>
    <w:rsid w:val="009268DB"/>
    <w:rsid w:val="00942A31"/>
    <w:rsid w:val="00944E5B"/>
    <w:rsid w:val="009542F2"/>
    <w:rsid w:val="009562F4"/>
    <w:rsid w:val="00970A83"/>
    <w:rsid w:val="00976CF1"/>
    <w:rsid w:val="00977405"/>
    <w:rsid w:val="009858E2"/>
    <w:rsid w:val="009A0552"/>
    <w:rsid w:val="009B0393"/>
    <w:rsid w:val="009B32BA"/>
    <w:rsid w:val="009B51E7"/>
    <w:rsid w:val="009B5206"/>
    <w:rsid w:val="009B7859"/>
    <w:rsid w:val="009C742B"/>
    <w:rsid w:val="009D0B98"/>
    <w:rsid w:val="009E4A9E"/>
    <w:rsid w:val="009E66EE"/>
    <w:rsid w:val="009E6DE2"/>
    <w:rsid w:val="009F0677"/>
    <w:rsid w:val="009F2583"/>
    <w:rsid w:val="009F3D42"/>
    <w:rsid w:val="009F4F68"/>
    <w:rsid w:val="009F52D4"/>
    <w:rsid w:val="00A13056"/>
    <w:rsid w:val="00A26321"/>
    <w:rsid w:val="00A3287F"/>
    <w:rsid w:val="00A36CEB"/>
    <w:rsid w:val="00A36F42"/>
    <w:rsid w:val="00A36FBD"/>
    <w:rsid w:val="00A37B78"/>
    <w:rsid w:val="00A37CE3"/>
    <w:rsid w:val="00A430C5"/>
    <w:rsid w:val="00A43A25"/>
    <w:rsid w:val="00A51FC5"/>
    <w:rsid w:val="00A5641C"/>
    <w:rsid w:val="00A60FB7"/>
    <w:rsid w:val="00A64177"/>
    <w:rsid w:val="00A7172E"/>
    <w:rsid w:val="00A80633"/>
    <w:rsid w:val="00A91196"/>
    <w:rsid w:val="00A93289"/>
    <w:rsid w:val="00AA41CD"/>
    <w:rsid w:val="00AA5232"/>
    <w:rsid w:val="00AA68D9"/>
    <w:rsid w:val="00AA69A9"/>
    <w:rsid w:val="00AB53A4"/>
    <w:rsid w:val="00AD1FA0"/>
    <w:rsid w:val="00AD67EA"/>
    <w:rsid w:val="00AE2F7E"/>
    <w:rsid w:val="00B06E28"/>
    <w:rsid w:val="00B15CE8"/>
    <w:rsid w:val="00B2044B"/>
    <w:rsid w:val="00B23A4C"/>
    <w:rsid w:val="00B31FBA"/>
    <w:rsid w:val="00B378D4"/>
    <w:rsid w:val="00B3793F"/>
    <w:rsid w:val="00B542FB"/>
    <w:rsid w:val="00B714E8"/>
    <w:rsid w:val="00B83E3D"/>
    <w:rsid w:val="00B90DB5"/>
    <w:rsid w:val="00BA0109"/>
    <w:rsid w:val="00BA7CA8"/>
    <w:rsid w:val="00BB25DE"/>
    <w:rsid w:val="00BC1F66"/>
    <w:rsid w:val="00BC50C1"/>
    <w:rsid w:val="00BC5AB7"/>
    <w:rsid w:val="00BC5B9E"/>
    <w:rsid w:val="00BD1C20"/>
    <w:rsid w:val="00BD250D"/>
    <w:rsid w:val="00BD2649"/>
    <w:rsid w:val="00BE2018"/>
    <w:rsid w:val="00BE289C"/>
    <w:rsid w:val="00BE505F"/>
    <w:rsid w:val="00BE5FDF"/>
    <w:rsid w:val="00BF00A9"/>
    <w:rsid w:val="00BF426F"/>
    <w:rsid w:val="00C0126E"/>
    <w:rsid w:val="00C1047D"/>
    <w:rsid w:val="00C11326"/>
    <w:rsid w:val="00C131D7"/>
    <w:rsid w:val="00C13ABA"/>
    <w:rsid w:val="00C4491F"/>
    <w:rsid w:val="00C47BAD"/>
    <w:rsid w:val="00C51AF8"/>
    <w:rsid w:val="00C55163"/>
    <w:rsid w:val="00C61A31"/>
    <w:rsid w:val="00C66700"/>
    <w:rsid w:val="00C9213D"/>
    <w:rsid w:val="00C9774B"/>
    <w:rsid w:val="00CA13CC"/>
    <w:rsid w:val="00CA4C07"/>
    <w:rsid w:val="00CA5F76"/>
    <w:rsid w:val="00CC281F"/>
    <w:rsid w:val="00CC39C8"/>
    <w:rsid w:val="00CE1EFA"/>
    <w:rsid w:val="00CE7212"/>
    <w:rsid w:val="00CE78A9"/>
    <w:rsid w:val="00CF45CC"/>
    <w:rsid w:val="00D1097F"/>
    <w:rsid w:val="00D11EDB"/>
    <w:rsid w:val="00D16EF3"/>
    <w:rsid w:val="00D3244E"/>
    <w:rsid w:val="00D37294"/>
    <w:rsid w:val="00D3741F"/>
    <w:rsid w:val="00D3776E"/>
    <w:rsid w:val="00D422E5"/>
    <w:rsid w:val="00D47877"/>
    <w:rsid w:val="00D62923"/>
    <w:rsid w:val="00D6302E"/>
    <w:rsid w:val="00D63193"/>
    <w:rsid w:val="00D67E9A"/>
    <w:rsid w:val="00D76659"/>
    <w:rsid w:val="00D854B6"/>
    <w:rsid w:val="00D91048"/>
    <w:rsid w:val="00D92838"/>
    <w:rsid w:val="00D94AA1"/>
    <w:rsid w:val="00DA113C"/>
    <w:rsid w:val="00DA18C2"/>
    <w:rsid w:val="00DA50D6"/>
    <w:rsid w:val="00DB54A4"/>
    <w:rsid w:val="00DC127A"/>
    <w:rsid w:val="00DC356C"/>
    <w:rsid w:val="00DD6E2C"/>
    <w:rsid w:val="00DE22E2"/>
    <w:rsid w:val="00DE77C9"/>
    <w:rsid w:val="00DF58BC"/>
    <w:rsid w:val="00DF7606"/>
    <w:rsid w:val="00DF7C32"/>
    <w:rsid w:val="00E14ADC"/>
    <w:rsid w:val="00E30DFE"/>
    <w:rsid w:val="00E368D6"/>
    <w:rsid w:val="00E43F82"/>
    <w:rsid w:val="00E516E4"/>
    <w:rsid w:val="00E5307C"/>
    <w:rsid w:val="00E639AA"/>
    <w:rsid w:val="00E7460D"/>
    <w:rsid w:val="00E917D9"/>
    <w:rsid w:val="00E92E27"/>
    <w:rsid w:val="00EA2CDC"/>
    <w:rsid w:val="00EB1D35"/>
    <w:rsid w:val="00EC2DBE"/>
    <w:rsid w:val="00ED1055"/>
    <w:rsid w:val="00ED2B70"/>
    <w:rsid w:val="00ED36A1"/>
    <w:rsid w:val="00ED60EE"/>
    <w:rsid w:val="00F074CE"/>
    <w:rsid w:val="00F07E89"/>
    <w:rsid w:val="00F11B30"/>
    <w:rsid w:val="00F16B42"/>
    <w:rsid w:val="00F17701"/>
    <w:rsid w:val="00F33D07"/>
    <w:rsid w:val="00F3425F"/>
    <w:rsid w:val="00F45EF6"/>
    <w:rsid w:val="00F50491"/>
    <w:rsid w:val="00F50994"/>
    <w:rsid w:val="00F52F71"/>
    <w:rsid w:val="00F74AD4"/>
    <w:rsid w:val="00F74DFC"/>
    <w:rsid w:val="00F74E84"/>
    <w:rsid w:val="00F801D3"/>
    <w:rsid w:val="00F862CB"/>
    <w:rsid w:val="00F92510"/>
    <w:rsid w:val="00F936A0"/>
    <w:rsid w:val="00F93F71"/>
    <w:rsid w:val="00F96493"/>
    <w:rsid w:val="00FB0085"/>
    <w:rsid w:val="00FB4DEF"/>
    <w:rsid w:val="00FC3478"/>
    <w:rsid w:val="00FC690D"/>
    <w:rsid w:val="00FD1E77"/>
    <w:rsid w:val="00FD5A30"/>
    <w:rsid w:val="00FE50B6"/>
    <w:rsid w:val="00FF3B72"/>
    <w:rsid w:val="00FF56ED"/>
    <w:rsid w:val="00FF7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52512B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AD4"/>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
    <w:basedOn w:val="Normal"/>
    <w:link w:val="ListParagraphChar"/>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UnresolvedMention">
    <w:name w:val="Unresolved Mention"/>
    <w:basedOn w:val="DefaultParagraphFont"/>
    <w:uiPriority w:val="99"/>
    <w:semiHidden/>
    <w:unhideWhenUsed/>
    <w:rsid w:val="00144CA3"/>
    <w:rPr>
      <w:color w:val="605E5C"/>
      <w:shd w:val="clear" w:color="auto" w:fill="E1DFDD"/>
    </w:rPr>
  </w:style>
  <w:style w:type="paragraph" w:styleId="ListBullet">
    <w:name w:val="List Bullet"/>
    <w:basedOn w:val="Normal"/>
    <w:uiPriority w:val="99"/>
    <w:unhideWhenUsed/>
    <w:rsid w:val="00504AD4"/>
    <w:pPr>
      <w:numPr>
        <w:numId w:val="3"/>
      </w:numPr>
      <w:contextualSpacing/>
    </w:pPr>
  </w:style>
  <w:style w:type="table" w:styleId="ListTable1Light-Accent2">
    <w:name w:val="List Table 1 Light Accent 2"/>
    <w:basedOn w:val="TableNormal"/>
    <w:uiPriority w:val="46"/>
    <w:rsid w:val="008729F0"/>
    <w:pPr>
      <w:spacing w:after="0" w:line="240" w:lineRule="auto"/>
    </w:pPr>
    <w:tblPr>
      <w:tblStyleRowBandSize w:val="1"/>
      <w:tblStyleColBandSize w:val="1"/>
      <w:tblInd w:w="0" w:type="nil"/>
    </w:tblPr>
    <w:tblStylePr w:type="firstRow">
      <w:rPr>
        <w:b/>
        <w:bCs/>
      </w:rPr>
      <w:tblPr/>
      <w:tcPr>
        <w:tcBorders>
          <w:bottom w:val="single" w:sz="4" w:space="0" w:color="AEC98D" w:themeColor="accent2" w:themeTint="99"/>
        </w:tcBorders>
      </w:tcPr>
    </w:tblStylePr>
    <w:tblStylePr w:type="lastRow">
      <w:rPr>
        <w:b/>
        <w:bCs/>
      </w:rPr>
      <w:tblPr/>
      <w:tcPr>
        <w:tcBorders>
          <w:top w:val="single" w:sz="4" w:space="0" w:color="AEC98D" w:themeColor="accent2" w:themeTint="99"/>
        </w:tcBorders>
      </w:tcPr>
    </w:tblStylePr>
    <w:tblStylePr w:type="firstCol">
      <w:rPr>
        <w:b/>
        <w:bCs/>
      </w:rPr>
    </w:tblStylePr>
    <w:tblStylePr w:type="lastCol">
      <w:rPr>
        <w:b/>
        <w:bCs/>
      </w:rPr>
    </w:tblStylePr>
    <w:tblStylePr w:type="band1Vert">
      <w:tblPr/>
      <w:tcPr>
        <w:shd w:val="clear" w:color="auto" w:fill="E4EDD8" w:themeFill="accent2" w:themeFillTint="33"/>
      </w:tcPr>
    </w:tblStylePr>
    <w:tblStylePr w:type="band1Horz">
      <w:tblPr/>
      <w:tcPr>
        <w:shd w:val="clear" w:color="auto" w:fill="E4EDD8" w:themeFill="accent2" w:themeFillTint="33"/>
      </w:tcPr>
    </w:tblStylePr>
  </w:style>
  <w:style w:type="table" w:styleId="TableGrid">
    <w:name w:val="Table Grid"/>
    <w:basedOn w:val="TableNormal"/>
    <w:rsid w:val="00F45EF6"/>
    <w:pPr>
      <w:spacing w:after="200" w:line="276"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Normal"/>
    <w:rsid w:val="00F45EF6"/>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text">
    <w:name w:val="tabletext"/>
    <w:basedOn w:val="Normal"/>
    <w:rsid w:val="000A0A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0">
    <w:name w:val="tablea"/>
    <w:basedOn w:val="Normal"/>
    <w:rsid w:val="000A0A4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locked/>
    <w:rsid w:val="007645D7"/>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55657">
      <w:bodyDiv w:val="1"/>
      <w:marLeft w:val="0"/>
      <w:marRight w:val="0"/>
      <w:marTop w:val="0"/>
      <w:marBottom w:val="0"/>
      <w:divBdr>
        <w:top w:val="none" w:sz="0" w:space="0" w:color="auto"/>
        <w:left w:val="none" w:sz="0" w:space="0" w:color="auto"/>
        <w:bottom w:val="none" w:sz="0" w:space="0" w:color="auto"/>
        <w:right w:val="none" w:sz="0" w:space="0" w:color="auto"/>
      </w:divBdr>
    </w:div>
    <w:div w:id="287929746">
      <w:bodyDiv w:val="1"/>
      <w:marLeft w:val="0"/>
      <w:marRight w:val="0"/>
      <w:marTop w:val="0"/>
      <w:marBottom w:val="0"/>
      <w:divBdr>
        <w:top w:val="none" w:sz="0" w:space="0" w:color="auto"/>
        <w:left w:val="none" w:sz="0" w:space="0" w:color="auto"/>
        <w:bottom w:val="none" w:sz="0" w:space="0" w:color="auto"/>
        <w:right w:val="none" w:sz="0" w:space="0" w:color="auto"/>
      </w:divBdr>
    </w:div>
    <w:div w:id="331760456">
      <w:bodyDiv w:val="1"/>
      <w:marLeft w:val="0"/>
      <w:marRight w:val="0"/>
      <w:marTop w:val="0"/>
      <w:marBottom w:val="0"/>
      <w:divBdr>
        <w:top w:val="none" w:sz="0" w:space="0" w:color="auto"/>
        <w:left w:val="none" w:sz="0" w:space="0" w:color="auto"/>
        <w:bottom w:val="none" w:sz="0" w:space="0" w:color="auto"/>
        <w:right w:val="none" w:sz="0" w:space="0" w:color="auto"/>
      </w:divBdr>
    </w:div>
    <w:div w:id="452403191">
      <w:bodyDiv w:val="1"/>
      <w:marLeft w:val="0"/>
      <w:marRight w:val="0"/>
      <w:marTop w:val="0"/>
      <w:marBottom w:val="0"/>
      <w:divBdr>
        <w:top w:val="none" w:sz="0" w:space="0" w:color="auto"/>
        <w:left w:val="none" w:sz="0" w:space="0" w:color="auto"/>
        <w:bottom w:val="none" w:sz="0" w:space="0" w:color="auto"/>
        <w:right w:val="none" w:sz="0" w:space="0" w:color="auto"/>
      </w:divBdr>
    </w:div>
    <w:div w:id="554852558">
      <w:bodyDiv w:val="1"/>
      <w:marLeft w:val="0"/>
      <w:marRight w:val="0"/>
      <w:marTop w:val="0"/>
      <w:marBottom w:val="0"/>
      <w:divBdr>
        <w:top w:val="none" w:sz="0" w:space="0" w:color="auto"/>
        <w:left w:val="none" w:sz="0" w:space="0" w:color="auto"/>
        <w:bottom w:val="none" w:sz="0" w:space="0" w:color="auto"/>
        <w:right w:val="none" w:sz="0" w:space="0" w:color="auto"/>
      </w:divBdr>
    </w:div>
    <w:div w:id="641927687">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60371223">
      <w:bodyDiv w:val="1"/>
      <w:marLeft w:val="0"/>
      <w:marRight w:val="0"/>
      <w:marTop w:val="0"/>
      <w:marBottom w:val="0"/>
      <w:divBdr>
        <w:top w:val="none" w:sz="0" w:space="0" w:color="auto"/>
        <w:left w:val="none" w:sz="0" w:space="0" w:color="auto"/>
        <w:bottom w:val="none" w:sz="0" w:space="0" w:color="auto"/>
        <w:right w:val="none" w:sz="0" w:space="0" w:color="auto"/>
      </w:divBdr>
    </w:div>
    <w:div w:id="768157517">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072002707">
      <w:bodyDiv w:val="1"/>
      <w:marLeft w:val="0"/>
      <w:marRight w:val="0"/>
      <w:marTop w:val="0"/>
      <w:marBottom w:val="0"/>
      <w:divBdr>
        <w:top w:val="none" w:sz="0" w:space="0" w:color="auto"/>
        <w:left w:val="none" w:sz="0" w:space="0" w:color="auto"/>
        <w:bottom w:val="none" w:sz="0" w:space="0" w:color="auto"/>
        <w:right w:val="none" w:sz="0" w:space="0" w:color="auto"/>
      </w:divBdr>
    </w:div>
    <w:div w:id="1214848637">
      <w:bodyDiv w:val="1"/>
      <w:marLeft w:val="0"/>
      <w:marRight w:val="0"/>
      <w:marTop w:val="0"/>
      <w:marBottom w:val="0"/>
      <w:divBdr>
        <w:top w:val="none" w:sz="0" w:space="0" w:color="auto"/>
        <w:left w:val="none" w:sz="0" w:space="0" w:color="auto"/>
        <w:bottom w:val="none" w:sz="0" w:space="0" w:color="auto"/>
        <w:right w:val="none" w:sz="0" w:space="0" w:color="auto"/>
      </w:divBdr>
    </w:div>
    <w:div w:id="1456632466">
      <w:bodyDiv w:val="1"/>
      <w:marLeft w:val="0"/>
      <w:marRight w:val="0"/>
      <w:marTop w:val="0"/>
      <w:marBottom w:val="0"/>
      <w:divBdr>
        <w:top w:val="none" w:sz="0" w:space="0" w:color="auto"/>
        <w:left w:val="none" w:sz="0" w:space="0" w:color="auto"/>
        <w:bottom w:val="none" w:sz="0" w:space="0" w:color="auto"/>
        <w:right w:val="none" w:sz="0" w:space="0" w:color="auto"/>
      </w:divBdr>
    </w:div>
    <w:div w:id="1510176110">
      <w:bodyDiv w:val="1"/>
      <w:marLeft w:val="0"/>
      <w:marRight w:val="0"/>
      <w:marTop w:val="0"/>
      <w:marBottom w:val="0"/>
      <w:divBdr>
        <w:top w:val="none" w:sz="0" w:space="0" w:color="auto"/>
        <w:left w:val="none" w:sz="0" w:space="0" w:color="auto"/>
        <w:bottom w:val="none" w:sz="0" w:space="0" w:color="auto"/>
        <w:right w:val="none" w:sz="0" w:space="0" w:color="auto"/>
      </w:divBdr>
    </w:div>
    <w:div w:id="1512137407">
      <w:bodyDiv w:val="1"/>
      <w:marLeft w:val="0"/>
      <w:marRight w:val="0"/>
      <w:marTop w:val="0"/>
      <w:marBottom w:val="0"/>
      <w:divBdr>
        <w:top w:val="none" w:sz="0" w:space="0" w:color="auto"/>
        <w:left w:val="none" w:sz="0" w:space="0" w:color="auto"/>
        <w:bottom w:val="none" w:sz="0" w:space="0" w:color="auto"/>
        <w:right w:val="none" w:sz="0" w:space="0" w:color="auto"/>
      </w:divBdr>
    </w:div>
    <w:div w:id="1576893864">
      <w:bodyDiv w:val="1"/>
      <w:marLeft w:val="0"/>
      <w:marRight w:val="0"/>
      <w:marTop w:val="0"/>
      <w:marBottom w:val="0"/>
      <w:divBdr>
        <w:top w:val="none" w:sz="0" w:space="0" w:color="auto"/>
        <w:left w:val="none" w:sz="0" w:space="0" w:color="auto"/>
        <w:bottom w:val="none" w:sz="0" w:space="0" w:color="auto"/>
        <w:right w:val="none" w:sz="0" w:space="0" w:color="auto"/>
      </w:divBdr>
    </w:div>
    <w:div w:id="1590848536">
      <w:bodyDiv w:val="1"/>
      <w:marLeft w:val="0"/>
      <w:marRight w:val="0"/>
      <w:marTop w:val="0"/>
      <w:marBottom w:val="0"/>
      <w:divBdr>
        <w:top w:val="none" w:sz="0" w:space="0" w:color="auto"/>
        <w:left w:val="none" w:sz="0" w:space="0" w:color="auto"/>
        <w:bottom w:val="none" w:sz="0" w:space="0" w:color="auto"/>
        <w:right w:val="none" w:sz="0" w:space="0" w:color="auto"/>
      </w:divBdr>
    </w:div>
    <w:div w:id="1866476698">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kMBS@health.gov.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bsonline.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tect-au.mimecast.com/s/YGuBCWLVnwSNGEDUxwHa2?domain=mbsonline.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hyperlink" Target="https://www.humanservices.gov.au/organisations/health-professionals/news/all" TargetMode="External"/><Relationship Id="rId10" Type="http://schemas.openxmlformats.org/officeDocument/2006/relationships/hyperlink" Target="https://www.health.gov.au/resources/publications/taskforce-final-report-gynaecology-mbs-items" TargetMode="External"/><Relationship Id="rId4" Type="http://schemas.openxmlformats.org/officeDocument/2006/relationships/webSettings" Target="webSettings.xml"/><Relationship Id="rId9" Type="http://schemas.openxmlformats.org/officeDocument/2006/relationships/hyperlink" Target="https://www.health.gov.au/initiatives-and-programs/mbs-review?utm_source=health.gov.au&amp;utm_medium=callout-auto-custom&amp;utm_campaign=digital_transformation" TargetMode="External"/><Relationship Id="rId14" Type="http://schemas.openxmlformats.org/officeDocument/2006/relationships/hyperlink" Target="mailto:PHI@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2022-02-06T22:32:00Z</dcterms:created>
  <dcterms:modified xsi:type="dcterms:W3CDTF">2022-02-20T23:50:00Z</dcterms:modified>
</cp:coreProperties>
</file>