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5951D" w14:textId="77777777" w:rsidR="006F0A0C" w:rsidRDefault="006F0A0C" w:rsidP="006F0A0C">
      <w:pPr>
        <w:pStyle w:val="Heading1"/>
        <w:jc w:val="center"/>
        <w:rPr>
          <w:noProof/>
        </w:rPr>
      </w:pPr>
      <w:bookmarkStart w:id="0" w:name="_GoBack"/>
      <w:bookmarkEnd w:id="0"/>
      <w:r>
        <w:rPr>
          <w:noProof/>
        </w:rPr>
        <w:t>Quick reference guide</w:t>
      </w:r>
    </w:p>
    <w:p w14:paraId="36A5A347" w14:textId="61D06DD7" w:rsidR="005010CC" w:rsidRDefault="00C72C2D" w:rsidP="006F0A0C">
      <w:pPr>
        <w:pStyle w:val="Heading1"/>
        <w:jc w:val="center"/>
        <w:rPr>
          <w:noProof/>
        </w:rPr>
      </w:pPr>
      <w:r w:rsidRPr="00432212">
        <w:rPr>
          <w:noProof/>
        </w:rPr>
        <w:t>MBS Review</w:t>
      </w:r>
      <w:r w:rsidR="00C75747">
        <w:rPr>
          <w:noProof/>
        </w:rPr>
        <w:t xml:space="preserve"> </w:t>
      </w:r>
      <w:r w:rsidR="00B623B0">
        <w:rPr>
          <w:noProof/>
        </w:rPr>
        <w:t>r</w:t>
      </w:r>
      <w:r w:rsidRPr="00432212">
        <w:rPr>
          <w:noProof/>
        </w:rPr>
        <w:t xml:space="preserve">ecommendations: </w:t>
      </w:r>
      <w:r w:rsidR="005F70A1" w:rsidRPr="00432212">
        <w:rPr>
          <w:noProof/>
        </w:rPr>
        <w:br/>
      </w:r>
      <w:r w:rsidR="006F3CA8">
        <w:rPr>
          <w:noProof/>
        </w:rPr>
        <w:t>Nuclear Medicine Imaging</w:t>
      </w:r>
      <w:r w:rsidR="0020777A">
        <w:rPr>
          <w:noProof/>
        </w:rPr>
        <w:t xml:space="preserve"> </w:t>
      </w:r>
      <w:r w:rsidR="00CD05D0">
        <w:rPr>
          <w:noProof/>
        </w:rPr>
        <w:t>-</w:t>
      </w:r>
      <w:r w:rsidR="0020777A">
        <w:rPr>
          <w:noProof/>
        </w:rPr>
        <w:t xml:space="preserve"> Group I0</w:t>
      </w:r>
      <w:r w:rsidR="00E72E8F">
        <w:rPr>
          <w:noProof/>
        </w:rPr>
        <w:t>4</w:t>
      </w:r>
    </w:p>
    <w:p w14:paraId="022FFC1B" w14:textId="373A7067" w:rsidR="0003040F" w:rsidRPr="00432212" w:rsidRDefault="0003040F" w:rsidP="006F0A0C">
      <w:pPr>
        <w:pStyle w:val="Heading1"/>
        <w:jc w:val="center"/>
      </w:pPr>
      <w:r w:rsidRPr="00432212">
        <w:t>Date of change</w:t>
      </w:r>
      <w:r w:rsidR="00774C9D">
        <w:t>:</w:t>
      </w:r>
      <w:r w:rsidRPr="00432212">
        <w:tab/>
      </w:r>
      <w:r w:rsidR="005010CC">
        <w:t xml:space="preserve">1 May </w:t>
      </w:r>
      <w:r w:rsidRPr="00432212">
        <w:t>20</w:t>
      </w:r>
      <w:r w:rsidR="005010CC">
        <w:t>20</w:t>
      </w:r>
    </w:p>
    <w:p w14:paraId="05E757A7" w14:textId="11CFC674" w:rsidR="00202869" w:rsidRPr="00CA39F4" w:rsidRDefault="0033632B" w:rsidP="00CA39F4">
      <w:pPr>
        <w:pStyle w:val="Heading2"/>
        <w:keepNext w:val="0"/>
        <w:tabs>
          <w:tab w:val="left" w:pos="426"/>
          <w:tab w:val="left" w:pos="1701"/>
          <w:tab w:val="left" w:pos="3119"/>
          <w:tab w:val="left" w:pos="4111"/>
          <w:tab w:val="left" w:pos="5103"/>
          <w:tab w:val="left" w:pos="6096"/>
          <w:tab w:val="left" w:pos="7088"/>
          <w:tab w:val="left" w:pos="8080"/>
          <w:tab w:val="left" w:pos="9072"/>
          <w:tab w:val="left" w:pos="10065"/>
        </w:tabs>
        <w:spacing w:before="240"/>
        <w:ind w:left="2160" w:hanging="2160"/>
        <w:rPr>
          <w:sz w:val="28"/>
          <w:szCs w:val="21"/>
        </w:rPr>
      </w:pPr>
      <w:bookmarkStart w:id="1" w:name="_Hlk10794542"/>
      <w:r w:rsidRPr="00CA39F4">
        <w:rPr>
          <w:sz w:val="28"/>
          <w:szCs w:val="21"/>
        </w:rPr>
        <w:t>Amended item</w:t>
      </w:r>
      <w:r w:rsidR="00581D87" w:rsidRPr="00CA39F4">
        <w:rPr>
          <w:sz w:val="28"/>
          <w:szCs w:val="21"/>
        </w:rPr>
        <w:t>s</w:t>
      </w:r>
      <w:r w:rsidRPr="00CA39F4">
        <w:rPr>
          <w:sz w:val="28"/>
          <w:szCs w:val="21"/>
        </w:rPr>
        <w:t xml:space="preserve">: </w:t>
      </w:r>
      <w:r w:rsidRPr="00CA39F4">
        <w:rPr>
          <w:sz w:val="28"/>
          <w:szCs w:val="21"/>
        </w:rPr>
        <w:tab/>
      </w:r>
      <w:r w:rsidR="00391FE3" w:rsidRPr="00CA39F4">
        <w:rPr>
          <w:sz w:val="28"/>
          <w:szCs w:val="21"/>
        </w:rPr>
        <w:t>61310</w:t>
      </w:r>
      <w:r w:rsidR="00CD05D0" w:rsidRPr="00CA39F4">
        <w:rPr>
          <w:sz w:val="28"/>
          <w:szCs w:val="21"/>
        </w:rPr>
        <w:tab/>
      </w:r>
      <w:r w:rsidR="00391FE3" w:rsidRPr="00CA39F4">
        <w:rPr>
          <w:sz w:val="28"/>
          <w:szCs w:val="21"/>
        </w:rPr>
        <w:t>61313</w:t>
      </w:r>
      <w:r w:rsidR="00CD05D0" w:rsidRPr="00CA39F4">
        <w:rPr>
          <w:sz w:val="28"/>
          <w:szCs w:val="21"/>
        </w:rPr>
        <w:tab/>
      </w:r>
      <w:r w:rsidR="00F8400F" w:rsidRPr="00CA39F4">
        <w:rPr>
          <w:sz w:val="28"/>
          <w:szCs w:val="21"/>
        </w:rPr>
        <w:t>61314</w:t>
      </w:r>
      <w:r w:rsidR="00CD05D0" w:rsidRPr="00CA39F4">
        <w:rPr>
          <w:sz w:val="28"/>
          <w:szCs w:val="21"/>
        </w:rPr>
        <w:tab/>
      </w:r>
      <w:r w:rsidR="00391FE3" w:rsidRPr="00CA39F4">
        <w:rPr>
          <w:sz w:val="28"/>
          <w:szCs w:val="21"/>
        </w:rPr>
        <w:t>61328</w:t>
      </w:r>
      <w:r w:rsidR="00CD05D0" w:rsidRPr="00CA39F4">
        <w:rPr>
          <w:sz w:val="28"/>
          <w:szCs w:val="21"/>
        </w:rPr>
        <w:tab/>
      </w:r>
      <w:r w:rsidR="00391FE3" w:rsidRPr="00CA39F4">
        <w:rPr>
          <w:sz w:val="28"/>
          <w:szCs w:val="21"/>
        </w:rPr>
        <w:t>61340</w:t>
      </w:r>
      <w:r w:rsidR="00CD05D0" w:rsidRPr="00CA39F4">
        <w:rPr>
          <w:sz w:val="28"/>
          <w:szCs w:val="21"/>
        </w:rPr>
        <w:tab/>
      </w:r>
      <w:r w:rsidR="00391FE3" w:rsidRPr="00CA39F4">
        <w:rPr>
          <w:sz w:val="28"/>
          <w:szCs w:val="21"/>
        </w:rPr>
        <w:t>61348</w:t>
      </w:r>
      <w:r w:rsidR="00CD05D0" w:rsidRPr="00CA39F4">
        <w:rPr>
          <w:sz w:val="28"/>
          <w:szCs w:val="21"/>
        </w:rPr>
        <w:tab/>
      </w:r>
      <w:r w:rsidR="00391FE3" w:rsidRPr="00CA39F4">
        <w:rPr>
          <w:sz w:val="28"/>
          <w:szCs w:val="21"/>
        </w:rPr>
        <w:t>61353</w:t>
      </w:r>
      <w:r w:rsidR="00CD05D0" w:rsidRPr="00CA39F4">
        <w:rPr>
          <w:sz w:val="28"/>
          <w:szCs w:val="21"/>
        </w:rPr>
        <w:tab/>
      </w:r>
      <w:r w:rsidR="00391FE3" w:rsidRPr="00CA39F4">
        <w:rPr>
          <w:sz w:val="28"/>
          <w:szCs w:val="21"/>
        </w:rPr>
        <w:t xml:space="preserve">61356 </w:t>
      </w:r>
      <w:r w:rsidR="00957091" w:rsidRPr="00CA39F4">
        <w:rPr>
          <w:sz w:val="28"/>
          <w:szCs w:val="21"/>
        </w:rPr>
        <w:t xml:space="preserve"> </w:t>
      </w:r>
      <w:r w:rsidR="00CE0A94" w:rsidRPr="00CA39F4">
        <w:rPr>
          <w:sz w:val="28"/>
          <w:szCs w:val="21"/>
        </w:rPr>
        <w:t>61360*</w:t>
      </w:r>
      <w:r w:rsidR="00CD05D0" w:rsidRPr="00CA39F4">
        <w:rPr>
          <w:sz w:val="28"/>
          <w:szCs w:val="21"/>
        </w:rPr>
        <w:tab/>
      </w:r>
      <w:r w:rsidR="00556E69" w:rsidRPr="00CA39F4">
        <w:rPr>
          <w:sz w:val="28"/>
          <w:szCs w:val="21"/>
        </w:rPr>
        <w:t>61361*</w:t>
      </w:r>
      <w:r w:rsidR="00CD05D0" w:rsidRPr="00CA39F4">
        <w:rPr>
          <w:sz w:val="28"/>
          <w:szCs w:val="21"/>
        </w:rPr>
        <w:tab/>
      </w:r>
      <w:r w:rsidR="00391FE3" w:rsidRPr="00CA39F4">
        <w:rPr>
          <w:sz w:val="28"/>
          <w:szCs w:val="21"/>
        </w:rPr>
        <w:t>61446</w:t>
      </w:r>
      <w:r w:rsidR="00CD05D0" w:rsidRPr="00CA39F4">
        <w:rPr>
          <w:sz w:val="28"/>
          <w:szCs w:val="21"/>
        </w:rPr>
        <w:tab/>
      </w:r>
      <w:r w:rsidR="00391FE3" w:rsidRPr="00CA39F4">
        <w:rPr>
          <w:sz w:val="28"/>
          <w:szCs w:val="21"/>
        </w:rPr>
        <w:t>61449</w:t>
      </w:r>
      <w:r w:rsidR="00CD05D0" w:rsidRPr="00CA39F4">
        <w:rPr>
          <w:sz w:val="28"/>
          <w:szCs w:val="21"/>
        </w:rPr>
        <w:tab/>
      </w:r>
      <w:r w:rsidR="00CE0A94" w:rsidRPr="00CA39F4">
        <w:rPr>
          <w:sz w:val="28"/>
          <w:szCs w:val="21"/>
        </w:rPr>
        <w:t>61461</w:t>
      </w:r>
      <w:r w:rsidR="00CD05D0" w:rsidRPr="00CA39F4">
        <w:rPr>
          <w:sz w:val="28"/>
          <w:szCs w:val="21"/>
        </w:rPr>
        <w:tab/>
      </w:r>
      <w:r w:rsidR="00CE0A94" w:rsidRPr="00CA39F4">
        <w:rPr>
          <w:sz w:val="28"/>
          <w:szCs w:val="21"/>
        </w:rPr>
        <w:t>61473</w:t>
      </w:r>
      <w:r w:rsidR="00CD05D0" w:rsidRPr="00CA39F4">
        <w:rPr>
          <w:sz w:val="28"/>
          <w:szCs w:val="21"/>
        </w:rPr>
        <w:tab/>
      </w:r>
      <w:r w:rsidR="00391FE3" w:rsidRPr="00CA39F4">
        <w:rPr>
          <w:sz w:val="28"/>
          <w:szCs w:val="21"/>
        </w:rPr>
        <w:t>61480</w:t>
      </w:r>
      <w:r w:rsidR="00CD05D0" w:rsidRPr="00CA39F4">
        <w:rPr>
          <w:sz w:val="28"/>
          <w:szCs w:val="21"/>
        </w:rPr>
        <w:tab/>
      </w:r>
      <w:r w:rsidR="003029DD" w:rsidRPr="00CA39F4">
        <w:rPr>
          <w:sz w:val="28"/>
          <w:szCs w:val="21"/>
        </w:rPr>
        <w:t>61647</w:t>
      </w:r>
      <w:r w:rsidR="000C1298" w:rsidRPr="00CA39F4">
        <w:rPr>
          <w:sz w:val="28"/>
          <w:szCs w:val="21"/>
        </w:rPr>
        <w:t xml:space="preserve">  </w:t>
      </w:r>
    </w:p>
    <w:p w14:paraId="3929B643" w14:textId="1FDB811C" w:rsidR="00556E69" w:rsidRPr="00CA39F4" w:rsidRDefault="00E95C64" w:rsidP="00CA39F4">
      <w:pPr>
        <w:pStyle w:val="Heading2"/>
        <w:keepNext w:val="0"/>
        <w:tabs>
          <w:tab w:val="left" w:pos="426"/>
          <w:tab w:val="left" w:pos="1701"/>
          <w:tab w:val="left" w:pos="3119"/>
          <w:tab w:val="left" w:pos="4111"/>
          <w:tab w:val="left" w:pos="5103"/>
          <w:tab w:val="left" w:pos="6096"/>
          <w:tab w:val="left" w:pos="7088"/>
          <w:tab w:val="left" w:pos="8080"/>
          <w:tab w:val="left" w:pos="9072"/>
          <w:tab w:val="left" w:pos="10065"/>
        </w:tabs>
        <w:spacing w:before="240"/>
        <w:ind w:left="2160" w:hanging="2160"/>
        <w:rPr>
          <w:sz w:val="28"/>
          <w:szCs w:val="21"/>
        </w:rPr>
      </w:pPr>
      <w:r w:rsidRPr="00CA39F4">
        <w:rPr>
          <w:sz w:val="28"/>
          <w:szCs w:val="21"/>
        </w:rPr>
        <w:t xml:space="preserve">Deleted items: </w:t>
      </w:r>
      <w:r w:rsidRPr="00CA39F4">
        <w:rPr>
          <w:sz w:val="28"/>
          <w:szCs w:val="21"/>
        </w:rPr>
        <w:tab/>
      </w:r>
      <w:bookmarkEnd w:id="1"/>
      <w:r w:rsidR="00391FE3" w:rsidRPr="00CA39F4">
        <w:rPr>
          <w:sz w:val="28"/>
          <w:szCs w:val="21"/>
        </w:rPr>
        <w:t>61316</w:t>
      </w:r>
      <w:r w:rsidR="00CD05D0" w:rsidRPr="00CA39F4">
        <w:rPr>
          <w:sz w:val="28"/>
          <w:szCs w:val="21"/>
        </w:rPr>
        <w:tab/>
      </w:r>
      <w:r w:rsidR="00391FE3" w:rsidRPr="00CA39F4">
        <w:rPr>
          <w:sz w:val="28"/>
          <w:szCs w:val="21"/>
        </w:rPr>
        <w:t>61317</w:t>
      </w:r>
      <w:r w:rsidR="00CD05D0" w:rsidRPr="00CA39F4">
        <w:rPr>
          <w:sz w:val="28"/>
          <w:szCs w:val="21"/>
        </w:rPr>
        <w:tab/>
      </w:r>
      <w:r w:rsidR="00391FE3" w:rsidRPr="00CA39F4">
        <w:rPr>
          <w:sz w:val="28"/>
          <w:szCs w:val="21"/>
        </w:rPr>
        <w:t>61320</w:t>
      </w:r>
      <w:r w:rsidR="00CD05D0" w:rsidRPr="00CA39F4">
        <w:rPr>
          <w:sz w:val="28"/>
          <w:szCs w:val="21"/>
        </w:rPr>
        <w:tab/>
      </w:r>
      <w:r w:rsidR="00391FE3" w:rsidRPr="00CA39F4">
        <w:rPr>
          <w:sz w:val="28"/>
          <w:szCs w:val="21"/>
        </w:rPr>
        <w:t>61352</w:t>
      </w:r>
      <w:r w:rsidR="00CD05D0" w:rsidRPr="00CA39F4">
        <w:rPr>
          <w:sz w:val="28"/>
          <w:szCs w:val="21"/>
        </w:rPr>
        <w:tab/>
      </w:r>
      <w:r w:rsidR="000C5C51" w:rsidRPr="00CA39F4">
        <w:rPr>
          <w:sz w:val="28"/>
          <w:szCs w:val="21"/>
        </w:rPr>
        <w:t>61401</w:t>
      </w:r>
      <w:r w:rsidR="00CD05D0" w:rsidRPr="00CA39F4">
        <w:rPr>
          <w:sz w:val="28"/>
          <w:szCs w:val="21"/>
        </w:rPr>
        <w:tab/>
      </w:r>
      <w:r w:rsidR="000C5C51" w:rsidRPr="00CA39F4">
        <w:rPr>
          <w:sz w:val="28"/>
          <w:szCs w:val="21"/>
        </w:rPr>
        <w:t>61405</w:t>
      </w:r>
      <w:r w:rsidR="00CD05D0" w:rsidRPr="00CA39F4">
        <w:rPr>
          <w:sz w:val="28"/>
          <w:szCs w:val="21"/>
        </w:rPr>
        <w:tab/>
      </w:r>
      <w:r w:rsidR="000C5C51" w:rsidRPr="00CA39F4">
        <w:rPr>
          <w:sz w:val="28"/>
          <w:szCs w:val="21"/>
        </w:rPr>
        <w:t>61417</w:t>
      </w:r>
      <w:r w:rsidR="00CD05D0" w:rsidRPr="00CA39F4">
        <w:rPr>
          <w:sz w:val="28"/>
          <w:szCs w:val="21"/>
        </w:rPr>
        <w:tab/>
      </w:r>
      <w:r w:rsidR="000C5C51" w:rsidRPr="00CA39F4">
        <w:rPr>
          <w:sz w:val="28"/>
          <w:szCs w:val="21"/>
        </w:rPr>
        <w:t>61437</w:t>
      </w:r>
      <w:r w:rsidR="00556E69" w:rsidRPr="00CA39F4">
        <w:rPr>
          <w:sz w:val="28"/>
          <w:szCs w:val="21"/>
        </w:rPr>
        <w:t xml:space="preserve">  </w:t>
      </w:r>
      <w:r w:rsidR="000C5C51" w:rsidRPr="00CA39F4">
        <w:rPr>
          <w:sz w:val="28"/>
          <w:szCs w:val="21"/>
        </w:rPr>
        <w:t>61458</w:t>
      </w:r>
      <w:r w:rsidR="00CD05D0" w:rsidRPr="00CA39F4">
        <w:rPr>
          <w:sz w:val="28"/>
          <w:szCs w:val="21"/>
        </w:rPr>
        <w:tab/>
      </w:r>
      <w:r w:rsidR="000C5C51" w:rsidRPr="00CA39F4">
        <w:rPr>
          <w:sz w:val="28"/>
          <w:szCs w:val="21"/>
        </w:rPr>
        <w:t>61484</w:t>
      </w:r>
    </w:p>
    <w:p w14:paraId="390D8B5F" w14:textId="416F7317" w:rsidR="00464E24" w:rsidRPr="00432212" w:rsidRDefault="004A5F99" w:rsidP="003D4610">
      <w:pPr>
        <w:pStyle w:val="Heading2"/>
      </w:pPr>
      <w:r>
        <w:rPr>
          <w:rStyle w:val="BookTitle"/>
        </w:rPr>
        <w:pict w14:anchorId="4229B6A1">
          <v:rect id="_x0000_i1025" style="width:0;height:1.5pt" o:hralign="center" o:hrstd="t" o:hr="t" fillcolor="#a0a0a0" stroked="f"/>
        </w:pict>
      </w:r>
    </w:p>
    <w:p w14:paraId="57A892A7" w14:textId="77777777" w:rsidR="00F333A7" w:rsidRPr="00CA39F4" w:rsidRDefault="00F333A7" w:rsidP="00CA39F4">
      <w:pPr>
        <w:pStyle w:val="Heading2"/>
        <w:keepNext w:val="0"/>
        <w:spacing w:before="240"/>
        <w:rPr>
          <w:sz w:val="28"/>
          <w:szCs w:val="21"/>
        </w:rPr>
      </w:pPr>
      <w:r w:rsidRPr="00CA39F4">
        <w:rPr>
          <w:sz w:val="28"/>
          <w:szCs w:val="21"/>
        </w:rPr>
        <w:t>Revised structure</w:t>
      </w:r>
    </w:p>
    <w:p w14:paraId="248DC303" w14:textId="2B8CA209" w:rsidR="00CE1159" w:rsidRPr="00CE1159" w:rsidRDefault="0079695F" w:rsidP="00EA6E55">
      <w:pPr>
        <w:pStyle w:val="RecommendationsBullets"/>
      </w:pPr>
      <w:r w:rsidRPr="00CE1159">
        <w:t xml:space="preserve">All </w:t>
      </w:r>
      <w:r w:rsidR="00CE1159">
        <w:t xml:space="preserve">nuclear medicine </w:t>
      </w:r>
      <w:r w:rsidR="00CE1159" w:rsidRPr="00CE1159">
        <w:t xml:space="preserve">items annotated </w:t>
      </w:r>
      <w:r>
        <w:t>with ‘NK’</w:t>
      </w:r>
      <w:r w:rsidRPr="00C75747">
        <w:t xml:space="preserve"> wi</w:t>
      </w:r>
      <w:r>
        <w:t>ll be deleted.  The annotation ‘</w:t>
      </w:r>
      <w:r w:rsidRPr="00C75747">
        <w:t>K</w:t>
      </w:r>
      <w:r>
        <w:t>’</w:t>
      </w:r>
      <w:r w:rsidRPr="00C75747">
        <w:t xml:space="preserve"> will </w:t>
      </w:r>
      <w:r w:rsidR="00CE1159" w:rsidRPr="00CE1159">
        <w:t>be deleted from the remaining items (see the capital sensitivity quick reference guide).</w:t>
      </w:r>
    </w:p>
    <w:p w14:paraId="18FEC349" w14:textId="2AE99EB4" w:rsidR="00E72E8F" w:rsidRPr="00E72E8F" w:rsidRDefault="0079695F" w:rsidP="00EA6E55">
      <w:pPr>
        <w:pStyle w:val="RecommendationsBullets"/>
      </w:pPr>
      <w:r w:rsidRPr="00E72E8F">
        <w:t xml:space="preserve">Items </w:t>
      </w:r>
      <w:r w:rsidR="00E72E8F" w:rsidRPr="00E72E8F">
        <w:t>61352, 61401, 61405, 61417, 61437, 61458</w:t>
      </w:r>
      <w:r w:rsidR="00CE0A94">
        <w:t xml:space="preserve"> and</w:t>
      </w:r>
      <w:r w:rsidR="00E72E8F" w:rsidRPr="00E72E8F">
        <w:t xml:space="preserve"> 61484 will be deleted. </w:t>
      </w:r>
      <w:r>
        <w:t xml:space="preserve"> </w:t>
      </w:r>
      <w:r w:rsidR="00E72E8F" w:rsidRPr="00E72E8F">
        <w:t>The items cover various procedures considered to be obsolete.</w:t>
      </w:r>
    </w:p>
    <w:p w14:paraId="009674F7" w14:textId="04054622" w:rsidR="00E72E8F" w:rsidRDefault="0079695F" w:rsidP="00EA6E55">
      <w:pPr>
        <w:pStyle w:val="RecommendationsBullets"/>
      </w:pPr>
      <w:r w:rsidRPr="00E72E8F">
        <w:t xml:space="preserve">Items </w:t>
      </w:r>
      <w:r w:rsidR="00E72E8F" w:rsidRPr="00E72E8F">
        <w:t>61316, 61317 and 61320 (cardiac blood studies) will be deleted and the indications for these items will be included in item 61314.</w:t>
      </w:r>
    </w:p>
    <w:p w14:paraId="0D3026DA" w14:textId="083A744A" w:rsidR="00A9389B" w:rsidRPr="00A9389B" w:rsidRDefault="0079695F" w:rsidP="00EA6E55">
      <w:pPr>
        <w:pStyle w:val="RecommendationsBullets"/>
      </w:pPr>
      <w:r w:rsidRPr="00A9389B">
        <w:t xml:space="preserve">The </w:t>
      </w:r>
      <w:r w:rsidR="00A9389B" w:rsidRPr="00A9389B">
        <w:t>descriptor for item 61473 will be amended to remove the phrase ‘including uptake measurement when undertaken</w:t>
      </w:r>
      <w:r w:rsidR="00A9389B">
        <w:t>’</w:t>
      </w:r>
      <w:r w:rsidR="00A9389B" w:rsidRPr="00A9389B">
        <w:t xml:space="preserve">. </w:t>
      </w:r>
    </w:p>
    <w:p w14:paraId="2711DDB8" w14:textId="2C207B0A" w:rsidR="00E72E8F" w:rsidRPr="00E72E8F" w:rsidRDefault="0079695F" w:rsidP="00EA6E55">
      <w:pPr>
        <w:pStyle w:val="RecommendationsBullets"/>
      </w:pPr>
      <w:r w:rsidRPr="00E72E8F">
        <w:t xml:space="preserve">The </w:t>
      </w:r>
      <w:r w:rsidR="00E72E8F" w:rsidRPr="00E72E8F">
        <w:t xml:space="preserve">item descriptors for </w:t>
      </w:r>
      <w:r w:rsidR="00350BBE">
        <w:t>most</w:t>
      </w:r>
      <w:r w:rsidR="00E72E8F" w:rsidRPr="00E72E8F">
        <w:t xml:space="preserve"> items that contain a reference to planar imaging or single photon emission tomography (SPECT) will be amended to remove those references.</w:t>
      </w:r>
      <w:r w:rsidR="00114C0D">
        <w:t xml:space="preserve">  The items are</w:t>
      </w:r>
      <w:r w:rsidR="00114C0D" w:rsidRPr="00114C0D">
        <w:t xml:space="preserve"> 61310, 61313, </w:t>
      </w:r>
      <w:r w:rsidR="00957091">
        <w:t xml:space="preserve">61314, </w:t>
      </w:r>
      <w:r w:rsidR="00114C0D" w:rsidRPr="00114C0D">
        <w:t>61328, 61340, 61348, 61353, 61356, 61438</w:t>
      </w:r>
      <w:r w:rsidR="00957091">
        <w:t>,</w:t>
      </w:r>
      <w:r w:rsidR="00114C0D" w:rsidRPr="00114C0D">
        <w:t xml:space="preserve"> 61461</w:t>
      </w:r>
      <w:r w:rsidR="00957091">
        <w:t xml:space="preserve"> and</w:t>
      </w:r>
      <w:r w:rsidR="00114C0D" w:rsidRPr="00114C0D">
        <w:t xml:space="preserve"> 61480</w:t>
      </w:r>
      <w:r w:rsidR="00114C0D">
        <w:t xml:space="preserve">.  </w:t>
      </w:r>
    </w:p>
    <w:p w14:paraId="73739D97" w14:textId="71A69DFE" w:rsidR="00E72E8F" w:rsidRDefault="0079695F" w:rsidP="00EA6E55">
      <w:pPr>
        <w:pStyle w:val="RecommendationsBullets"/>
      </w:pPr>
      <w:r w:rsidRPr="00E72E8F">
        <w:t xml:space="preserve">Item </w:t>
      </w:r>
      <w:r w:rsidR="00E72E8F" w:rsidRPr="00E72E8F">
        <w:t xml:space="preserve">61505 (computed tomography </w:t>
      </w:r>
      <w:r>
        <w:t xml:space="preserve">(CT) </w:t>
      </w:r>
      <w:r w:rsidR="00E72E8F" w:rsidRPr="00E72E8F">
        <w:t xml:space="preserve">for attenuation correction and anatomical localisation </w:t>
      </w:r>
      <w:r w:rsidR="00286C68">
        <w:t>of single photon emission tomography</w:t>
      </w:r>
      <w:r w:rsidR="00E72E8F" w:rsidRPr="00E72E8F">
        <w:t>) will now be able to be co-claimed with positron emission tomography (PET).  Consequently, the descriptor for item 61647 (Whole body 68Ga</w:t>
      </w:r>
      <w:r w:rsidR="00E72E8F" w:rsidRPr="0079695F">
        <w:rPr>
          <w:rFonts w:ascii="Cambria Math" w:hAnsi="Cambria Math" w:cs="Cambria Math"/>
        </w:rPr>
        <w:t>‑</w:t>
      </w:r>
      <w:r w:rsidR="00E72E8F" w:rsidRPr="00E72E8F">
        <w:t>DOTA</w:t>
      </w:r>
      <w:r w:rsidR="00E72E8F" w:rsidRPr="0079695F">
        <w:rPr>
          <w:rFonts w:ascii="Cambria Math" w:hAnsi="Cambria Math" w:cs="Cambria Math"/>
        </w:rPr>
        <w:t>‑</w:t>
      </w:r>
      <w:r w:rsidR="00E72E8F" w:rsidRPr="00E72E8F">
        <w:t>peptide PET study) will be amended to exclude references to CT for attenuation correct</w:t>
      </w:r>
      <w:r w:rsidR="00286C68">
        <w:t xml:space="preserve">ion and anatomical localisation </w:t>
      </w:r>
      <w:r w:rsidR="00E72E8F" w:rsidRPr="00E72E8F">
        <w:t>and the schedule fee item 61647 will be reduced by $100.</w:t>
      </w:r>
    </w:p>
    <w:p w14:paraId="3254E943" w14:textId="38B27B26" w:rsidR="00590C00" w:rsidRPr="00E72E8F" w:rsidRDefault="00590C00" w:rsidP="00EA6E55">
      <w:pPr>
        <w:pStyle w:val="RecommendationsBullets"/>
      </w:pPr>
      <w:r>
        <w:t xml:space="preserve">MSAC change:  </w:t>
      </w:r>
      <w:r w:rsidR="00350BBE" w:rsidRPr="00350BBE">
        <w:t>the descriptors for items 61446 and 61449 (regional bone studies) will be amended so that they can be claimed for scans o</w:t>
      </w:r>
      <w:r w:rsidR="00350BBE">
        <w:t>f</w:t>
      </w:r>
      <w:r w:rsidR="00350BBE" w:rsidRPr="00350BBE">
        <w:t xml:space="preserve"> other body parts.</w:t>
      </w:r>
    </w:p>
    <w:p w14:paraId="6A19F5BE" w14:textId="77777777" w:rsidR="0003040F" w:rsidRPr="00432212" w:rsidRDefault="004A5F99" w:rsidP="004A36D7">
      <w:pPr>
        <w:rPr>
          <w:noProof/>
        </w:rPr>
        <w:sectPr w:rsidR="0003040F" w:rsidRPr="00432212" w:rsidSect="004C1290">
          <w:headerReference w:type="default" r:id="rId11"/>
          <w:footerReference w:type="default" r:id="rId12"/>
          <w:type w:val="continuous"/>
          <w:pgSz w:w="11906" w:h="16838"/>
          <w:pgMar w:top="2694" w:right="720" w:bottom="720" w:left="720" w:header="708" w:footer="708" w:gutter="0"/>
          <w:cols w:space="567"/>
          <w:docGrid w:linePitch="360"/>
        </w:sectPr>
      </w:pPr>
      <w:r>
        <w:rPr>
          <w:rStyle w:val="BookTitle"/>
          <w:noProof/>
        </w:rPr>
        <w:pict w14:anchorId="55502776">
          <v:rect id="_x0000_i1027" style="width:0;height:1.5pt" o:hralign="center" o:hrstd="t" o:hr="t" fillcolor="#a0a0a0" stroked="f"/>
        </w:pict>
      </w:r>
    </w:p>
    <w:p w14:paraId="0EC0270E" w14:textId="5F0C5D5F" w:rsidR="003029DD" w:rsidRDefault="00365B48" w:rsidP="003029DD">
      <w:r>
        <w:t xml:space="preserve">Note: the items where </w:t>
      </w:r>
      <w:r w:rsidR="00E7334C">
        <w:t>the removal of the references to the planar imaging and/or single photon emission tomography are the only changes are not listed below.</w:t>
      </w:r>
    </w:p>
    <w:p w14:paraId="5EAA5862" w14:textId="1FBE3F4E" w:rsidR="00A01ACD" w:rsidRPr="007E4063" w:rsidRDefault="00A01ACD" w:rsidP="003D4610">
      <w:pPr>
        <w:pStyle w:val="Heading2"/>
        <w:rPr>
          <w:rStyle w:val="AmendedItemNumber"/>
        </w:rPr>
      </w:pPr>
      <w:r w:rsidRPr="007E4063">
        <w:rPr>
          <w:rStyle w:val="AmendedItemNumber"/>
        </w:rPr>
        <w:lastRenderedPageBreak/>
        <w:t xml:space="preserve">Amended item 61314 – Gated cardiac blood pool study    </w:t>
      </w:r>
    </w:p>
    <w:p w14:paraId="480D936C" w14:textId="0A05A90E" w:rsidR="00A01ACD" w:rsidRPr="00BA657E" w:rsidRDefault="00A01ACD" w:rsidP="00561565">
      <w:r w:rsidRPr="00BA657E">
        <w:rPr>
          <w:rStyle w:val="Descriptorheader"/>
        </w:rPr>
        <w:t>Overview:</w:t>
      </w:r>
      <w:r w:rsidRPr="00BA657E">
        <w:t xml:space="preserve"> </w:t>
      </w:r>
      <w:r>
        <w:t xml:space="preserve">The indications in items </w:t>
      </w:r>
      <w:r w:rsidRPr="00A01ACD">
        <w:t xml:space="preserve">61316, 61317 and 61320 </w:t>
      </w:r>
      <w:r>
        <w:t xml:space="preserve">have been merged into this item.  Items 61316, 61317 and 61320 have been deleted.  </w:t>
      </w:r>
      <w:r w:rsidR="00657736">
        <w:t>The references to the imaging technology have also been removed</w:t>
      </w:r>
      <w:r>
        <w:t>.</w:t>
      </w:r>
    </w:p>
    <w:p w14:paraId="4BDD7EAF" w14:textId="74DC1AE8" w:rsidR="00A01ACD" w:rsidRDefault="00A01ACD" w:rsidP="00561565">
      <w:pPr>
        <w:rPr>
          <w:noProof/>
        </w:rPr>
      </w:pPr>
      <w:r w:rsidRPr="00BA657E">
        <w:rPr>
          <w:rStyle w:val="Descriptorheader"/>
        </w:rPr>
        <w:t>Service</w:t>
      </w:r>
      <w:r>
        <w:rPr>
          <w:rStyle w:val="Descriptorheader"/>
        </w:rPr>
        <w:t>/Descriptor</w:t>
      </w:r>
      <w:r w:rsidRPr="00BA657E">
        <w:rPr>
          <w:rStyle w:val="Descriptorheader"/>
        </w:rPr>
        <w:t>:</w:t>
      </w:r>
      <w:r w:rsidRPr="00BA657E">
        <w:t xml:space="preserve"> </w:t>
      </w:r>
      <w:r w:rsidRPr="00A01ACD">
        <w:t>Gated cardiac blood pool study, with or without intervention, and first pass blood flow or cardiac shunt study (R)</w:t>
      </w:r>
      <w:r w:rsidR="00AF0ABF">
        <w:t>.</w:t>
      </w:r>
      <w:r w:rsidRPr="00A01ACD">
        <w:t xml:space="preserve"> </w:t>
      </w:r>
    </w:p>
    <w:p w14:paraId="0B51E15C" w14:textId="3541B0D4" w:rsidR="00A01ACD" w:rsidRPr="00BA657E" w:rsidRDefault="00A01ACD" w:rsidP="00561565">
      <w:r w:rsidRPr="00BA657E">
        <w:rPr>
          <w:rStyle w:val="Descriptorheader"/>
        </w:rPr>
        <w:t>Indication:</w:t>
      </w:r>
      <w:r w:rsidRPr="00BA657E">
        <w:t xml:space="preserve"> </w:t>
      </w:r>
      <w:r>
        <w:t>The</w:t>
      </w:r>
      <w:r w:rsidR="00657736">
        <w:t xml:space="preserve"> </w:t>
      </w:r>
      <w:r>
        <w:t>indications for this item</w:t>
      </w:r>
      <w:r w:rsidR="00657736">
        <w:t xml:space="preserve"> now include the indications in items 61316, 31317 and 61320</w:t>
      </w:r>
      <w:r>
        <w:t>.</w:t>
      </w:r>
    </w:p>
    <w:p w14:paraId="5F3F3B78" w14:textId="70E887B0" w:rsidR="00A01ACD" w:rsidRDefault="00A01ACD" w:rsidP="00561565">
      <w:pPr>
        <w:rPr>
          <w:noProof/>
        </w:rPr>
      </w:pPr>
      <w:r w:rsidRPr="00BA657E">
        <w:rPr>
          <w:rStyle w:val="Descriptorheader"/>
        </w:rPr>
        <w:t>MBS fee:</w:t>
      </w:r>
      <w:r w:rsidRPr="00432212">
        <w:rPr>
          <w:noProof/>
        </w:rPr>
        <w:t xml:space="preserve"> </w:t>
      </w:r>
      <w:r>
        <w:rPr>
          <w:noProof/>
        </w:rPr>
        <w:t>$</w:t>
      </w:r>
      <w:r w:rsidR="00657736">
        <w:rPr>
          <w:noProof/>
        </w:rPr>
        <w:t>420.00</w:t>
      </w:r>
      <w:r>
        <w:rPr>
          <w:noProof/>
        </w:rPr>
        <w:t xml:space="preserve"> (no change)</w:t>
      </w:r>
      <w:r w:rsidRPr="00432212">
        <w:rPr>
          <w:noProof/>
        </w:rPr>
        <w:t xml:space="preserve"> </w:t>
      </w:r>
    </w:p>
    <w:p w14:paraId="17D95B83" w14:textId="77777777" w:rsidR="00A01ACD" w:rsidRDefault="00A01ACD" w:rsidP="00561565">
      <w:pPr>
        <w:rPr>
          <w:noProof/>
        </w:rPr>
      </w:pPr>
      <w:r w:rsidRPr="00BA657E">
        <w:rPr>
          <w:rStyle w:val="Descriptorheader"/>
        </w:rPr>
        <w:t>Benefit:</w:t>
      </w:r>
      <w:r w:rsidRPr="00432212">
        <w:rPr>
          <w:noProof/>
        </w:rPr>
        <w:t xml:space="preserve"> </w:t>
      </w:r>
      <w:r>
        <w:rPr>
          <w:noProof/>
        </w:rPr>
        <w:t>No change</w:t>
      </w:r>
      <w:r w:rsidRPr="00432212">
        <w:rPr>
          <w:noProof/>
        </w:rPr>
        <w:t>.</w:t>
      </w:r>
    </w:p>
    <w:p w14:paraId="00F55E22" w14:textId="40D35AC3" w:rsidR="00814AE2" w:rsidRPr="00A01DC2" w:rsidRDefault="00820EBE" w:rsidP="003D4610">
      <w:pPr>
        <w:pStyle w:val="Heading2"/>
        <w:rPr>
          <w:rStyle w:val="AmendedItemNumber"/>
        </w:rPr>
      </w:pPr>
      <w:r w:rsidRPr="00A01DC2">
        <w:rPr>
          <w:rStyle w:val="AmendedItemNumber"/>
        </w:rPr>
        <w:t>Amended</w:t>
      </w:r>
      <w:r w:rsidR="00681667" w:rsidRPr="00A01DC2">
        <w:rPr>
          <w:rStyle w:val="AmendedItemNumber"/>
        </w:rPr>
        <w:t xml:space="preserve"> i</w:t>
      </w:r>
      <w:r w:rsidR="00C72C2D" w:rsidRPr="00A01DC2">
        <w:rPr>
          <w:rStyle w:val="AmendedItemNumber"/>
        </w:rPr>
        <w:t xml:space="preserve">tem </w:t>
      </w:r>
      <w:r w:rsidR="00B457E6">
        <w:rPr>
          <w:rStyle w:val="AmendedItemNumber"/>
        </w:rPr>
        <w:t>613</w:t>
      </w:r>
      <w:r w:rsidR="00CD4A9A">
        <w:rPr>
          <w:rStyle w:val="AmendedItemNumber"/>
        </w:rPr>
        <w:t>60</w:t>
      </w:r>
      <w:r w:rsidR="0076264F">
        <w:rPr>
          <w:rStyle w:val="AmendedItemNumber"/>
        </w:rPr>
        <w:t xml:space="preserve"> </w:t>
      </w:r>
      <w:r w:rsidR="00911BCA" w:rsidRPr="00A01DC2">
        <w:rPr>
          <w:rStyle w:val="AmendedItemNumber"/>
        </w:rPr>
        <w:t xml:space="preserve">– </w:t>
      </w:r>
      <w:r w:rsidR="00CD4A9A">
        <w:rPr>
          <w:rStyle w:val="AmendedItemNumber"/>
        </w:rPr>
        <w:t xml:space="preserve">Hepatobiliary study – pre-treatment </w:t>
      </w:r>
      <w:r w:rsidR="00B25356">
        <w:rPr>
          <w:rStyle w:val="AmendedItemNumber"/>
        </w:rPr>
        <w:t xml:space="preserve"> </w:t>
      </w:r>
      <w:r w:rsidR="00911BCA" w:rsidRPr="00A01DC2">
        <w:rPr>
          <w:rStyle w:val="AmendedItemNumber"/>
        </w:rPr>
        <w:t xml:space="preserve"> </w:t>
      </w:r>
      <w:r w:rsidR="004C1290" w:rsidRPr="00A01DC2">
        <w:rPr>
          <w:rStyle w:val="AmendedItemNumber"/>
        </w:rPr>
        <w:t xml:space="preserve"> </w:t>
      </w:r>
    </w:p>
    <w:p w14:paraId="1BEF396B" w14:textId="24D2E23A" w:rsidR="00492DDB" w:rsidRPr="00BA657E" w:rsidRDefault="00492DDB" w:rsidP="00561565">
      <w:r w:rsidRPr="00BA657E">
        <w:rPr>
          <w:rStyle w:val="Descriptorheader"/>
        </w:rPr>
        <w:t>Overview</w:t>
      </w:r>
      <w:r w:rsidR="00244C4C" w:rsidRPr="00BA657E">
        <w:rPr>
          <w:rStyle w:val="Descriptorheader"/>
        </w:rPr>
        <w:t>:</w:t>
      </w:r>
      <w:r w:rsidR="00244C4C" w:rsidRPr="00BA657E">
        <w:t xml:space="preserve"> </w:t>
      </w:r>
      <w:r w:rsidR="00270049">
        <w:t xml:space="preserve">The explanatory note for this item has been amended to remove the specific product ‘CCK’ and </w:t>
      </w:r>
      <w:r w:rsidR="003029DD">
        <w:t>replace this with the generic word ‘</w:t>
      </w:r>
      <w:r w:rsidR="00270049">
        <w:t>cholagogue</w:t>
      </w:r>
      <w:r w:rsidR="003029DD">
        <w:t>’</w:t>
      </w:r>
      <w:r w:rsidR="00270049">
        <w:t xml:space="preserve">.  </w:t>
      </w:r>
      <w:r w:rsidR="003029DD">
        <w:t>There are no changes to the item itself.</w:t>
      </w:r>
    </w:p>
    <w:p w14:paraId="281B876D" w14:textId="0837F429" w:rsidR="00534F3A" w:rsidRDefault="00534F3A" w:rsidP="00561565">
      <w:pPr>
        <w:rPr>
          <w:noProof/>
        </w:rPr>
      </w:pPr>
      <w:r w:rsidRPr="00BA657E">
        <w:rPr>
          <w:rStyle w:val="Descriptorheader"/>
        </w:rPr>
        <w:t>Service</w:t>
      </w:r>
      <w:r>
        <w:rPr>
          <w:rStyle w:val="Descriptorheader"/>
        </w:rPr>
        <w:t>/Descriptor</w:t>
      </w:r>
      <w:r w:rsidRPr="00BA657E">
        <w:rPr>
          <w:rStyle w:val="Descriptorheader"/>
        </w:rPr>
        <w:t>:</w:t>
      </w:r>
      <w:r w:rsidRPr="00BA657E">
        <w:t xml:space="preserve"> </w:t>
      </w:r>
      <w:r w:rsidRPr="000C74C1">
        <w:t>Hepatobiliary study, including morphine administration or pre</w:t>
      </w:r>
      <w:r>
        <w:noBreakHyphen/>
      </w:r>
      <w:r w:rsidRPr="000C74C1">
        <w:t>treatment with a cholagogue when performed (R)</w:t>
      </w:r>
      <w:r w:rsidR="00AF0ABF">
        <w:t>.</w:t>
      </w:r>
    </w:p>
    <w:p w14:paraId="43273AD0" w14:textId="77777777" w:rsidR="00534F3A" w:rsidRPr="00BA657E" w:rsidRDefault="00534F3A" w:rsidP="00561565">
      <w:r w:rsidRPr="00BA657E">
        <w:rPr>
          <w:rStyle w:val="Descriptorheader"/>
        </w:rPr>
        <w:t>Indication:</w:t>
      </w:r>
      <w:r w:rsidRPr="00BA657E">
        <w:t xml:space="preserve"> </w:t>
      </w:r>
      <w:r>
        <w:t>There are no changes to the indications for this item.</w:t>
      </w:r>
    </w:p>
    <w:p w14:paraId="53080BB6" w14:textId="77777777" w:rsidR="00534F3A" w:rsidRDefault="00534F3A" w:rsidP="00561565">
      <w:pPr>
        <w:rPr>
          <w:noProof/>
        </w:rPr>
      </w:pPr>
      <w:r w:rsidRPr="00BA657E">
        <w:rPr>
          <w:rStyle w:val="Descriptorheader"/>
        </w:rPr>
        <w:t>MBS fee:</w:t>
      </w:r>
      <w:r w:rsidRPr="00432212">
        <w:rPr>
          <w:noProof/>
        </w:rPr>
        <w:t xml:space="preserve"> </w:t>
      </w:r>
      <w:r>
        <w:rPr>
          <w:noProof/>
        </w:rPr>
        <w:t>$403.35 (no change)</w:t>
      </w:r>
      <w:r w:rsidRPr="00432212">
        <w:rPr>
          <w:noProof/>
        </w:rPr>
        <w:t xml:space="preserve"> </w:t>
      </w:r>
    </w:p>
    <w:p w14:paraId="76B63043" w14:textId="77777777" w:rsidR="00534F3A" w:rsidRDefault="00534F3A" w:rsidP="00561565">
      <w:pPr>
        <w:rPr>
          <w:noProof/>
        </w:rPr>
      </w:pPr>
      <w:r w:rsidRPr="00BA657E">
        <w:rPr>
          <w:rStyle w:val="Descriptorheader"/>
        </w:rPr>
        <w:t>Benefit:</w:t>
      </w:r>
      <w:r w:rsidRPr="00432212">
        <w:rPr>
          <w:noProof/>
        </w:rPr>
        <w:t xml:space="preserve"> </w:t>
      </w:r>
      <w:r>
        <w:rPr>
          <w:noProof/>
        </w:rPr>
        <w:t>No change</w:t>
      </w:r>
      <w:r w:rsidRPr="00432212">
        <w:rPr>
          <w:noProof/>
        </w:rPr>
        <w:t>.</w:t>
      </w:r>
    </w:p>
    <w:p w14:paraId="6CF3EA40" w14:textId="6601F65D" w:rsidR="003029DD" w:rsidRPr="00A01DC2" w:rsidRDefault="003029DD" w:rsidP="003D4610">
      <w:pPr>
        <w:pStyle w:val="Heading2"/>
        <w:rPr>
          <w:rStyle w:val="AmendedItemNumber"/>
        </w:rPr>
      </w:pPr>
      <w:r w:rsidRPr="00A01DC2">
        <w:rPr>
          <w:rStyle w:val="AmendedItemNumber"/>
        </w:rPr>
        <w:t xml:space="preserve">Amended item </w:t>
      </w:r>
      <w:r>
        <w:rPr>
          <w:rStyle w:val="AmendedItemNumber"/>
        </w:rPr>
        <w:t>6136</w:t>
      </w:r>
      <w:r w:rsidR="007E4063">
        <w:rPr>
          <w:rStyle w:val="AmendedItemNumber"/>
        </w:rPr>
        <w:t>1</w:t>
      </w:r>
      <w:r>
        <w:rPr>
          <w:rStyle w:val="AmendedItemNumber"/>
        </w:rPr>
        <w:t xml:space="preserve"> </w:t>
      </w:r>
      <w:r w:rsidRPr="00A01DC2">
        <w:rPr>
          <w:rStyle w:val="AmendedItemNumber"/>
        </w:rPr>
        <w:t xml:space="preserve">– </w:t>
      </w:r>
      <w:r>
        <w:rPr>
          <w:rStyle w:val="AmendedItemNumber"/>
        </w:rPr>
        <w:t xml:space="preserve">Hepatobiliary study – infusion  </w:t>
      </w:r>
      <w:r w:rsidRPr="00A01DC2">
        <w:rPr>
          <w:rStyle w:val="AmendedItemNumber"/>
        </w:rPr>
        <w:t xml:space="preserve">  </w:t>
      </w:r>
    </w:p>
    <w:p w14:paraId="646E82F9" w14:textId="0153195A" w:rsidR="003029DD" w:rsidRDefault="003029DD" w:rsidP="00561565">
      <w:r w:rsidRPr="00BA657E">
        <w:rPr>
          <w:rStyle w:val="Descriptorheader"/>
        </w:rPr>
        <w:t>Overview:</w:t>
      </w:r>
      <w:r w:rsidRPr="00BA657E">
        <w:t xml:space="preserve"> </w:t>
      </w:r>
      <w:r>
        <w:t>The explanatory note for this item has been amended to remove the specific product ‘</w:t>
      </w:r>
      <w:r>
        <w:rPr>
          <w:szCs w:val="20"/>
          <w:lang w:eastAsia="en-AU"/>
        </w:rPr>
        <w:t>sinaclide (CCK-8)’</w:t>
      </w:r>
      <w:r>
        <w:t xml:space="preserve"> and replace this with the generic word ‘cholagogue’.  There are no changes to the item itself.</w:t>
      </w:r>
    </w:p>
    <w:p w14:paraId="0F7C293C" w14:textId="2FA01B85" w:rsidR="00534F3A" w:rsidRDefault="00534F3A" w:rsidP="00561565">
      <w:pPr>
        <w:rPr>
          <w:noProof/>
        </w:rPr>
      </w:pPr>
      <w:r w:rsidRPr="00BA657E">
        <w:rPr>
          <w:rStyle w:val="Descriptorheader"/>
        </w:rPr>
        <w:t>Service</w:t>
      </w:r>
      <w:r>
        <w:rPr>
          <w:rStyle w:val="Descriptorheader"/>
        </w:rPr>
        <w:t>/Descriptor</w:t>
      </w:r>
      <w:r w:rsidRPr="00BA657E">
        <w:rPr>
          <w:rStyle w:val="Descriptorheader"/>
        </w:rPr>
        <w:t>:</w:t>
      </w:r>
      <w:r w:rsidRPr="00BA657E">
        <w:t xml:space="preserve"> </w:t>
      </w:r>
      <w:r w:rsidRPr="000C74C1">
        <w:t>Hepatobiliary study with formal quantification following baseline imaging, using a cholagogue (R)</w:t>
      </w:r>
      <w:r w:rsidR="00AF0ABF">
        <w:t>.</w:t>
      </w:r>
    </w:p>
    <w:p w14:paraId="29469DB1" w14:textId="77777777" w:rsidR="00534F3A" w:rsidRPr="00BA657E" w:rsidRDefault="00534F3A" w:rsidP="00561565">
      <w:r w:rsidRPr="00BA657E">
        <w:rPr>
          <w:rStyle w:val="Descriptorheader"/>
        </w:rPr>
        <w:t>Indication:</w:t>
      </w:r>
      <w:r w:rsidRPr="00BA657E">
        <w:t xml:space="preserve"> </w:t>
      </w:r>
      <w:r>
        <w:t>There are no changes to the indications for this item.</w:t>
      </w:r>
    </w:p>
    <w:p w14:paraId="151C604D" w14:textId="77777777" w:rsidR="00534F3A" w:rsidRDefault="00534F3A" w:rsidP="00561565">
      <w:pPr>
        <w:rPr>
          <w:noProof/>
        </w:rPr>
      </w:pPr>
      <w:r w:rsidRPr="00BA657E">
        <w:rPr>
          <w:rStyle w:val="Descriptorheader"/>
        </w:rPr>
        <w:t>MBS fee:</w:t>
      </w:r>
      <w:r w:rsidRPr="00432212">
        <w:rPr>
          <w:noProof/>
        </w:rPr>
        <w:t xml:space="preserve"> </w:t>
      </w:r>
      <w:r>
        <w:rPr>
          <w:noProof/>
        </w:rPr>
        <w:t>$461.40 (no change)</w:t>
      </w:r>
      <w:r w:rsidRPr="00432212">
        <w:rPr>
          <w:noProof/>
        </w:rPr>
        <w:t xml:space="preserve"> </w:t>
      </w:r>
    </w:p>
    <w:p w14:paraId="7CA72B02" w14:textId="77777777" w:rsidR="00534F3A" w:rsidRDefault="00534F3A" w:rsidP="00561565">
      <w:pPr>
        <w:rPr>
          <w:noProof/>
        </w:rPr>
      </w:pPr>
      <w:r w:rsidRPr="00BA657E">
        <w:rPr>
          <w:rStyle w:val="Descriptorheader"/>
        </w:rPr>
        <w:t>Benefit:</w:t>
      </w:r>
      <w:r w:rsidRPr="00432212">
        <w:rPr>
          <w:noProof/>
        </w:rPr>
        <w:t xml:space="preserve"> </w:t>
      </w:r>
      <w:r>
        <w:rPr>
          <w:noProof/>
        </w:rPr>
        <w:t>No change</w:t>
      </w:r>
      <w:r w:rsidRPr="00432212">
        <w:rPr>
          <w:noProof/>
        </w:rPr>
        <w:t>.</w:t>
      </w:r>
    </w:p>
    <w:p w14:paraId="2116FDE4" w14:textId="143CE55C" w:rsidR="00556E69" w:rsidRPr="00A01DC2" w:rsidRDefault="00556E69" w:rsidP="003D4610">
      <w:pPr>
        <w:pStyle w:val="Heading2"/>
        <w:rPr>
          <w:rStyle w:val="AmendedItemNumber"/>
        </w:rPr>
      </w:pPr>
      <w:r w:rsidRPr="00A01DC2">
        <w:rPr>
          <w:rStyle w:val="AmendedItemNumber"/>
        </w:rPr>
        <w:t xml:space="preserve">Amended item </w:t>
      </w:r>
      <w:r>
        <w:rPr>
          <w:rStyle w:val="AmendedItemNumber"/>
        </w:rPr>
        <w:t xml:space="preserve">61446 </w:t>
      </w:r>
      <w:r w:rsidRPr="00A01DC2">
        <w:rPr>
          <w:rStyle w:val="AmendedItemNumber"/>
        </w:rPr>
        <w:t xml:space="preserve">– </w:t>
      </w:r>
      <w:r>
        <w:rPr>
          <w:rStyle w:val="AmendedItemNumber"/>
        </w:rPr>
        <w:t xml:space="preserve">Regional bone study non SPECT </w:t>
      </w:r>
      <w:r w:rsidRPr="00A01DC2">
        <w:rPr>
          <w:rStyle w:val="AmendedItemNumber"/>
        </w:rPr>
        <w:t xml:space="preserve">  </w:t>
      </w:r>
    </w:p>
    <w:p w14:paraId="2B8BF799" w14:textId="2889106D" w:rsidR="00556E69" w:rsidRPr="00BA657E" w:rsidRDefault="00556E69" w:rsidP="00561565">
      <w:r w:rsidRPr="00BA657E">
        <w:rPr>
          <w:rStyle w:val="Descriptorheader"/>
        </w:rPr>
        <w:t>Overview:</w:t>
      </w:r>
      <w:r w:rsidRPr="00BA657E">
        <w:t xml:space="preserve"> </w:t>
      </w:r>
      <w:r>
        <w:t xml:space="preserve">The descriptor has been amended to allow for the item </w:t>
      </w:r>
      <w:r w:rsidR="00CD4A9A">
        <w:t xml:space="preserve">to expand the body structures that can be scanned under the item. </w:t>
      </w:r>
      <w:r>
        <w:t xml:space="preserve"> </w:t>
      </w:r>
    </w:p>
    <w:p w14:paraId="32C2D516" w14:textId="68F4DA7C" w:rsidR="00556E69" w:rsidRDefault="00556E69" w:rsidP="00561565">
      <w:pPr>
        <w:rPr>
          <w:noProof/>
        </w:rPr>
      </w:pPr>
      <w:r w:rsidRPr="00BA657E">
        <w:rPr>
          <w:rStyle w:val="Descriptorheader"/>
        </w:rPr>
        <w:t>Service</w:t>
      </w:r>
      <w:r>
        <w:rPr>
          <w:rStyle w:val="Descriptorheader"/>
        </w:rPr>
        <w:t>/Descriptor</w:t>
      </w:r>
      <w:r w:rsidRPr="00BA657E">
        <w:rPr>
          <w:rStyle w:val="Descriptorheader"/>
        </w:rPr>
        <w:t>:</w:t>
      </w:r>
      <w:r w:rsidRPr="00BA657E">
        <w:t xml:space="preserve"> </w:t>
      </w:r>
      <w:r w:rsidRPr="00556E69">
        <w:rPr>
          <w:noProof/>
        </w:rPr>
        <w:t>Regional scintigraphic study using an approved bone scanning agent, including, when undertaken, blood flow imaging, blood pool imaging and repeat imaging on a separate occasion (R)</w:t>
      </w:r>
      <w:r w:rsidR="00AF0ABF">
        <w:rPr>
          <w:noProof/>
        </w:rPr>
        <w:t>.</w:t>
      </w:r>
    </w:p>
    <w:p w14:paraId="7299920B" w14:textId="22CB827A" w:rsidR="00556E69" w:rsidRPr="00BA657E" w:rsidRDefault="00556E69" w:rsidP="00561565">
      <w:r w:rsidRPr="00BA657E">
        <w:rPr>
          <w:rStyle w:val="Descriptorheader"/>
        </w:rPr>
        <w:t>Indication:</w:t>
      </w:r>
      <w:r w:rsidRPr="00BA657E">
        <w:t xml:space="preserve"> </w:t>
      </w:r>
      <w:r w:rsidR="00CD4A9A">
        <w:t>A bone-scanning radiopharmaceutical must still be used in order to claim this item.  The item applies to scans undertaken without the use of single photon emission computed tomography (SPECT).</w:t>
      </w:r>
    </w:p>
    <w:p w14:paraId="0884B29A" w14:textId="5B03A890" w:rsidR="00556E69" w:rsidRDefault="00556E69" w:rsidP="00561565">
      <w:pPr>
        <w:rPr>
          <w:noProof/>
        </w:rPr>
      </w:pPr>
      <w:r w:rsidRPr="00BA657E">
        <w:rPr>
          <w:rStyle w:val="Descriptorheader"/>
        </w:rPr>
        <w:lastRenderedPageBreak/>
        <w:t>MBS fee:</w:t>
      </w:r>
      <w:r w:rsidRPr="00432212">
        <w:rPr>
          <w:noProof/>
        </w:rPr>
        <w:t xml:space="preserve"> </w:t>
      </w:r>
      <w:r>
        <w:rPr>
          <w:noProof/>
        </w:rPr>
        <w:t>$</w:t>
      </w:r>
      <w:r w:rsidR="00CD4A9A">
        <w:rPr>
          <w:noProof/>
        </w:rPr>
        <w:t>333.55</w:t>
      </w:r>
      <w:r w:rsidRPr="00432212">
        <w:rPr>
          <w:noProof/>
        </w:rPr>
        <w:t xml:space="preserve"> </w:t>
      </w:r>
    </w:p>
    <w:p w14:paraId="65C46222" w14:textId="77777777" w:rsidR="00556E69" w:rsidRDefault="00556E69" w:rsidP="00561565">
      <w:pPr>
        <w:rPr>
          <w:noProof/>
        </w:rPr>
      </w:pPr>
      <w:r w:rsidRPr="00BA657E">
        <w:rPr>
          <w:rStyle w:val="Descriptorheader"/>
        </w:rPr>
        <w:t>Benefit:</w:t>
      </w:r>
      <w:r w:rsidRPr="00432212">
        <w:rPr>
          <w:noProof/>
        </w:rPr>
        <w:t xml:space="preserve"> </w:t>
      </w:r>
      <w:r>
        <w:rPr>
          <w:noProof/>
        </w:rPr>
        <w:t>No change</w:t>
      </w:r>
      <w:r w:rsidRPr="00432212">
        <w:rPr>
          <w:noProof/>
        </w:rPr>
        <w:t>.</w:t>
      </w:r>
    </w:p>
    <w:p w14:paraId="194EE213" w14:textId="460D4C1D" w:rsidR="00CD4A9A" w:rsidRPr="00A01DC2" w:rsidRDefault="00CD4A9A" w:rsidP="003D4610">
      <w:pPr>
        <w:pStyle w:val="Heading2"/>
        <w:rPr>
          <w:rStyle w:val="AmendedItemNumber"/>
        </w:rPr>
      </w:pPr>
      <w:r w:rsidRPr="00A01DC2">
        <w:rPr>
          <w:rStyle w:val="AmendedItemNumber"/>
        </w:rPr>
        <w:t xml:space="preserve">Amended item </w:t>
      </w:r>
      <w:r>
        <w:rPr>
          <w:rStyle w:val="AmendedItemNumber"/>
        </w:rPr>
        <w:t xml:space="preserve">61449 </w:t>
      </w:r>
      <w:r w:rsidRPr="00A01DC2">
        <w:rPr>
          <w:rStyle w:val="AmendedItemNumber"/>
        </w:rPr>
        <w:t xml:space="preserve">– </w:t>
      </w:r>
      <w:r>
        <w:rPr>
          <w:rStyle w:val="AmendedItemNumber"/>
        </w:rPr>
        <w:t xml:space="preserve">Regional bone study SPECT </w:t>
      </w:r>
      <w:r w:rsidRPr="00A01DC2">
        <w:rPr>
          <w:rStyle w:val="AmendedItemNumber"/>
        </w:rPr>
        <w:t xml:space="preserve">  </w:t>
      </w:r>
    </w:p>
    <w:p w14:paraId="77F0F8CE" w14:textId="5E8BC229" w:rsidR="00CD4A9A" w:rsidRPr="00BA657E" w:rsidRDefault="00CD4A9A" w:rsidP="00561565">
      <w:r w:rsidRPr="00BA657E">
        <w:rPr>
          <w:rStyle w:val="Descriptorheader"/>
        </w:rPr>
        <w:t>Overview:</w:t>
      </w:r>
      <w:r w:rsidRPr="00BA657E">
        <w:t xml:space="preserve"> </w:t>
      </w:r>
      <w:r>
        <w:t>The descriptor has been amended to allow for the item to expand the body structures that can</w:t>
      </w:r>
      <w:r w:rsidR="00AF0ABF">
        <w:t xml:space="preserve"> be scanned under the item.   </w:t>
      </w:r>
    </w:p>
    <w:p w14:paraId="7285F7E6" w14:textId="58EE322C" w:rsidR="00CD4A9A" w:rsidRDefault="00CD4A9A" w:rsidP="00561565">
      <w:pPr>
        <w:rPr>
          <w:noProof/>
        </w:rPr>
      </w:pPr>
      <w:r w:rsidRPr="00BA657E">
        <w:rPr>
          <w:rStyle w:val="Descriptorheader"/>
        </w:rPr>
        <w:t>Service</w:t>
      </w:r>
      <w:r>
        <w:rPr>
          <w:rStyle w:val="Descriptorheader"/>
        </w:rPr>
        <w:t>/Descriptor</w:t>
      </w:r>
      <w:r w:rsidRPr="00BA657E">
        <w:rPr>
          <w:rStyle w:val="Descriptorheader"/>
        </w:rPr>
        <w:t>:</w:t>
      </w:r>
      <w:r w:rsidRPr="00BA657E">
        <w:t xml:space="preserve"> </w:t>
      </w:r>
      <w:r w:rsidRPr="00CD4A9A">
        <w:rPr>
          <w:noProof/>
        </w:rPr>
        <w:t>Regional scintigraphic study and single photon emission tomography, using an approved bone scanning agent, including, when undertaken, blood flow imaging, blood pool imaging and repeat imaging on a separate occasion (R)</w:t>
      </w:r>
      <w:r w:rsidR="00AF0ABF">
        <w:rPr>
          <w:noProof/>
        </w:rPr>
        <w:t>.</w:t>
      </w:r>
    </w:p>
    <w:p w14:paraId="188431DC" w14:textId="27037C94" w:rsidR="00CD4A9A" w:rsidRPr="00BA657E" w:rsidRDefault="00CD4A9A" w:rsidP="00561565">
      <w:r w:rsidRPr="00BA657E">
        <w:rPr>
          <w:rStyle w:val="Descriptorheader"/>
        </w:rPr>
        <w:t>Indication:</w:t>
      </w:r>
      <w:r w:rsidRPr="00BA657E">
        <w:t xml:space="preserve"> </w:t>
      </w:r>
      <w:r>
        <w:t>A bone-scanning radiopharmaceutical must still be used in order to claim this item.  The item applies to scans undertaken with the use of single photon emission computed tomography (SPECT).</w:t>
      </w:r>
    </w:p>
    <w:p w14:paraId="22798FC7" w14:textId="0157AF7F" w:rsidR="00CD4A9A" w:rsidRDefault="00CD4A9A" w:rsidP="00561565">
      <w:pPr>
        <w:rPr>
          <w:noProof/>
        </w:rPr>
      </w:pPr>
      <w:r w:rsidRPr="00BA657E">
        <w:rPr>
          <w:rStyle w:val="Descriptorheader"/>
        </w:rPr>
        <w:t>MBS fee:</w:t>
      </w:r>
      <w:r w:rsidRPr="00432212">
        <w:rPr>
          <w:noProof/>
        </w:rPr>
        <w:t xml:space="preserve"> </w:t>
      </w:r>
      <w:r>
        <w:rPr>
          <w:noProof/>
        </w:rPr>
        <w:t>$456.20</w:t>
      </w:r>
      <w:r w:rsidRPr="00432212">
        <w:rPr>
          <w:noProof/>
        </w:rPr>
        <w:t xml:space="preserve"> </w:t>
      </w:r>
    </w:p>
    <w:p w14:paraId="2C8D8A61" w14:textId="625BB2EC" w:rsidR="00CD4A9A" w:rsidRDefault="00CD4A9A" w:rsidP="00561565">
      <w:pPr>
        <w:rPr>
          <w:noProof/>
        </w:rPr>
      </w:pPr>
      <w:r w:rsidRPr="00BA657E">
        <w:rPr>
          <w:rStyle w:val="Descriptorheader"/>
        </w:rPr>
        <w:t>Benefit:</w:t>
      </w:r>
      <w:r w:rsidRPr="00432212">
        <w:rPr>
          <w:noProof/>
        </w:rPr>
        <w:t xml:space="preserve"> </w:t>
      </w:r>
      <w:r>
        <w:rPr>
          <w:noProof/>
        </w:rPr>
        <w:t>No change</w:t>
      </w:r>
      <w:r w:rsidRPr="00432212">
        <w:rPr>
          <w:noProof/>
        </w:rPr>
        <w:t>.</w:t>
      </w:r>
    </w:p>
    <w:p w14:paraId="43D3250A" w14:textId="0753A9CF" w:rsidR="000C1298" w:rsidRPr="00A01DC2" w:rsidRDefault="000C1298" w:rsidP="003D4610">
      <w:pPr>
        <w:pStyle w:val="Heading2"/>
        <w:rPr>
          <w:rStyle w:val="AmendedItemNumber"/>
        </w:rPr>
      </w:pPr>
      <w:r w:rsidRPr="00A01DC2">
        <w:rPr>
          <w:rStyle w:val="AmendedItemNumber"/>
        </w:rPr>
        <w:t xml:space="preserve">Amended item </w:t>
      </w:r>
      <w:r>
        <w:rPr>
          <w:rStyle w:val="AmendedItemNumber"/>
        </w:rPr>
        <w:t xml:space="preserve">61473 </w:t>
      </w:r>
      <w:r w:rsidRPr="00A01DC2">
        <w:rPr>
          <w:rStyle w:val="AmendedItemNumber"/>
        </w:rPr>
        <w:t xml:space="preserve">– </w:t>
      </w:r>
      <w:r>
        <w:rPr>
          <w:rStyle w:val="AmendedItemNumber"/>
        </w:rPr>
        <w:t xml:space="preserve">Thyroid study </w:t>
      </w:r>
      <w:r w:rsidRPr="00A01DC2">
        <w:rPr>
          <w:rStyle w:val="AmendedItemNumber"/>
        </w:rPr>
        <w:t xml:space="preserve">  </w:t>
      </w:r>
    </w:p>
    <w:p w14:paraId="4E2E7AEE" w14:textId="7ED7A04B" w:rsidR="000C1298" w:rsidRPr="00BA657E" w:rsidRDefault="000C1298" w:rsidP="00561565">
      <w:r w:rsidRPr="00BA657E">
        <w:rPr>
          <w:rStyle w:val="Descriptorheader"/>
        </w:rPr>
        <w:t>Overview:</w:t>
      </w:r>
      <w:r w:rsidRPr="00BA657E">
        <w:t xml:space="preserve"> </w:t>
      </w:r>
      <w:r>
        <w:t>The descriptor has been amended delete the phrase ‘in</w:t>
      </w:r>
      <w:r w:rsidRPr="000C1298">
        <w:t>cluding uptake measurement when undertaken</w:t>
      </w:r>
      <w:r>
        <w:t xml:space="preserve">’.  </w:t>
      </w:r>
      <w:r w:rsidRPr="000C1298">
        <w:t xml:space="preserve">The </w:t>
      </w:r>
      <w:r>
        <w:t xml:space="preserve">Taskforce </w:t>
      </w:r>
      <w:r w:rsidRPr="000C1298">
        <w:t>consider</w:t>
      </w:r>
      <w:r>
        <w:t xml:space="preserve">ed that </w:t>
      </w:r>
      <w:r w:rsidRPr="000C1298">
        <w:t>it is no longer necessary to include the</w:t>
      </w:r>
      <w:r>
        <w:t>se words</w:t>
      </w:r>
      <w:r w:rsidRPr="000C1298">
        <w:t>, since the benefit is payable in either instance</w:t>
      </w:r>
      <w:r>
        <w:t>.</w:t>
      </w:r>
    </w:p>
    <w:p w14:paraId="682EE55C" w14:textId="1ADBAAE0" w:rsidR="000C1298" w:rsidRDefault="000C1298" w:rsidP="00561565">
      <w:pPr>
        <w:rPr>
          <w:noProof/>
        </w:rPr>
      </w:pPr>
      <w:r w:rsidRPr="00BA657E">
        <w:rPr>
          <w:rStyle w:val="Descriptorheader"/>
        </w:rPr>
        <w:t>Service</w:t>
      </w:r>
      <w:r>
        <w:rPr>
          <w:rStyle w:val="Descriptorheader"/>
        </w:rPr>
        <w:t>/Descriptor</w:t>
      </w:r>
      <w:r w:rsidRPr="00BA657E">
        <w:rPr>
          <w:rStyle w:val="Descriptorheader"/>
        </w:rPr>
        <w:t>:</w:t>
      </w:r>
      <w:r w:rsidRPr="00BA657E">
        <w:t xml:space="preserve"> </w:t>
      </w:r>
      <w:r>
        <w:t>Thyroid study (</w:t>
      </w:r>
      <w:r w:rsidRPr="00CD4A9A">
        <w:rPr>
          <w:noProof/>
        </w:rPr>
        <w:t>R)</w:t>
      </w:r>
      <w:r w:rsidR="00AF0ABF">
        <w:rPr>
          <w:noProof/>
        </w:rPr>
        <w:t>.</w:t>
      </w:r>
    </w:p>
    <w:p w14:paraId="6A21DFA6" w14:textId="3D68E496" w:rsidR="000C1298" w:rsidRPr="00BA657E" w:rsidRDefault="000C1298" w:rsidP="00561565">
      <w:r w:rsidRPr="00BA657E">
        <w:rPr>
          <w:rStyle w:val="Descriptorheader"/>
        </w:rPr>
        <w:t>Indication:</w:t>
      </w:r>
      <w:r w:rsidRPr="00BA657E">
        <w:t xml:space="preserve"> </w:t>
      </w:r>
      <w:r>
        <w:t>There are no changes to the indications for this item.</w:t>
      </w:r>
    </w:p>
    <w:p w14:paraId="308DCC5B" w14:textId="69E813B5" w:rsidR="000C1298" w:rsidRDefault="000C1298" w:rsidP="00561565">
      <w:pPr>
        <w:rPr>
          <w:noProof/>
        </w:rPr>
      </w:pPr>
      <w:r w:rsidRPr="00BA657E">
        <w:rPr>
          <w:rStyle w:val="Descriptorheader"/>
        </w:rPr>
        <w:t>MBS fee:</w:t>
      </w:r>
      <w:r w:rsidRPr="00432212">
        <w:rPr>
          <w:noProof/>
        </w:rPr>
        <w:t xml:space="preserve"> </w:t>
      </w:r>
      <w:r>
        <w:rPr>
          <w:noProof/>
        </w:rPr>
        <w:t>$175.40</w:t>
      </w:r>
      <w:r w:rsidRPr="00432212">
        <w:rPr>
          <w:noProof/>
        </w:rPr>
        <w:t xml:space="preserve"> </w:t>
      </w:r>
    </w:p>
    <w:p w14:paraId="4AE58BDC" w14:textId="77777777" w:rsidR="000C1298" w:rsidRDefault="000C1298" w:rsidP="00561565">
      <w:pPr>
        <w:rPr>
          <w:noProof/>
        </w:rPr>
      </w:pPr>
      <w:r w:rsidRPr="00BA657E">
        <w:rPr>
          <w:rStyle w:val="Descriptorheader"/>
        </w:rPr>
        <w:t>Benefit:</w:t>
      </w:r>
      <w:r w:rsidRPr="00432212">
        <w:rPr>
          <w:noProof/>
        </w:rPr>
        <w:t xml:space="preserve"> </w:t>
      </w:r>
      <w:r>
        <w:rPr>
          <w:noProof/>
        </w:rPr>
        <w:t>No change</w:t>
      </w:r>
      <w:r w:rsidRPr="00432212">
        <w:rPr>
          <w:noProof/>
        </w:rPr>
        <w:t>.</w:t>
      </w:r>
    </w:p>
    <w:p w14:paraId="526FE60F" w14:textId="7D1FB025" w:rsidR="00114C0D" w:rsidRPr="00A01DC2" w:rsidRDefault="00114C0D" w:rsidP="003D4610">
      <w:pPr>
        <w:pStyle w:val="Heading2"/>
        <w:rPr>
          <w:rStyle w:val="AmendedItemNumber"/>
        </w:rPr>
      </w:pPr>
      <w:r w:rsidRPr="00A01DC2">
        <w:rPr>
          <w:rStyle w:val="AmendedItemNumber"/>
        </w:rPr>
        <w:t xml:space="preserve">Amended item </w:t>
      </w:r>
      <w:r>
        <w:rPr>
          <w:rStyle w:val="AmendedItemNumber"/>
        </w:rPr>
        <w:t>61</w:t>
      </w:r>
      <w:r w:rsidR="00CE1159">
        <w:rPr>
          <w:rStyle w:val="AmendedItemNumber"/>
        </w:rPr>
        <w:t>505</w:t>
      </w:r>
      <w:r>
        <w:rPr>
          <w:rStyle w:val="AmendedItemNumber"/>
        </w:rPr>
        <w:t xml:space="preserve"> </w:t>
      </w:r>
      <w:r w:rsidRPr="00A01DC2">
        <w:rPr>
          <w:rStyle w:val="AmendedItemNumber"/>
        </w:rPr>
        <w:t xml:space="preserve">– </w:t>
      </w:r>
      <w:r>
        <w:rPr>
          <w:rStyle w:val="AmendedItemNumber"/>
        </w:rPr>
        <w:t>C</w:t>
      </w:r>
      <w:r w:rsidR="00CE1159">
        <w:rPr>
          <w:rStyle w:val="AmendedItemNumber"/>
        </w:rPr>
        <w:t>T in conjunction with SPECT or PET</w:t>
      </w:r>
      <w:r>
        <w:rPr>
          <w:rStyle w:val="AmendedItemNumber"/>
        </w:rPr>
        <w:t xml:space="preserve"> </w:t>
      </w:r>
      <w:r w:rsidRPr="00A01DC2">
        <w:rPr>
          <w:rStyle w:val="AmendedItemNumber"/>
        </w:rPr>
        <w:t xml:space="preserve">  </w:t>
      </w:r>
    </w:p>
    <w:p w14:paraId="1E18F1E0" w14:textId="382C9510" w:rsidR="00114C0D" w:rsidRPr="00BA657E" w:rsidRDefault="00114C0D" w:rsidP="00561565">
      <w:r w:rsidRPr="00BA657E">
        <w:rPr>
          <w:rStyle w:val="Descriptorheader"/>
        </w:rPr>
        <w:t>Overview:</w:t>
      </w:r>
      <w:r w:rsidRPr="00BA657E">
        <w:t xml:space="preserve"> </w:t>
      </w:r>
      <w:r>
        <w:t xml:space="preserve">The descriptor has been </w:t>
      </w:r>
      <w:r w:rsidR="00CE1159">
        <w:t xml:space="preserve">amended to include PET.  The item currently only applies when rendered in conjunction with SPECT. </w:t>
      </w:r>
    </w:p>
    <w:p w14:paraId="3E03E88E" w14:textId="18D31282" w:rsidR="00114C0D" w:rsidRDefault="00114C0D" w:rsidP="00561565">
      <w:pPr>
        <w:rPr>
          <w:noProof/>
        </w:rPr>
      </w:pPr>
      <w:r w:rsidRPr="00BA657E">
        <w:rPr>
          <w:rStyle w:val="Descriptorheader"/>
        </w:rPr>
        <w:t>Service</w:t>
      </w:r>
      <w:r>
        <w:rPr>
          <w:rStyle w:val="Descriptorheader"/>
        </w:rPr>
        <w:t>/Descriptor</w:t>
      </w:r>
      <w:r w:rsidRPr="00BA657E">
        <w:rPr>
          <w:rStyle w:val="Descriptorheader"/>
        </w:rPr>
        <w:t>:</w:t>
      </w:r>
      <w:r w:rsidRPr="00BA657E">
        <w:t xml:space="preserve"> </w:t>
      </w:r>
      <w:r w:rsidR="00CE1159" w:rsidRPr="00CE1159">
        <w:rPr>
          <w:noProof/>
        </w:rPr>
        <w:t>CT scan performed at the same time and covering the same body area as single photon emission tomography or positron emission tomography</w:t>
      </w:r>
      <w:r w:rsidR="00CE1159" w:rsidRPr="00CE1159">
        <w:rPr>
          <w:i/>
          <w:noProof/>
        </w:rPr>
        <w:t xml:space="preserve"> </w:t>
      </w:r>
      <w:r w:rsidR="00CE1159" w:rsidRPr="00CE1159">
        <w:rPr>
          <w:noProof/>
        </w:rPr>
        <w:t xml:space="preserve">for the purpose of anatomic localisation or attenuation correction if no separate diagnostic CT report is issued and only in association </w:t>
      </w:r>
      <w:r w:rsidR="00FD18E9">
        <w:rPr>
          <w:noProof/>
        </w:rPr>
        <w:t>with items 61302 to 61647</w:t>
      </w:r>
      <w:r w:rsidR="00C32386">
        <w:rPr>
          <w:noProof/>
        </w:rPr>
        <w:t xml:space="preserve"> </w:t>
      </w:r>
      <w:bookmarkStart w:id="4" w:name="BK_S4P58L20C7"/>
      <w:bookmarkEnd w:id="4"/>
      <w:r w:rsidR="00CE1159" w:rsidRPr="00CE1159">
        <w:rPr>
          <w:noProof/>
        </w:rPr>
        <w:t>(R</w:t>
      </w:r>
      <w:r w:rsidR="00CE1159">
        <w:rPr>
          <w:noProof/>
        </w:rPr>
        <w:t>)</w:t>
      </w:r>
      <w:r w:rsidR="00AF0ABF">
        <w:rPr>
          <w:noProof/>
        </w:rPr>
        <w:t>.</w:t>
      </w:r>
    </w:p>
    <w:p w14:paraId="36FD62AF" w14:textId="0765F35D" w:rsidR="00114C0D" w:rsidRPr="00BA657E" w:rsidRDefault="00114C0D" w:rsidP="00561565">
      <w:r w:rsidRPr="00BA657E">
        <w:rPr>
          <w:rStyle w:val="Descriptorheader"/>
        </w:rPr>
        <w:t>Indication:</w:t>
      </w:r>
      <w:r w:rsidRPr="00BA657E">
        <w:t xml:space="preserve"> </w:t>
      </w:r>
      <w:r>
        <w:t xml:space="preserve">The item now </w:t>
      </w:r>
      <w:r w:rsidR="00FD18E9">
        <w:t>anatomical localisation and attenuation of a PET scan.  All other requirements remain the same.</w:t>
      </w:r>
    </w:p>
    <w:p w14:paraId="31BF97E9" w14:textId="11567871" w:rsidR="00114C0D" w:rsidRDefault="00114C0D" w:rsidP="00561565">
      <w:pPr>
        <w:rPr>
          <w:noProof/>
        </w:rPr>
      </w:pPr>
      <w:r w:rsidRPr="00BA657E">
        <w:rPr>
          <w:rStyle w:val="Descriptorheader"/>
        </w:rPr>
        <w:t>MBS fee:</w:t>
      </w:r>
      <w:r w:rsidRPr="00432212">
        <w:rPr>
          <w:noProof/>
        </w:rPr>
        <w:t xml:space="preserve"> </w:t>
      </w:r>
      <w:r>
        <w:rPr>
          <w:noProof/>
        </w:rPr>
        <w:t>$</w:t>
      </w:r>
      <w:r w:rsidR="00FD18E9">
        <w:rPr>
          <w:noProof/>
        </w:rPr>
        <w:t>100.00</w:t>
      </w:r>
      <w:r>
        <w:rPr>
          <w:noProof/>
        </w:rPr>
        <w:t xml:space="preserve"> (no change)</w:t>
      </w:r>
      <w:r w:rsidRPr="00432212">
        <w:rPr>
          <w:noProof/>
        </w:rPr>
        <w:t xml:space="preserve"> </w:t>
      </w:r>
    </w:p>
    <w:p w14:paraId="6AAA4656" w14:textId="575B8E51" w:rsidR="00534F3A" w:rsidRPr="00561565" w:rsidRDefault="00114C0D" w:rsidP="00561565">
      <w:pPr>
        <w:rPr>
          <w:rStyle w:val="AmendedItemNumber"/>
          <w:b w:val="0"/>
          <w:noProof/>
          <w:color w:val="auto"/>
          <w:shd w:val="clear" w:color="auto" w:fill="auto"/>
        </w:rPr>
      </w:pPr>
      <w:r w:rsidRPr="00BA657E">
        <w:rPr>
          <w:rStyle w:val="Descriptorheader"/>
        </w:rPr>
        <w:t>Benefit:</w:t>
      </w:r>
      <w:r w:rsidRPr="00432212">
        <w:rPr>
          <w:noProof/>
        </w:rPr>
        <w:t xml:space="preserve"> </w:t>
      </w:r>
      <w:r>
        <w:rPr>
          <w:noProof/>
        </w:rPr>
        <w:t>No change</w:t>
      </w:r>
      <w:r w:rsidRPr="00432212">
        <w:rPr>
          <w:noProof/>
        </w:rPr>
        <w:t>.</w:t>
      </w:r>
    </w:p>
    <w:p w14:paraId="12E632F2" w14:textId="017B1A3D" w:rsidR="00556E69" w:rsidRPr="00A01DC2" w:rsidRDefault="00556E69" w:rsidP="003D4610">
      <w:pPr>
        <w:pStyle w:val="Heading2"/>
        <w:rPr>
          <w:rStyle w:val="AmendedItemNumber"/>
        </w:rPr>
      </w:pPr>
      <w:r w:rsidRPr="00A01DC2">
        <w:rPr>
          <w:rStyle w:val="AmendedItemNumber"/>
        </w:rPr>
        <w:lastRenderedPageBreak/>
        <w:t xml:space="preserve">Amended item </w:t>
      </w:r>
      <w:r>
        <w:rPr>
          <w:rStyle w:val="AmendedItemNumber"/>
        </w:rPr>
        <w:t xml:space="preserve">61647 </w:t>
      </w:r>
      <w:r w:rsidRPr="00A01DC2">
        <w:rPr>
          <w:rStyle w:val="AmendedItemNumber"/>
        </w:rPr>
        <w:t xml:space="preserve">– </w:t>
      </w:r>
      <w:r>
        <w:rPr>
          <w:rStyle w:val="AmendedItemNumber"/>
        </w:rPr>
        <w:t xml:space="preserve">Gallium PET </w:t>
      </w:r>
      <w:r w:rsidRPr="00A01DC2">
        <w:rPr>
          <w:rStyle w:val="AmendedItemNumber"/>
        </w:rPr>
        <w:t xml:space="preserve">  </w:t>
      </w:r>
    </w:p>
    <w:p w14:paraId="71AE396B" w14:textId="50FE2CBB" w:rsidR="00EA6E55" w:rsidRDefault="00556E69" w:rsidP="00EA6E55">
      <w:pPr>
        <w:pStyle w:val="RecommendationsBullets"/>
      </w:pPr>
      <w:r w:rsidRPr="00BA657E">
        <w:rPr>
          <w:rStyle w:val="Descriptorheader"/>
        </w:rPr>
        <w:t>Overview:</w:t>
      </w:r>
      <w:r w:rsidRPr="00BA657E">
        <w:t xml:space="preserve"> </w:t>
      </w:r>
      <w:r w:rsidRPr="009849FB">
        <w:rPr>
          <w:color w:val="auto"/>
        </w:rPr>
        <w:t xml:space="preserve">The descriptor </w:t>
      </w:r>
      <w:r w:rsidR="00EA6E55" w:rsidRPr="009849FB">
        <w:rPr>
          <w:color w:val="auto"/>
        </w:rPr>
        <w:t>has been amended to exclude references to CT for attenuation correction and anatomical localisation and the schedule fee has been be reduced by $100.</w:t>
      </w:r>
    </w:p>
    <w:p w14:paraId="729EC878" w14:textId="77777777" w:rsidR="00EA6E55" w:rsidRDefault="00EA6E55" w:rsidP="00EA6E55">
      <w:pPr>
        <w:spacing w:after="0"/>
        <w:rPr>
          <w:rStyle w:val="Descriptorheader"/>
        </w:rPr>
      </w:pPr>
    </w:p>
    <w:p w14:paraId="1BA4836D" w14:textId="5DADE108" w:rsidR="00556E69" w:rsidRPr="00FD18E9" w:rsidRDefault="00556E69" w:rsidP="00EA6E55">
      <w:pPr>
        <w:spacing w:after="0"/>
        <w:rPr>
          <w:noProof/>
        </w:rPr>
      </w:pPr>
      <w:r w:rsidRPr="00BA657E">
        <w:rPr>
          <w:rStyle w:val="Descriptorheader"/>
        </w:rPr>
        <w:t>Service</w:t>
      </w:r>
      <w:r>
        <w:rPr>
          <w:rStyle w:val="Descriptorheader"/>
        </w:rPr>
        <w:t>/Descriptor</w:t>
      </w:r>
      <w:r w:rsidRPr="00BA657E">
        <w:rPr>
          <w:rStyle w:val="Descriptorheader"/>
        </w:rPr>
        <w:t>:</w:t>
      </w:r>
      <w:r w:rsidRPr="00BA657E">
        <w:t xml:space="preserve"> </w:t>
      </w:r>
      <w:r w:rsidRPr="00FD18E9">
        <w:rPr>
          <w:noProof/>
        </w:rPr>
        <w:t xml:space="preserve">Whole body </w:t>
      </w:r>
      <w:r w:rsidRPr="00FD18E9">
        <w:rPr>
          <w:noProof/>
          <w:vertAlign w:val="superscript"/>
        </w:rPr>
        <w:t>68</w:t>
      </w:r>
      <w:r w:rsidRPr="00FD18E9">
        <w:rPr>
          <w:noProof/>
        </w:rPr>
        <w:t>Ga</w:t>
      </w:r>
      <w:r w:rsidRPr="00FD18E9">
        <w:rPr>
          <w:noProof/>
        </w:rPr>
        <w:noBreakHyphen/>
        <w:t>DOTA</w:t>
      </w:r>
      <w:r w:rsidRPr="00FD18E9">
        <w:rPr>
          <w:noProof/>
        </w:rPr>
        <w:noBreakHyphen/>
        <w:t>peptide PET study, if:</w:t>
      </w:r>
    </w:p>
    <w:p w14:paraId="1152B32F" w14:textId="37EA33A4" w:rsidR="00556E69" w:rsidRPr="00FD18E9" w:rsidRDefault="00556E69" w:rsidP="0096748B">
      <w:pPr>
        <w:spacing w:after="60"/>
        <w:ind w:left="425" w:hanging="425"/>
        <w:rPr>
          <w:noProof/>
        </w:rPr>
      </w:pPr>
      <w:r w:rsidRPr="00FD18E9">
        <w:rPr>
          <w:noProof/>
        </w:rPr>
        <w:t xml:space="preserve">(a) </w:t>
      </w:r>
      <w:r w:rsidR="0096748B">
        <w:rPr>
          <w:noProof/>
        </w:rPr>
        <w:tab/>
      </w:r>
      <w:r w:rsidRPr="00FD18E9">
        <w:rPr>
          <w:noProof/>
        </w:rPr>
        <w:t>a gastro</w:t>
      </w:r>
      <w:r w:rsidRPr="00FD18E9">
        <w:rPr>
          <w:noProof/>
        </w:rPr>
        <w:noBreakHyphen/>
        <w:t>entero</w:t>
      </w:r>
      <w:r w:rsidRPr="00FD18E9">
        <w:rPr>
          <w:noProof/>
        </w:rPr>
        <w:noBreakHyphen/>
        <w:t>pancreatic neuroendocrine tumour is suspected on the basis of biochemical evidence with negative or equivocal conventional imaging; or</w:t>
      </w:r>
    </w:p>
    <w:p w14:paraId="2CB0C999" w14:textId="3B2B377E" w:rsidR="00556E69" w:rsidRPr="00FD18E9" w:rsidRDefault="00556E69" w:rsidP="0096748B">
      <w:pPr>
        <w:spacing w:after="60"/>
        <w:ind w:left="425" w:hanging="425"/>
        <w:rPr>
          <w:noProof/>
        </w:rPr>
      </w:pPr>
      <w:r w:rsidRPr="00FD18E9">
        <w:rPr>
          <w:noProof/>
        </w:rPr>
        <w:t xml:space="preserve">(b) </w:t>
      </w:r>
      <w:r w:rsidR="0096748B">
        <w:rPr>
          <w:noProof/>
        </w:rPr>
        <w:tab/>
      </w:r>
      <w:r w:rsidRPr="00FD18E9">
        <w:rPr>
          <w:noProof/>
        </w:rPr>
        <w:t>both:</w:t>
      </w:r>
    </w:p>
    <w:p w14:paraId="1532BCEA" w14:textId="5DCB61F2" w:rsidR="00556E69" w:rsidRPr="00FD18E9" w:rsidRDefault="00556E69" w:rsidP="0096748B">
      <w:pPr>
        <w:spacing w:after="60"/>
        <w:ind w:left="851" w:hanging="425"/>
        <w:rPr>
          <w:noProof/>
        </w:rPr>
      </w:pPr>
      <w:r w:rsidRPr="00FD18E9">
        <w:rPr>
          <w:noProof/>
        </w:rPr>
        <w:t xml:space="preserve">(i) </w:t>
      </w:r>
      <w:r w:rsidR="0096748B">
        <w:rPr>
          <w:noProof/>
        </w:rPr>
        <w:tab/>
      </w:r>
      <w:r w:rsidRPr="00FD18E9">
        <w:rPr>
          <w:noProof/>
        </w:rPr>
        <w:t>a surgically amenable gastro</w:t>
      </w:r>
      <w:r w:rsidRPr="00FD18E9">
        <w:rPr>
          <w:noProof/>
        </w:rPr>
        <w:noBreakHyphen/>
        <w:t>entero</w:t>
      </w:r>
      <w:r w:rsidRPr="00FD18E9">
        <w:rPr>
          <w:noProof/>
        </w:rPr>
        <w:noBreakHyphen/>
        <w:t>pancreatic neuroendocrine tumour has been identified on the basis of conventional techniques; and</w:t>
      </w:r>
    </w:p>
    <w:p w14:paraId="568617AD" w14:textId="4B575532" w:rsidR="00556E69" w:rsidRDefault="00556E69" w:rsidP="0096748B">
      <w:pPr>
        <w:ind w:left="850" w:hanging="425"/>
        <w:rPr>
          <w:noProof/>
        </w:rPr>
      </w:pPr>
      <w:r w:rsidRPr="00FD18E9">
        <w:rPr>
          <w:noProof/>
        </w:rPr>
        <w:t xml:space="preserve">(ii) </w:t>
      </w:r>
      <w:r w:rsidR="0096748B">
        <w:rPr>
          <w:noProof/>
        </w:rPr>
        <w:tab/>
      </w:r>
      <w:r w:rsidRPr="00FD18E9">
        <w:rPr>
          <w:noProof/>
        </w:rPr>
        <w:t>the study is for excluding additional disease sites (R</w:t>
      </w:r>
      <w:r>
        <w:rPr>
          <w:noProof/>
        </w:rPr>
        <w:t>)</w:t>
      </w:r>
      <w:r w:rsidR="00AF0ABF">
        <w:rPr>
          <w:noProof/>
        </w:rPr>
        <w:t>.</w:t>
      </w:r>
    </w:p>
    <w:p w14:paraId="71472A4D" w14:textId="77777777" w:rsidR="00556E69" w:rsidRPr="00BA657E" w:rsidRDefault="00556E69" w:rsidP="00556E69">
      <w:r w:rsidRPr="00BA657E">
        <w:rPr>
          <w:rStyle w:val="Descriptorheader"/>
        </w:rPr>
        <w:t>Indication:</w:t>
      </w:r>
      <w:r w:rsidRPr="00BA657E">
        <w:t xml:space="preserve"> </w:t>
      </w:r>
      <w:r>
        <w:t>No changes to the existing indications.</w:t>
      </w:r>
    </w:p>
    <w:p w14:paraId="522EBFBC" w14:textId="77777777" w:rsidR="00556E69" w:rsidRDefault="00556E69" w:rsidP="00556E69">
      <w:pPr>
        <w:rPr>
          <w:noProof/>
        </w:rPr>
      </w:pPr>
      <w:r w:rsidRPr="00BA657E">
        <w:rPr>
          <w:rStyle w:val="Descriptorheader"/>
        </w:rPr>
        <w:t>MBS fee:</w:t>
      </w:r>
      <w:r w:rsidRPr="00432212">
        <w:rPr>
          <w:noProof/>
        </w:rPr>
        <w:t xml:space="preserve"> </w:t>
      </w:r>
      <w:r>
        <w:rPr>
          <w:noProof/>
        </w:rPr>
        <w:t>$953.00</w:t>
      </w:r>
      <w:r w:rsidRPr="00432212">
        <w:rPr>
          <w:noProof/>
        </w:rPr>
        <w:t xml:space="preserve"> </w:t>
      </w:r>
    </w:p>
    <w:p w14:paraId="10DD9AB4" w14:textId="5C752C39" w:rsidR="00AF0ABF" w:rsidRDefault="00556E69" w:rsidP="003D4610">
      <w:pPr>
        <w:rPr>
          <w:rStyle w:val="DeletedItemNumber"/>
        </w:rPr>
      </w:pPr>
      <w:r w:rsidRPr="00BA657E">
        <w:rPr>
          <w:rStyle w:val="Descriptorheader"/>
        </w:rPr>
        <w:t>Benefit:</w:t>
      </w:r>
      <w:r w:rsidRPr="00432212">
        <w:rPr>
          <w:noProof/>
        </w:rPr>
        <w:t xml:space="preserve"> </w:t>
      </w:r>
      <w:r>
        <w:rPr>
          <w:noProof/>
        </w:rPr>
        <w:t>No change</w:t>
      </w:r>
      <w:r w:rsidRPr="00432212">
        <w:rPr>
          <w:noProof/>
        </w:rPr>
        <w:t>.</w:t>
      </w:r>
    </w:p>
    <w:p w14:paraId="628DE4EA" w14:textId="1D0C0EB7" w:rsidR="003029DD" w:rsidRPr="002B0879" w:rsidRDefault="00DF1FA5" w:rsidP="003D4610">
      <w:pPr>
        <w:pStyle w:val="Heading2"/>
        <w:rPr>
          <w:rStyle w:val="DeletedItemNumber"/>
        </w:rPr>
      </w:pPr>
      <w:r w:rsidRPr="002B0879">
        <w:rPr>
          <w:rStyle w:val="DeletedItemNumber"/>
        </w:rPr>
        <w:t xml:space="preserve">Deleted item </w:t>
      </w:r>
      <w:r w:rsidR="00F8400F" w:rsidRPr="002B0879">
        <w:rPr>
          <w:rStyle w:val="DeletedItemNumber"/>
        </w:rPr>
        <w:t xml:space="preserve">61316 - </w:t>
      </w:r>
      <w:r w:rsidR="003D4610" w:rsidRPr="002B0879">
        <w:rPr>
          <w:rStyle w:val="DeletedItemNumber"/>
        </w:rPr>
        <w:t>Gated Cardiac Blood Pool Study</w:t>
      </w:r>
      <w:r w:rsidR="00F8400F" w:rsidRPr="002B0879">
        <w:rPr>
          <w:rStyle w:val="DeletedItemNumber"/>
        </w:rPr>
        <w:t xml:space="preserve">, with intervention, with planar imaging and single photon emission tomography, OR planar imaging, or single photon emission tomography (R    </w:t>
      </w:r>
      <w:r w:rsidRPr="002B0879">
        <w:rPr>
          <w:rStyle w:val="DeletedItemNumber"/>
        </w:rPr>
        <w:t xml:space="preserve"> </w:t>
      </w:r>
    </w:p>
    <w:p w14:paraId="5C6D3622" w14:textId="13BC9BD7" w:rsidR="00F8400F" w:rsidRPr="00F8400F" w:rsidRDefault="00F8400F" w:rsidP="00F8400F">
      <w:r w:rsidRPr="00F8400F">
        <w:t>Indications combined into item 61314</w:t>
      </w:r>
      <w:r>
        <w:t>.</w:t>
      </w:r>
    </w:p>
    <w:p w14:paraId="0511785C" w14:textId="63F4D055" w:rsidR="00F8400F" w:rsidRPr="00F8400F" w:rsidRDefault="00F8400F" w:rsidP="003D4610">
      <w:pPr>
        <w:pStyle w:val="Heading2"/>
        <w:rPr>
          <w:rStyle w:val="DeletedItemNumber"/>
        </w:rPr>
      </w:pPr>
      <w:r>
        <w:rPr>
          <w:rStyle w:val="DeletedItemNumber"/>
        </w:rPr>
        <w:t>Deleted item 6131</w:t>
      </w:r>
      <w:r w:rsidR="002B0879">
        <w:rPr>
          <w:rStyle w:val="DeletedItemNumber"/>
        </w:rPr>
        <w:t>7</w:t>
      </w:r>
      <w:r>
        <w:rPr>
          <w:rStyle w:val="DeletedItemNumber"/>
        </w:rPr>
        <w:t xml:space="preserve">- </w:t>
      </w:r>
      <w:r w:rsidR="003D4610" w:rsidRPr="00F8400F">
        <w:rPr>
          <w:rStyle w:val="DeletedItemNumber"/>
        </w:rPr>
        <w:t>Gated Cardiac Blood Pool Study</w:t>
      </w:r>
      <w:r w:rsidRPr="00F8400F">
        <w:rPr>
          <w:rStyle w:val="DeletedItemNumber"/>
        </w:rPr>
        <w:t>, with intervention and first pass blood flow study or cardiac shunt study, with planar imaging and single photon emission tomography OR planar imaging, or single photon emission tomography (R)</w:t>
      </w:r>
    </w:p>
    <w:p w14:paraId="23E1D818" w14:textId="77777777" w:rsidR="00F8400F" w:rsidRPr="00F8400F" w:rsidRDefault="00F8400F" w:rsidP="00F8400F">
      <w:r w:rsidRPr="00F8400F">
        <w:t>Indications combined into item 61314</w:t>
      </w:r>
      <w:r>
        <w:t>.</w:t>
      </w:r>
    </w:p>
    <w:p w14:paraId="38E91487" w14:textId="5A2D4AC8" w:rsidR="00F8400F" w:rsidRPr="00F8400F" w:rsidRDefault="00F8400F" w:rsidP="003D4610">
      <w:pPr>
        <w:pStyle w:val="Heading2"/>
        <w:rPr>
          <w:rStyle w:val="DeletedItemNumber"/>
        </w:rPr>
      </w:pPr>
      <w:r>
        <w:rPr>
          <w:rStyle w:val="DeletedItemNumber"/>
        </w:rPr>
        <w:t>Deleted item 613</w:t>
      </w:r>
      <w:r w:rsidR="002B0879">
        <w:rPr>
          <w:rStyle w:val="DeletedItemNumber"/>
        </w:rPr>
        <w:t>20</w:t>
      </w:r>
      <w:r>
        <w:rPr>
          <w:rStyle w:val="DeletedItemNumber"/>
        </w:rPr>
        <w:t xml:space="preserve"> - </w:t>
      </w:r>
      <w:r w:rsidR="003D4610">
        <w:rPr>
          <w:rStyle w:val="DeletedItemNumber"/>
        </w:rPr>
        <w:t>C</w:t>
      </w:r>
      <w:r w:rsidR="003D4610" w:rsidRPr="00F8400F">
        <w:rPr>
          <w:rStyle w:val="DeletedItemNumber"/>
        </w:rPr>
        <w:t>ardiac First Pass Blood Flow Study or Cardiac Shunt Study</w:t>
      </w:r>
      <w:r w:rsidRPr="00F8400F">
        <w:rPr>
          <w:rStyle w:val="DeletedItemNumber"/>
        </w:rPr>
        <w:t>, not being a service to which another item in this Group applies (R)</w:t>
      </w:r>
    </w:p>
    <w:p w14:paraId="7A8A1EA9" w14:textId="06D17C64" w:rsidR="00F8400F" w:rsidRDefault="00F8400F" w:rsidP="0029176A">
      <w:r>
        <w:t>Indications combined into item 61314</w:t>
      </w:r>
    </w:p>
    <w:p w14:paraId="2D9DC9F7" w14:textId="5859802D" w:rsidR="00F8400F" w:rsidRPr="002B0879" w:rsidRDefault="00F8400F" w:rsidP="003D4610">
      <w:pPr>
        <w:pStyle w:val="Heading2"/>
        <w:rPr>
          <w:rStyle w:val="DeletedItemNumber"/>
        </w:rPr>
      </w:pPr>
      <w:r>
        <w:rPr>
          <w:rStyle w:val="DeletedItemNumber"/>
        </w:rPr>
        <w:t>Deleted item 613</w:t>
      </w:r>
      <w:r w:rsidR="002B0879">
        <w:rPr>
          <w:rStyle w:val="DeletedItemNumber"/>
        </w:rPr>
        <w:t>52</w:t>
      </w:r>
      <w:r>
        <w:rPr>
          <w:rStyle w:val="DeletedItemNumber"/>
        </w:rPr>
        <w:t xml:space="preserve"> - </w:t>
      </w:r>
      <w:r w:rsidR="003D4610">
        <w:rPr>
          <w:rStyle w:val="DeletedItemNumber"/>
        </w:rPr>
        <w:t>L</w:t>
      </w:r>
      <w:r w:rsidR="003D4610" w:rsidRPr="002B0879">
        <w:rPr>
          <w:rStyle w:val="DeletedItemNumber"/>
        </w:rPr>
        <w:t xml:space="preserve">iver and Spleen Study </w:t>
      </w:r>
      <w:r w:rsidRPr="002B0879">
        <w:rPr>
          <w:rStyle w:val="DeletedItemNumber"/>
        </w:rPr>
        <w:t>(colloid) - planar imaging (R)</w:t>
      </w:r>
    </w:p>
    <w:p w14:paraId="75BC88A4" w14:textId="57C2CA62" w:rsidR="00F8400F" w:rsidRDefault="00AF0ABF" w:rsidP="0029176A">
      <w:r>
        <w:t>Considered obsolete.</w:t>
      </w:r>
    </w:p>
    <w:p w14:paraId="7ACDEFD9" w14:textId="4E583068" w:rsidR="002B0879" w:rsidRPr="002B0879" w:rsidRDefault="002B0879" w:rsidP="003D4610">
      <w:pPr>
        <w:pStyle w:val="Heading2"/>
        <w:rPr>
          <w:rStyle w:val="DeletedItemNumber"/>
        </w:rPr>
      </w:pPr>
      <w:r>
        <w:rPr>
          <w:rStyle w:val="DeletedItemNumber"/>
        </w:rPr>
        <w:t>D</w:t>
      </w:r>
      <w:r w:rsidRPr="002B0879">
        <w:rPr>
          <w:rStyle w:val="DeletedItemNumber"/>
        </w:rPr>
        <w:t xml:space="preserve">eleted item 61401 - </w:t>
      </w:r>
      <w:r w:rsidR="003D4610" w:rsidRPr="002B0879">
        <w:rPr>
          <w:rStyle w:val="DeletedItemNumber"/>
        </w:rPr>
        <w:t xml:space="preserve">Testicular Study </w:t>
      </w:r>
      <w:r w:rsidRPr="002B0879">
        <w:rPr>
          <w:rStyle w:val="DeletedItemNumber"/>
        </w:rPr>
        <w:t xml:space="preserve">(R) </w:t>
      </w:r>
    </w:p>
    <w:p w14:paraId="14FF25AA" w14:textId="6969CF7A" w:rsidR="00F8400F" w:rsidRDefault="002B0879" w:rsidP="0029176A">
      <w:r>
        <w:t>Considered obsolete.</w:t>
      </w:r>
    </w:p>
    <w:p w14:paraId="670BCA8E" w14:textId="496E8482" w:rsidR="002B0879" w:rsidRPr="002B0879" w:rsidRDefault="002B0879" w:rsidP="003D4610">
      <w:pPr>
        <w:pStyle w:val="Heading2"/>
        <w:rPr>
          <w:rStyle w:val="DeletedItemNumber"/>
        </w:rPr>
      </w:pPr>
      <w:r>
        <w:rPr>
          <w:rStyle w:val="DeletedItemNumber"/>
        </w:rPr>
        <w:t>D</w:t>
      </w:r>
      <w:r w:rsidRPr="002B0879">
        <w:rPr>
          <w:rStyle w:val="DeletedItemNumber"/>
        </w:rPr>
        <w:t xml:space="preserve">eleted item 61405 - </w:t>
      </w:r>
      <w:r w:rsidR="003D4610" w:rsidRPr="002B0879">
        <w:rPr>
          <w:rStyle w:val="DeletedItemNumber"/>
        </w:rPr>
        <w:t>Brain Study with Blood Brain Barrier Agent</w:t>
      </w:r>
      <w:r w:rsidRPr="002B0879">
        <w:rPr>
          <w:rStyle w:val="DeletedItemNumber"/>
        </w:rPr>
        <w:t xml:space="preserve">, with planar imaging and single photon emission tomography, OR planar imaging, or single photon emission tomography (R)) </w:t>
      </w:r>
    </w:p>
    <w:p w14:paraId="4A6687D8" w14:textId="77777777" w:rsidR="002B0879" w:rsidRDefault="002B0879" w:rsidP="002B0879">
      <w:r>
        <w:t>Considered obsolete.</w:t>
      </w:r>
    </w:p>
    <w:p w14:paraId="1B4979A7" w14:textId="45A41120" w:rsidR="002B0879" w:rsidRPr="003D4610" w:rsidRDefault="002B0879" w:rsidP="003D4610">
      <w:pPr>
        <w:pStyle w:val="Heading2"/>
        <w:rPr>
          <w:rStyle w:val="DeletedItemNumber"/>
        </w:rPr>
      </w:pPr>
      <w:r w:rsidRPr="003D4610">
        <w:rPr>
          <w:rStyle w:val="DeletedItemNumber"/>
        </w:rPr>
        <w:t xml:space="preserve">Deleted item 61417 - </w:t>
      </w:r>
      <w:r w:rsidR="003D4610" w:rsidRPr="003D4610">
        <w:rPr>
          <w:rStyle w:val="DeletedItemNumber"/>
        </w:rPr>
        <w:t xml:space="preserve">Cerebro-Spinal Fluid Shunt Patency Study </w:t>
      </w:r>
      <w:r w:rsidRPr="003D4610">
        <w:rPr>
          <w:rStyle w:val="DeletedItemNumber"/>
        </w:rPr>
        <w:t>(R)</w:t>
      </w:r>
    </w:p>
    <w:p w14:paraId="02325A57" w14:textId="77777777" w:rsidR="002B0879" w:rsidRDefault="002B0879" w:rsidP="002B0879">
      <w:r>
        <w:t>Considered obsolete.</w:t>
      </w:r>
    </w:p>
    <w:p w14:paraId="6446C562" w14:textId="2990B9E6" w:rsidR="002B0879" w:rsidRPr="003D4610" w:rsidRDefault="002B0879" w:rsidP="003D4610">
      <w:pPr>
        <w:pStyle w:val="Heading2"/>
        <w:rPr>
          <w:rStyle w:val="DeletedItemNumber"/>
        </w:rPr>
      </w:pPr>
      <w:r w:rsidRPr="003D4610">
        <w:rPr>
          <w:rStyle w:val="DeletedItemNumber"/>
        </w:rPr>
        <w:t>Deleted item 614</w:t>
      </w:r>
      <w:r w:rsidR="00365B48" w:rsidRPr="003D4610">
        <w:rPr>
          <w:rStyle w:val="DeletedItemNumber"/>
        </w:rPr>
        <w:t>37</w:t>
      </w:r>
      <w:r w:rsidRPr="003D4610">
        <w:rPr>
          <w:rStyle w:val="DeletedItemNumber"/>
        </w:rPr>
        <w:t xml:space="preserve"> - </w:t>
      </w:r>
      <w:r w:rsidR="003D4610" w:rsidRPr="003D4610">
        <w:rPr>
          <w:rStyle w:val="DeletedItemNumber"/>
        </w:rPr>
        <w:t xml:space="preserve">Whole Body Study </w:t>
      </w:r>
      <w:r w:rsidRPr="003D4610">
        <w:rPr>
          <w:rStyle w:val="DeletedItemNumber"/>
        </w:rPr>
        <w:t>using thallium (R)</w:t>
      </w:r>
    </w:p>
    <w:p w14:paraId="3060CB06" w14:textId="77777777" w:rsidR="00365B48" w:rsidRDefault="00365B48" w:rsidP="00365B48">
      <w:r>
        <w:t>Considered obsolete.</w:t>
      </w:r>
    </w:p>
    <w:p w14:paraId="05C4C6A4" w14:textId="524D78D3" w:rsidR="00365B48" w:rsidRPr="003D4610" w:rsidRDefault="00365B48" w:rsidP="003D4610">
      <w:pPr>
        <w:pStyle w:val="Heading2"/>
        <w:rPr>
          <w:rStyle w:val="DeletedItemNumber"/>
        </w:rPr>
      </w:pPr>
      <w:r>
        <w:rPr>
          <w:rStyle w:val="DeletedItemNumber"/>
        </w:rPr>
        <w:t>D</w:t>
      </w:r>
      <w:r w:rsidRPr="002B0879">
        <w:rPr>
          <w:rStyle w:val="DeletedItemNumber"/>
        </w:rPr>
        <w:t>eleted item 61</w:t>
      </w:r>
      <w:r>
        <w:rPr>
          <w:rStyle w:val="DeletedItemNumber"/>
        </w:rPr>
        <w:t>458</w:t>
      </w:r>
      <w:r w:rsidRPr="002B0879">
        <w:rPr>
          <w:rStyle w:val="DeletedItemNumber"/>
        </w:rPr>
        <w:t xml:space="preserve"> </w:t>
      </w:r>
      <w:r>
        <w:rPr>
          <w:rStyle w:val="DeletedItemNumber"/>
        </w:rPr>
        <w:t>–</w:t>
      </w:r>
      <w:r w:rsidRPr="002B0879">
        <w:rPr>
          <w:rStyle w:val="DeletedItemNumber"/>
        </w:rPr>
        <w:t xml:space="preserve"> </w:t>
      </w:r>
      <w:r w:rsidR="003D4610" w:rsidRPr="003D4610">
        <w:rPr>
          <w:rStyle w:val="DeletedItemNumber"/>
        </w:rPr>
        <w:t xml:space="preserve">Localised Study </w:t>
      </w:r>
      <w:r w:rsidRPr="003D4610">
        <w:rPr>
          <w:rStyle w:val="DeletedItemNumber"/>
        </w:rPr>
        <w:t>using thallium (R)</w:t>
      </w:r>
    </w:p>
    <w:p w14:paraId="6905228B" w14:textId="77777777" w:rsidR="00365B48" w:rsidRDefault="00365B48" w:rsidP="00365B48">
      <w:r>
        <w:t>Considered obsolete.</w:t>
      </w:r>
    </w:p>
    <w:p w14:paraId="533D1D67" w14:textId="757DB0B9" w:rsidR="00365B48" w:rsidRPr="003D4610" w:rsidRDefault="00365B48" w:rsidP="003D4610">
      <w:pPr>
        <w:pStyle w:val="Heading2"/>
        <w:rPr>
          <w:rStyle w:val="DeletedItemNumber"/>
        </w:rPr>
      </w:pPr>
      <w:r>
        <w:rPr>
          <w:rStyle w:val="DeletedItemNumber"/>
        </w:rPr>
        <w:t>D</w:t>
      </w:r>
      <w:r w:rsidRPr="002B0879">
        <w:rPr>
          <w:rStyle w:val="DeletedItemNumber"/>
        </w:rPr>
        <w:t>eleted item 61</w:t>
      </w:r>
      <w:r>
        <w:rPr>
          <w:rStyle w:val="DeletedItemNumber"/>
        </w:rPr>
        <w:t>484</w:t>
      </w:r>
      <w:r w:rsidRPr="002B0879">
        <w:rPr>
          <w:rStyle w:val="DeletedItemNumber"/>
        </w:rPr>
        <w:t xml:space="preserve"> </w:t>
      </w:r>
      <w:r>
        <w:rPr>
          <w:rStyle w:val="DeletedItemNumber"/>
        </w:rPr>
        <w:t>–</w:t>
      </w:r>
      <w:r w:rsidRPr="002B0879">
        <w:rPr>
          <w:rStyle w:val="DeletedItemNumber"/>
        </w:rPr>
        <w:t xml:space="preserve"> </w:t>
      </w:r>
      <w:r w:rsidR="003D4610" w:rsidRPr="003D4610">
        <w:rPr>
          <w:rStyle w:val="DeletedItemNumber"/>
        </w:rPr>
        <w:t xml:space="preserve">Adrenal Study </w:t>
      </w:r>
      <w:r w:rsidRPr="003D4610">
        <w:rPr>
          <w:rStyle w:val="DeletedItemNumber"/>
        </w:rPr>
        <w:t>(R)</w:t>
      </w:r>
    </w:p>
    <w:p w14:paraId="6A9DCC7C" w14:textId="77777777" w:rsidR="00365B48" w:rsidRDefault="00365B48" w:rsidP="00365B48">
      <w:r>
        <w:t>Considered obsolete.</w:t>
      </w:r>
    </w:p>
    <w:p w14:paraId="0A58AE64" w14:textId="11505803" w:rsidR="0029176A" w:rsidRDefault="00D640CC" w:rsidP="0029176A">
      <w:r w:rsidRPr="00897D38">
        <w:t>To view previous item descriptors and deleted items, visit MBS Online at</w:t>
      </w:r>
      <w:r>
        <w:rPr>
          <w:color w:val="1F497D"/>
        </w:rPr>
        <w:t xml:space="preserve"> </w:t>
      </w:r>
      <w:hyperlink r:id="rId13" w:history="1">
        <w:r>
          <w:rPr>
            <w:rStyle w:val="Hyperlink"/>
          </w:rPr>
          <w:t>www.mbsonline.gov.au</w:t>
        </w:r>
      </w:hyperlink>
      <w:r>
        <w:rPr>
          <w:color w:val="1F497D"/>
        </w:rPr>
        <w:t xml:space="preserve">, </w:t>
      </w:r>
      <w:r w:rsidRPr="00897D38">
        <w:t xml:space="preserve">navigate to ‘Downloads’ and then select the relevant time period at the bottom of the page. The old items can then be viewed by downloading the MBS files published in the month </w:t>
      </w:r>
      <w:r w:rsidR="0073257C">
        <w:t xml:space="preserve">before </w:t>
      </w:r>
      <w:r w:rsidRPr="00897D38">
        <w:t>implementation of the changes</w:t>
      </w:r>
    </w:p>
    <w:p w14:paraId="78F4D0E5" w14:textId="77777777" w:rsidR="00AB2425" w:rsidRDefault="00AB2425" w:rsidP="0029176A">
      <w:pPr>
        <w:rPr>
          <w:noProof/>
        </w:rPr>
      </w:pPr>
    </w:p>
    <w:p w14:paraId="62FED8A0" w14:textId="77777777" w:rsidR="0029176A" w:rsidRDefault="0029176A" w:rsidP="0029176A">
      <w:pPr>
        <w:pStyle w:val="Disclaimer"/>
      </w:pPr>
      <w:bookmarkStart w:id="5" w:name="_Hlk1375085"/>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5C960A4" w14:textId="40809EB4" w:rsidR="0029176A" w:rsidRPr="0029176A" w:rsidRDefault="0029176A" w:rsidP="0029176A">
      <w:pPr>
        <w:pStyle w:val="Disclaimer"/>
      </w:pPr>
      <w:r w:rsidRPr="0029176A">
        <w:t xml:space="preserve">This sheet is current as of the </w:t>
      </w:r>
      <w:r>
        <w:t>L</w:t>
      </w:r>
      <w:r w:rsidRPr="0029176A">
        <w:t>ast updated date</w:t>
      </w:r>
      <w:r>
        <w:t xml:space="preserve"> shown </w:t>
      </w:r>
      <w:r w:rsidR="003D4610">
        <w:t>below</w:t>
      </w:r>
      <w:r w:rsidRPr="0029176A">
        <w:t>, and does not account for MBS changes</w:t>
      </w:r>
      <w:r>
        <w:t xml:space="preserve"> since that date</w:t>
      </w:r>
      <w:r w:rsidRPr="0029176A">
        <w:t>.</w:t>
      </w:r>
    </w:p>
    <w:bookmarkEnd w:id="5"/>
    <w:p w14:paraId="798D70B5" w14:textId="77777777" w:rsidR="0029176A" w:rsidRDefault="0029176A" w:rsidP="0029176A">
      <w:pPr>
        <w:rPr>
          <w:noProof/>
        </w:rPr>
      </w:pPr>
    </w:p>
    <w:sectPr w:rsidR="0029176A" w:rsidSect="00017D5D">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C2E08" w14:textId="77777777" w:rsidR="00502522" w:rsidRDefault="00502522" w:rsidP="006D1088">
      <w:pPr>
        <w:spacing w:after="0" w:line="240" w:lineRule="auto"/>
      </w:pPr>
      <w:r>
        <w:separator/>
      </w:r>
    </w:p>
  </w:endnote>
  <w:endnote w:type="continuationSeparator" w:id="0">
    <w:p w14:paraId="627DB728" w14:textId="77777777" w:rsidR="00502522" w:rsidRDefault="00502522"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altName w:val="Cambria"/>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564E2" w14:textId="77777777" w:rsidR="00502522" w:rsidRPr="00C64B9E" w:rsidRDefault="004A5F99"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EBA8E08">
        <v:rect id="_x0000_i1026" style="width:523.3pt;height:1.9pt" o:hralign="center" o:hrstd="t" o:hr="t" fillcolor="#a0a0a0" stroked="f"/>
      </w:pict>
    </w:r>
    <w:r w:rsidR="00502522" w:rsidRPr="00C64B9E">
      <w:rPr>
        <w:color w:val="001A70" w:themeColor="text2"/>
        <w:sz w:val="16"/>
      </w:rPr>
      <w:t>Medicare Benefits Schedule</w:t>
    </w:r>
  </w:p>
  <w:p w14:paraId="0B1C07F9" w14:textId="203223C3" w:rsidR="00502522" w:rsidRPr="00C64B9E" w:rsidRDefault="0079695F" w:rsidP="00C64B9E">
    <w:pPr>
      <w:tabs>
        <w:tab w:val="center" w:pos="4513"/>
        <w:tab w:val="right" w:pos="10466"/>
      </w:tabs>
      <w:spacing w:after="0" w:line="240" w:lineRule="auto"/>
      <w:rPr>
        <w:color w:val="001A70" w:themeColor="text2"/>
        <w:sz w:val="16"/>
      </w:rPr>
    </w:pPr>
    <w:r>
      <w:rPr>
        <w:b/>
        <w:color w:val="001A70" w:themeColor="text2"/>
        <w:sz w:val="16"/>
      </w:rPr>
      <w:t>Nuclear Medicine Imaging</w:t>
    </w:r>
    <w:r w:rsidR="00502522" w:rsidRPr="00C64B9E">
      <w:rPr>
        <w:b/>
        <w:color w:val="001A70" w:themeColor="text2"/>
        <w:sz w:val="16"/>
      </w:rPr>
      <w:t xml:space="preserve"> – </w:t>
    </w:r>
    <w:r w:rsidR="00502522">
      <w:rPr>
        <w:b/>
        <w:color w:val="001A70" w:themeColor="text2"/>
        <w:sz w:val="16"/>
      </w:rPr>
      <w:t>Quick reference guide</w:t>
    </w:r>
    <w:r w:rsidR="00502522"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00502522" w:rsidRPr="00C64B9E">
          <w:rPr>
            <w:color w:val="001A70" w:themeColor="text2"/>
            <w:sz w:val="16"/>
          </w:rPr>
          <w:tab/>
        </w:r>
        <w:r w:rsidR="00502522"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00502522" w:rsidRPr="00C64B9E">
                  <w:rPr>
                    <w:color w:val="001A70" w:themeColor="text2"/>
                    <w:sz w:val="16"/>
                  </w:rPr>
                  <w:t xml:space="preserve">Page </w:t>
                </w:r>
                <w:r w:rsidR="00502522" w:rsidRPr="00C64B9E">
                  <w:rPr>
                    <w:bCs/>
                    <w:color w:val="001A70" w:themeColor="text2"/>
                    <w:sz w:val="24"/>
                    <w:szCs w:val="24"/>
                  </w:rPr>
                  <w:fldChar w:fldCharType="begin"/>
                </w:r>
                <w:r w:rsidR="00502522" w:rsidRPr="00C64B9E">
                  <w:rPr>
                    <w:bCs/>
                    <w:color w:val="001A70" w:themeColor="text2"/>
                    <w:sz w:val="16"/>
                  </w:rPr>
                  <w:instrText xml:space="preserve"> PAGE </w:instrText>
                </w:r>
                <w:r w:rsidR="00502522" w:rsidRPr="00C64B9E">
                  <w:rPr>
                    <w:bCs/>
                    <w:color w:val="001A70" w:themeColor="text2"/>
                    <w:sz w:val="24"/>
                    <w:szCs w:val="24"/>
                  </w:rPr>
                  <w:fldChar w:fldCharType="separate"/>
                </w:r>
                <w:r w:rsidR="004A5F99">
                  <w:rPr>
                    <w:bCs/>
                    <w:noProof/>
                    <w:color w:val="001A70" w:themeColor="text2"/>
                    <w:sz w:val="16"/>
                  </w:rPr>
                  <w:t>4</w:t>
                </w:r>
                <w:r w:rsidR="00502522" w:rsidRPr="00C64B9E">
                  <w:rPr>
                    <w:bCs/>
                    <w:color w:val="001A70" w:themeColor="text2"/>
                    <w:sz w:val="24"/>
                    <w:szCs w:val="24"/>
                  </w:rPr>
                  <w:fldChar w:fldCharType="end"/>
                </w:r>
                <w:r w:rsidR="00502522" w:rsidRPr="00C64B9E">
                  <w:rPr>
                    <w:color w:val="001A70" w:themeColor="text2"/>
                    <w:sz w:val="16"/>
                  </w:rPr>
                  <w:t xml:space="preserve"> of </w:t>
                </w:r>
                <w:r w:rsidR="00502522" w:rsidRPr="00C64B9E">
                  <w:rPr>
                    <w:bCs/>
                    <w:color w:val="001A70" w:themeColor="text2"/>
                    <w:sz w:val="24"/>
                    <w:szCs w:val="24"/>
                  </w:rPr>
                  <w:fldChar w:fldCharType="begin"/>
                </w:r>
                <w:r w:rsidR="00502522" w:rsidRPr="00C64B9E">
                  <w:rPr>
                    <w:bCs/>
                    <w:color w:val="001A70" w:themeColor="text2"/>
                    <w:sz w:val="16"/>
                  </w:rPr>
                  <w:instrText xml:space="preserve"> NUMPAGES  </w:instrText>
                </w:r>
                <w:r w:rsidR="00502522" w:rsidRPr="00C64B9E">
                  <w:rPr>
                    <w:bCs/>
                    <w:color w:val="001A70" w:themeColor="text2"/>
                    <w:sz w:val="24"/>
                    <w:szCs w:val="24"/>
                  </w:rPr>
                  <w:fldChar w:fldCharType="separate"/>
                </w:r>
                <w:r w:rsidR="004A5F99">
                  <w:rPr>
                    <w:bCs/>
                    <w:noProof/>
                    <w:color w:val="001A70" w:themeColor="text2"/>
                    <w:sz w:val="16"/>
                  </w:rPr>
                  <w:t>5</w:t>
                </w:r>
                <w:r w:rsidR="00502522" w:rsidRPr="00C64B9E">
                  <w:rPr>
                    <w:bCs/>
                    <w:color w:val="001A70" w:themeColor="text2"/>
                    <w:sz w:val="24"/>
                    <w:szCs w:val="24"/>
                  </w:rPr>
                  <w:fldChar w:fldCharType="end"/>
                </w:r>
              </w:sdtContent>
            </w:sdt>
          </w:sdtContent>
        </w:sdt>
        <w:r w:rsidR="00502522" w:rsidRPr="00C64B9E">
          <w:rPr>
            <w:color w:val="001A70" w:themeColor="text2"/>
            <w:sz w:val="16"/>
          </w:rPr>
          <w:t xml:space="preserve"> </w:t>
        </w:r>
      </w:sdtContent>
    </w:sdt>
  </w:p>
  <w:p w14:paraId="4D6A9514" w14:textId="77777777" w:rsidR="00502522" w:rsidRDefault="004A5F99" w:rsidP="00C64B9E">
    <w:pPr>
      <w:pStyle w:val="Footer"/>
      <w:rPr>
        <w:color w:val="7D2248" w:themeColor="hyperlink"/>
        <w:sz w:val="16"/>
        <w:szCs w:val="18"/>
        <w:u w:val="single"/>
      </w:rPr>
    </w:pPr>
    <w:hyperlink r:id="rId1" w:history="1">
      <w:r w:rsidR="00502522" w:rsidRPr="00AD581A">
        <w:rPr>
          <w:color w:val="7D2248" w:themeColor="hyperlink"/>
          <w:sz w:val="16"/>
          <w:szCs w:val="18"/>
          <w:u w:val="single"/>
        </w:rPr>
        <w:t>MBS Online</w:t>
      </w:r>
    </w:hyperlink>
  </w:p>
  <w:p w14:paraId="0CE5EDE5" w14:textId="1D3100C1" w:rsidR="00502522" w:rsidRPr="005B7573" w:rsidRDefault="00502522" w:rsidP="005B7573">
    <w:pPr>
      <w:tabs>
        <w:tab w:val="center" w:pos="4513"/>
        <w:tab w:val="right" w:pos="9026"/>
      </w:tabs>
      <w:spacing w:after="0" w:line="240" w:lineRule="auto"/>
      <w:rPr>
        <w:color w:val="001A70" w:themeColor="text2"/>
        <w:sz w:val="16"/>
      </w:rPr>
    </w:pPr>
    <w:bookmarkStart w:id="2" w:name="_Hlk6912109"/>
    <w:bookmarkStart w:id="3" w:name="_Hlk6912110"/>
    <w:r w:rsidRPr="005B7573">
      <w:rPr>
        <w:color w:val="001A70" w:themeColor="text2"/>
        <w:sz w:val="16"/>
      </w:rPr>
      <w:t>Last updated</w:t>
    </w:r>
    <w:r>
      <w:rPr>
        <w:color w:val="001A70" w:themeColor="text2"/>
        <w:sz w:val="16"/>
      </w:rPr>
      <w:t xml:space="preserve"> – </w:t>
    </w:r>
    <w:bookmarkEnd w:id="2"/>
    <w:bookmarkEnd w:id="3"/>
    <w:r w:rsidR="0079695F">
      <w:rPr>
        <w:color w:val="001A70" w:themeColor="text2"/>
        <w:sz w:val="16"/>
      </w:rPr>
      <w:t>20</w:t>
    </w:r>
    <w:r w:rsidR="005D5700">
      <w:rPr>
        <w:color w:val="001A70" w:themeColor="text2"/>
        <w:sz w:val="16"/>
      </w:rPr>
      <w:t xml:space="preserve"> March </w:t>
    </w:r>
    <w:r>
      <w:rPr>
        <w:color w:val="001A70" w:themeColor="text2"/>
        <w:sz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F5FC4" w14:textId="77777777" w:rsidR="00502522" w:rsidRDefault="00502522" w:rsidP="006D1088">
      <w:pPr>
        <w:spacing w:after="0" w:line="240" w:lineRule="auto"/>
      </w:pPr>
      <w:r>
        <w:separator/>
      </w:r>
    </w:p>
  </w:footnote>
  <w:footnote w:type="continuationSeparator" w:id="0">
    <w:p w14:paraId="70036221" w14:textId="77777777" w:rsidR="00502522" w:rsidRDefault="00502522"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6C2F" w14:textId="77777777" w:rsidR="00502522" w:rsidRDefault="00502522">
    <w:pPr>
      <w:pStyle w:val="Header"/>
    </w:pPr>
    <w:r w:rsidRPr="006D1088">
      <w:rPr>
        <w:noProof/>
        <w:lang w:eastAsia="en-AU"/>
      </w:rPr>
      <w:drawing>
        <wp:anchor distT="0" distB="0" distL="114300" distR="114300" simplePos="0" relativeHeight="251657728" behindDoc="1" locked="0" layoutInCell="1" allowOverlap="1" wp14:anchorId="10BA253B" wp14:editId="5032FA56">
          <wp:simplePos x="0" y="0"/>
          <wp:positionH relativeFrom="page">
            <wp:posOffset>-35626</wp:posOffset>
          </wp:positionH>
          <wp:positionV relativeFrom="paragraph">
            <wp:posOffset>-485206</wp:posOffset>
          </wp:positionV>
          <wp:extent cx="7642860" cy="1610995"/>
          <wp:effectExtent l="0" t="0" r="0" b="8255"/>
          <wp:wrapNone/>
          <wp:docPr id="8" name="Picture 8"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3F13FF"/>
    <w:multiLevelType w:val="hybridMultilevel"/>
    <w:tmpl w:val="A7DE8598"/>
    <w:lvl w:ilvl="0" w:tplc="0C090001">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5C8C407D"/>
    <w:multiLevelType w:val="hybridMultilevel"/>
    <w:tmpl w:val="9E8260C2"/>
    <w:lvl w:ilvl="0" w:tplc="4F2803A2">
      <w:start w:val="1"/>
      <w:numFmt w:val="bullet"/>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F17E55"/>
    <w:multiLevelType w:val="hybridMultilevel"/>
    <w:tmpl w:val="7F0EB990"/>
    <w:lvl w:ilvl="0" w:tplc="56440214">
      <w:start w:val="1"/>
      <w:numFmt w:val="bullet"/>
      <w:lvlText w:val=""/>
      <w:lvlJc w:val="left"/>
      <w:pPr>
        <w:ind w:left="360" w:hanging="360"/>
      </w:pPr>
      <w:rPr>
        <w:rFonts w:ascii="Symbol" w:hAnsi="Symbol" w:hint="default"/>
        <w:color w:val="001A70" w:themeColor="tex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1"/>
  </w:num>
  <w:num w:numId="3">
    <w:abstractNumId w:val="5"/>
  </w:num>
  <w:num w:numId="4">
    <w:abstractNumId w:val="2"/>
  </w:num>
  <w:num w:numId="5">
    <w:abstractNumId w:val="3"/>
  </w:num>
  <w:num w:numId="6">
    <w:abstractNumId w:val="5"/>
  </w:num>
  <w:num w:numId="7">
    <w:abstractNumId w:val="0"/>
  </w:num>
  <w:num w:numId="8">
    <w:abstractNumId w:val="5"/>
  </w:num>
  <w:num w:numId="9">
    <w:abstractNumId w:val="2"/>
  </w:num>
  <w:num w:numId="10">
    <w:abstractNumId w:val="5"/>
  </w:num>
  <w:num w:numId="11">
    <w:abstractNumId w:val="5"/>
  </w:num>
  <w:num w:numId="12">
    <w:abstractNumId w:val="5"/>
  </w:num>
  <w:num w:numId="13">
    <w:abstractNumId w:val="5"/>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C5"/>
    <w:rsid w:val="00001FCE"/>
    <w:rsid w:val="0001760C"/>
    <w:rsid w:val="00017D5D"/>
    <w:rsid w:val="0003040F"/>
    <w:rsid w:val="00032635"/>
    <w:rsid w:val="00032AB6"/>
    <w:rsid w:val="00037F63"/>
    <w:rsid w:val="00044924"/>
    <w:rsid w:val="0004586C"/>
    <w:rsid w:val="00053A2D"/>
    <w:rsid w:val="00070F26"/>
    <w:rsid w:val="000A43C6"/>
    <w:rsid w:val="000B01AE"/>
    <w:rsid w:val="000B1C83"/>
    <w:rsid w:val="000C1298"/>
    <w:rsid w:val="000C32F9"/>
    <w:rsid w:val="000C48FC"/>
    <w:rsid w:val="000C5C51"/>
    <w:rsid w:val="000D7113"/>
    <w:rsid w:val="000E7D2B"/>
    <w:rsid w:val="00101643"/>
    <w:rsid w:val="00114601"/>
    <w:rsid w:val="00114C0D"/>
    <w:rsid w:val="00132BE4"/>
    <w:rsid w:val="001341BB"/>
    <w:rsid w:val="00143450"/>
    <w:rsid w:val="0014775D"/>
    <w:rsid w:val="001620B2"/>
    <w:rsid w:val="00181B52"/>
    <w:rsid w:val="001919EB"/>
    <w:rsid w:val="001A73A5"/>
    <w:rsid w:val="001B0CD7"/>
    <w:rsid w:val="001C39EA"/>
    <w:rsid w:val="001C3B15"/>
    <w:rsid w:val="001D3BF9"/>
    <w:rsid w:val="001D4B2F"/>
    <w:rsid w:val="001D7BC7"/>
    <w:rsid w:val="001E27B4"/>
    <w:rsid w:val="001E3873"/>
    <w:rsid w:val="001E4AAE"/>
    <w:rsid w:val="00202568"/>
    <w:rsid w:val="00202869"/>
    <w:rsid w:val="0020777A"/>
    <w:rsid w:val="00215F3B"/>
    <w:rsid w:val="00225FE2"/>
    <w:rsid w:val="002360FA"/>
    <w:rsid w:val="00237393"/>
    <w:rsid w:val="00237BE8"/>
    <w:rsid w:val="00240B49"/>
    <w:rsid w:val="00244C4C"/>
    <w:rsid w:val="002672AF"/>
    <w:rsid w:val="00270049"/>
    <w:rsid w:val="002746BB"/>
    <w:rsid w:val="0027565A"/>
    <w:rsid w:val="00286B57"/>
    <w:rsid w:val="00286C68"/>
    <w:rsid w:val="0029176A"/>
    <w:rsid w:val="00296DD0"/>
    <w:rsid w:val="002A3C7C"/>
    <w:rsid w:val="002B0879"/>
    <w:rsid w:val="002B58D0"/>
    <w:rsid w:val="002C0072"/>
    <w:rsid w:val="002C7D7D"/>
    <w:rsid w:val="002D02F1"/>
    <w:rsid w:val="002D5CD3"/>
    <w:rsid w:val="00300855"/>
    <w:rsid w:val="003029DD"/>
    <w:rsid w:val="003214BB"/>
    <w:rsid w:val="003215F4"/>
    <w:rsid w:val="00322ACB"/>
    <w:rsid w:val="00327A33"/>
    <w:rsid w:val="00332D5E"/>
    <w:rsid w:val="0033632B"/>
    <w:rsid w:val="003370DF"/>
    <w:rsid w:val="00350BBE"/>
    <w:rsid w:val="00352321"/>
    <w:rsid w:val="00354816"/>
    <w:rsid w:val="00363A31"/>
    <w:rsid w:val="00364E2C"/>
    <w:rsid w:val="00365B48"/>
    <w:rsid w:val="00372A70"/>
    <w:rsid w:val="00372EC2"/>
    <w:rsid w:val="003744FE"/>
    <w:rsid w:val="00391FE3"/>
    <w:rsid w:val="003A7902"/>
    <w:rsid w:val="003D3DF9"/>
    <w:rsid w:val="003D4610"/>
    <w:rsid w:val="003D5CEF"/>
    <w:rsid w:val="003E1487"/>
    <w:rsid w:val="003E5FE6"/>
    <w:rsid w:val="003F5D8A"/>
    <w:rsid w:val="0040562E"/>
    <w:rsid w:val="0041360F"/>
    <w:rsid w:val="00422377"/>
    <w:rsid w:val="00432212"/>
    <w:rsid w:val="004327F7"/>
    <w:rsid w:val="00464E24"/>
    <w:rsid w:val="00466A32"/>
    <w:rsid w:val="00470DD5"/>
    <w:rsid w:val="004762A0"/>
    <w:rsid w:val="004775B0"/>
    <w:rsid w:val="00492DDB"/>
    <w:rsid w:val="00493BC3"/>
    <w:rsid w:val="004A36D7"/>
    <w:rsid w:val="004A4CE9"/>
    <w:rsid w:val="004A5F99"/>
    <w:rsid w:val="004B6183"/>
    <w:rsid w:val="004C1290"/>
    <w:rsid w:val="004D147A"/>
    <w:rsid w:val="004E4C00"/>
    <w:rsid w:val="005010CC"/>
    <w:rsid w:val="00502522"/>
    <w:rsid w:val="00520161"/>
    <w:rsid w:val="00523BF1"/>
    <w:rsid w:val="00533AEC"/>
    <w:rsid w:val="00533E63"/>
    <w:rsid w:val="00534F3A"/>
    <w:rsid w:val="00551374"/>
    <w:rsid w:val="00556E69"/>
    <w:rsid w:val="00561565"/>
    <w:rsid w:val="00562A42"/>
    <w:rsid w:val="005657CF"/>
    <w:rsid w:val="0056726A"/>
    <w:rsid w:val="005721A7"/>
    <w:rsid w:val="00581D87"/>
    <w:rsid w:val="00590C00"/>
    <w:rsid w:val="005A27DD"/>
    <w:rsid w:val="005A3E55"/>
    <w:rsid w:val="005A493F"/>
    <w:rsid w:val="005B7573"/>
    <w:rsid w:val="005D5700"/>
    <w:rsid w:val="005E21CC"/>
    <w:rsid w:val="005F70A1"/>
    <w:rsid w:val="006054CC"/>
    <w:rsid w:val="00623477"/>
    <w:rsid w:val="00627DF5"/>
    <w:rsid w:val="00630329"/>
    <w:rsid w:val="00644276"/>
    <w:rsid w:val="00657736"/>
    <w:rsid w:val="0066186D"/>
    <w:rsid w:val="00671AE2"/>
    <w:rsid w:val="00681667"/>
    <w:rsid w:val="00696E74"/>
    <w:rsid w:val="00697320"/>
    <w:rsid w:val="006A2FD2"/>
    <w:rsid w:val="006B2891"/>
    <w:rsid w:val="006B636E"/>
    <w:rsid w:val="006B6DD9"/>
    <w:rsid w:val="006C1EF4"/>
    <w:rsid w:val="006C5021"/>
    <w:rsid w:val="006D1088"/>
    <w:rsid w:val="006D7C9F"/>
    <w:rsid w:val="006E6B56"/>
    <w:rsid w:val="006F0A0C"/>
    <w:rsid w:val="006F358C"/>
    <w:rsid w:val="006F3CA8"/>
    <w:rsid w:val="006F56C5"/>
    <w:rsid w:val="006F5785"/>
    <w:rsid w:val="006F7062"/>
    <w:rsid w:val="007020BF"/>
    <w:rsid w:val="00712091"/>
    <w:rsid w:val="00712F33"/>
    <w:rsid w:val="00721396"/>
    <w:rsid w:val="00723C6B"/>
    <w:rsid w:val="0073257C"/>
    <w:rsid w:val="00734405"/>
    <w:rsid w:val="00736D31"/>
    <w:rsid w:val="007509B5"/>
    <w:rsid w:val="0076264F"/>
    <w:rsid w:val="00763E5B"/>
    <w:rsid w:val="007679E8"/>
    <w:rsid w:val="00774C9D"/>
    <w:rsid w:val="00777D64"/>
    <w:rsid w:val="00780EF8"/>
    <w:rsid w:val="00782C58"/>
    <w:rsid w:val="0079695F"/>
    <w:rsid w:val="007A232E"/>
    <w:rsid w:val="007C304E"/>
    <w:rsid w:val="007C343E"/>
    <w:rsid w:val="007C47E8"/>
    <w:rsid w:val="007E4063"/>
    <w:rsid w:val="007E5242"/>
    <w:rsid w:val="007F463D"/>
    <w:rsid w:val="0080635A"/>
    <w:rsid w:val="00814AE2"/>
    <w:rsid w:val="00820EBE"/>
    <w:rsid w:val="00821361"/>
    <w:rsid w:val="0082262B"/>
    <w:rsid w:val="00833F07"/>
    <w:rsid w:val="00852651"/>
    <w:rsid w:val="008629C0"/>
    <w:rsid w:val="00884022"/>
    <w:rsid w:val="00897311"/>
    <w:rsid w:val="00897D38"/>
    <w:rsid w:val="008A1973"/>
    <w:rsid w:val="008A71B5"/>
    <w:rsid w:val="008A72FC"/>
    <w:rsid w:val="008B049A"/>
    <w:rsid w:val="008C370C"/>
    <w:rsid w:val="008C667D"/>
    <w:rsid w:val="008E48B0"/>
    <w:rsid w:val="00906169"/>
    <w:rsid w:val="0091188C"/>
    <w:rsid w:val="00911BCA"/>
    <w:rsid w:val="00925F68"/>
    <w:rsid w:val="009342F2"/>
    <w:rsid w:val="0094158B"/>
    <w:rsid w:val="00952A5A"/>
    <w:rsid w:val="00954A9A"/>
    <w:rsid w:val="00957091"/>
    <w:rsid w:val="0096748B"/>
    <w:rsid w:val="00973590"/>
    <w:rsid w:val="009849FB"/>
    <w:rsid w:val="00986539"/>
    <w:rsid w:val="00993FAA"/>
    <w:rsid w:val="009A4B09"/>
    <w:rsid w:val="009A4D5D"/>
    <w:rsid w:val="009C49FB"/>
    <w:rsid w:val="009C4C0D"/>
    <w:rsid w:val="009D2C27"/>
    <w:rsid w:val="009E0018"/>
    <w:rsid w:val="009E46BE"/>
    <w:rsid w:val="009E7FAC"/>
    <w:rsid w:val="00A01ACD"/>
    <w:rsid w:val="00A01DC2"/>
    <w:rsid w:val="00A040C1"/>
    <w:rsid w:val="00A052E4"/>
    <w:rsid w:val="00A12B19"/>
    <w:rsid w:val="00A33ACB"/>
    <w:rsid w:val="00A44582"/>
    <w:rsid w:val="00A44E96"/>
    <w:rsid w:val="00A80234"/>
    <w:rsid w:val="00A85E83"/>
    <w:rsid w:val="00A90194"/>
    <w:rsid w:val="00A9389B"/>
    <w:rsid w:val="00AA30AD"/>
    <w:rsid w:val="00AB2425"/>
    <w:rsid w:val="00AC679F"/>
    <w:rsid w:val="00AD2DB9"/>
    <w:rsid w:val="00AD581A"/>
    <w:rsid w:val="00AE0D93"/>
    <w:rsid w:val="00AF0ABF"/>
    <w:rsid w:val="00B109A3"/>
    <w:rsid w:val="00B17BE1"/>
    <w:rsid w:val="00B23A4C"/>
    <w:rsid w:val="00B25356"/>
    <w:rsid w:val="00B3107B"/>
    <w:rsid w:val="00B3129F"/>
    <w:rsid w:val="00B31C3E"/>
    <w:rsid w:val="00B344DF"/>
    <w:rsid w:val="00B457E6"/>
    <w:rsid w:val="00B472BF"/>
    <w:rsid w:val="00B56EC9"/>
    <w:rsid w:val="00B623B0"/>
    <w:rsid w:val="00B63FB9"/>
    <w:rsid w:val="00B671B0"/>
    <w:rsid w:val="00B70DD3"/>
    <w:rsid w:val="00BA657E"/>
    <w:rsid w:val="00BB30BB"/>
    <w:rsid w:val="00BC4E46"/>
    <w:rsid w:val="00BE0B5D"/>
    <w:rsid w:val="00BE17E9"/>
    <w:rsid w:val="00C04694"/>
    <w:rsid w:val="00C060D4"/>
    <w:rsid w:val="00C06485"/>
    <w:rsid w:val="00C13B16"/>
    <w:rsid w:val="00C208FC"/>
    <w:rsid w:val="00C32386"/>
    <w:rsid w:val="00C33A20"/>
    <w:rsid w:val="00C44545"/>
    <w:rsid w:val="00C50A47"/>
    <w:rsid w:val="00C52D71"/>
    <w:rsid w:val="00C64B9E"/>
    <w:rsid w:val="00C72C2D"/>
    <w:rsid w:val="00C75747"/>
    <w:rsid w:val="00C8223A"/>
    <w:rsid w:val="00C831ED"/>
    <w:rsid w:val="00C86856"/>
    <w:rsid w:val="00CA39F4"/>
    <w:rsid w:val="00CA4F00"/>
    <w:rsid w:val="00CA743D"/>
    <w:rsid w:val="00CD05D0"/>
    <w:rsid w:val="00CD243E"/>
    <w:rsid w:val="00CD4A9A"/>
    <w:rsid w:val="00CE0A94"/>
    <w:rsid w:val="00CE1159"/>
    <w:rsid w:val="00D0546B"/>
    <w:rsid w:val="00D231F1"/>
    <w:rsid w:val="00D24276"/>
    <w:rsid w:val="00D30B91"/>
    <w:rsid w:val="00D33A0D"/>
    <w:rsid w:val="00D37AB6"/>
    <w:rsid w:val="00D37FD2"/>
    <w:rsid w:val="00D46BFF"/>
    <w:rsid w:val="00D640CC"/>
    <w:rsid w:val="00D76659"/>
    <w:rsid w:val="00D77958"/>
    <w:rsid w:val="00D97781"/>
    <w:rsid w:val="00DA6D06"/>
    <w:rsid w:val="00DB1343"/>
    <w:rsid w:val="00DB1A46"/>
    <w:rsid w:val="00DC5A10"/>
    <w:rsid w:val="00DD3E9E"/>
    <w:rsid w:val="00DE22E2"/>
    <w:rsid w:val="00DF1FA5"/>
    <w:rsid w:val="00DF283A"/>
    <w:rsid w:val="00E00453"/>
    <w:rsid w:val="00E0254C"/>
    <w:rsid w:val="00E100BC"/>
    <w:rsid w:val="00E401CE"/>
    <w:rsid w:val="00E46E63"/>
    <w:rsid w:val="00E60F91"/>
    <w:rsid w:val="00E63E66"/>
    <w:rsid w:val="00E72E8F"/>
    <w:rsid w:val="00E7334C"/>
    <w:rsid w:val="00E86B6A"/>
    <w:rsid w:val="00E926FF"/>
    <w:rsid w:val="00E95C64"/>
    <w:rsid w:val="00EA6E55"/>
    <w:rsid w:val="00EB071F"/>
    <w:rsid w:val="00ED4CA3"/>
    <w:rsid w:val="00EE0A08"/>
    <w:rsid w:val="00EF2580"/>
    <w:rsid w:val="00EF503F"/>
    <w:rsid w:val="00EF7676"/>
    <w:rsid w:val="00F074CE"/>
    <w:rsid w:val="00F11625"/>
    <w:rsid w:val="00F333A7"/>
    <w:rsid w:val="00F33706"/>
    <w:rsid w:val="00F37C06"/>
    <w:rsid w:val="00F46D9B"/>
    <w:rsid w:val="00F472AE"/>
    <w:rsid w:val="00F54658"/>
    <w:rsid w:val="00F71FBF"/>
    <w:rsid w:val="00F81453"/>
    <w:rsid w:val="00F8400F"/>
    <w:rsid w:val="00F8662A"/>
    <w:rsid w:val="00F9449A"/>
    <w:rsid w:val="00F97F2E"/>
    <w:rsid w:val="00FC7546"/>
    <w:rsid w:val="00FD18E9"/>
    <w:rsid w:val="00FD389F"/>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03C29A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E95C64"/>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3D4610"/>
    <w:pPr>
      <w:keepNext/>
      <w:spacing w:line="276" w:lineRule="auto"/>
      <w:outlineLvl w:val="1"/>
    </w:pPr>
    <w:rPr>
      <w:noProof/>
      <w:sz w:val="24"/>
      <w:szCs w:val="24"/>
    </w:rPr>
  </w:style>
  <w:style w:type="paragraph" w:styleId="Heading3">
    <w:name w:val="heading 3"/>
    <w:basedOn w:val="Normal"/>
    <w:next w:val="Normal"/>
    <w:link w:val="Heading3Char"/>
    <w:uiPriority w:val="9"/>
    <w:semiHidden/>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329"/>
    <w:rPr>
      <w:rFonts w:asciiTheme="majorHAnsi" w:eastAsiaTheme="majorEastAsia" w:hAnsiTheme="majorHAnsi" w:cstheme="majorBidi"/>
      <w:color w:val="001A70" w:themeColor="text2"/>
      <w:sz w:val="52"/>
      <w:szCs w:val="40"/>
    </w:rPr>
  </w:style>
  <w:style w:type="paragraph" w:styleId="ListParagraph">
    <w:name w:val="List Paragraph"/>
    <w:basedOn w:val="Normal"/>
    <w:autoRedefine/>
    <w:qFormat/>
    <w:rsid w:val="00852651"/>
    <w:pPr>
      <w:numPr>
        <w:numId w:val="2"/>
      </w:numPr>
      <w:spacing w:after="60"/>
    </w:pPr>
  </w:style>
  <w:style w:type="character" w:customStyle="1" w:styleId="Heading2Char">
    <w:name w:val="Heading 2 Char"/>
    <w:basedOn w:val="DefaultParagraphFont"/>
    <w:link w:val="Heading2"/>
    <w:rsid w:val="003D4610"/>
    <w:rPr>
      <w:rFonts w:ascii="Arial" w:eastAsiaTheme="minorEastAsia" w:hAnsi="Arial"/>
      <w:noProof/>
      <w:color w:val="001A70" w:themeColor="text2"/>
      <w:sz w:val="24"/>
      <w:szCs w:val="24"/>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EA6E55"/>
    <w:pPr>
      <w:spacing w:after="0"/>
    </w:pPr>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semiHidden/>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semiHidden/>
    <w:rsid w:val="008C667D"/>
    <w:rPr>
      <w:rFonts w:asciiTheme="majorHAnsi" w:eastAsiaTheme="majorEastAsia" w:hAnsiTheme="majorHAnsi" w:cstheme="majorBidi"/>
      <w:color w:val="00312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893276218">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749764830">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au.mimecast.com/s/Mx3bCxngGVH9J8zcvfYJU?domain=mbsonline.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dal\AppData\Local\Hewlett-Packard\HP%20TRIM\TEMP\HPTRIM.13424\t0W7DI08.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CC607-03DA-4D9B-8BD4-D410B743D4F7}">
  <ds:schemaRefs>
    <ds:schemaRef ds:uri="http://schemas.microsoft.com/sharepoint/v3/contenttype/forms"/>
  </ds:schemaRefs>
</ds:datastoreItem>
</file>

<file path=customXml/itemProps2.xml><?xml version="1.0" encoding="utf-8"?>
<ds:datastoreItem xmlns:ds="http://schemas.openxmlformats.org/officeDocument/2006/customXml" ds:itemID="{6C35BF41-F192-4F16-AC78-845DF9FB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17A4E-83B6-4E43-9FFC-1D800253C139}">
  <ds:schemaRefs>
    <ds:schemaRef ds:uri="http://schemas.openxmlformats.org/package/2006/metadata/core-properties"/>
    <ds:schemaRef ds:uri="http://purl.org/dc/elements/1.1/"/>
    <ds:schemaRef ds:uri="http://schemas.microsoft.com/office/infopath/2007/PartnerControls"/>
    <ds:schemaRef ds:uri="F2369729-DF80-4B8A-A689-02F021C983F4"/>
    <ds:schemaRef ds:uri="http://purl.org/dc/terms/"/>
    <ds:schemaRef ds:uri="http://schemas.microsoft.com/sharepoint/v4"/>
    <ds:schemaRef ds:uri="http://schemas.microsoft.com/office/2006/documentManagement/types"/>
    <ds:schemaRef ds:uri="81348d9c-1cc5-4b3b-8e15-6dd12d470b88"/>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94655C8-BB4D-4F64-8AEC-35C5E110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t0W7DI08</Template>
  <TotalTime>0</TotalTime>
  <Pages>5</Pages>
  <Words>1323</Words>
  <Characters>7543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2020-04-21T00:07:00Z</dcterms:created>
  <dcterms:modified xsi:type="dcterms:W3CDTF">2020-04-21T00:07:00Z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thorIds_UIVersion_512">
    <vt:lpwstr>380</vt:lpwstr>
  </property>
  <property fmtid="{D5CDD505-2E9C-101B-9397-08002B2CF9AE}" pid="5" name="Audience1">
    <vt:lpwstr/>
  </property>
  <property fmtid="{D5CDD505-2E9C-101B-9397-08002B2CF9AE}" pid="6" name="OutputType">
    <vt:lpwstr/>
  </property>
  <property fmtid="{D5CDD505-2E9C-101B-9397-08002B2CF9AE}" pid="7" name="AuthorIds_UIVersion_3">
    <vt:lpwstr>380</vt:lpwstr>
  </property>
  <property fmtid="{D5CDD505-2E9C-101B-9397-08002B2CF9AE}" pid="8" name="ContentTypeId">
    <vt:lpwstr>0x01010081989C2BD4E57C4CBCC679DFC77B692A0097F4490F998C2F43AD8BB2389CDC5E22</vt:lpwstr>
  </property>
  <property fmtid="{D5CDD505-2E9C-101B-9397-08002B2CF9AE}" pid="9" name="AuthorIds_UIVersion_1">
    <vt:lpwstr>368</vt:lpwstr>
  </property>
  <property fmtid="{D5CDD505-2E9C-101B-9397-08002B2CF9AE}" pid="10" name="MedicalTopic">
    <vt:lpwstr/>
  </property>
  <property fmtid="{D5CDD505-2E9C-101B-9397-08002B2CF9AE}" pid="11" name="fa6c1b8b0cc2431d9705c8a16216ef94">
    <vt:lpwstr/>
  </property>
  <property fmtid="{D5CDD505-2E9C-101B-9397-08002B2CF9AE}" pid="12" name="ae87646631494269b32b7096ed1c6c63">
    <vt:lpwstr/>
  </property>
</Properties>
</file>