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4E91" w14:textId="77777777" w:rsidR="009D3297" w:rsidRDefault="009D3297" w:rsidP="009D3297">
      <w:pPr>
        <w:pStyle w:val="Title"/>
      </w:pPr>
      <w:r w:rsidRPr="003903CF">
        <w:t>Amendment to</w:t>
      </w:r>
      <w:r>
        <w:t xml:space="preserve"> </w:t>
      </w:r>
      <w:r w:rsidRPr="003A5384">
        <w:t>genetic testing of reproductive partners for cardiac arrhythmia</w:t>
      </w:r>
      <w:r w:rsidRPr="003903CF">
        <w:t xml:space="preserve"> to align with </w:t>
      </w:r>
      <w:r w:rsidRPr="003A5384">
        <w:t>genetic testing of reproductive partners</w:t>
      </w:r>
      <w:r w:rsidRPr="003903CF">
        <w:t xml:space="preserve"> for cardiomyopathy</w:t>
      </w:r>
    </w:p>
    <w:p w14:paraId="5A1DF89A" w14:textId="1054A775" w:rsidR="009D3297" w:rsidRPr="00867595" w:rsidRDefault="009D3297" w:rsidP="009D3297">
      <w:bookmarkStart w:id="0" w:name="_Hlk4568006"/>
      <w:r w:rsidRPr="00867595">
        <w:t xml:space="preserve">Last updated: </w:t>
      </w:r>
      <w:r w:rsidR="00A93760">
        <w:t>22</w:t>
      </w:r>
      <w:r w:rsidR="00B97B6A">
        <w:t xml:space="preserve"> Novem</w:t>
      </w:r>
      <w:r>
        <w:t>ber</w:t>
      </w:r>
      <w:r w:rsidRPr="00867595">
        <w:t xml:space="preserve"> 20</w:t>
      </w:r>
      <w:r>
        <w:t>23</w:t>
      </w:r>
    </w:p>
    <w:p w14:paraId="4AD70350" w14:textId="724BA81E" w:rsidR="009D3297" w:rsidRDefault="009D3297" w:rsidP="009D3297">
      <w:pPr>
        <w:pStyle w:val="ListBullet"/>
      </w:pPr>
      <w:bookmarkStart w:id="1" w:name="_Hlk535506978"/>
      <w:bookmarkEnd w:id="0"/>
      <w:r>
        <w:t xml:space="preserve">From 1 November 2023, the schedule fee of Medicare Benefits Schedule (MBS) item 73418 for </w:t>
      </w:r>
      <w:r w:rsidRPr="009F3281">
        <w:t>genetic testing</w:t>
      </w:r>
      <w:r>
        <w:t xml:space="preserve"> of reproductive partners</w:t>
      </w:r>
      <w:r w:rsidRPr="009F3281">
        <w:t xml:space="preserve"> for cardiac arrhythmia</w:t>
      </w:r>
      <w:r>
        <w:t xml:space="preserve"> </w:t>
      </w:r>
      <w:r w:rsidR="00422035">
        <w:t>was</w:t>
      </w:r>
      <w:r w:rsidR="009B7074">
        <w:t xml:space="preserve"> </w:t>
      </w:r>
      <w:r>
        <w:t>increased from $400 to $1,200. The claiming restrictions of MBS item 73418 w</w:t>
      </w:r>
      <w:r w:rsidR="00422035">
        <w:t>ere</w:t>
      </w:r>
      <w:r w:rsidR="009B7074">
        <w:t xml:space="preserve"> </w:t>
      </w:r>
      <w:r>
        <w:t>also amended, such that the item will apply once per gene per lifetime, rather than once per variant per lifetime.</w:t>
      </w:r>
    </w:p>
    <w:p w14:paraId="35A6E5F6" w14:textId="73B76DF6" w:rsidR="009D3297" w:rsidRPr="006F5073" w:rsidRDefault="009D3297" w:rsidP="009D3297">
      <w:pPr>
        <w:pStyle w:val="ListBullet"/>
      </w:pPr>
      <w:r>
        <w:t xml:space="preserve">The changes </w:t>
      </w:r>
      <w:r w:rsidR="00422035">
        <w:t>were</w:t>
      </w:r>
      <w:r>
        <w:t xml:space="preserve"> made to align MBS item 73418 with MBS item 73394 for </w:t>
      </w:r>
      <w:r w:rsidRPr="003903CF">
        <w:t>genetic testing for cardiomyopathy</w:t>
      </w:r>
      <w:r>
        <w:t xml:space="preserve"> and allow patients access to a higher benefit for a service rendered under item 73418.</w:t>
      </w:r>
    </w:p>
    <w:bookmarkEnd w:id="1"/>
    <w:p w14:paraId="5ED0D64C" w14:textId="29DA5A79" w:rsidR="009D3297" w:rsidRPr="006F5073" w:rsidRDefault="009D3297" w:rsidP="009D3297">
      <w:pPr>
        <w:pStyle w:val="ListBullet"/>
      </w:pPr>
      <w:r>
        <w:t>Th</w:t>
      </w:r>
      <w:r w:rsidR="00E3368F">
        <w:t>ese</w:t>
      </w:r>
      <w:r>
        <w:t xml:space="preserve"> change</w:t>
      </w:r>
      <w:r w:rsidR="00422035">
        <w:t>s are</w:t>
      </w:r>
      <w:r w:rsidR="002100EA">
        <w:t xml:space="preserve"> </w:t>
      </w:r>
      <w:r>
        <w:t>relevant for specialists, consultant physicians and pathologists who manage patients undergoing genetic testing for cardiac arrhythmia.</w:t>
      </w:r>
    </w:p>
    <w:p w14:paraId="0CBA09D7" w14:textId="77777777" w:rsidR="009D3297" w:rsidRPr="00867595" w:rsidRDefault="009D3297" w:rsidP="009D3297">
      <w:pPr>
        <w:pStyle w:val="Heading2"/>
      </w:pPr>
      <w:r w:rsidRPr="00867595">
        <w:t>What are the changes?</w:t>
      </w:r>
    </w:p>
    <w:p w14:paraId="5818239E" w14:textId="589AD6E6" w:rsidR="009D3297" w:rsidRDefault="009D3297" w:rsidP="009D3297">
      <w:pPr>
        <w:rPr>
          <w:szCs w:val="22"/>
        </w:rPr>
      </w:pPr>
      <w:r w:rsidRPr="00867595">
        <w:rPr>
          <w:szCs w:val="22"/>
        </w:rPr>
        <w:t xml:space="preserve">Effective </w:t>
      </w:r>
      <w:r>
        <w:rPr>
          <w:szCs w:val="22"/>
        </w:rPr>
        <w:t xml:space="preserve">1 November 2023, </w:t>
      </w:r>
      <w:bookmarkStart w:id="2" w:name="_Hlk535507068"/>
      <w:r w:rsidRPr="00867595">
        <w:rPr>
          <w:szCs w:val="22"/>
        </w:rPr>
        <w:t xml:space="preserve">a </w:t>
      </w:r>
      <w:bookmarkEnd w:id="2"/>
      <w:r w:rsidRPr="00867595">
        <w:rPr>
          <w:szCs w:val="22"/>
        </w:rPr>
        <w:t xml:space="preserve">revised structure for </w:t>
      </w:r>
      <w:r w:rsidRPr="009F3281">
        <w:rPr>
          <w:szCs w:val="22"/>
        </w:rPr>
        <w:t>genetic testing</w:t>
      </w:r>
      <w:r>
        <w:rPr>
          <w:szCs w:val="22"/>
        </w:rPr>
        <w:t xml:space="preserve"> of reproductive partners</w:t>
      </w:r>
      <w:r w:rsidRPr="009F3281">
        <w:rPr>
          <w:szCs w:val="22"/>
        </w:rPr>
        <w:t xml:space="preserve"> for cardiac arrhythmia</w:t>
      </w:r>
      <w:r w:rsidR="00422035">
        <w:rPr>
          <w:szCs w:val="22"/>
        </w:rPr>
        <w:t xml:space="preserve"> was introduced</w:t>
      </w:r>
      <w:r>
        <w:rPr>
          <w:szCs w:val="22"/>
        </w:rPr>
        <w:t>.</w:t>
      </w:r>
      <w:r w:rsidRPr="009F3281">
        <w:rPr>
          <w:szCs w:val="22"/>
        </w:rPr>
        <w:t xml:space="preserve"> </w:t>
      </w:r>
      <w:r w:rsidR="00211176" w:rsidRPr="00CD566D">
        <w:rPr>
          <w:b/>
          <w:bCs/>
        </w:rPr>
        <w:t>Attachment A</w:t>
      </w:r>
      <w:r w:rsidR="00211176">
        <w:t xml:space="preserve"> to this factsheet lists the </w:t>
      </w:r>
      <w:r w:rsidR="00662BF9">
        <w:t xml:space="preserve">amended </w:t>
      </w:r>
      <w:r w:rsidR="00211176">
        <w:t xml:space="preserve">item. </w:t>
      </w:r>
      <w:r w:rsidRPr="00867595">
        <w:rPr>
          <w:szCs w:val="22"/>
        </w:rPr>
        <w:t xml:space="preserve">The new structure </w:t>
      </w:r>
      <w:r>
        <w:rPr>
          <w:szCs w:val="22"/>
        </w:rPr>
        <w:t>includes:</w:t>
      </w:r>
    </w:p>
    <w:p w14:paraId="311B4C2D" w14:textId="77777777" w:rsidR="009D3297" w:rsidRDefault="009D3297" w:rsidP="009D3297">
      <w:pPr>
        <w:rPr>
          <w:szCs w:val="22"/>
        </w:rPr>
      </w:pPr>
      <w:r>
        <w:rPr>
          <w:szCs w:val="22"/>
        </w:rPr>
        <w:t xml:space="preserve">An amended item 73418 </w:t>
      </w:r>
      <w:r w:rsidRPr="00867595">
        <w:rPr>
          <w:szCs w:val="22"/>
        </w:rPr>
        <w:t xml:space="preserve">for </w:t>
      </w:r>
      <w:r w:rsidRPr="009F3281">
        <w:rPr>
          <w:szCs w:val="22"/>
        </w:rPr>
        <w:t>genetic testing</w:t>
      </w:r>
      <w:r>
        <w:rPr>
          <w:szCs w:val="22"/>
        </w:rPr>
        <w:t xml:space="preserve"> of reproductive partners</w:t>
      </w:r>
      <w:r w:rsidRPr="009F3281">
        <w:rPr>
          <w:szCs w:val="22"/>
        </w:rPr>
        <w:t xml:space="preserve"> for cardiac arrhythmia</w:t>
      </w:r>
      <w:r>
        <w:rPr>
          <w:szCs w:val="22"/>
        </w:rPr>
        <w:t xml:space="preserve"> where there is:</w:t>
      </w:r>
    </w:p>
    <w:p w14:paraId="7F4623C6" w14:textId="269F183E" w:rsidR="009D3297" w:rsidRDefault="009D3297" w:rsidP="009D3297">
      <w:pPr>
        <w:pStyle w:val="ListParagraph"/>
        <w:numPr>
          <w:ilvl w:val="0"/>
          <w:numId w:val="29"/>
        </w:numPr>
        <w:rPr>
          <w:szCs w:val="22"/>
        </w:rPr>
      </w:pPr>
      <w:r w:rsidRPr="009F3281">
        <w:rPr>
          <w:szCs w:val="22"/>
        </w:rPr>
        <w:t>An increase in the MBS schedule fee to $1,200</w:t>
      </w:r>
      <w:r w:rsidR="00317FDA">
        <w:rPr>
          <w:szCs w:val="22"/>
        </w:rPr>
        <w:t>.</w:t>
      </w:r>
    </w:p>
    <w:p w14:paraId="40D7636F" w14:textId="681D501D" w:rsidR="009D3297" w:rsidRPr="009F3281" w:rsidRDefault="009D3297" w:rsidP="009D3297">
      <w:pPr>
        <w:pStyle w:val="ListParagraph"/>
        <w:numPr>
          <w:ilvl w:val="0"/>
          <w:numId w:val="29"/>
        </w:numPr>
        <w:rPr>
          <w:szCs w:val="22"/>
        </w:rPr>
      </w:pPr>
      <w:r>
        <w:rPr>
          <w:szCs w:val="22"/>
        </w:rPr>
        <w:t>A</w:t>
      </w:r>
      <w:r w:rsidRPr="009F3281">
        <w:rPr>
          <w:szCs w:val="22"/>
        </w:rPr>
        <w:t xml:space="preserve"> frequency restriction </w:t>
      </w:r>
      <w:r>
        <w:rPr>
          <w:szCs w:val="22"/>
        </w:rPr>
        <w:t>of</w:t>
      </w:r>
      <w:r w:rsidRPr="009F3281">
        <w:rPr>
          <w:szCs w:val="22"/>
        </w:rPr>
        <w:t xml:space="preserve"> ‘once per gene per lifetime’</w:t>
      </w:r>
    </w:p>
    <w:p w14:paraId="220E6095" w14:textId="77777777" w:rsidR="009D3297" w:rsidRDefault="009D3297" w:rsidP="009D3297">
      <w:r>
        <w:t>For private health insurance purposes, item 73418 will continue to be listed under the following clinical category and procedure type:</w:t>
      </w:r>
    </w:p>
    <w:p w14:paraId="1C9C0401" w14:textId="77777777" w:rsidR="009D3297" w:rsidRPr="00EA23FB" w:rsidRDefault="009D3297" w:rsidP="00EA23FB">
      <w:pPr>
        <w:pStyle w:val="ListParagraph"/>
        <w:numPr>
          <w:ilvl w:val="0"/>
          <w:numId w:val="29"/>
        </w:numPr>
        <w:rPr>
          <w:szCs w:val="22"/>
        </w:rPr>
      </w:pPr>
      <w:r w:rsidRPr="00EA23FB">
        <w:rPr>
          <w:szCs w:val="22"/>
        </w:rPr>
        <w:t>Clinical category: Support list (pathology)</w:t>
      </w:r>
    </w:p>
    <w:p w14:paraId="285265F8" w14:textId="77777777" w:rsidR="009D3297" w:rsidRPr="00EA23FB" w:rsidRDefault="009D3297" w:rsidP="00EA23FB">
      <w:pPr>
        <w:pStyle w:val="ListParagraph"/>
        <w:numPr>
          <w:ilvl w:val="0"/>
          <w:numId w:val="29"/>
        </w:numPr>
        <w:rPr>
          <w:szCs w:val="22"/>
        </w:rPr>
      </w:pPr>
      <w:r w:rsidRPr="00EA23FB">
        <w:rPr>
          <w:szCs w:val="22"/>
        </w:rPr>
        <w:t>Procedure type: Type C</w:t>
      </w:r>
    </w:p>
    <w:p w14:paraId="7C1E9922" w14:textId="77777777" w:rsidR="009D3297" w:rsidRDefault="009D3297" w:rsidP="009D3297">
      <w:pPr>
        <w:pStyle w:val="Heading2"/>
      </w:pPr>
      <w:r>
        <w:lastRenderedPageBreak/>
        <w:t>Why are the changes being made?</w:t>
      </w:r>
    </w:p>
    <w:p w14:paraId="3CE5967A" w14:textId="7124D4F0" w:rsidR="009D3297" w:rsidRDefault="009D3297" w:rsidP="009D3297">
      <w:pPr>
        <w:pStyle w:val="ListParagraph"/>
        <w:numPr>
          <w:ilvl w:val="0"/>
          <w:numId w:val="30"/>
        </w:numPr>
        <w:rPr>
          <w:szCs w:val="22"/>
        </w:rPr>
      </w:pPr>
      <w:r w:rsidRPr="00E0684D">
        <w:rPr>
          <w:szCs w:val="22"/>
        </w:rPr>
        <w:t>An increase in the MBS schedule fee for item 73418 to $1,200 is commensurate with gene sequencing using next-generation sequencing (NGS) methodology</w:t>
      </w:r>
      <w:r w:rsidR="00317FDA">
        <w:rPr>
          <w:szCs w:val="22"/>
        </w:rPr>
        <w:t>, aligning item 73418 with item 73394</w:t>
      </w:r>
      <w:r w:rsidRPr="00E0684D">
        <w:rPr>
          <w:szCs w:val="22"/>
        </w:rPr>
        <w:t>.</w:t>
      </w:r>
    </w:p>
    <w:p w14:paraId="4ECA9A2A" w14:textId="473317C9" w:rsidR="009D3297" w:rsidRPr="00E0684D" w:rsidRDefault="009D3297" w:rsidP="009D3297">
      <w:pPr>
        <w:pStyle w:val="ListParagraph"/>
        <w:numPr>
          <w:ilvl w:val="0"/>
          <w:numId w:val="30"/>
        </w:numPr>
        <w:rPr>
          <w:szCs w:val="22"/>
        </w:rPr>
      </w:pPr>
      <w:r w:rsidRPr="00E0684D">
        <w:rPr>
          <w:szCs w:val="22"/>
        </w:rPr>
        <w:t>A frequency restriction of ‘once per gene per lifetime’ align</w:t>
      </w:r>
      <w:r w:rsidR="00422035">
        <w:rPr>
          <w:szCs w:val="22"/>
        </w:rPr>
        <w:t>s</w:t>
      </w:r>
      <w:r w:rsidRPr="00E0684D">
        <w:rPr>
          <w:szCs w:val="22"/>
        </w:rPr>
        <w:t xml:space="preserve"> with the scope of testing being one or more genes rather than once per variant per lifetime.</w:t>
      </w:r>
    </w:p>
    <w:p w14:paraId="4D8920E9" w14:textId="1BBB38B3" w:rsidR="009D3297" w:rsidRPr="00867595" w:rsidRDefault="009D3297" w:rsidP="009D3297">
      <w:pPr>
        <w:rPr>
          <w:szCs w:val="22"/>
        </w:rPr>
      </w:pPr>
      <w:bookmarkStart w:id="3" w:name="_Hlk535386664"/>
      <w:r w:rsidRPr="00867595">
        <w:rPr>
          <w:szCs w:val="22"/>
        </w:rPr>
        <w:t xml:space="preserve">The </w:t>
      </w:r>
      <w:r>
        <w:rPr>
          <w:szCs w:val="22"/>
        </w:rPr>
        <w:t xml:space="preserve">amendment </w:t>
      </w:r>
      <w:r w:rsidRPr="00867595">
        <w:rPr>
          <w:szCs w:val="22"/>
        </w:rPr>
        <w:t>of this service was recommended by the Medical Services Advisory Committee (MSAC)</w:t>
      </w:r>
      <w:r>
        <w:rPr>
          <w:szCs w:val="22"/>
        </w:rPr>
        <w:t xml:space="preserve"> Executive</w:t>
      </w:r>
      <w:r w:rsidRPr="00867595">
        <w:rPr>
          <w:szCs w:val="22"/>
        </w:rPr>
        <w:t xml:space="preserve"> in </w:t>
      </w:r>
      <w:r>
        <w:rPr>
          <w:szCs w:val="22"/>
        </w:rPr>
        <w:t>December 2022.</w:t>
      </w:r>
      <w:r w:rsidRPr="00867595">
        <w:rPr>
          <w:szCs w:val="22"/>
        </w:rPr>
        <w:t xml:space="preserve"> More information about the </w:t>
      </w:r>
      <w:r>
        <w:rPr>
          <w:szCs w:val="22"/>
        </w:rPr>
        <w:t>MSAC Executive</w:t>
      </w:r>
      <w:r w:rsidRPr="00867595">
        <w:rPr>
          <w:szCs w:val="22"/>
        </w:rPr>
        <w:t xml:space="preserve"> is available </w:t>
      </w:r>
      <w:r>
        <w:rPr>
          <w:szCs w:val="22"/>
        </w:rPr>
        <w:t xml:space="preserve">in </w:t>
      </w:r>
      <w:hyperlink r:id="rId8" w:history="1">
        <w:r>
          <w:rPr>
            <w:rStyle w:val="Hyperlink"/>
            <w:szCs w:val="22"/>
          </w:rPr>
          <w:t>MSAC Executive Terms of Reference</w:t>
        </w:r>
      </w:hyperlink>
      <w:r>
        <w:rPr>
          <w:szCs w:val="22"/>
        </w:rPr>
        <w:t xml:space="preserve"> in</w:t>
      </w:r>
      <w:r w:rsidRPr="00867595">
        <w:rPr>
          <w:szCs w:val="22"/>
        </w:rPr>
        <w:t xml:space="preserve"> the Department of Health </w:t>
      </w:r>
      <w:r>
        <w:rPr>
          <w:szCs w:val="22"/>
        </w:rPr>
        <w:t xml:space="preserve">and Aged Care </w:t>
      </w:r>
      <w:r w:rsidRPr="00867595">
        <w:rPr>
          <w:szCs w:val="22"/>
        </w:rPr>
        <w:t>website</w:t>
      </w:r>
      <w:r>
        <w:rPr>
          <w:szCs w:val="22"/>
        </w:rPr>
        <w:t xml:space="preserve"> </w:t>
      </w:r>
      <w:r w:rsidRPr="00867595">
        <w:rPr>
          <w:rStyle w:val="Hyperlink"/>
          <w:szCs w:val="22"/>
        </w:rPr>
        <w:t>(</w:t>
      </w:r>
      <w:hyperlink r:id="rId9" w:history="1">
        <w:r w:rsidRPr="00867595">
          <w:rPr>
            <w:rStyle w:val="Hyperlink"/>
            <w:szCs w:val="22"/>
          </w:rPr>
          <w:t>Department of Health</w:t>
        </w:r>
        <w:r>
          <w:rPr>
            <w:rStyle w:val="Hyperlink"/>
            <w:szCs w:val="22"/>
          </w:rPr>
          <w:t xml:space="preserve"> and Aged Care</w:t>
        </w:r>
        <w:r w:rsidRPr="00867595">
          <w:rPr>
            <w:rStyle w:val="Hyperlink"/>
            <w:szCs w:val="22"/>
          </w:rPr>
          <w:t xml:space="preserve"> website</w:t>
        </w:r>
      </w:hyperlink>
      <w:r w:rsidRPr="00867595">
        <w:rPr>
          <w:rStyle w:val="Hyperlink"/>
          <w:szCs w:val="22"/>
        </w:rPr>
        <w:t>)</w:t>
      </w:r>
      <w:r>
        <w:rPr>
          <w:szCs w:val="22"/>
        </w:rPr>
        <w:t>.</w:t>
      </w:r>
    </w:p>
    <w:bookmarkEnd w:id="3"/>
    <w:p w14:paraId="20C07AD0" w14:textId="77777777" w:rsidR="009D3297" w:rsidRDefault="009D3297" w:rsidP="009D3297">
      <w:pPr>
        <w:pStyle w:val="Heading2"/>
      </w:pPr>
      <w:r>
        <w:t>What does this mean for requestors and providers?</w:t>
      </w:r>
    </w:p>
    <w:p w14:paraId="1334542F" w14:textId="6BBB653F" w:rsidR="009D3297" w:rsidRDefault="0010536A" w:rsidP="009D3297">
      <w:pPr>
        <w:pStyle w:val="Heading2"/>
        <w:rPr>
          <w:rFonts w:cs="Times New Roman"/>
          <w:b w:val="0"/>
          <w:bCs w:val="0"/>
          <w:iCs w:val="0"/>
          <w:color w:val="000000" w:themeColor="text1"/>
          <w:sz w:val="22"/>
          <w:szCs w:val="22"/>
        </w:rPr>
      </w:pPr>
      <w:r>
        <w:rPr>
          <w:rFonts w:cs="Times New Roman"/>
          <w:b w:val="0"/>
          <w:bCs w:val="0"/>
          <w:iCs w:val="0"/>
          <w:color w:val="000000" w:themeColor="text1"/>
          <w:sz w:val="22"/>
          <w:szCs w:val="22"/>
        </w:rPr>
        <w:t>Requesters and p</w:t>
      </w:r>
      <w:r w:rsidR="009D3297" w:rsidRPr="00E0684D">
        <w:rPr>
          <w:rFonts w:cs="Times New Roman"/>
          <w:b w:val="0"/>
          <w:bCs w:val="0"/>
          <w:iCs w:val="0"/>
          <w:color w:val="000000" w:themeColor="text1"/>
          <w:sz w:val="22"/>
          <w:szCs w:val="22"/>
        </w:rPr>
        <w:t xml:space="preserve">roviders can continue to access item </w:t>
      </w:r>
      <w:r w:rsidR="009D3297">
        <w:rPr>
          <w:rFonts w:cs="Times New Roman"/>
          <w:b w:val="0"/>
          <w:bCs w:val="0"/>
          <w:iCs w:val="0"/>
          <w:color w:val="000000" w:themeColor="text1"/>
          <w:sz w:val="22"/>
          <w:szCs w:val="22"/>
        </w:rPr>
        <w:t>73418</w:t>
      </w:r>
      <w:r>
        <w:rPr>
          <w:rFonts w:cs="Times New Roman"/>
          <w:b w:val="0"/>
          <w:bCs w:val="0"/>
          <w:iCs w:val="0"/>
          <w:color w:val="000000" w:themeColor="text1"/>
          <w:sz w:val="22"/>
          <w:szCs w:val="22"/>
        </w:rPr>
        <w:t xml:space="preserve"> for their patients</w:t>
      </w:r>
      <w:r w:rsidR="009D3297" w:rsidRPr="00E0684D">
        <w:rPr>
          <w:rFonts w:cs="Times New Roman"/>
          <w:b w:val="0"/>
          <w:bCs w:val="0"/>
          <w:iCs w:val="0"/>
          <w:color w:val="000000" w:themeColor="text1"/>
          <w:sz w:val="22"/>
          <w:szCs w:val="22"/>
        </w:rPr>
        <w:t xml:space="preserve">. The scheduled fee for item </w:t>
      </w:r>
      <w:r w:rsidR="009D3297">
        <w:rPr>
          <w:rFonts w:cs="Times New Roman"/>
          <w:b w:val="0"/>
          <w:bCs w:val="0"/>
          <w:iCs w:val="0"/>
          <w:color w:val="000000" w:themeColor="text1"/>
          <w:sz w:val="22"/>
          <w:szCs w:val="22"/>
        </w:rPr>
        <w:t>73418</w:t>
      </w:r>
      <w:r w:rsidR="009D3297" w:rsidRPr="00E0684D">
        <w:rPr>
          <w:rFonts w:cs="Times New Roman"/>
          <w:b w:val="0"/>
          <w:bCs w:val="0"/>
          <w:iCs w:val="0"/>
          <w:color w:val="000000" w:themeColor="text1"/>
          <w:sz w:val="22"/>
          <w:szCs w:val="22"/>
        </w:rPr>
        <w:t xml:space="preserve"> has been increased and will provide parity with the fee for item </w:t>
      </w:r>
      <w:r w:rsidR="009D3297">
        <w:rPr>
          <w:rFonts w:cs="Times New Roman"/>
          <w:b w:val="0"/>
          <w:bCs w:val="0"/>
          <w:iCs w:val="0"/>
          <w:color w:val="000000" w:themeColor="text1"/>
          <w:sz w:val="22"/>
          <w:szCs w:val="22"/>
        </w:rPr>
        <w:t>73394</w:t>
      </w:r>
      <w:r w:rsidR="009D3297" w:rsidRPr="00E0684D">
        <w:rPr>
          <w:rFonts w:cs="Times New Roman"/>
          <w:b w:val="0"/>
          <w:bCs w:val="0"/>
          <w:iCs w:val="0"/>
          <w:color w:val="000000" w:themeColor="text1"/>
          <w:sz w:val="22"/>
          <w:szCs w:val="22"/>
        </w:rPr>
        <w:t xml:space="preserve">, ensuring that the fee accurately reflects the cost of the provision of this service. </w:t>
      </w:r>
    </w:p>
    <w:p w14:paraId="598E41A6" w14:textId="77777777" w:rsidR="009D3297" w:rsidRDefault="009D3297" w:rsidP="009D3297">
      <w:pPr>
        <w:pStyle w:val="Heading2"/>
      </w:pPr>
      <w:r>
        <w:t>How will these changes affect patients</w:t>
      </w:r>
      <w:r w:rsidRPr="001A7FB7">
        <w:t>?</w:t>
      </w:r>
    </w:p>
    <w:p w14:paraId="41796E72" w14:textId="3E231F91" w:rsidR="009D3297" w:rsidRPr="00C20550" w:rsidRDefault="009D3297" w:rsidP="009D3297">
      <w:pPr>
        <w:rPr>
          <w:rFonts w:cs="Arial"/>
          <w:szCs w:val="22"/>
        </w:rPr>
      </w:pPr>
      <w:r w:rsidRPr="006F5073">
        <w:t xml:space="preserve">Patients will </w:t>
      </w:r>
      <w:r>
        <w:t xml:space="preserve">continue to </w:t>
      </w:r>
      <w:r w:rsidRPr="006F5073">
        <w:t xml:space="preserve">receive Medicare </w:t>
      </w:r>
      <w:r w:rsidR="003A5855">
        <w:t>benefits</w:t>
      </w:r>
      <w:r w:rsidRPr="006F5073">
        <w:t xml:space="preserve"> for </w:t>
      </w:r>
      <w:r w:rsidRPr="00C20550">
        <w:t xml:space="preserve">cardiac arrhythmia genetic testing </w:t>
      </w:r>
      <w:r>
        <w:t xml:space="preserve">of </w:t>
      </w:r>
      <w:r w:rsidRPr="006F5073">
        <w:t>services</w:t>
      </w:r>
      <w:r>
        <w:t>.</w:t>
      </w:r>
      <w:r>
        <w:rPr>
          <w:rFonts w:cs="Arial"/>
          <w:szCs w:val="22"/>
        </w:rPr>
        <w:t xml:space="preserve"> </w:t>
      </w:r>
      <w:r w:rsidRPr="00867595">
        <w:rPr>
          <w:rFonts w:cs="Arial"/>
          <w:szCs w:val="22"/>
        </w:rPr>
        <w:t xml:space="preserve">Effective </w:t>
      </w:r>
      <w:r>
        <w:rPr>
          <w:rFonts w:cs="Arial"/>
          <w:szCs w:val="22"/>
        </w:rPr>
        <w:t>1 November 2023,</w:t>
      </w:r>
      <w:r w:rsidRPr="00867595">
        <w:rPr>
          <w:rFonts w:cs="Arial"/>
          <w:szCs w:val="22"/>
        </w:rPr>
        <w:t xml:space="preserve"> the Government </w:t>
      </w:r>
      <w:r w:rsidR="00422035">
        <w:rPr>
          <w:rFonts w:cs="Arial"/>
          <w:szCs w:val="22"/>
        </w:rPr>
        <w:t>increased</w:t>
      </w:r>
      <w:r>
        <w:rPr>
          <w:rFonts w:cs="Arial"/>
          <w:szCs w:val="22"/>
        </w:rPr>
        <w:t xml:space="preserve"> the</w:t>
      </w:r>
      <w:r w:rsidRPr="00867595">
        <w:rPr>
          <w:rFonts w:cs="Arial"/>
          <w:szCs w:val="22"/>
        </w:rPr>
        <w:t xml:space="preserve"> </w:t>
      </w:r>
      <w:r w:rsidR="003A5855">
        <w:rPr>
          <w:rFonts w:cs="Arial"/>
          <w:szCs w:val="22"/>
        </w:rPr>
        <w:t>benefit</w:t>
      </w:r>
      <w:r w:rsidRPr="00867595">
        <w:rPr>
          <w:rFonts w:cs="Arial"/>
          <w:szCs w:val="22"/>
        </w:rPr>
        <w:t xml:space="preserve"> for </w:t>
      </w:r>
      <w:r w:rsidRPr="00C20550">
        <w:t xml:space="preserve">cardiac arrhythmia genetic testing </w:t>
      </w:r>
      <w:r w:rsidRPr="006F5073">
        <w:t>services</w:t>
      </w:r>
      <w:r>
        <w:t>.</w:t>
      </w:r>
      <w:r w:rsidRPr="00C20550">
        <w:t xml:space="preserve"> </w:t>
      </w:r>
      <w:r w:rsidRPr="00951343">
        <w:t>Patients will receive</w:t>
      </w:r>
      <w:r>
        <w:t xml:space="preserve"> increased</w:t>
      </w:r>
      <w:r w:rsidRPr="00951343">
        <w:t xml:space="preserve"> Medicare </w:t>
      </w:r>
      <w:r w:rsidR="003A5855">
        <w:t>benefits</w:t>
      </w:r>
      <w:r w:rsidRPr="00951343">
        <w:t xml:space="preserve"> for</w:t>
      </w:r>
      <w:r>
        <w:t xml:space="preserve"> </w:t>
      </w:r>
      <w:r w:rsidRPr="00951343">
        <w:t xml:space="preserve">services </w:t>
      </w:r>
      <w:r w:rsidRPr="006F5073">
        <w:t>as there should be less variation</w:t>
      </w:r>
      <w:r>
        <w:t xml:space="preserve"> between similar items.</w:t>
      </w:r>
    </w:p>
    <w:p w14:paraId="6A8EEFE4" w14:textId="77777777" w:rsidR="009D3297" w:rsidRDefault="009D3297" w:rsidP="009D3297">
      <w:pPr>
        <w:pStyle w:val="Heading2"/>
      </w:pPr>
      <w:r w:rsidRPr="001A7FB7">
        <w:t>Who was consulted on the changes?</w:t>
      </w:r>
    </w:p>
    <w:p w14:paraId="0895EDED" w14:textId="342AD81A" w:rsidR="009D3297" w:rsidRPr="008D173C" w:rsidRDefault="009D3297" w:rsidP="009D3297">
      <w:pPr>
        <w:shd w:val="clear" w:color="auto" w:fill="FFFFFF"/>
      </w:pPr>
      <w:r>
        <w:t xml:space="preserve">Consultation was </w:t>
      </w:r>
      <w:r w:rsidRPr="006B05E4">
        <w:t xml:space="preserve">undertaken </w:t>
      </w:r>
      <w:r>
        <w:t xml:space="preserve">by the Department of Health </w:t>
      </w:r>
      <w:r w:rsidR="0010536A">
        <w:t xml:space="preserve">and Aged Care </w:t>
      </w:r>
      <w:r w:rsidRPr="006B05E4">
        <w:t xml:space="preserve">with </w:t>
      </w:r>
      <w:r>
        <w:t>the Royal College of Pathologists of Australasia a</w:t>
      </w:r>
      <w:r w:rsidRPr="00140C97">
        <w:rPr>
          <w:color w:val="000000"/>
          <w:lang w:eastAsia="en-AU"/>
        </w:rPr>
        <w:t xml:space="preserve">s part of the </w:t>
      </w:r>
      <w:r w:rsidRPr="006B05E4">
        <w:t>MSAC</w:t>
      </w:r>
      <w:r>
        <w:t xml:space="preserve"> process. </w:t>
      </w:r>
    </w:p>
    <w:p w14:paraId="7AD54661" w14:textId="77777777" w:rsidR="009D3297" w:rsidRDefault="009D3297" w:rsidP="009D3297">
      <w:pPr>
        <w:pStyle w:val="Heading2"/>
      </w:pPr>
      <w:r w:rsidRPr="001A7FB7">
        <w:t>How will the changes be monitored</w:t>
      </w:r>
      <w:r>
        <w:t xml:space="preserve"> and reviewed</w:t>
      </w:r>
      <w:r w:rsidRPr="001A7FB7">
        <w:t>?</w:t>
      </w:r>
    </w:p>
    <w:p w14:paraId="62F9FAA9" w14:textId="77777777" w:rsidR="009D3297" w:rsidRDefault="009D3297" w:rsidP="009D3297">
      <w:r w:rsidRPr="00F060CD">
        <w:t>All MBS items are subject to compliance processes and activities, including random and targeted audits which may require a provider to submit evidence about the services claimed.</w:t>
      </w:r>
    </w:p>
    <w:p w14:paraId="2B121650" w14:textId="77777777" w:rsidR="009D3297" w:rsidRDefault="009D3297" w:rsidP="009D3297">
      <w:pPr>
        <w:pStyle w:val="Heading2"/>
      </w:pPr>
      <w:r>
        <w:t>Where can I find more information?</w:t>
      </w:r>
    </w:p>
    <w:p w14:paraId="6FEECAA2" w14:textId="77777777" w:rsidR="009D3297" w:rsidRPr="00867595" w:rsidRDefault="009D3297" w:rsidP="009D3297">
      <w:pPr>
        <w:rPr>
          <w:szCs w:val="22"/>
        </w:rPr>
      </w:pPr>
      <w:r w:rsidRPr="00867595">
        <w:rPr>
          <w:szCs w:val="22"/>
        </w:rPr>
        <w:t xml:space="preserve">The full item descriptor(s) and information on other changes to the MBS can be found on the MBS Online website at </w:t>
      </w:r>
      <w:hyperlink r:id="rId10"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1" w:history="1">
        <w:r w:rsidRPr="00867595">
          <w:rPr>
            <w:rStyle w:val="Hyperlink"/>
            <w:szCs w:val="22"/>
          </w:rPr>
          <w:t>MBS Online</w:t>
        </w:r>
      </w:hyperlink>
      <w:r w:rsidRPr="00867595">
        <w:rPr>
          <w:szCs w:val="22"/>
        </w:rPr>
        <w:t xml:space="preserve"> and clicking ‘Subscribe’. </w:t>
      </w:r>
    </w:p>
    <w:p w14:paraId="36E0A54F" w14:textId="77777777" w:rsidR="009D3297" w:rsidRDefault="009D3297" w:rsidP="009D3297">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2" w:history="1">
        <w:r w:rsidRPr="00867595">
          <w:rPr>
            <w:rStyle w:val="Hyperlink"/>
            <w:szCs w:val="22"/>
          </w:rPr>
          <w:t>askMBS@health.gov.au</w:t>
        </w:r>
      </w:hyperlink>
      <w:r w:rsidRPr="00867595">
        <w:rPr>
          <w:szCs w:val="22"/>
        </w:rPr>
        <w:t>.</w:t>
      </w:r>
    </w:p>
    <w:p w14:paraId="6332964C" w14:textId="77777777" w:rsidR="009D3297" w:rsidRDefault="009D3297" w:rsidP="009D3297">
      <w:pPr>
        <w:rPr>
          <w:color w:val="auto"/>
          <w:sz w:val="20"/>
          <w:szCs w:val="21"/>
        </w:rPr>
      </w:pPr>
      <w:r>
        <w:lastRenderedPageBreak/>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5" w:history="1">
        <w:r w:rsidRPr="005E2D76">
          <w:rPr>
            <w:rStyle w:val="Hyperlink"/>
            <w:iCs/>
          </w:rPr>
          <w:t>Federal Register of Legislation</w:t>
        </w:r>
      </w:hyperlink>
      <w:r>
        <w:t xml:space="preserve">. If you have a query in relation to private health insurance, you should email </w:t>
      </w:r>
      <w:hyperlink r:id="rId16" w:history="1">
        <w:r>
          <w:rPr>
            <w:rStyle w:val="Hyperlink"/>
          </w:rPr>
          <w:t>PHI@health.gov.au</w:t>
        </w:r>
      </w:hyperlink>
      <w:r>
        <w:t>.</w:t>
      </w:r>
    </w:p>
    <w:p w14:paraId="26BCD035" w14:textId="77777777" w:rsidR="009D3297" w:rsidRPr="00867595" w:rsidRDefault="009D3297" w:rsidP="009D3297">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348C38A0" w14:textId="77777777" w:rsidR="009D3297" w:rsidRDefault="009D3297" w:rsidP="009D3297">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26534E2" w14:textId="0B933154" w:rsidR="009D3297" w:rsidRDefault="009D3297" w:rsidP="009D3297">
      <w:pPr>
        <w:rPr>
          <w:szCs w:val="22"/>
        </w:rPr>
      </w:pPr>
      <w:r w:rsidRPr="00867595">
        <w:rPr>
          <w:szCs w:val="22"/>
        </w:rPr>
        <w:t xml:space="preserve">The data file for software vendors when available can be accessed via the </w:t>
      </w:r>
      <w:hyperlink r:id="rId18" w:history="1">
        <w:r w:rsidRPr="00867595">
          <w:rPr>
            <w:rStyle w:val="Hyperlink"/>
            <w:szCs w:val="22"/>
          </w:rPr>
          <w:t>Downloads</w:t>
        </w:r>
      </w:hyperlink>
      <w:r w:rsidRPr="00867595">
        <w:rPr>
          <w:szCs w:val="22"/>
        </w:rPr>
        <w:t xml:space="preserve"> page.</w:t>
      </w:r>
    </w:p>
    <w:p w14:paraId="7FF77247" w14:textId="77777777" w:rsidR="00EA23FB" w:rsidRPr="00EA23FB" w:rsidRDefault="00EA23FB" w:rsidP="00EA23FB">
      <w:pPr>
        <w:rPr>
          <w:szCs w:val="22"/>
        </w:rPr>
      </w:pPr>
      <w:r w:rsidRPr="00EA23FB">
        <w:rPr>
          <w:szCs w:val="22"/>
        </w:rPr>
        <w:br w:type="page"/>
      </w:r>
    </w:p>
    <w:p w14:paraId="560FBB92" w14:textId="77777777" w:rsidR="0016638D" w:rsidRDefault="00211176" w:rsidP="009D3297">
      <w:pPr>
        <w:pStyle w:val="Heading2"/>
      </w:pPr>
      <w:r>
        <w:lastRenderedPageBreak/>
        <w:t xml:space="preserve">Attachment A: </w:t>
      </w:r>
    </w:p>
    <w:p w14:paraId="7FAA8502" w14:textId="0C1328C5" w:rsidR="009D3297" w:rsidRDefault="009D3297" w:rsidP="009D3297">
      <w:pPr>
        <w:pStyle w:val="Heading2"/>
      </w:pPr>
      <w:r w:rsidRPr="007A32E7">
        <w:t>Amended item descriptors (</w:t>
      </w:r>
      <w:r w:rsidR="00422035">
        <w:t>commenced</w:t>
      </w:r>
      <w:r w:rsidRPr="007A32E7">
        <w:t xml:space="preserve"> </w:t>
      </w:r>
      <w:r>
        <w:t>1</w:t>
      </w:r>
      <w:r w:rsidRPr="007A32E7">
        <w:t xml:space="preserve"> </w:t>
      </w:r>
      <w:r>
        <w:t>November</w:t>
      </w:r>
      <w:r w:rsidRPr="007A32E7">
        <w:t xml:space="preserve"> 20</w:t>
      </w:r>
      <w:r>
        <w:t>23</w:t>
      </w:r>
      <w:r w:rsidRPr="007A32E7">
        <w:t>)</w:t>
      </w:r>
    </w:p>
    <w:tbl>
      <w:tblPr>
        <w:tblStyle w:val="GridTable4-Accent2"/>
        <w:tblW w:w="0" w:type="auto"/>
        <w:tblLook w:val="04A0" w:firstRow="1" w:lastRow="0" w:firstColumn="1" w:lastColumn="0" w:noHBand="0" w:noVBand="1"/>
      </w:tblPr>
      <w:tblGrid>
        <w:gridCol w:w="9060"/>
      </w:tblGrid>
      <w:tr w:rsidR="009D3297" w14:paraId="458E6EA2" w14:textId="77777777" w:rsidTr="008934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BBDA5CC" w14:textId="77777777" w:rsidR="009D3297" w:rsidRDefault="009D3297" w:rsidP="0089341F">
            <w:pPr>
              <w:rPr>
                <w:b w:val="0"/>
                <w:bCs w:val="0"/>
                <w:lang w:eastAsia="en-AU"/>
              </w:rPr>
            </w:pPr>
            <w:bookmarkStart w:id="5" w:name="_Hlk118987208"/>
            <w:r>
              <w:rPr>
                <w:lang w:eastAsia="en-AU"/>
              </w:rPr>
              <w:t>Category 6 – Pathology Services</w:t>
            </w:r>
          </w:p>
        </w:tc>
      </w:tr>
      <w:tr w:rsidR="009D3297" w14:paraId="4E718CDD" w14:textId="77777777" w:rsidTr="00893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437096F" w14:textId="77777777" w:rsidR="009D3297" w:rsidRDefault="009D3297" w:rsidP="0089341F">
            <w:pPr>
              <w:rPr>
                <w:b w:val="0"/>
                <w:bCs w:val="0"/>
                <w:lang w:eastAsia="en-AU"/>
              </w:rPr>
            </w:pPr>
            <w:r>
              <w:rPr>
                <w:lang w:eastAsia="en-AU"/>
              </w:rPr>
              <w:t>Group P7 - Genetics</w:t>
            </w:r>
          </w:p>
        </w:tc>
      </w:tr>
      <w:tr w:rsidR="009D3297" w14:paraId="78158E5F" w14:textId="77777777" w:rsidTr="0089341F">
        <w:tc>
          <w:tcPr>
            <w:cnfStyle w:val="001000000000" w:firstRow="0" w:lastRow="0" w:firstColumn="1" w:lastColumn="0" w:oddVBand="0" w:evenVBand="0" w:oddHBand="0" w:evenHBand="0" w:firstRowFirstColumn="0" w:firstRowLastColumn="0" w:lastRowFirstColumn="0" w:lastRowLastColumn="0"/>
            <w:tcW w:w="9060" w:type="dxa"/>
            <w:hideMark/>
          </w:tcPr>
          <w:p w14:paraId="7535D432" w14:textId="77777777" w:rsidR="009D3297" w:rsidRPr="00642F20" w:rsidRDefault="009D3297" w:rsidP="0089341F">
            <w:pPr>
              <w:rPr>
                <w:b w:val="0"/>
                <w:bCs w:val="0"/>
              </w:rPr>
            </w:pPr>
            <w:r>
              <w:rPr>
                <w:b w:val="0"/>
                <w:bCs w:val="0"/>
              </w:rPr>
              <w:t>73418</w:t>
            </w:r>
          </w:p>
          <w:p w14:paraId="2D1A812B" w14:textId="77777777" w:rsidR="009D3297" w:rsidRPr="000D6E98" w:rsidRDefault="009D3297" w:rsidP="0089341F">
            <w:pPr>
              <w:rPr>
                <w:b w:val="0"/>
                <w:bCs w:val="0"/>
              </w:rPr>
            </w:pPr>
            <w:r w:rsidRPr="000D6E98">
              <w:rPr>
                <w:b w:val="0"/>
                <w:bCs w:val="0"/>
              </w:rPr>
              <w:t>Characterisation of one or more recessive pathogenic or likely pathogenic germline genes, requested by a specialist or consultant physician, for the purpose of determining the reproductive risk of cardiac arrhythmia or channelopathy in a patient:</w:t>
            </w:r>
          </w:p>
          <w:p w14:paraId="6CDA23F6" w14:textId="77777777" w:rsidR="009D3297" w:rsidRPr="000D6E98" w:rsidRDefault="009D3297" w:rsidP="0089341F">
            <w:pPr>
              <w:rPr>
                <w:b w:val="0"/>
                <w:bCs w:val="0"/>
              </w:rPr>
            </w:pPr>
            <w:r w:rsidRPr="000D6E98">
              <w:rPr>
                <w:b w:val="0"/>
                <w:bCs w:val="0"/>
              </w:rPr>
              <w:t>(a) who is a reproductive partner of a person who is a known carrier of a pathogenic or likely pathogenic germline gene variant of a gene confirmed by laboratory findings; and</w:t>
            </w:r>
          </w:p>
          <w:p w14:paraId="07A2904D" w14:textId="77777777" w:rsidR="009D3297" w:rsidRPr="000D6E98" w:rsidRDefault="009D3297" w:rsidP="0089341F">
            <w:pPr>
              <w:rPr>
                <w:b w:val="0"/>
                <w:bCs w:val="0"/>
              </w:rPr>
            </w:pPr>
            <w:r w:rsidRPr="000D6E98">
              <w:rPr>
                <w:b w:val="0"/>
                <w:bCs w:val="0"/>
              </w:rPr>
              <w:t>(b) for whom a service to which item 73416 applies has not previously been performed; and</w:t>
            </w:r>
          </w:p>
          <w:p w14:paraId="02869E3D" w14:textId="77777777" w:rsidR="009D3297" w:rsidRPr="00AC12B6" w:rsidRDefault="009D3297" w:rsidP="0089341F">
            <w:pPr>
              <w:rPr>
                <w:b w:val="0"/>
                <w:bCs w:val="0"/>
              </w:rPr>
            </w:pPr>
            <w:r w:rsidRPr="00AC12B6">
              <w:rPr>
                <w:b w:val="0"/>
                <w:bCs w:val="0"/>
              </w:rPr>
              <w:t>(c) for whom carrier status of a pathogenic or likely pathogenic germline gene variant is unknown; and</w:t>
            </w:r>
          </w:p>
          <w:p w14:paraId="0171297C" w14:textId="77777777" w:rsidR="009D3297" w:rsidRDefault="009D3297" w:rsidP="0089341F">
            <w:r w:rsidRPr="00AC12B6">
              <w:rPr>
                <w:b w:val="0"/>
                <w:bCs w:val="0"/>
              </w:rPr>
              <w:t>(d) who has a clinical history, family history or laboratory findings suggesting there is a low probability of cardiac arrhythmia or channelopathy</w:t>
            </w:r>
          </w:p>
          <w:p w14:paraId="5325C011" w14:textId="77777777" w:rsidR="009D3297" w:rsidRDefault="009D3297" w:rsidP="0089341F">
            <w:pPr>
              <w:rPr>
                <w:color w:val="auto"/>
              </w:rPr>
            </w:pPr>
            <w:r w:rsidRPr="005C11A9">
              <w:rPr>
                <w:b w:val="0"/>
                <w:bCs w:val="0"/>
                <w:color w:val="auto"/>
              </w:rPr>
              <w:t>Applicable once per</w:t>
            </w:r>
            <w:r>
              <w:rPr>
                <w:b w:val="0"/>
                <w:bCs w:val="0"/>
                <w:color w:val="auto"/>
              </w:rPr>
              <w:t xml:space="preserve"> gene per</w:t>
            </w:r>
            <w:r w:rsidRPr="005C11A9">
              <w:rPr>
                <w:b w:val="0"/>
                <w:bCs w:val="0"/>
                <w:color w:val="auto"/>
              </w:rPr>
              <w:t xml:space="preserve"> lifetime</w:t>
            </w:r>
          </w:p>
          <w:p w14:paraId="20585730" w14:textId="3BDE1A05" w:rsidR="009D3297" w:rsidRPr="00C25C5B" w:rsidRDefault="009D3297" w:rsidP="0089341F">
            <w:pPr>
              <w:rPr>
                <w:b w:val="0"/>
                <w:bCs w:val="0"/>
                <w:color w:val="auto"/>
              </w:rPr>
            </w:pPr>
            <w:r w:rsidRPr="005C11A9">
              <w:rPr>
                <w:color w:val="auto"/>
              </w:rPr>
              <w:t xml:space="preserve">Fee: </w:t>
            </w:r>
            <w:r w:rsidRPr="005C11A9">
              <w:rPr>
                <w:b w:val="0"/>
                <w:bCs w:val="0"/>
                <w:color w:val="auto"/>
              </w:rPr>
              <w:t xml:space="preserve">$1,200.00 </w:t>
            </w:r>
            <w:r w:rsidRPr="005C11A9">
              <w:rPr>
                <w:color w:val="auto"/>
              </w:rPr>
              <w:t xml:space="preserve">Benefit: </w:t>
            </w:r>
            <w:r w:rsidRPr="005C11A9">
              <w:rPr>
                <w:b w:val="0"/>
                <w:bCs w:val="0"/>
                <w:color w:val="auto"/>
              </w:rPr>
              <w:t>75% = $900.00 85% = $1,1</w:t>
            </w:r>
            <w:r w:rsidR="00C639F8">
              <w:rPr>
                <w:b w:val="0"/>
                <w:bCs w:val="0"/>
                <w:color w:val="auto"/>
              </w:rPr>
              <w:t>01</w:t>
            </w:r>
            <w:r w:rsidRPr="005C11A9">
              <w:rPr>
                <w:b w:val="0"/>
                <w:bCs w:val="0"/>
                <w:color w:val="auto"/>
              </w:rPr>
              <w:t>.</w:t>
            </w:r>
            <w:r w:rsidR="00C639F8">
              <w:rPr>
                <w:b w:val="0"/>
                <w:bCs w:val="0"/>
                <w:color w:val="auto"/>
              </w:rPr>
              <w:t>30</w:t>
            </w:r>
          </w:p>
        </w:tc>
      </w:tr>
      <w:bookmarkEnd w:id="5"/>
    </w:tbl>
    <w:p w14:paraId="6E03CCB8" w14:textId="77777777" w:rsidR="009D3297" w:rsidRDefault="009D3297" w:rsidP="009D3297"/>
    <w:p w14:paraId="22D19293" w14:textId="77777777" w:rsidR="009D3297" w:rsidRDefault="009D3297" w:rsidP="009D3297">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CF0E240" w14:textId="77777777" w:rsidR="009D3297" w:rsidRDefault="009D3297" w:rsidP="009D3297">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20248AB7" w14:textId="77777777" w:rsidR="009D3297" w:rsidRPr="00BE3ED5" w:rsidRDefault="009D3297" w:rsidP="009D3297"/>
    <w:p w14:paraId="6F71C28A" w14:textId="77777777" w:rsidR="007C31DD" w:rsidRPr="009D3297" w:rsidRDefault="007C31DD" w:rsidP="009D3297"/>
    <w:sectPr w:rsidR="007C31DD" w:rsidRPr="009D3297"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8B67" w14:textId="77777777" w:rsidR="00AE15AA" w:rsidRDefault="00AE15AA" w:rsidP="006B56BB">
      <w:r>
        <w:separator/>
      </w:r>
    </w:p>
    <w:p w14:paraId="4B27A3C4" w14:textId="77777777" w:rsidR="00AE15AA" w:rsidRDefault="00AE15AA"/>
  </w:endnote>
  <w:endnote w:type="continuationSeparator" w:id="0">
    <w:p w14:paraId="223411F1" w14:textId="77777777" w:rsidR="00AE15AA" w:rsidRDefault="00AE15AA" w:rsidP="006B56BB">
      <w:r>
        <w:continuationSeparator/>
      </w:r>
    </w:p>
    <w:p w14:paraId="42A12224" w14:textId="77777777" w:rsidR="00AE15AA" w:rsidRDefault="00AE15AA"/>
  </w:endnote>
  <w:endnote w:type="continuationNotice" w:id="1">
    <w:p w14:paraId="4C938AAB" w14:textId="77777777" w:rsidR="00AE15AA" w:rsidRDefault="00AE1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1E314725" w:rsidR="00F51321" w:rsidRDefault="009D3297" w:rsidP="009D3297">
    <w:pPr>
      <w:pStyle w:val="Footer"/>
      <w:tabs>
        <w:tab w:val="clear" w:pos="9026"/>
        <w:tab w:val="right" w:pos="10466"/>
      </w:tabs>
      <w:jc w:val="left"/>
    </w:pPr>
    <w:r w:rsidRPr="00B80010">
      <w:rPr>
        <w:b/>
      </w:rPr>
      <w:t>Amendment to genetic testing of reproductive partners for cardiac arrhythmia to align with genetic testing for cardiomyopathy</w:t>
    </w:r>
    <w:r>
      <w:rPr>
        <w:b/>
      </w:rPr>
      <w:t xml:space="preserve"> - Factsheet</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1A6AD962" w:rsidR="00F51321" w:rsidRPr="009B32BA" w:rsidRDefault="00F51321" w:rsidP="00F51321">
    <w:pPr>
      <w:pStyle w:val="Footer"/>
      <w:jc w:val="left"/>
      <w:rPr>
        <w:szCs w:val="18"/>
      </w:rPr>
    </w:pPr>
    <w:r w:rsidRPr="00870B05">
      <w:t>Last updated</w:t>
    </w:r>
    <w:r>
      <w:t xml:space="preserve"> – </w:t>
    </w:r>
    <w:r w:rsidR="00A93760">
      <w:t>22</w:t>
    </w:r>
    <w:r>
      <w:t xml:space="preserve"> </w:t>
    </w:r>
    <w:r w:rsidR="00422035">
      <w:t>November</w:t>
    </w:r>
    <w:r>
      <w:t xml:space="preserve"> 20</w:t>
    </w:r>
    <w:r w:rsidR="002301D3">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5C0EE4CF" w:rsidR="00064168" w:rsidRDefault="002301D3" w:rsidP="002301D3">
    <w:pPr>
      <w:pStyle w:val="Footer"/>
      <w:tabs>
        <w:tab w:val="clear" w:pos="9026"/>
        <w:tab w:val="right" w:pos="10466"/>
      </w:tabs>
      <w:jc w:val="left"/>
    </w:pPr>
    <w:r w:rsidRPr="002301D3">
      <w:rPr>
        <w:b/>
      </w:rPr>
      <w:t>Amendment to genetic testing of reproductive partners for cardiac arrhythmia</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4C6C2C92" w:rsidR="00064168" w:rsidRPr="009B32BA" w:rsidRDefault="00064168" w:rsidP="00064168">
    <w:pPr>
      <w:pStyle w:val="Footer"/>
      <w:jc w:val="left"/>
      <w:rPr>
        <w:szCs w:val="18"/>
      </w:rPr>
    </w:pPr>
    <w:r w:rsidRPr="00870B05">
      <w:t>Last updated</w:t>
    </w:r>
    <w:r>
      <w:t xml:space="preserve"> – </w:t>
    </w:r>
    <w:r w:rsidR="00A93760">
      <w:t>22</w:t>
    </w:r>
    <w:r>
      <w:t xml:space="preserve"> </w:t>
    </w:r>
    <w:r w:rsidR="005C1BE8">
      <w:t>Novem</w:t>
    </w:r>
    <w:r w:rsidR="002301D3">
      <w:t>ber</w:t>
    </w:r>
    <w:r>
      <w:t xml:space="preserve"> 20</w:t>
    </w:r>
    <w:r w:rsidR="002301D3">
      <w:t>23</w:t>
    </w:r>
  </w:p>
  <w:p w14:paraId="2964AB57" w14:textId="7AD0EB91" w:rsidR="00CB03B8" w:rsidRPr="00064168" w:rsidRDefault="00CB03B8" w:rsidP="009B707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3503" w14:textId="77777777" w:rsidR="00AE15AA" w:rsidRDefault="00AE15AA" w:rsidP="006B56BB">
      <w:r>
        <w:separator/>
      </w:r>
    </w:p>
    <w:p w14:paraId="59C4A9CD" w14:textId="77777777" w:rsidR="00AE15AA" w:rsidRDefault="00AE15AA"/>
  </w:footnote>
  <w:footnote w:type="continuationSeparator" w:id="0">
    <w:p w14:paraId="36D49212" w14:textId="77777777" w:rsidR="00AE15AA" w:rsidRDefault="00AE15AA" w:rsidP="006B56BB">
      <w:r>
        <w:continuationSeparator/>
      </w:r>
    </w:p>
    <w:p w14:paraId="13F47CAE" w14:textId="77777777" w:rsidR="00AE15AA" w:rsidRDefault="00AE15AA"/>
  </w:footnote>
  <w:footnote w:type="continuationNotice" w:id="1">
    <w:p w14:paraId="6AEB5B89" w14:textId="77777777" w:rsidR="00AE15AA" w:rsidRDefault="00AE1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0361C6"/>
    <w:multiLevelType w:val="hybridMultilevel"/>
    <w:tmpl w:val="08C02AAE"/>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7E5FC3"/>
    <w:multiLevelType w:val="hybridMultilevel"/>
    <w:tmpl w:val="0986C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9F309D"/>
    <w:multiLevelType w:val="hybridMultilevel"/>
    <w:tmpl w:val="72883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5486309">
    <w:abstractNumId w:val="7"/>
  </w:num>
  <w:num w:numId="2" w16cid:durableId="224146053">
    <w:abstractNumId w:val="19"/>
  </w:num>
  <w:num w:numId="3" w16cid:durableId="1139227383">
    <w:abstractNumId w:val="22"/>
  </w:num>
  <w:num w:numId="4" w16cid:durableId="522669547">
    <w:abstractNumId w:val="8"/>
  </w:num>
  <w:num w:numId="5" w16cid:durableId="536770592">
    <w:abstractNumId w:val="8"/>
    <w:lvlOverride w:ilvl="0">
      <w:startOverride w:val="1"/>
    </w:lvlOverride>
  </w:num>
  <w:num w:numId="6" w16cid:durableId="1926497646">
    <w:abstractNumId w:val="9"/>
  </w:num>
  <w:num w:numId="7" w16cid:durableId="902370769">
    <w:abstractNumId w:val="17"/>
  </w:num>
  <w:num w:numId="8" w16cid:durableId="1446001707">
    <w:abstractNumId w:val="21"/>
  </w:num>
  <w:num w:numId="9" w16cid:durableId="1549881540">
    <w:abstractNumId w:val="5"/>
  </w:num>
  <w:num w:numId="10" w16cid:durableId="1961524593">
    <w:abstractNumId w:val="4"/>
  </w:num>
  <w:num w:numId="11" w16cid:durableId="1121459780">
    <w:abstractNumId w:val="3"/>
  </w:num>
  <w:num w:numId="12" w16cid:durableId="193734683">
    <w:abstractNumId w:val="2"/>
  </w:num>
  <w:num w:numId="13" w16cid:durableId="276834355">
    <w:abstractNumId w:val="6"/>
  </w:num>
  <w:num w:numId="14" w16cid:durableId="939725011">
    <w:abstractNumId w:val="1"/>
  </w:num>
  <w:num w:numId="15" w16cid:durableId="1268194333">
    <w:abstractNumId w:val="0"/>
  </w:num>
  <w:num w:numId="16" w16cid:durableId="938298646">
    <w:abstractNumId w:val="23"/>
  </w:num>
  <w:num w:numId="17" w16cid:durableId="1022127090">
    <w:abstractNumId w:val="10"/>
  </w:num>
  <w:num w:numId="18" w16cid:durableId="2129424024">
    <w:abstractNumId w:val="13"/>
  </w:num>
  <w:num w:numId="19" w16cid:durableId="1632591025">
    <w:abstractNumId w:val="16"/>
  </w:num>
  <w:num w:numId="20" w16cid:durableId="897594596">
    <w:abstractNumId w:val="10"/>
  </w:num>
  <w:num w:numId="21" w16cid:durableId="1432049993">
    <w:abstractNumId w:val="16"/>
  </w:num>
  <w:num w:numId="22" w16cid:durableId="713192612">
    <w:abstractNumId w:val="23"/>
  </w:num>
  <w:num w:numId="23" w16cid:durableId="625962875">
    <w:abstractNumId w:val="19"/>
  </w:num>
  <w:num w:numId="24" w16cid:durableId="275066019">
    <w:abstractNumId w:val="22"/>
  </w:num>
  <w:num w:numId="25" w16cid:durableId="1620911545">
    <w:abstractNumId w:val="8"/>
  </w:num>
  <w:num w:numId="26" w16cid:durableId="979116993">
    <w:abstractNumId w:val="18"/>
  </w:num>
  <w:num w:numId="27" w16cid:durableId="632641573">
    <w:abstractNumId w:val="12"/>
  </w:num>
  <w:num w:numId="28" w16cid:durableId="1385445759">
    <w:abstractNumId w:val="15"/>
  </w:num>
  <w:num w:numId="29" w16cid:durableId="540215191">
    <w:abstractNumId w:val="14"/>
  </w:num>
  <w:num w:numId="30" w16cid:durableId="1267998986">
    <w:abstractNumId w:val="20"/>
  </w:num>
  <w:num w:numId="31" w16cid:durableId="1000735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E673A"/>
    <w:rsid w:val="000F123C"/>
    <w:rsid w:val="000F2FED"/>
    <w:rsid w:val="0010536A"/>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6638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06B80"/>
    <w:rsid w:val="002100EA"/>
    <w:rsid w:val="00210B09"/>
    <w:rsid w:val="00210C9E"/>
    <w:rsid w:val="00211176"/>
    <w:rsid w:val="00211840"/>
    <w:rsid w:val="00217E71"/>
    <w:rsid w:val="00220E5F"/>
    <w:rsid w:val="002212B5"/>
    <w:rsid w:val="00226668"/>
    <w:rsid w:val="002301D3"/>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68B8"/>
    <w:rsid w:val="0030786C"/>
    <w:rsid w:val="00312CB1"/>
    <w:rsid w:val="00317FDA"/>
    <w:rsid w:val="003233DE"/>
    <w:rsid w:val="0032466B"/>
    <w:rsid w:val="00327E81"/>
    <w:rsid w:val="003330EB"/>
    <w:rsid w:val="003367BD"/>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03CF"/>
    <w:rsid w:val="0039384D"/>
    <w:rsid w:val="00395C23"/>
    <w:rsid w:val="003A2E4F"/>
    <w:rsid w:val="003A4438"/>
    <w:rsid w:val="003A5013"/>
    <w:rsid w:val="003A5078"/>
    <w:rsid w:val="003A5855"/>
    <w:rsid w:val="003A62DD"/>
    <w:rsid w:val="003A775A"/>
    <w:rsid w:val="003B213A"/>
    <w:rsid w:val="003B43AD"/>
    <w:rsid w:val="003B6B16"/>
    <w:rsid w:val="003C0FEC"/>
    <w:rsid w:val="003C2AC8"/>
    <w:rsid w:val="003D033A"/>
    <w:rsid w:val="003D17F9"/>
    <w:rsid w:val="003D2D88"/>
    <w:rsid w:val="003D41EA"/>
    <w:rsid w:val="003D4850"/>
    <w:rsid w:val="003D535A"/>
    <w:rsid w:val="003E1A26"/>
    <w:rsid w:val="003E2EB1"/>
    <w:rsid w:val="003E5265"/>
    <w:rsid w:val="003F0955"/>
    <w:rsid w:val="003F5F4D"/>
    <w:rsid w:val="003F646F"/>
    <w:rsid w:val="00400F00"/>
    <w:rsid w:val="00404F8B"/>
    <w:rsid w:val="00405256"/>
    <w:rsid w:val="00405ADD"/>
    <w:rsid w:val="00410031"/>
    <w:rsid w:val="00415C81"/>
    <w:rsid w:val="00422035"/>
    <w:rsid w:val="00432378"/>
    <w:rsid w:val="00440D65"/>
    <w:rsid w:val="004435E6"/>
    <w:rsid w:val="00447E31"/>
    <w:rsid w:val="00453923"/>
    <w:rsid w:val="00454B9B"/>
    <w:rsid w:val="00457858"/>
    <w:rsid w:val="00460B0B"/>
    <w:rsid w:val="00461023"/>
    <w:rsid w:val="00462FAC"/>
    <w:rsid w:val="00464631"/>
    <w:rsid w:val="00464B79"/>
    <w:rsid w:val="004672A0"/>
    <w:rsid w:val="00467BBF"/>
    <w:rsid w:val="0048593C"/>
    <w:rsid w:val="004867E2"/>
    <w:rsid w:val="004929A9"/>
    <w:rsid w:val="004A78D9"/>
    <w:rsid w:val="004C1BCD"/>
    <w:rsid w:val="004C6BCF"/>
    <w:rsid w:val="004D58BF"/>
    <w:rsid w:val="004E4335"/>
    <w:rsid w:val="004E5226"/>
    <w:rsid w:val="004F13EE"/>
    <w:rsid w:val="004F2022"/>
    <w:rsid w:val="004F5397"/>
    <w:rsid w:val="004F71BC"/>
    <w:rsid w:val="004F7C05"/>
    <w:rsid w:val="00501C94"/>
    <w:rsid w:val="00506432"/>
    <w:rsid w:val="00506E82"/>
    <w:rsid w:val="0052051D"/>
    <w:rsid w:val="00545EE6"/>
    <w:rsid w:val="005550E7"/>
    <w:rsid w:val="005564FB"/>
    <w:rsid w:val="005572C7"/>
    <w:rsid w:val="00557B6C"/>
    <w:rsid w:val="005650ED"/>
    <w:rsid w:val="00575754"/>
    <w:rsid w:val="00581FBA"/>
    <w:rsid w:val="005858A4"/>
    <w:rsid w:val="00591E20"/>
    <w:rsid w:val="00595408"/>
    <w:rsid w:val="00595E84"/>
    <w:rsid w:val="005A0C59"/>
    <w:rsid w:val="005A48EB"/>
    <w:rsid w:val="005A6CFB"/>
    <w:rsid w:val="005C1BE8"/>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62BF9"/>
    <w:rsid w:val="00670D99"/>
    <w:rsid w:val="00670E2B"/>
    <w:rsid w:val="006734BB"/>
    <w:rsid w:val="0067697A"/>
    <w:rsid w:val="006821EB"/>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3B56"/>
    <w:rsid w:val="008264EB"/>
    <w:rsid w:val="00826B8F"/>
    <w:rsid w:val="00831E8A"/>
    <w:rsid w:val="00835C76"/>
    <w:rsid w:val="008376E2"/>
    <w:rsid w:val="00840781"/>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A64"/>
    <w:rsid w:val="00912D54"/>
    <w:rsid w:val="0091389F"/>
    <w:rsid w:val="009208F7"/>
    <w:rsid w:val="00921649"/>
    <w:rsid w:val="00922517"/>
    <w:rsid w:val="00922722"/>
    <w:rsid w:val="009261E6"/>
    <w:rsid w:val="009268E1"/>
    <w:rsid w:val="009271EE"/>
    <w:rsid w:val="009344AE"/>
    <w:rsid w:val="009344DE"/>
    <w:rsid w:val="00944C47"/>
    <w:rsid w:val="00945E7F"/>
    <w:rsid w:val="009557C1"/>
    <w:rsid w:val="00960D6E"/>
    <w:rsid w:val="00974B59"/>
    <w:rsid w:val="0097789B"/>
    <w:rsid w:val="0098340B"/>
    <w:rsid w:val="00986830"/>
    <w:rsid w:val="009924C3"/>
    <w:rsid w:val="00993102"/>
    <w:rsid w:val="009A35E4"/>
    <w:rsid w:val="009B1570"/>
    <w:rsid w:val="009B7074"/>
    <w:rsid w:val="009C6F10"/>
    <w:rsid w:val="009D148F"/>
    <w:rsid w:val="009D3297"/>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3760"/>
    <w:rsid w:val="00AA1A95"/>
    <w:rsid w:val="00AA260F"/>
    <w:rsid w:val="00AB1EE7"/>
    <w:rsid w:val="00AB4B37"/>
    <w:rsid w:val="00AB5762"/>
    <w:rsid w:val="00AC2679"/>
    <w:rsid w:val="00AC4BE4"/>
    <w:rsid w:val="00AC6463"/>
    <w:rsid w:val="00AC697A"/>
    <w:rsid w:val="00AD05E6"/>
    <w:rsid w:val="00AD0D3F"/>
    <w:rsid w:val="00AE15AA"/>
    <w:rsid w:val="00AE1D7D"/>
    <w:rsid w:val="00AE2A8B"/>
    <w:rsid w:val="00AE3F64"/>
    <w:rsid w:val="00AF7386"/>
    <w:rsid w:val="00AF7934"/>
    <w:rsid w:val="00B00B81"/>
    <w:rsid w:val="00B04580"/>
    <w:rsid w:val="00B04B09"/>
    <w:rsid w:val="00B16A51"/>
    <w:rsid w:val="00B32222"/>
    <w:rsid w:val="00B33F2D"/>
    <w:rsid w:val="00B3618D"/>
    <w:rsid w:val="00B36233"/>
    <w:rsid w:val="00B42851"/>
    <w:rsid w:val="00B45350"/>
    <w:rsid w:val="00B45AC7"/>
    <w:rsid w:val="00B5372F"/>
    <w:rsid w:val="00B53987"/>
    <w:rsid w:val="00B61129"/>
    <w:rsid w:val="00B64060"/>
    <w:rsid w:val="00B67E7F"/>
    <w:rsid w:val="00B76DB3"/>
    <w:rsid w:val="00B839B2"/>
    <w:rsid w:val="00B94252"/>
    <w:rsid w:val="00B9715A"/>
    <w:rsid w:val="00B97B6A"/>
    <w:rsid w:val="00BA14BE"/>
    <w:rsid w:val="00BA2732"/>
    <w:rsid w:val="00BA293D"/>
    <w:rsid w:val="00BA49BC"/>
    <w:rsid w:val="00BA56B7"/>
    <w:rsid w:val="00BA7A1E"/>
    <w:rsid w:val="00BB2D06"/>
    <w:rsid w:val="00BB2F6C"/>
    <w:rsid w:val="00BB3875"/>
    <w:rsid w:val="00BB5860"/>
    <w:rsid w:val="00BB6AAD"/>
    <w:rsid w:val="00BC1E55"/>
    <w:rsid w:val="00BC4A19"/>
    <w:rsid w:val="00BC4E6D"/>
    <w:rsid w:val="00BD0617"/>
    <w:rsid w:val="00BD0A9E"/>
    <w:rsid w:val="00BD2E9B"/>
    <w:rsid w:val="00BD7FB2"/>
    <w:rsid w:val="00BE3ED5"/>
    <w:rsid w:val="00C00930"/>
    <w:rsid w:val="00C060AD"/>
    <w:rsid w:val="00C113BF"/>
    <w:rsid w:val="00C2176E"/>
    <w:rsid w:val="00C23430"/>
    <w:rsid w:val="00C25C5B"/>
    <w:rsid w:val="00C27D67"/>
    <w:rsid w:val="00C321F0"/>
    <w:rsid w:val="00C435AF"/>
    <w:rsid w:val="00C4631F"/>
    <w:rsid w:val="00C47CDE"/>
    <w:rsid w:val="00C50E16"/>
    <w:rsid w:val="00C55258"/>
    <w:rsid w:val="00C639F8"/>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1916"/>
    <w:rsid w:val="00CF7D3C"/>
    <w:rsid w:val="00D01F09"/>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1C3B"/>
    <w:rsid w:val="00DE3355"/>
    <w:rsid w:val="00DE7D9C"/>
    <w:rsid w:val="00DF0C60"/>
    <w:rsid w:val="00DF486F"/>
    <w:rsid w:val="00DF5B5B"/>
    <w:rsid w:val="00DF7619"/>
    <w:rsid w:val="00E042D8"/>
    <w:rsid w:val="00E07EE7"/>
    <w:rsid w:val="00E1103B"/>
    <w:rsid w:val="00E17B44"/>
    <w:rsid w:val="00E20F27"/>
    <w:rsid w:val="00E22443"/>
    <w:rsid w:val="00E25B1F"/>
    <w:rsid w:val="00E27FEA"/>
    <w:rsid w:val="00E3368F"/>
    <w:rsid w:val="00E4086F"/>
    <w:rsid w:val="00E43B3C"/>
    <w:rsid w:val="00E50188"/>
    <w:rsid w:val="00E50BB3"/>
    <w:rsid w:val="00E515CB"/>
    <w:rsid w:val="00E52260"/>
    <w:rsid w:val="00E639B6"/>
    <w:rsid w:val="00E6434B"/>
    <w:rsid w:val="00E6463D"/>
    <w:rsid w:val="00E71492"/>
    <w:rsid w:val="00E72E9B"/>
    <w:rsid w:val="00E850C3"/>
    <w:rsid w:val="00E854B5"/>
    <w:rsid w:val="00E87DF2"/>
    <w:rsid w:val="00E935C6"/>
    <w:rsid w:val="00E9462E"/>
    <w:rsid w:val="00EA23FB"/>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0778"/>
    <w:rsid w:val="00F80B28"/>
    <w:rsid w:val="00F85AFE"/>
    <w:rsid w:val="00F93F08"/>
    <w:rsid w:val="00F94CED"/>
    <w:rsid w:val="00FA02BB"/>
    <w:rsid w:val="00FA2CEE"/>
    <w:rsid w:val="00FA318C"/>
    <w:rsid w:val="00FB6F92"/>
    <w:rsid w:val="00FC026E"/>
    <w:rsid w:val="00FC5124"/>
    <w:rsid w:val="00FD4731"/>
    <w:rsid w:val="00FD6768"/>
    <w:rsid w:val="00FE0A3A"/>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9D3297"/>
    <w:pPr>
      <w:ind w:left="720"/>
      <w:contextualSpacing/>
    </w:pPr>
  </w:style>
  <w:style w:type="paragraph" w:styleId="Revision">
    <w:name w:val="Revision"/>
    <w:hidden/>
    <w:uiPriority w:val="99"/>
    <w:semiHidden/>
    <w:rsid w:val="00BC1E55"/>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823B56"/>
    <w:rPr>
      <w:sz w:val="16"/>
      <w:szCs w:val="16"/>
    </w:rPr>
  </w:style>
  <w:style w:type="paragraph" w:styleId="CommentSubject">
    <w:name w:val="annotation subject"/>
    <w:basedOn w:val="CommentText"/>
    <w:next w:val="CommentText"/>
    <w:link w:val="CommentSubjectChar"/>
    <w:semiHidden/>
    <w:unhideWhenUsed/>
    <w:rsid w:val="00823B56"/>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823B56"/>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msac-executive-terms-of-reference"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2023-11-23T01:03:00Z</dcterms:created>
  <dcterms:modified xsi:type="dcterms:W3CDTF">2023-12-06T00:51:00Z</dcterms:modified>
</cp:coreProperties>
</file>