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249C5" w14:textId="44AB8EC8" w:rsidR="008B16C1" w:rsidRPr="008B16C1" w:rsidRDefault="008B16C1" w:rsidP="008B16C1">
      <w:pPr>
        <w:pStyle w:val="Subtitle"/>
        <w:rPr>
          <w:rFonts w:eastAsia="Times New Roman" w:cstheme="minorHAnsi"/>
          <w:bCs/>
          <w:sz w:val="24"/>
          <w:lang w:eastAsia="en-AU"/>
        </w:rPr>
      </w:pPr>
      <w:r w:rsidRPr="008B16C1">
        <w:rPr>
          <w:b/>
          <w:sz w:val="48"/>
          <w:szCs w:val="52"/>
        </w:rPr>
        <w:t xml:space="preserve">Otolaryngology, </w:t>
      </w:r>
      <w:proofErr w:type="gramStart"/>
      <w:r w:rsidRPr="008B16C1">
        <w:rPr>
          <w:b/>
          <w:sz w:val="48"/>
          <w:szCs w:val="52"/>
        </w:rPr>
        <w:t>head</w:t>
      </w:r>
      <w:proofErr w:type="gramEnd"/>
      <w:r w:rsidRPr="008B16C1">
        <w:rPr>
          <w:b/>
          <w:sz w:val="48"/>
          <w:szCs w:val="52"/>
        </w:rPr>
        <w:t xml:space="preserve"> and neck surgery changes</w:t>
      </w:r>
      <w:r w:rsidR="002C61E5">
        <w:rPr>
          <w:b/>
          <w:sz w:val="48"/>
          <w:szCs w:val="52"/>
        </w:rPr>
        <w:t xml:space="preserve"> </w:t>
      </w:r>
      <w:r w:rsidR="00745A18">
        <w:rPr>
          <w:b/>
          <w:sz w:val="48"/>
          <w:szCs w:val="52"/>
        </w:rPr>
        <w:t>- laryngology</w:t>
      </w:r>
    </w:p>
    <w:p w14:paraId="6EFD4B5B" w14:textId="5E519EFC" w:rsidR="00064168" w:rsidRPr="00867595" w:rsidRDefault="00064168" w:rsidP="006F5073">
      <w:bookmarkStart w:id="0" w:name="_Hlk4568006"/>
      <w:r w:rsidRPr="00867595">
        <w:t xml:space="preserve">Last updated: </w:t>
      </w:r>
      <w:r w:rsidR="008B16C1">
        <w:t>3</w:t>
      </w:r>
      <w:r w:rsidRPr="00867595">
        <w:t xml:space="preserve"> </w:t>
      </w:r>
      <w:r w:rsidR="004309EC">
        <w:t>January</w:t>
      </w:r>
      <w:r w:rsidRPr="00867595">
        <w:t xml:space="preserve"> 20</w:t>
      </w:r>
      <w:r w:rsidR="008B16C1">
        <w:t>2</w:t>
      </w:r>
      <w:r w:rsidR="004309EC">
        <w:t>3</w:t>
      </w:r>
    </w:p>
    <w:bookmarkEnd w:id="0"/>
    <w:p w14:paraId="19ED3E29" w14:textId="392D5D9D" w:rsidR="005049DC" w:rsidRPr="00745A18" w:rsidRDefault="005049DC" w:rsidP="005049DC">
      <w:pPr>
        <w:pStyle w:val="ListBullet"/>
        <w:rPr>
          <w:lang w:eastAsia="en-AU"/>
        </w:rPr>
      </w:pPr>
      <w:r w:rsidRPr="00860B83">
        <w:rPr>
          <w:lang w:eastAsia="en-AU"/>
        </w:rPr>
        <w:t>From 1</w:t>
      </w:r>
      <w:r>
        <w:rPr>
          <w:vertAlign w:val="superscript"/>
          <w:lang w:eastAsia="en-AU"/>
        </w:rPr>
        <w:t xml:space="preserve"> </w:t>
      </w:r>
      <w:r w:rsidRPr="00860B83">
        <w:rPr>
          <w:lang w:eastAsia="en-AU"/>
        </w:rPr>
        <w:t xml:space="preserve">March 2023 there will be changes to 138 Medical Benefits Schedule (MBS) items for otolaryngology diagnostic procedures; audiology services; ear, nose and throat operations and head and neck surgery. These changes are a result of recommendations from the MBS Review Taskforce that considered how more than 5,700 items on the MBS </w:t>
      </w:r>
      <w:r w:rsidRPr="00745A18">
        <w:rPr>
          <w:lang w:eastAsia="en-AU"/>
        </w:rPr>
        <w:t>can be aligned with contemporary clinical evidence and practice and improve health outcomes for patients.</w:t>
      </w:r>
    </w:p>
    <w:p w14:paraId="3157D621" w14:textId="5655797E" w:rsidR="004309EC" w:rsidRPr="00745A18" w:rsidRDefault="004309EC" w:rsidP="004309EC">
      <w:pPr>
        <w:pStyle w:val="ListBullet"/>
        <w:rPr>
          <w:lang w:eastAsia="en-AU"/>
        </w:rPr>
      </w:pPr>
      <w:r w:rsidRPr="00745A18">
        <w:rPr>
          <w:lang w:eastAsia="en-AU"/>
        </w:rPr>
        <w:t xml:space="preserve">The changes are summarised in the fact sheet titled “Otolaryngology, head and neck surgery – summary of changes” and are further detailed in individual fact sheets on specific topics. This fact sheet sets out the changes for </w:t>
      </w:r>
      <w:r w:rsidR="00745A18" w:rsidRPr="00745A18">
        <w:rPr>
          <w:lang w:eastAsia="en-AU"/>
        </w:rPr>
        <w:t>laryngology services</w:t>
      </w:r>
      <w:r w:rsidRPr="00745A18">
        <w:rPr>
          <w:lang w:eastAsia="en-AU"/>
        </w:rPr>
        <w:t>.</w:t>
      </w:r>
    </w:p>
    <w:p w14:paraId="44460BF5" w14:textId="77777777" w:rsidR="00064168" w:rsidRPr="00867595" w:rsidRDefault="00064168" w:rsidP="00064168">
      <w:pPr>
        <w:pStyle w:val="Heading2"/>
      </w:pPr>
      <w:r w:rsidRPr="00867595">
        <w:t>What are the changes?</w:t>
      </w:r>
    </w:p>
    <w:p w14:paraId="514FE33B" w14:textId="457F1571" w:rsidR="005049DC" w:rsidRPr="00867595" w:rsidRDefault="00064168" w:rsidP="00745A18">
      <w:pPr>
        <w:spacing w:after="240"/>
        <w:rPr>
          <w:szCs w:val="22"/>
        </w:rPr>
      </w:pPr>
      <w:r w:rsidRPr="00745A18">
        <w:rPr>
          <w:szCs w:val="22"/>
        </w:rPr>
        <w:t xml:space="preserve">Effective </w:t>
      </w:r>
      <w:r w:rsidR="008B16C1" w:rsidRPr="00745A18">
        <w:rPr>
          <w:szCs w:val="22"/>
        </w:rPr>
        <w:t>1 March 2023</w:t>
      </w:r>
      <w:r w:rsidRPr="00745A18">
        <w:rPr>
          <w:szCs w:val="22"/>
        </w:rPr>
        <w:t xml:space="preserve">, there </w:t>
      </w:r>
      <w:bookmarkStart w:id="1" w:name="_Hlk535507068"/>
      <w:r w:rsidRPr="00745A18">
        <w:rPr>
          <w:szCs w:val="22"/>
        </w:rPr>
        <w:t>will be a</w:t>
      </w:r>
      <w:bookmarkEnd w:id="1"/>
      <w:r w:rsidR="008B16C1" w:rsidRPr="00745A18">
        <w:rPr>
          <w:szCs w:val="22"/>
        </w:rPr>
        <w:t xml:space="preserve">mendments to a range of items </w:t>
      </w:r>
      <w:r w:rsidR="00745A18" w:rsidRPr="00745A18">
        <w:rPr>
          <w:szCs w:val="22"/>
        </w:rPr>
        <w:t xml:space="preserve">for </w:t>
      </w:r>
      <w:r w:rsidR="008B16C1" w:rsidRPr="00745A18">
        <w:rPr>
          <w:szCs w:val="22"/>
        </w:rPr>
        <w:t>laryngology</w:t>
      </w:r>
      <w:r w:rsidR="00745A18" w:rsidRPr="00745A18">
        <w:rPr>
          <w:szCs w:val="22"/>
        </w:rPr>
        <w:t xml:space="preserve"> services</w:t>
      </w:r>
      <w:r w:rsidRPr="00745A18">
        <w:rPr>
          <w:szCs w:val="22"/>
        </w:rPr>
        <w:t xml:space="preserve">. </w:t>
      </w:r>
      <w:r w:rsidR="005049DC" w:rsidRPr="00745A18">
        <w:rPr>
          <w:szCs w:val="22"/>
        </w:rPr>
        <w:t>These changes are detailed below.</w:t>
      </w:r>
    </w:p>
    <w:p w14:paraId="00E99321" w14:textId="46978AB4" w:rsidR="005049DC" w:rsidRPr="009A37B9" w:rsidRDefault="005049DC" w:rsidP="005049DC">
      <w:pPr>
        <w:pStyle w:val="ListBullet"/>
        <w:spacing w:after="120"/>
        <w:ind w:left="357" w:hanging="357"/>
      </w:pPr>
      <w:r w:rsidRPr="009A37B9">
        <w:t xml:space="preserve">Items </w:t>
      </w:r>
      <w:r w:rsidRPr="009A37B9">
        <w:rPr>
          <w:b/>
          <w:bCs/>
        </w:rPr>
        <w:t>41773 and 41776</w:t>
      </w:r>
      <w:r w:rsidRPr="009A37B9">
        <w:t xml:space="preserve"> will be consolidated into an amended item 41776 as both the items describe similar procedures with similar schedule fees.</w:t>
      </w:r>
    </w:p>
    <w:p w14:paraId="1BBE0E6A" w14:textId="23598322" w:rsidR="005049DC" w:rsidRPr="009A37B9" w:rsidRDefault="005049DC" w:rsidP="005049DC">
      <w:pPr>
        <w:pStyle w:val="ListBullet"/>
        <w:spacing w:after="120"/>
        <w:ind w:left="357" w:hanging="357"/>
      </w:pPr>
      <w:r w:rsidRPr="009A37B9">
        <w:t xml:space="preserve">Items </w:t>
      </w:r>
      <w:r w:rsidRPr="009A37B9">
        <w:rPr>
          <w:b/>
          <w:bCs/>
        </w:rPr>
        <w:t>41782 and 41785</w:t>
      </w:r>
      <w:r w:rsidRPr="009A37B9">
        <w:t xml:space="preserve"> will be consolidated into an amended item 41785, as technical skills, time requirement and postoperative care are essentially similar for these items.</w:t>
      </w:r>
    </w:p>
    <w:p w14:paraId="653BBF8A" w14:textId="3C088598" w:rsidR="005049DC" w:rsidRPr="009A37B9" w:rsidRDefault="005049DC" w:rsidP="005049DC">
      <w:pPr>
        <w:pStyle w:val="ListBullet"/>
        <w:spacing w:after="120"/>
        <w:ind w:left="357" w:hanging="357"/>
      </w:pPr>
      <w:r w:rsidRPr="009A37B9">
        <w:t xml:space="preserve">Item </w:t>
      </w:r>
      <w:r w:rsidRPr="009A37B9">
        <w:rPr>
          <w:b/>
          <w:bCs/>
        </w:rPr>
        <w:t>41787</w:t>
      </w:r>
      <w:r w:rsidRPr="009A37B9">
        <w:t xml:space="preserve"> will be deleted as the service is adequately provided under item </w:t>
      </w:r>
      <w:r w:rsidRPr="00D1557D">
        <w:t>41786</w:t>
      </w:r>
      <w:r w:rsidRPr="009A37B9">
        <w:t>.</w:t>
      </w:r>
    </w:p>
    <w:p w14:paraId="402FFDF7" w14:textId="2DF9F4AF" w:rsidR="005049DC" w:rsidRPr="009A37B9" w:rsidRDefault="005049DC" w:rsidP="005049DC">
      <w:pPr>
        <w:pStyle w:val="ListBullet"/>
        <w:spacing w:after="120"/>
        <w:ind w:left="357" w:hanging="357"/>
      </w:pPr>
      <w:r w:rsidRPr="009A37B9">
        <w:t xml:space="preserve">Item </w:t>
      </w:r>
      <w:r w:rsidRPr="009A37B9">
        <w:rPr>
          <w:b/>
          <w:bCs/>
        </w:rPr>
        <w:t>41804</w:t>
      </w:r>
      <w:r w:rsidRPr="009A37B9">
        <w:t xml:space="preserve"> will be amended to remove an obsolete component (removal of lateral pharyngeal bands).</w:t>
      </w:r>
    </w:p>
    <w:p w14:paraId="0C2ED363" w14:textId="692C9698" w:rsidR="005049DC" w:rsidRPr="009A37B9" w:rsidRDefault="005049DC" w:rsidP="005049DC">
      <w:pPr>
        <w:pStyle w:val="ListBullet"/>
        <w:spacing w:after="120"/>
        <w:ind w:left="357" w:hanging="357"/>
      </w:pPr>
      <w:r w:rsidRPr="009A37B9">
        <w:t xml:space="preserve">Items </w:t>
      </w:r>
      <w:r w:rsidRPr="009A37B9">
        <w:rPr>
          <w:b/>
          <w:bCs/>
        </w:rPr>
        <w:t>41816 and 41822</w:t>
      </w:r>
      <w:r w:rsidRPr="009A37B9">
        <w:t xml:space="preserve"> will be consolidated into an amended item 41822 and can be performed either with or without biopsy. The new fee will reflect a weighted average of the fees for the existing items.</w:t>
      </w:r>
    </w:p>
    <w:p w14:paraId="7B702A98" w14:textId="6E9A27D2" w:rsidR="005049DC" w:rsidRPr="009A37B9" w:rsidRDefault="005049DC" w:rsidP="005049DC">
      <w:pPr>
        <w:pStyle w:val="ListBullet"/>
        <w:spacing w:after="120"/>
        <w:ind w:left="357" w:hanging="357"/>
      </w:pPr>
      <w:r w:rsidRPr="009A37B9">
        <w:t xml:space="preserve">Item </w:t>
      </w:r>
      <w:r w:rsidRPr="009A37B9">
        <w:rPr>
          <w:b/>
          <w:bCs/>
        </w:rPr>
        <w:t>41825</w:t>
      </w:r>
      <w:r w:rsidRPr="009A37B9">
        <w:t xml:space="preserve"> will be amended to reflect that foreign bodies may present in the larynx, pharynx or oesophagus, and to clarify that laryngoscopy and </w:t>
      </w:r>
      <w:proofErr w:type="spellStart"/>
      <w:r w:rsidRPr="009A37B9">
        <w:t>oesophagoscopy</w:t>
      </w:r>
      <w:proofErr w:type="spellEnd"/>
      <w:r w:rsidRPr="009A37B9">
        <w:t xml:space="preserve"> are appropriate but separate procedures, and only one procedure may be required to remove a foreign body.</w:t>
      </w:r>
    </w:p>
    <w:p w14:paraId="191EFAD0" w14:textId="77122153" w:rsidR="005049DC" w:rsidRPr="009A37B9" w:rsidRDefault="005049DC" w:rsidP="005049DC">
      <w:pPr>
        <w:pStyle w:val="ListBullet"/>
        <w:spacing w:after="120"/>
        <w:ind w:left="357" w:hanging="357"/>
      </w:pPr>
      <w:r w:rsidRPr="009A37B9">
        <w:t xml:space="preserve">Item </w:t>
      </w:r>
      <w:r w:rsidRPr="009A37B9">
        <w:rPr>
          <w:b/>
          <w:bCs/>
        </w:rPr>
        <w:t>41834</w:t>
      </w:r>
      <w:r w:rsidRPr="009A37B9">
        <w:t xml:space="preserve"> will be amended as in most clinical situations a total laryngectomy is combined with cricopharyngeal myotomy. As a result, there is an increase in schedule fee derived from a combination of items 41834 and </w:t>
      </w:r>
      <w:r w:rsidRPr="00E46793">
        <w:t xml:space="preserve">41776 </w:t>
      </w:r>
      <w:r w:rsidR="00E46793">
        <w:t>commensurate</w:t>
      </w:r>
      <w:r w:rsidRPr="009A37B9">
        <w:t xml:space="preserve"> with </w:t>
      </w:r>
      <w:r w:rsidR="00E46793">
        <w:t xml:space="preserve">the </w:t>
      </w:r>
      <w:r w:rsidRPr="009A37B9">
        <w:t>Multiple Operations Rule.</w:t>
      </w:r>
    </w:p>
    <w:p w14:paraId="5488BF20" w14:textId="2AF6A4FE" w:rsidR="005049DC" w:rsidRPr="009A37B9" w:rsidRDefault="005049DC" w:rsidP="005049DC">
      <w:pPr>
        <w:pStyle w:val="ListBullet"/>
        <w:spacing w:after="120"/>
        <w:ind w:left="357" w:hanging="357"/>
      </w:pPr>
      <w:r w:rsidRPr="009A37B9">
        <w:lastRenderedPageBreak/>
        <w:t xml:space="preserve">Item </w:t>
      </w:r>
      <w:r w:rsidRPr="009A37B9">
        <w:rPr>
          <w:b/>
          <w:bCs/>
        </w:rPr>
        <w:t xml:space="preserve">41837 </w:t>
      </w:r>
      <w:r w:rsidRPr="009A37B9">
        <w:t xml:space="preserve">will be amended to clarify that, in the case of transoral procedures, this item may only be claimed for procedures with an equivalent anatomical extent to traditional open vertical </w:t>
      </w:r>
      <w:proofErr w:type="spellStart"/>
      <w:r w:rsidRPr="009A37B9">
        <w:t>hemilaryngectomy</w:t>
      </w:r>
      <w:proofErr w:type="spellEnd"/>
      <w:r w:rsidRPr="009A37B9">
        <w:t xml:space="preserve">. The item may only be claimed once per provider, per patient in a lifetime. </w:t>
      </w:r>
    </w:p>
    <w:p w14:paraId="1D1905FE" w14:textId="532467EF" w:rsidR="005049DC" w:rsidRPr="009A37B9" w:rsidRDefault="005049DC" w:rsidP="005049DC">
      <w:pPr>
        <w:pStyle w:val="ListBullet"/>
        <w:spacing w:after="120"/>
        <w:ind w:left="357" w:hanging="357"/>
      </w:pPr>
      <w:r w:rsidRPr="009A37B9">
        <w:t xml:space="preserve">Item </w:t>
      </w:r>
      <w:r w:rsidRPr="009A37B9">
        <w:rPr>
          <w:b/>
          <w:bCs/>
        </w:rPr>
        <w:t>41840</w:t>
      </w:r>
      <w:r w:rsidRPr="009A37B9">
        <w:t xml:space="preserve"> will be amended to clarify that, in the case of transoral procedures, this item may only be claimed for procedures with an equivalent anatomical extent to traditional open supraglottic laryngectomy. The item may only be claimed once per provider, per patient in a lifetime.</w:t>
      </w:r>
    </w:p>
    <w:p w14:paraId="6407B32B" w14:textId="174932AE" w:rsidR="005049DC" w:rsidRPr="009A37B9" w:rsidRDefault="005049DC" w:rsidP="005049DC">
      <w:pPr>
        <w:pStyle w:val="ListBullet"/>
        <w:spacing w:after="120"/>
        <w:ind w:left="357" w:hanging="357"/>
      </w:pPr>
      <w:r w:rsidRPr="009A37B9">
        <w:t xml:space="preserve">A new </w:t>
      </w:r>
      <w:r w:rsidRPr="009A37B9">
        <w:rPr>
          <w:b/>
          <w:bCs/>
        </w:rPr>
        <w:t>Explanatory Note TN.8.258</w:t>
      </w:r>
      <w:r w:rsidRPr="009A37B9">
        <w:t xml:space="preserve"> will </w:t>
      </w:r>
      <w:r w:rsidR="00B54CF4">
        <w:t xml:space="preserve">also </w:t>
      </w:r>
      <w:r w:rsidRPr="009A37B9">
        <w:t xml:space="preserve">be added to items 41837 and 41840 to </w:t>
      </w:r>
      <w:r w:rsidR="00B54CF4">
        <w:t>provide further clarification.</w:t>
      </w:r>
    </w:p>
    <w:p w14:paraId="167166EB" w14:textId="36B4167D" w:rsidR="005049DC" w:rsidRPr="009A37B9" w:rsidRDefault="005049DC" w:rsidP="005049DC">
      <w:pPr>
        <w:pStyle w:val="ListBullet"/>
        <w:spacing w:after="120"/>
        <w:ind w:left="357" w:hanging="357"/>
      </w:pPr>
      <w:r w:rsidRPr="009A37B9">
        <w:t xml:space="preserve">Item </w:t>
      </w:r>
      <w:r w:rsidRPr="009A37B9">
        <w:rPr>
          <w:b/>
          <w:bCs/>
        </w:rPr>
        <w:t xml:space="preserve">41855 </w:t>
      </w:r>
      <w:r w:rsidRPr="009A37B9">
        <w:t>will be amended to clarify that the service can be performed by any approach and with or without biopsy.</w:t>
      </w:r>
    </w:p>
    <w:p w14:paraId="1786073C" w14:textId="76149E25" w:rsidR="005049DC" w:rsidRPr="009A37B9" w:rsidRDefault="005049DC" w:rsidP="005049DC">
      <w:pPr>
        <w:pStyle w:val="ListBullet"/>
        <w:spacing w:after="120"/>
        <w:ind w:left="357" w:hanging="357"/>
      </w:pPr>
      <w:r w:rsidRPr="009A37B9">
        <w:t xml:space="preserve">Item </w:t>
      </w:r>
      <w:r w:rsidRPr="009A37B9">
        <w:rPr>
          <w:b/>
          <w:bCs/>
        </w:rPr>
        <w:t>41861</w:t>
      </w:r>
      <w:r w:rsidRPr="009A37B9">
        <w:t xml:space="preserve"> will be amended to encompass both benign and malignant tumours and to place a co-claiming restriction with item 41870.</w:t>
      </w:r>
    </w:p>
    <w:p w14:paraId="0BD055AD" w14:textId="1003EA27" w:rsidR="005049DC" w:rsidRPr="009A37B9" w:rsidRDefault="005049DC" w:rsidP="005049DC">
      <w:pPr>
        <w:pStyle w:val="ListBullet"/>
        <w:spacing w:after="120"/>
        <w:ind w:left="357" w:hanging="357"/>
      </w:pPr>
      <w:r w:rsidRPr="009A37B9">
        <w:t xml:space="preserve">Item </w:t>
      </w:r>
      <w:r w:rsidRPr="009A37B9">
        <w:rPr>
          <w:b/>
          <w:bCs/>
        </w:rPr>
        <w:t>41867</w:t>
      </w:r>
      <w:r w:rsidRPr="009A37B9">
        <w:t xml:space="preserve"> will be amended to reflect changes in clinical techniques. It now allows for partial or complete </w:t>
      </w:r>
      <w:proofErr w:type="spellStart"/>
      <w:r w:rsidRPr="009A37B9">
        <w:t>arytenoidectomy</w:t>
      </w:r>
      <w:proofErr w:type="spellEnd"/>
      <w:r w:rsidRPr="009A37B9">
        <w:t xml:space="preserve"> or arytenoid repositioning.</w:t>
      </w:r>
    </w:p>
    <w:p w14:paraId="52738F42" w14:textId="013AA5A0" w:rsidR="005049DC" w:rsidRPr="009A37B9" w:rsidRDefault="005049DC" w:rsidP="005049DC">
      <w:pPr>
        <w:pStyle w:val="ListBullet"/>
        <w:spacing w:after="120"/>
        <w:ind w:left="357" w:hanging="357"/>
      </w:pPr>
      <w:r w:rsidRPr="009A37B9">
        <w:t xml:space="preserve">Item </w:t>
      </w:r>
      <w:r w:rsidRPr="009A37B9">
        <w:rPr>
          <w:b/>
          <w:bCs/>
        </w:rPr>
        <w:t>41870</w:t>
      </w:r>
      <w:r w:rsidRPr="009A37B9">
        <w:t xml:space="preserve"> will be amended to be agnostic as to the injection technique used, reflecting changes in the technology available and allowing for future emerging technologies. An 85% benefit will be included for services provided out of hospital under local anaesthesia.</w:t>
      </w:r>
    </w:p>
    <w:p w14:paraId="364BC6C5" w14:textId="41F09B3B" w:rsidR="005049DC" w:rsidRPr="009A37B9" w:rsidRDefault="005049DC" w:rsidP="005049DC">
      <w:pPr>
        <w:pStyle w:val="ListBullet"/>
        <w:spacing w:after="120"/>
        <w:ind w:left="357" w:hanging="357"/>
      </w:pPr>
      <w:r w:rsidRPr="009A37B9">
        <w:t xml:space="preserve">The </w:t>
      </w:r>
      <w:r w:rsidR="00E46793">
        <w:t>8</w:t>
      </w:r>
      <w:r w:rsidRPr="009A37B9">
        <w:t xml:space="preserve">5% out of hospital benefit will be removed from item </w:t>
      </w:r>
      <w:r w:rsidRPr="009A37B9">
        <w:rPr>
          <w:b/>
          <w:bCs/>
        </w:rPr>
        <w:t>41873</w:t>
      </w:r>
      <w:r w:rsidRPr="009A37B9">
        <w:t xml:space="preserve"> as contemporary best practice currently consists of in-hospital only services. </w:t>
      </w:r>
    </w:p>
    <w:p w14:paraId="14154DB5" w14:textId="467FF170" w:rsidR="005049DC" w:rsidRPr="009A37B9" w:rsidRDefault="005049DC" w:rsidP="005049DC">
      <w:pPr>
        <w:pStyle w:val="ListBullet"/>
        <w:spacing w:after="120"/>
        <w:ind w:left="357" w:hanging="357"/>
      </w:pPr>
      <w:r w:rsidRPr="009A37B9">
        <w:t xml:space="preserve">Item </w:t>
      </w:r>
      <w:r w:rsidRPr="009A37B9">
        <w:rPr>
          <w:b/>
          <w:bCs/>
        </w:rPr>
        <w:t xml:space="preserve">41879 </w:t>
      </w:r>
      <w:r w:rsidRPr="009A37B9">
        <w:t>will be amended to exclude the use of injection techniques and to include a co-claiming restriction with item 41870. Item 41870 is the appropriate item for laryngeal modification by injection techniques.</w:t>
      </w:r>
    </w:p>
    <w:p w14:paraId="1052DFF0" w14:textId="355E342C" w:rsidR="005049DC" w:rsidRPr="009A37B9" w:rsidRDefault="005049DC" w:rsidP="005049DC">
      <w:pPr>
        <w:pStyle w:val="ListBullet"/>
        <w:spacing w:after="120"/>
        <w:ind w:left="357" w:hanging="357"/>
      </w:pPr>
      <w:r w:rsidRPr="009A37B9">
        <w:t xml:space="preserve">Items </w:t>
      </w:r>
      <w:r w:rsidRPr="005329B8">
        <w:rPr>
          <w:b/>
          <w:bCs/>
        </w:rPr>
        <w:t>41880, 41881 and 41884</w:t>
      </w:r>
      <w:r w:rsidRPr="009A37B9">
        <w:t xml:space="preserve"> will all be amended to be agnostic as to the technique used for these procedures.</w:t>
      </w:r>
    </w:p>
    <w:p w14:paraId="5665C317" w14:textId="7A0457B2" w:rsidR="005049DC" w:rsidRPr="009A37B9" w:rsidRDefault="005049DC" w:rsidP="005049DC">
      <w:pPr>
        <w:pStyle w:val="ListBullet"/>
        <w:spacing w:after="120"/>
        <w:ind w:left="357" w:hanging="357"/>
      </w:pPr>
      <w:r w:rsidRPr="009A37B9">
        <w:t xml:space="preserve">Item </w:t>
      </w:r>
      <w:r w:rsidR="00563AB2">
        <w:rPr>
          <w:b/>
          <w:bCs/>
        </w:rPr>
        <w:t>38428</w:t>
      </w:r>
      <w:r w:rsidRPr="009A37B9">
        <w:t xml:space="preserve"> will be amended to allow for treatment of stricture by techniques other than dilation.</w:t>
      </w:r>
    </w:p>
    <w:p w14:paraId="6DD242BE" w14:textId="13A52E18" w:rsidR="00745A18" w:rsidRDefault="005049DC" w:rsidP="007D4B5D">
      <w:pPr>
        <w:pStyle w:val="ListBullet"/>
        <w:spacing w:after="120"/>
        <w:ind w:left="357" w:hanging="357"/>
      </w:pPr>
      <w:r w:rsidRPr="009A37B9">
        <w:t xml:space="preserve">Items </w:t>
      </w:r>
      <w:r w:rsidRPr="005329B8">
        <w:rPr>
          <w:b/>
          <w:bCs/>
        </w:rPr>
        <w:t>41858, 41864 and 41868</w:t>
      </w:r>
      <w:r w:rsidRPr="009A37B9">
        <w:t xml:space="preserve"> will be deleted as they </w:t>
      </w:r>
      <w:r w:rsidR="002454F3">
        <w:t>are</w:t>
      </w:r>
      <w:r w:rsidRPr="009A37B9">
        <w:t xml:space="preserve"> considered outdated practice.</w:t>
      </w:r>
    </w:p>
    <w:p w14:paraId="6AF6948F" w14:textId="6466D06A" w:rsidR="007D4B5D" w:rsidRPr="00BE362D" w:rsidRDefault="008A1511" w:rsidP="00BE362D">
      <w:pPr>
        <w:pStyle w:val="ListBullet"/>
        <w:rPr>
          <w:rFonts w:ascii="Calibri" w:hAnsi="Calibri"/>
        </w:rPr>
      </w:pPr>
      <w:r w:rsidRPr="00EF503F">
        <w:t>Certain items include restrictions on co-claiming items “on the same side”. Where a provider is required to perform these services but on different sides of the body, they should include text to this effect with their claim, to ensure that the claim can be processed.</w:t>
      </w:r>
    </w:p>
    <w:p w14:paraId="00F12309" w14:textId="77777777" w:rsidR="00BE362D" w:rsidRDefault="00BE362D" w:rsidP="00BE362D">
      <w:pPr>
        <w:pStyle w:val="Heading2"/>
      </w:pPr>
      <w:r>
        <w:t>Where can I find more information?</w:t>
      </w:r>
    </w:p>
    <w:p w14:paraId="3DD9B6EF" w14:textId="77777777" w:rsidR="00BE362D" w:rsidRPr="00867595" w:rsidRDefault="00BE362D" w:rsidP="00BE362D">
      <w:pPr>
        <w:rPr>
          <w:szCs w:val="22"/>
        </w:rPr>
      </w:pPr>
      <w:r w:rsidRPr="00867595">
        <w:rPr>
          <w:szCs w:val="22"/>
        </w:rPr>
        <w:t xml:space="preserve">The full item descriptor(s) and information on other changes to the MBS can be found on the MBS Online website at </w:t>
      </w:r>
      <w:hyperlink r:id="rId8"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9" w:history="1">
        <w:r w:rsidRPr="00867595">
          <w:rPr>
            <w:rStyle w:val="Hyperlink"/>
            <w:szCs w:val="22"/>
          </w:rPr>
          <w:t>MBS Online</w:t>
        </w:r>
      </w:hyperlink>
      <w:r w:rsidRPr="00867595">
        <w:rPr>
          <w:szCs w:val="22"/>
        </w:rPr>
        <w:t xml:space="preserve"> and clicking ‘Subscribe’. </w:t>
      </w:r>
    </w:p>
    <w:p w14:paraId="644BBE2C" w14:textId="77777777" w:rsidR="00BE362D" w:rsidRDefault="00BE362D" w:rsidP="00BE362D">
      <w:pPr>
        <w:rPr>
          <w:szCs w:val="22"/>
        </w:rPr>
      </w:pPr>
      <w:r w:rsidRPr="00867595">
        <w:rPr>
          <w:szCs w:val="22"/>
        </w:rPr>
        <w:lastRenderedPageBreak/>
        <w:t xml:space="preserve">The Department of Health </w:t>
      </w:r>
      <w:r>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Pr="00E71492">
        <w:rPr>
          <w:i/>
          <w:iCs/>
          <w:szCs w:val="22"/>
        </w:rPr>
        <w:br/>
        <w:t>Act 1973</w:t>
      </w:r>
      <w:r w:rsidRPr="00867595">
        <w:rPr>
          <w:szCs w:val="22"/>
        </w:rPr>
        <w:t xml:space="preserve"> and associated regulations. If you have a query relating exclusively to interpretation of the Schedule, you should email </w:t>
      </w:r>
      <w:hyperlink r:id="rId10" w:history="1">
        <w:r w:rsidRPr="00867595">
          <w:rPr>
            <w:rStyle w:val="Hyperlink"/>
            <w:szCs w:val="22"/>
          </w:rPr>
          <w:t>askMBS@health.gov.au</w:t>
        </w:r>
      </w:hyperlink>
      <w:r w:rsidRPr="00867595">
        <w:rPr>
          <w:szCs w:val="22"/>
        </w:rPr>
        <w:t>.</w:t>
      </w:r>
    </w:p>
    <w:p w14:paraId="48CB9100" w14:textId="77777777" w:rsidR="00BE362D" w:rsidRDefault="00BE362D" w:rsidP="00BE362D">
      <w:pPr>
        <w:rPr>
          <w:color w:val="auto"/>
          <w:sz w:val="20"/>
          <w:szCs w:val="21"/>
        </w:rPr>
      </w:pPr>
      <w:r>
        <w:t xml:space="preserve">Private health insurance information on the product tier arrangements is available at </w:t>
      </w:r>
      <w:hyperlink r:id="rId11" w:history="1">
        <w:r>
          <w:rPr>
            <w:rStyle w:val="Hyperlink"/>
          </w:rPr>
          <w:t>www.privatehealth.gov.au</w:t>
        </w:r>
      </w:hyperlink>
      <w:r>
        <w:t xml:space="preserve">. Detailed information on the MBS item listing within clinical categories is available on the </w:t>
      </w:r>
      <w:hyperlink r:id="rId12"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Pr>
          <w:i/>
        </w:rPr>
        <w:t xml:space="preserve"> </w:t>
      </w:r>
      <w:r>
        <w:rPr>
          <w:iCs/>
        </w:rPr>
        <w:t xml:space="preserve">found on the </w:t>
      </w:r>
      <w:hyperlink r:id="rId13" w:history="1">
        <w:r w:rsidRPr="005E2D76">
          <w:rPr>
            <w:rStyle w:val="Hyperlink"/>
            <w:iCs/>
          </w:rPr>
          <w:t>Federal Register of Legislation</w:t>
        </w:r>
      </w:hyperlink>
      <w:r>
        <w:t xml:space="preserve">. If you have a query in relation to private health insurance, you should email </w:t>
      </w:r>
      <w:hyperlink r:id="rId14" w:history="1">
        <w:r>
          <w:rPr>
            <w:rStyle w:val="Hyperlink"/>
          </w:rPr>
          <w:t>PHI@health.gov.au</w:t>
        </w:r>
      </w:hyperlink>
      <w:r>
        <w:t>.</w:t>
      </w:r>
    </w:p>
    <w:p w14:paraId="44867FDF" w14:textId="77777777" w:rsidR="00BE362D" w:rsidRPr="00867595" w:rsidRDefault="00BE362D" w:rsidP="00BE362D">
      <w:pPr>
        <w:rPr>
          <w:szCs w:val="22"/>
        </w:rPr>
      </w:pPr>
      <w:r w:rsidRPr="00867595">
        <w:rPr>
          <w:szCs w:val="22"/>
        </w:rPr>
        <w:t>Subscribe to ‘</w:t>
      </w:r>
      <w:hyperlink r:id="rId15" w:history="1">
        <w:r w:rsidRPr="00867595">
          <w:rPr>
            <w:rStyle w:val="Hyperlink"/>
            <w:szCs w:val="22"/>
          </w:rPr>
          <w:t>News for Health Professionals</w:t>
        </w:r>
      </w:hyperlink>
      <w:r w:rsidRPr="00867595">
        <w:rPr>
          <w:szCs w:val="22"/>
        </w:rPr>
        <w:t>’ on the Services Australia website and you will receive regular news highlights.</w:t>
      </w:r>
    </w:p>
    <w:p w14:paraId="76E463CD" w14:textId="77777777" w:rsidR="00BE362D" w:rsidRDefault="00BE362D" w:rsidP="00BE362D">
      <w:pPr>
        <w:rPr>
          <w:szCs w:val="22"/>
        </w:rPr>
      </w:pPr>
      <w:r w:rsidRPr="00867595">
        <w:rPr>
          <w:szCs w:val="22"/>
        </w:rPr>
        <w:t xml:space="preserve">If you are seeking advice in relation to Medicare billing, claiming, payments, or obtaining a provider number, please </w:t>
      </w:r>
      <w:bookmarkStart w:id="2" w:name="_Hlk7773414"/>
      <w:r w:rsidRPr="00867595">
        <w:rPr>
          <w:szCs w:val="22"/>
        </w:rPr>
        <w:t xml:space="preserve">go to the Health Professionals page on the Services Australia website or </w:t>
      </w:r>
      <w:bookmarkEnd w:id="2"/>
      <w:r w:rsidRPr="00867595">
        <w:rPr>
          <w:szCs w:val="22"/>
        </w:rPr>
        <w:t xml:space="preserve">contact the Services Australia on the Provider Enquiry Line – 13 21 50. </w:t>
      </w:r>
    </w:p>
    <w:p w14:paraId="32D5AEDA" w14:textId="77777777" w:rsidR="00BE362D" w:rsidRPr="00867595" w:rsidRDefault="00BE362D" w:rsidP="00BE362D">
      <w:pPr>
        <w:rPr>
          <w:szCs w:val="22"/>
        </w:rPr>
      </w:pPr>
      <w:r w:rsidRPr="00867595">
        <w:rPr>
          <w:szCs w:val="22"/>
        </w:rPr>
        <w:t xml:space="preserve">The data file for software vendors when available can be accessed via the </w:t>
      </w:r>
      <w:hyperlink r:id="rId16" w:history="1">
        <w:r w:rsidRPr="00867595">
          <w:rPr>
            <w:rStyle w:val="Hyperlink"/>
            <w:szCs w:val="22"/>
          </w:rPr>
          <w:t>Downloads</w:t>
        </w:r>
      </w:hyperlink>
      <w:r w:rsidRPr="00867595">
        <w:rPr>
          <w:szCs w:val="22"/>
        </w:rPr>
        <w:t xml:space="preserve"> page.</w:t>
      </w:r>
    </w:p>
    <w:p w14:paraId="3FFDCD0B" w14:textId="77777777" w:rsidR="00BE362D" w:rsidRDefault="00BE362D" w:rsidP="007D4B5D">
      <w:pPr>
        <w:pStyle w:val="ListBullet"/>
        <w:numPr>
          <w:ilvl w:val="0"/>
          <w:numId w:val="0"/>
        </w:numPr>
        <w:spacing w:after="120"/>
        <w:ind w:left="360" w:hanging="360"/>
      </w:pPr>
    </w:p>
    <w:p w14:paraId="0EAF75AA" w14:textId="77777777" w:rsidR="000A6610" w:rsidRDefault="000A6610">
      <w:pPr>
        <w:spacing w:before="0" w:after="0" w:line="240" w:lineRule="auto"/>
        <w:rPr>
          <w:rFonts w:cs="Arial"/>
          <w:b/>
          <w:bCs/>
          <w:iCs/>
          <w:color w:val="358189"/>
          <w:sz w:val="36"/>
          <w:szCs w:val="28"/>
        </w:rPr>
      </w:pPr>
      <w:r>
        <w:br w:type="page"/>
      </w:r>
    </w:p>
    <w:p w14:paraId="0F43337B" w14:textId="42E60DE2" w:rsidR="00D271EC" w:rsidRDefault="00D271EC" w:rsidP="00D271EC">
      <w:pPr>
        <w:pStyle w:val="Heading2"/>
      </w:pPr>
      <w:r>
        <w:lastRenderedPageBreak/>
        <w:t>Quick Reference Table</w:t>
      </w:r>
    </w:p>
    <w:tbl>
      <w:tblPr>
        <w:tblStyle w:val="TableGrid"/>
        <w:tblW w:w="0" w:type="auto"/>
        <w:tblLook w:val="04A0" w:firstRow="1" w:lastRow="0" w:firstColumn="1" w:lastColumn="0" w:noHBand="0" w:noVBand="1"/>
      </w:tblPr>
      <w:tblGrid>
        <w:gridCol w:w="2263"/>
        <w:gridCol w:w="6797"/>
      </w:tblGrid>
      <w:tr w:rsidR="009F5E78" w:rsidRPr="007D4B5D" w14:paraId="034421E6" w14:textId="77777777" w:rsidTr="009F5E78">
        <w:tc>
          <w:tcPr>
            <w:tcW w:w="2263" w:type="dxa"/>
            <w:shd w:val="clear" w:color="auto" w:fill="009999"/>
          </w:tcPr>
          <w:p w14:paraId="6AB94B5D" w14:textId="63A54CC8" w:rsidR="009F5E78" w:rsidRPr="007D4B5D" w:rsidRDefault="009F5E78" w:rsidP="00E11E9C">
            <w:pPr>
              <w:jc w:val="center"/>
              <w:rPr>
                <w:b/>
                <w:bCs/>
              </w:rPr>
            </w:pPr>
          </w:p>
        </w:tc>
        <w:tc>
          <w:tcPr>
            <w:tcW w:w="6797" w:type="dxa"/>
            <w:shd w:val="clear" w:color="auto" w:fill="009999"/>
          </w:tcPr>
          <w:p w14:paraId="694B27D6" w14:textId="577F9203" w:rsidR="009F5E78" w:rsidRPr="007D4B5D" w:rsidRDefault="009F5E78" w:rsidP="00E11E9C">
            <w:pPr>
              <w:jc w:val="center"/>
              <w:rPr>
                <w:b/>
                <w:bCs/>
              </w:rPr>
            </w:pPr>
            <w:r w:rsidRPr="007D4B5D">
              <w:rPr>
                <w:b/>
                <w:bCs/>
              </w:rPr>
              <w:t>Amended</w:t>
            </w:r>
          </w:p>
        </w:tc>
      </w:tr>
      <w:tr w:rsidR="003A42C0" w14:paraId="22F87A22" w14:textId="77777777" w:rsidTr="00E11E9C">
        <w:tc>
          <w:tcPr>
            <w:tcW w:w="2263" w:type="dxa"/>
          </w:tcPr>
          <w:p w14:paraId="67D53045" w14:textId="77777777" w:rsidR="003A42C0" w:rsidRDefault="003A42C0" w:rsidP="00E11E9C">
            <w:r>
              <w:t>41773 and 41776</w:t>
            </w:r>
          </w:p>
        </w:tc>
        <w:tc>
          <w:tcPr>
            <w:tcW w:w="6797" w:type="dxa"/>
          </w:tcPr>
          <w:p w14:paraId="78A9BE5A" w14:textId="77777777" w:rsidR="003A42C0" w:rsidRDefault="003A42C0" w:rsidP="00E11E9C">
            <w:r>
              <w:t>Consolidated into 41776</w:t>
            </w:r>
          </w:p>
        </w:tc>
      </w:tr>
      <w:tr w:rsidR="003A42C0" w14:paraId="3189A627" w14:textId="77777777" w:rsidTr="00E11E9C">
        <w:tc>
          <w:tcPr>
            <w:tcW w:w="2263" w:type="dxa"/>
          </w:tcPr>
          <w:p w14:paraId="31723282" w14:textId="77777777" w:rsidR="003A42C0" w:rsidRDefault="003A42C0" w:rsidP="00E11E9C">
            <w:r>
              <w:t>41782 and 41785</w:t>
            </w:r>
          </w:p>
        </w:tc>
        <w:tc>
          <w:tcPr>
            <w:tcW w:w="6797" w:type="dxa"/>
          </w:tcPr>
          <w:p w14:paraId="05087BFF" w14:textId="77777777" w:rsidR="003A42C0" w:rsidRDefault="003A42C0" w:rsidP="00E11E9C">
            <w:r>
              <w:t>Consolidated into 41785</w:t>
            </w:r>
          </w:p>
        </w:tc>
      </w:tr>
      <w:tr w:rsidR="003A42C0" w14:paraId="1A416473" w14:textId="77777777" w:rsidTr="00E11E9C">
        <w:tc>
          <w:tcPr>
            <w:tcW w:w="2263" w:type="dxa"/>
          </w:tcPr>
          <w:p w14:paraId="08B7E8B5" w14:textId="77777777" w:rsidR="003A42C0" w:rsidRDefault="003A42C0" w:rsidP="00E11E9C">
            <w:r>
              <w:t>41804</w:t>
            </w:r>
          </w:p>
        </w:tc>
        <w:tc>
          <w:tcPr>
            <w:tcW w:w="6797" w:type="dxa"/>
          </w:tcPr>
          <w:p w14:paraId="1267269F" w14:textId="77777777" w:rsidR="003A42C0" w:rsidRDefault="003A42C0" w:rsidP="00E11E9C">
            <w:r>
              <w:t>Removed obsolete component</w:t>
            </w:r>
          </w:p>
        </w:tc>
      </w:tr>
      <w:tr w:rsidR="003A42C0" w14:paraId="1ED626F5" w14:textId="77777777" w:rsidTr="00E11E9C">
        <w:tc>
          <w:tcPr>
            <w:tcW w:w="2263" w:type="dxa"/>
          </w:tcPr>
          <w:p w14:paraId="59B75C94" w14:textId="77777777" w:rsidR="003A42C0" w:rsidRDefault="003A42C0" w:rsidP="00E11E9C">
            <w:r>
              <w:t>41816 and 41822</w:t>
            </w:r>
          </w:p>
        </w:tc>
        <w:tc>
          <w:tcPr>
            <w:tcW w:w="6797" w:type="dxa"/>
          </w:tcPr>
          <w:p w14:paraId="6A677A92" w14:textId="77777777" w:rsidR="003A42C0" w:rsidRDefault="003A42C0" w:rsidP="00E11E9C">
            <w:r>
              <w:t>Consolidated into 41822</w:t>
            </w:r>
          </w:p>
        </w:tc>
      </w:tr>
      <w:tr w:rsidR="003A42C0" w14:paraId="4F9B4A8F" w14:textId="77777777" w:rsidTr="00E11E9C">
        <w:tc>
          <w:tcPr>
            <w:tcW w:w="2263" w:type="dxa"/>
          </w:tcPr>
          <w:p w14:paraId="18A13868" w14:textId="77777777" w:rsidR="003A42C0" w:rsidRDefault="003A42C0" w:rsidP="00E11E9C">
            <w:r>
              <w:t>41825</w:t>
            </w:r>
          </w:p>
        </w:tc>
        <w:tc>
          <w:tcPr>
            <w:tcW w:w="6797" w:type="dxa"/>
          </w:tcPr>
          <w:p w14:paraId="7BFDB87B" w14:textId="77777777" w:rsidR="003A42C0" w:rsidRDefault="003A42C0" w:rsidP="00E11E9C">
            <w:r>
              <w:t>Clarification on use</w:t>
            </w:r>
          </w:p>
        </w:tc>
      </w:tr>
      <w:tr w:rsidR="003A42C0" w14:paraId="664B4FF8" w14:textId="77777777" w:rsidTr="00E11E9C">
        <w:tc>
          <w:tcPr>
            <w:tcW w:w="2263" w:type="dxa"/>
          </w:tcPr>
          <w:p w14:paraId="13881DCE" w14:textId="77777777" w:rsidR="003A42C0" w:rsidRDefault="003A42C0" w:rsidP="00E11E9C">
            <w:r>
              <w:t>41834</w:t>
            </w:r>
          </w:p>
        </w:tc>
        <w:tc>
          <w:tcPr>
            <w:tcW w:w="6797" w:type="dxa"/>
          </w:tcPr>
          <w:p w14:paraId="67EC10BF" w14:textId="77777777" w:rsidR="003A42C0" w:rsidRDefault="003A42C0" w:rsidP="00E11E9C">
            <w:r>
              <w:t>Clarification on use</w:t>
            </w:r>
          </w:p>
        </w:tc>
      </w:tr>
      <w:tr w:rsidR="003A42C0" w14:paraId="627D2C0E" w14:textId="77777777" w:rsidTr="00E11E9C">
        <w:tc>
          <w:tcPr>
            <w:tcW w:w="2263" w:type="dxa"/>
          </w:tcPr>
          <w:p w14:paraId="7247BC1A" w14:textId="77777777" w:rsidR="003A42C0" w:rsidRDefault="003A42C0" w:rsidP="00E11E9C">
            <w:r>
              <w:t>41837</w:t>
            </w:r>
          </w:p>
        </w:tc>
        <w:tc>
          <w:tcPr>
            <w:tcW w:w="6797" w:type="dxa"/>
          </w:tcPr>
          <w:p w14:paraId="45081793" w14:textId="77777777" w:rsidR="003A42C0" w:rsidRDefault="003A42C0" w:rsidP="00E11E9C">
            <w:r>
              <w:t>Clarification on use and new explanatory note</w:t>
            </w:r>
          </w:p>
        </w:tc>
      </w:tr>
      <w:tr w:rsidR="003A42C0" w14:paraId="60662D16" w14:textId="77777777" w:rsidTr="00E11E9C">
        <w:tc>
          <w:tcPr>
            <w:tcW w:w="2263" w:type="dxa"/>
          </w:tcPr>
          <w:p w14:paraId="77100420" w14:textId="77777777" w:rsidR="003A42C0" w:rsidRDefault="003A42C0" w:rsidP="00E11E9C">
            <w:r>
              <w:t>41840</w:t>
            </w:r>
          </w:p>
        </w:tc>
        <w:tc>
          <w:tcPr>
            <w:tcW w:w="6797" w:type="dxa"/>
          </w:tcPr>
          <w:p w14:paraId="3C7B472C" w14:textId="77777777" w:rsidR="003A42C0" w:rsidRDefault="003A42C0" w:rsidP="00E11E9C">
            <w:r>
              <w:t>Clarification on use and new explanatory note</w:t>
            </w:r>
          </w:p>
        </w:tc>
      </w:tr>
      <w:tr w:rsidR="003A42C0" w14:paraId="69007923" w14:textId="77777777" w:rsidTr="00E11E9C">
        <w:tc>
          <w:tcPr>
            <w:tcW w:w="2263" w:type="dxa"/>
          </w:tcPr>
          <w:p w14:paraId="4ADC977B" w14:textId="77777777" w:rsidR="003A42C0" w:rsidRDefault="003A42C0" w:rsidP="00E11E9C">
            <w:r>
              <w:t>41855</w:t>
            </w:r>
          </w:p>
        </w:tc>
        <w:tc>
          <w:tcPr>
            <w:tcW w:w="6797" w:type="dxa"/>
          </w:tcPr>
          <w:p w14:paraId="0BAC3882" w14:textId="77777777" w:rsidR="003A42C0" w:rsidRDefault="003A42C0" w:rsidP="00E11E9C">
            <w:r>
              <w:t>Clarification on use</w:t>
            </w:r>
          </w:p>
        </w:tc>
      </w:tr>
      <w:tr w:rsidR="003A42C0" w14:paraId="6DD3C86A" w14:textId="77777777" w:rsidTr="00E11E9C">
        <w:tc>
          <w:tcPr>
            <w:tcW w:w="2263" w:type="dxa"/>
          </w:tcPr>
          <w:p w14:paraId="52343078" w14:textId="77777777" w:rsidR="003A42C0" w:rsidRDefault="003A42C0" w:rsidP="00E11E9C">
            <w:r>
              <w:t>41861</w:t>
            </w:r>
          </w:p>
        </w:tc>
        <w:tc>
          <w:tcPr>
            <w:tcW w:w="6797" w:type="dxa"/>
          </w:tcPr>
          <w:p w14:paraId="373455FE" w14:textId="77777777" w:rsidR="003A42C0" w:rsidRDefault="003A42C0" w:rsidP="00E11E9C">
            <w:r>
              <w:t>Broader scope, new co-claiming restriction</w:t>
            </w:r>
          </w:p>
        </w:tc>
      </w:tr>
      <w:tr w:rsidR="00A36358" w14:paraId="0F5AED08" w14:textId="77777777" w:rsidTr="00E11E9C">
        <w:tc>
          <w:tcPr>
            <w:tcW w:w="2263" w:type="dxa"/>
          </w:tcPr>
          <w:p w14:paraId="0F63E3F7" w14:textId="74C5C0A2" w:rsidR="00A36358" w:rsidRDefault="00A36358" w:rsidP="00E11E9C">
            <w:r>
              <w:t>41867</w:t>
            </w:r>
          </w:p>
        </w:tc>
        <w:tc>
          <w:tcPr>
            <w:tcW w:w="6797" w:type="dxa"/>
          </w:tcPr>
          <w:p w14:paraId="062D351A" w14:textId="5A019AF3" w:rsidR="00A36358" w:rsidRDefault="00A36358" w:rsidP="00E11E9C">
            <w:r>
              <w:t>Amended to reflect contemporary practice</w:t>
            </w:r>
          </w:p>
        </w:tc>
      </w:tr>
      <w:tr w:rsidR="003A42C0" w14:paraId="403053AF" w14:textId="77777777" w:rsidTr="00E11E9C">
        <w:tc>
          <w:tcPr>
            <w:tcW w:w="2263" w:type="dxa"/>
          </w:tcPr>
          <w:p w14:paraId="70BC6DDC" w14:textId="77777777" w:rsidR="003A42C0" w:rsidRDefault="003A42C0" w:rsidP="00E11E9C">
            <w:r>
              <w:t>41870</w:t>
            </w:r>
          </w:p>
        </w:tc>
        <w:tc>
          <w:tcPr>
            <w:tcW w:w="6797" w:type="dxa"/>
          </w:tcPr>
          <w:p w14:paraId="07CF8BBC" w14:textId="77777777" w:rsidR="003A42C0" w:rsidRDefault="003A42C0" w:rsidP="00E11E9C">
            <w:r>
              <w:t>Amended so as agnostic to technique</w:t>
            </w:r>
          </w:p>
        </w:tc>
      </w:tr>
      <w:tr w:rsidR="003A42C0" w14:paraId="5E3D6775" w14:textId="77777777" w:rsidTr="00E11E9C">
        <w:tc>
          <w:tcPr>
            <w:tcW w:w="2263" w:type="dxa"/>
          </w:tcPr>
          <w:p w14:paraId="190736BF" w14:textId="77777777" w:rsidR="003A42C0" w:rsidRDefault="003A42C0" w:rsidP="00E11E9C">
            <w:r>
              <w:t>41873</w:t>
            </w:r>
          </w:p>
        </w:tc>
        <w:tc>
          <w:tcPr>
            <w:tcW w:w="6797" w:type="dxa"/>
          </w:tcPr>
          <w:p w14:paraId="44CBEC84" w14:textId="77777777" w:rsidR="003A42C0" w:rsidRDefault="003A42C0" w:rsidP="00E11E9C">
            <w:r>
              <w:t>Out of hospital benefit removed</w:t>
            </w:r>
          </w:p>
        </w:tc>
      </w:tr>
      <w:tr w:rsidR="003A42C0" w14:paraId="1A6C12E0" w14:textId="77777777" w:rsidTr="00E11E9C">
        <w:tc>
          <w:tcPr>
            <w:tcW w:w="2263" w:type="dxa"/>
          </w:tcPr>
          <w:p w14:paraId="74B6D5BB" w14:textId="77777777" w:rsidR="003A42C0" w:rsidRDefault="003A42C0" w:rsidP="00E11E9C">
            <w:r>
              <w:t>41879</w:t>
            </w:r>
          </w:p>
        </w:tc>
        <w:tc>
          <w:tcPr>
            <w:tcW w:w="6797" w:type="dxa"/>
          </w:tcPr>
          <w:p w14:paraId="25326C28" w14:textId="77777777" w:rsidR="003A42C0" w:rsidRDefault="003A42C0" w:rsidP="00E11E9C">
            <w:r>
              <w:t>Clarification on use, new co-claiming restriction</w:t>
            </w:r>
          </w:p>
        </w:tc>
      </w:tr>
      <w:tr w:rsidR="003A42C0" w14:paraId="468A9566" w14:textId="77777777" w:rsidTr="00E11E9C">
        <w:tc>
          <w:tcPr>
            <w:tcW w:w="2263" w:type="dxa"/>
          </w:tcPr>
          <w:p w14:paraId="3F1CD4C5" w14:textId="77777777" w:rsidR="003A42C0" w:rsidRDefault="003A42C0" w:rsidP="00E11E9C">
            <w:r>
              <w:t>41880</w:t>
            </w:r>
          </w:p>
        </w:tc>
        <w:tc>
          <w:tcPr>
            <w:tcW w:w="6797" w:type="dxa"/>
          </w:tcPr>
          <w:p w14:paraId="501B68A6" w14:textId="77777777" w:rsidR="003A42C0" w:rsidRDefault="003A42C0" w:rsidP="00E11E9C">
            <w:r>
              <w:t>Amended so as agnostic to technique</w:t>
            </w:r>
          </w:p>
        </w:tc>
      </w:tr>
      <w:tr w:rsidR="003A42C0" w14:paraId="3CAA326F" w14:textId="77777777" w:rsidTr="00E11E9C">
        <w:tc>
          <w:tcPr>
            <w:tcW w:w="2263" w:type="dxa"/>
          </w:tcPr>
          <w:p w14:paraId="4D9255E0" w14:textId="77777777" w:rsidR="003A42C0" w:rsidRDefault="003A42C0" w:rsidP="00E11E9C">
            <w:r>
              <w:t>41881</w:t>
            </w:r>
          </w:p>
        </w:tc>
        <w:tc>
          <w:tcPr>
            <w:tcW w:w="6797" w:type="dxa"/>
          </w:tcPr>
          <w:p w14:paraId="01F55AD4" w14:textId="77777777" w:rsidR="003A42C0" w:rsidRDefault="003A42C0" w:rsidP="00E11E9C">
            <w:r>
              <w:t>Amended so as agnostic to technique</w:t>
            </w:r>
          </w:p>
        </w:tc>
      </w:tr>
      <w:tr w:rsidR="003A42C0" w14:paraId="45982DDA" w14:textId="77777777" w:rsidTr="00E11E9C">
        <w:tc>
          <w:tcPr>
            <w:tcW w:w="2263" w:type="dxa"/>
          </w:tcPr>
          <w:p w14:paraId="685DA7BD" w14:textId="77777777" w:rsidR="003A42C0" w:rsidRDefault="003A42C0" w:rsidP="00E11E9C">
            <w:r>
              <w:t>41884</w:t>
            </w:r>
          </w:p>
        </w:tc>
        <w:tc>
          <w:tcPr>
            <w:tcW w:w="6797" w:type="dxa"/>
          </w:tcPr>
          <w:p w14:paraId="6BF8DF37" w14:textId="77777777" w:rsidR="003A42C0" w:rsidRDefault="003A42C0" w:rsidP="00E11E9C">
            <w:r>
              <w:t>Amended so as agnostic to technique</w:t>
            </w:r>
          </w:p>
        </w:tc>
      </w:tr>
      <w:tr w:rsidR="003A42C0" w14:paraId="2E2DCF19" w14:textId="77777777" w:rsidTr="00E11E9C">
        <w:tc>
          <w:tcPr>
            <w:tcW w:w="2263" w:type="dxa"/>
          </w:tcPr>
          <w:p w14:paraId="7A23DB2F" w14:textId="0BD0B741" w:rsidR="003A42C0" w:rsidRDefault="00563AB2" w:rsidP="00E11E9C">
            <w:r>
              <w:t>38428</w:t>
            </w:r>
          </w:p>
        </w:tc>
        <w:tc>
          <w:tcPr>
            <w:tcW w:w="6797" w:type="dxa"/>
          </w:tcPr>
          <w:p w14:paraId="4C9C95DB" w14:textId="77777777" w:rsidR="003A42C0" w:rsidRDefault="003A42C0" w:rsidP="00E11E9C">
            <w:r>
              <w:t>Amended so as agnostic to technique</w:t>
            </w:r>
          </w:p>
        </w:tc>
      </w:tr>
    </w:tbl>
    <w:p w14:paraId="2B3E825C" w14:textId="77777777" w:rsidR="0021436D" w:rsidRDefault="0021436D"/>
    <w:tbl>
      <w:tblPr>
        <w:tblStyle w:val="TableGrid"/>
        <w:tblW w:w="0" w:type="auto"/>
        <w:tblLook w:val="04A0" w:firstRow="1" w:lastRow="0" w:firstColumn="1" w:lastColumn="0" w:noHBand="0" w:noVBand="1"/>
      </w:tblPr>
      <w:tblGrid>
        <w:gridCol w:w="9060"/>
      </w:tblGrid>
      <w:tr w:rsidR="003A42C0" w:rsidRPr="007D4B5D" w14:paraId="67B23B06" w14:textId="77777777" w:rsidTr="00E11E9C">
        <w:tc>
          <w:tcPr>
            <w:tcW w:w="9060" w:type="dxa"/>
            <w:shd w:val="clear" w:color="auto" w:fill="009999"/>
          </w:tcPr>
          <w:p w14:paraId="2E6EB212" w14:textId="77777777" w:rsidR="003A42C0" w:rsidRPr="007D4B5D" w:rsidRDefault="003A42C0" w:rsidP="00E11E9C">
            <w:pPr>
              <w:jc w:val="center"/>
              <w:rPr>
                <w:b/>
                <w:bCs/>
              </w:rPr>
            </w:pPr>
            <w:r w:rsidRPr="007D4B5D">
              <w:rPr>
                <w:b/>
                <w:bCs/>
              </w:rPr>
              <w:t>Deleted</w:t>
            </w:r>
          </w:p>
        </w:tc>
      </w:tr>
      <w:tr w:rsidR="003A42C0" w14:paraId="7F538140" w14:textId="77777777" w:rsidTr="00E11E9C">
        <w:tc>
          <w:tcPr>
            <w:tcW w:w="9060" w:type="dxa"/>
          </w:tcPr>
          <w:p w14:paraId="3B8F30E4" w14:textId="6F0224B9" w:rsidR="003A42C0" w:rsidRDefault="00D1557D" w:rsidP="00E11E9C">
            <w:r>
              <w:t xml:space="preserve">41773, 41782, </w:t>
            </w:r>
            <w:r w:rsidR="003A42C0">
              <w:t xml:space="preserve">41787, </w:t>
            </w:r>
            <w:r>
              <w:t xml:space="preserve">41816, </w:t>
            </w:r>
            <w:r w:rsidR="003A42C0">
              <w:t>41858, 41864, 41868</w:t>
            </w:r>
          </w:p>
        </w:tc>
      </w:tr>
    </w:tbl>
    <w:p w14:paraId="1BAD7AC2" w14:textId="47B21469" w:rsidR="003A42C0" w:rsidRDefault="00A36358" w:rsidP="003A42C0">
      <w:pPr>
        <w:pStyle w:val="Heading2"/>
      </w:pPr>
      <w:r>
        <w:lastRenderedPageBreak/>
        <w:t>I</w:t>
      </w:r>
      <w:r w:rsidR="003A42C0" w:rsidRPr="007A32E7">
        <w:t xml:space="preserve">tem descriptors (to take effect </w:t>
      </w:r>
      <w:r w:rsidR="003A42C0">
        <w:t>1</w:t>
      </w:r>
      <w:r w:rsidR="003A42C0" w:rsidRPr="007A32E7">
        <w:t xml:space="preserve"> </w:t>
      </w:r>
      <w:r w:rsidR="003A42C0">
        <w:t>March</w:t>
      </w:r>
      <w:r w:rsidR="003A42C0" w:rsidRPr="007A32E7">
        <w:t xml:space="preserve"> 20</w:t>
      </w:r>
      <w:r w:rsidR="003A42C0">
        <w:t>23</w:t>
      </w:r>
      <w:r w:rsidR="003A42C0" w:rsidRPr="007A32E7">
        <w:t>)</w:t>
      </w:r>
    </w:p>
    <w:p w14:paraId="6D6B3F12" w14:textId="45325E8C" w:rsidR="003A42C0" w:rsidRDefault="003A42C0" w:rsidP="003A42C0"/>
    <w:tbl>
      <w:tblPr>
        <w:tblStyle w:val="GridTable4-Accent21"/>
        <w:tblW w:w="9040" w:type="dxa"/>
        <w:tblLook w:val="04A0" w:firstRow="1" w:lastRow="0" w:firstColumn="1" w:lastColumn="0" w:noHBand="0" w:noVBand="1"/>
      </w:tblPr>
      <w:tblGrid>
        <w:gridCol w:w="9040"/>
      </w:tblGrid>
      <w:tr w:rsidR="00563AB2" w:rsidRPr="00650F14" w14:paraId="0B9F3496" w14:textId="77777777" w:rsidTr="00622A4A">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9040" w:type="dxa"/>
            <w:tcBorders>
              <w:top w:val="single" w:sz="4" w:space="0" w:color="auto"/>
              <w:left w:val="single" w:sz="4" w:space="0" w:color="auto"/>
              <w:right w:val="single" w:sz="4" w:space="0" w:color="auto"/>
            </w:tcBorders>
            <w:shd w:val="clear" w:color="auto" w:fill="009999"/>
            <w:hideMark/>
          </w:tcPr>
          <w:p w14:paraId="4231CD56" w14:textId="77777777" w:rsidR="00563AB2" w:rsidRPr="00650F14" w:rsidRDefault="00563AB2" w:rsidP="001E1F58">
            <w:pPr>
              <w:rPr>
                <w:rFonts w:asciiTheme="minorHAnsi" w:hAnsiTheme="minorHAnsi" w:cstheme="minorHAnsi"/>
                <w:sz w:val="24"/>
              </w:rPr>
            </w:pPr>
            <w:r w:rsidRPr="00650F14">
              <w:rPr>
                <w:rFonts w:asciiTheme="minorHAnsi" w:hAnsiTheme="minorHAnsi" w:cstheme="minorHAnsi"/>
                <w:sz w:val="24"/>
              </w:rPr>
              <w:t>Category: 3 - Therapeutic procedures</w:t>
            </w:r>
          </w:p>
        </w:tc>
      </w:tr>
      <w:tr w:rsidR="00563AB2" w:rsidRPr="00650F14" w14:paraId="25EE3E8D" w14:textId="77777777" w:rsidTr="001E1F58">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75B117E2" w14:textId="77777777" w:rsidR="00563AB2" w:rsidRPr="00650F14" w:rsidRDefault="00563AB2" w:rsidP="001E1F58">
            <w:pPr>
              <w:rPr>
                <w:rFonts w:asciiTheme="minorHAnsi" w:hAnsiTheme="minorHAnsi" w:cstheme="minorHAnsi"/>
                <w:sz w:val="24"/>
              </w:rPr>
            </w:pPr>
            <w:r w:rsidRPr="00650F14">
              <w:rPr>
                <w:rFonts w:asciiTheme="minorHAnsi" w:hAnsiTheme="minorHAnsi" w:cstheme="minorHAnsi"/>
                <w:sz w:val="24"/>
              </w:rPr>
              <w:t>Group: T8 - Surgical Operations</w:t>
            </w:r>
          </w:p>
        </w:tc>
      </w:tr>
      <w:tr w:rsidR="00563AB2" w:rsidRPr="00650F14" w14:paraId="6CA3F555" w14:textId="77777777" w:rsidTr="001E1F58">
        <w:trPr>
          <w:trHeight w:val="55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3FE26E08" w14:textId="77777777" w:rsidR="00563AB2" w:rsidRPr="00650F14" w:rsidRDefault="00563AB2" w:rsidP="001E1F58">
            <w:pPr>
              <w:rPr>
                <w:rFonts w:asciiTheme="minorHAnsi" w:hAnsiTheme="minorHAnsi" w:cstheme="minorHAnsi"/>
                <w:sz w:val="24"/>
              </w:rPr>
            </w:pPr>
            <w:r w:rsidRPr="00650F14">
              <w:rPr>
                <w:rFonts w:asciiTheme="minorHAnsi" w:hAnsiTheme="minorHAnsi" w:cstheme="minorHAnsi"/>
                <w:sz w:val="24"/>
              </w:rPr>
              <w:t>Subgroup: 6 - Cardio-Thoracic</w:t>
            </w:r>
          </w:p>
        </w:tc>
      </w:tr>
      <w:tr w:rsidR="00563AB2" w:rsidRPr="00650F14" w14:paraId="12109D78" w14:textId="77777777" w:rsidTr="001E1F58">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64E6AD7C" w14:textId="70241D65" w:rsidR="00563AB2" w:rsidRPr="00622A4A" w:rsidRDefault="00563AB2" w:rsidP="001E1F58">
            <w:pPr>
              <w:rPr>
                <w:rFonts w:asciiTheme="minorHAnsi" w:hAnsiTheme="minorHAnsi" w:cstheme="minorHAnsi"/>
                <w:b w:val="0"/>
                <w:bCs w:val="0"/>
                <w:sz w:val="24"/>
                <w:u w:val="single"/>
              </w:rPr>
            </w:pPr>
            <w:r w:rsidRPr="00622A4A">
              <w:rPr>
                <w:rFonts w:asciiTheme="minorHAnsi" w:hAnsiTheme="minorHAnsi" w:cstheme="minorHAnsi"/>
                <w:b w:val="0"/>
                <w:bCs w:val="0"/>
                <w:sz w:val="24"/>
                <w:u w:val="single"/>
              </w:rPr>
              <w:t>38428 (Amended)</w:t>
            </w:r>
          </w:p>
          <w:p w14:paraId="3A853879" w14:textId="3488A05B" w:rsidR="00563AB2" w:rsidRPr="009B0EF7" w:rsidRDefault="00563AB2" w:rsidP="001E1F58">
            <w:pPr>
              <w:rPr>
                <w:rFonts w:asciiTheme="minorHAnsi" w:hAnsiTheme="minorHAnsi" w:cstheme="minorHAnsi"/>
                <w:b w:val="0"/>
                <w:bCs w:val="0"/>
                <w:color w:val="000000"/>
                <w:sz w:val="24"/>
              </w:rPr>
            </w:pPr>
            <w:r w:rsidRPr="009B0EF7">
              <w:rPr>
                <w:rFonts w:asciiTheme="minorHAnsi" w:hAnsiTheme="minorHAnsi" w:cstheme="minorHAnsi"/>
                <w:b w:val="0"/>
                <w:bCs w:val="0"/>
                <w:color w:val="000000"/>
                <w:sz w:val="24"/>
              </w:rPr>
              <w:t xml:space="preserve">Bronchoscopy with </w:t>
            </w:r>
            <w:r w:rsidRPr="00622A4A">
              <w:rPr>
                <w:rFonts w:asciiTheme="minorHAnsi" w:hAnsiTheme="minorHAnsi" w:cstheme="minorHAnsi"/>
                <w:strike/>
                <w:sz w:val="24"/>
              </w:rPr>
              <w:t>dilatation</w:t>
            </w:r>
            <w:r w:rsidRPr="00622A4A">
              <w:rPr>
                <w:rFonts w:asciiTheme="minorHAnsi" w:hAnsiTheme="minorHAnsi" w:cstheme="minorHAnsi"/>
                <w:sz w:val="24"/>
              </w:rPr>
              <w:t xml:space="preserve"> treatment</w:t>
            </w:r>
            <w:r w:rsidRPr="00622A4A">
              <w:rPr>
                <w:rFonts w:asciiTheme="minorHAnsi" w:hAnsiTheme="minorHAnsi" w:cstheme="minorHAnsi"/>
                <w:b w:val="0"/>
                <w:bCs w:val="0"/>
                <w:sz w:val="24"/>
              </w:rPr>
              <w:t xml:space="preserve"> </w:t>
            </w:r>
            <w:r w:rsidRPr="009B0EF7">
              <w:rPr>
                <w:rFonts w:asciiTheme="minorHAnsi" w:hAnsiTheme="minorHAnsi" w:cstheme="minorHAnsi"/>
                <w:b w:val="0"/>
                <w:bCs w:val="0"/>
                <w:color w:val="000000"/>
                <w:sz w:val="24"/>
              </w:rPr>
              <w:t>of tracheal stricture (</w:t>
            </w:r>
            <w:proofErr w:type="spellStart"/>
            <w:r w:rsidRPr="009B0EF7">
              <w:rPr>
                <w:rFonts w:asciiTheme="minorHAnsi" w:hAnsiTheme="minorHAnsi" w:cstheme="minorHAnsi"/>
                <w:b w:val="0"/>
                <w:bCs w:val="0"/>
                <w:color w:val="000000"/>
                <w:sz w:val="24"/>
              </w:rPr>
              <w:t>Anaes</w:t>
            </w:r>
            <w:proofErr w:type="spellEnd"/>
            <w:r w:rsidRPr="009B0EF7">
              <w:rPr>
                <w:rFonts w:asciiTheme="minorHAnsi" w:hAnsiTheme="minorHAnsi" w:cstheme="minorHAnsi"/>
                <w:b w:val="0"/>
                <w:bCs w:val="0"/>
                <w:color w:val="000000"/>
                <w:sz w:val="24"/>
              </w:rPr>
              <w:t>.)</w:t>
            </w:r>
          </w:p>
          <w:p w14:paraId="226C0416" w14:textId="787C95DA" w:rsidR="00563AB2" w:rsidRPr="009B0EF7" w:rsidRDefault="00563AB2" w:rsidP="001E1F58">
            <w:pPr>
              <w:rPr>
                <w:rFonts w:asciiTheme="minorHAnsi" w:hAnsiTheme="minorHAnsi" w:cstheme="minorHAnsi"/>
                <w:b w:val="0"/>
                <w:bCs w:val="0"/>
                <w:color w:val="000000"/>
                <w:sz w:val="24"/>
              </w:rPr>
            </w:pPr>
            <w:r w:rsidRPr="009B0EF7">
              <w:rPr>
                <w:rFonts w:asciiTheme="minorHAnsi" w:hAnsiTheme="minorHAnsi" w:cstheme="minorHAnsi"/>
                <w:b w:val="0"/>
                <w:bCs w:val="0"/>
                <w:color w:val="000000"/>
                <w:sz w:val="24"/>
              </w:rPr>
              <w:t>Fee: $260.60  Benefit: 75% = $195.45  85% =$221.55</w:t>
            </w:r>
          </w:p>
          <w:p w14:paraId="24E57DF6" w14:textId="77777777" w:rsidR="00563AB2" w:rsidRPr="009B0EF7" w:rsidRDefault="00563AB2" w:rsidP="000A6610">
            <w:pPr>
              <w:pStyle w:val="ListBullet"/>
              <w:numPr>
                <w:ilvl w:val="0"/>
                <w:numId w:val="0"/>
              </w:numPr>
              <w:ind w:left="360" w:hanging="360"/>
              <w:rPr>
                <w:rFonts w:asciiTheme="minorHAnsi" w:hAnsiTheme="minorHAnsi" w:cstheme="minorHAnsi"/>
                <w:b w:val="0"/>
                <w:bCs w:val="0"/>
                <w:sz w:val="24"/>
                <w:szCs w:val="24"/>
              </w:rPr>
            </w:pPr>
            <w:r w:rsidRPr="009B0EF7">
              <w:rPr>
                <w:rFonts w:asciiTheme="minorHAnsi" w:hAnsiTheme="minorHAnsi" w:cstheme="minorHAnsi"/>
                <w:b w:val="0"/>
                <w:bCs w:val="0"/>
                <w:sz w:val="24"/>
                <w:szCs w:val="24"/>
              </w:rPr>
              <w:t>Private Health Insurance Classification:</w:t>
            </w:r>
          </w:p>
          <w:p w14:paraId="131E022A" w14:textId="77777777" w:rsidR="00563AB2" w:rsidRPr="009B0EF7" w:rsidRDefault="00563AB2" w:rsidP="001E1F58">
            <w:pPr>
              <w:pStyle w:val="ListBullet"/>
              <w:numPr>
                <w:ilvl w:val="0"/>
                <w:numId w:val="38"/>
              </w:numPr>
              <w:ind w:left="447" w:hanging="447"/>
              <w:rPr>
                <w:rFonts w:asciiTheme="minorHAnsi" w:hAnsiTheme="minorHAnsi" w:cstheme="minorHAnsi"/>
                <w:b w:val="0"/>
                <w:bCs w:val="0"/>
                <w:color w:val="auto"/>
                <w:sz w:val="24"/>
                <w:szCs w:val="24"/>
              </w:rPr>
            </w:pPr>
            <w:r w:rsidRPr="009B0EF7">
              <w:rPr>
                <w:rFonts w:asciiTheme="minorHAnsi" w:hAnsiTheme="minorHAnsi" w:cstheme="minorHAnsi"/>
                <w:b w:val="0"/>
                <w:bCs w:val="0"/>
                <w:color w:val="auto"/>
                <w:sz w:val="24"/>
                <w:szCs w:val="24"/>
              </w:rPr>
              <w:t>Clinical category: Ear, nose and throat</w:t>
            </w:r>
          </w:p>
          <w:p w14:paraId="1C12A354" w14:textId="2ADAAAE6" w:rsidR="00563AB2" w:rsidRPr="000A6610" w:rsidRDefault="00563AB2" w:rsidP="000A6610">
            <w:pPr>
              <w:pStyle w:val="ListBullet"/>
              <w:numPr>
                <w:ilvl w:val="0"/>
                <w:numId w:val="38"/>
              </w:numPr>
              <w:ind w:left="447" w:hanging="447"/>
              <w:rPr>
                <w:rFonts w:asciiTheme="minorHAnsi" w:hAnsiTheme="minorHAnsi" w:cstheme="minorHAnsi"/>
                <w:b w:val="0"/>
                <w:bCs w:val="0"/>
                <w:color w:val="auto"/>
                <w:sz w:val="24"/>
                <w:szCs w:val="24"/>
              </w:rPr>
            </w:pPr>
            <w:r w:rsidRPr="009B0EF7">
              <w:rPr>
                <w:rFonts w:asciiTheme="minorHAnsi" w:hAnsiTheme="minorHAnsi" w:cstheme="minorHAnsi"/>
                <w:b w:val="0"/>
                <w:bCs w:val="0"/>
                <w:color w:val="auto"/>
                <w:sz w:val="24"/>
                <w:szCs w:val="24"/>
              </w:rPr>
              <w:t>Procedure type: Type B Non-band specific</w:t>
            </w:r>
          </w:p>
        </w:tc>
      </w:tr>
    </w:tbl>
    <w:p w14:paraId="7F718CC1" w14:textId="77777777" w:rsidR="00563AB2" w:rsidRPr="003A42C0" w:rsidRDefault="00563AB2" w:rsidP="003A42C0"/>
    <w:tbl>
      <w:tblPr>
        <w:tblStyle w:val="GridTable4-Accent21"/>
        <w:tblW w:w="9040" w:type="dxa"/>
        <w:tblLook w:val="04A0" w:firstRow="1" w:lastRow="0" w:firstColumn="1" w:lastColumn="0" w:noHBand="0" w:noVBand="1"/>
      </w:tblPr>
      <w:tblGrid>
        <w:gridCol w:w="9040"/>
      </w:tblGrid>
      <w:tr w:rsidR="00A36358" w:rsidRPr="00650F14" w14:paraId="751A5BFC" w14:textId="77777777" w:rsidTr="00622A4A">
        <w:trPr>
          <w:cnfStyle w:val="100000000000" w:firstRow="1" w:lastRow="0" w:firstColumn="0" w:lastColumn="0" w:oddVBand="0" w:evenVBand="0" w:oddHBand="0"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shd w:val="clear" w:color="auto" w:fill="009999"/>
            <w:hideMark/>
          </w:tcPr>
          <w:p w14:paraId="5B3E0388" w14:textId="4852CB02" w:rsidR="00A36358" w:rsidRPr="00650F14" w:rsidRDefault="00A36358" w:rsidP="00A36358">
            <w:pPr>
              <w:rPr>
                <w:rFonts w:asciiTheme="minorHAnsi" w:hAnsiTheme="minorHAnsi" w:cstheme="minorHAnsi"/>
                <w:color w:val="000000"/>
                <w:sz w:val="24"/>
              </w:rPr>
            </w:pPr>
            <w:r w:rsidRPr="00650F14">
              <w:rPr>
                <w:rFonts w:asciiTheme="minorHAnsi" w:hAnsiTheme="minorHAnsi" w:cstheme="minorHAnsi"/>
                <w:sz w:val="24"/>
              </w:rPr>
              <w:t>Category: 3 - Therapeutic procedures</w:t>
            </w:r>
          </w:p>
        </w:tc>
      </w:tr>
      <w:tr w:rsidR="00A36358" w:rsidRPr="00650F14" w14:paraId="3D806678" w14:textId="77777777" w:rsidTr="00A36358">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1351A054" w14:textId="2B42E92A" w:rsidR="00A36358" w:rsidRPr="00650F14" w:rsidRDefault="00A36358" w:rsidP="00A36358">
            <w:pPr>
              <w:rPr>
                <w:rFonts w:asciiTheme="minorHAnsi" w:hAnsiTheme="minorHAnsi" w:cstheme="minorHAnsi"/>
                <w:sz w:val="24"/>
                <w:u w:val="single"/>
              </w:rPr>
            </w:pPr>
            <w:r w:rsidRPr="00650F14">
              <w:rPr>
                <w:rFonts w:asciiTheme="minorHAnsi" w:hAnsiTheme="minorHAnsi" w:cstheme="minorHAnsi"/>
                <w:sz w:val="24"/>
              </w:rPr>
              <w:t>Group: T8 - Surgical Operations</w:t>
            </w:r>
          </w:p>
        </w:tc>
      </w:tr>
      <w:tr w:rsidR="00A36358" w:rsidRPr="00650F14" w14:paraId="06B9E33D" w14:textId="77777777" w:rsidTr="00A36358">
        <w:trPr>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3E6368D7" w14:textId="40F7B724" w:rsidR="00A36358" w:rsidRPr="00650F14" w:rsidRDefault="00A36358" w:rsidP="00A36358">
            <w:pPr>
              <w:rPr>
                <w:rFonts w:asciiTheme="minorHAnsi" w:hAnsiTheme="minorHAnsi" w:cstheme="minorHAnsi"/>
                <w:sz w:val="24"/>
                <w:u w:val="single"/>
              </w:rPr>
            </w:pPr>
            <w:r w:rsidRPr="00650F14">
              <w:rPr>
                <w:rFonts w:asciiTheme="minorHAnsi" w:hAnsiTheme="minorHAnsi" w:cstheme="minorHAnsi"/>
                <w:sz w:val="24"/>
              </w:rPr>
              <w:t>Subgroup: 8 - Ear, Nose and Throat</w:t>
            </w:r>
          </w:p>
        </w:tc>
      </w:tr>
      <w:tr w:rsidR="00A36358" w:rsidRPr="00650F14" w14:paraId="6310C5DB" w14:textId="77777777" w:rsidTr="00A3635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7AE2E57A" w14:textId="21DB0190"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41773 (Delete)</w:t>
            </w:r>
          </w:p>
          <w:p w14:paraId="3961413E" w14:textId="6D8A660A" w:rsidR="00A36358" w:rsidRPr="007D095E" w:rsidRDefault="00A36358" w:rsidP="00A36358">
            <w:pPr>
              <w:rPr>
                <w:rFonts w:asciiTheme="minorHAnsi" w:hAnsiTheme="minorHAnsi" w:cstheme="minorHAnsi"/>
                <w:sz w:val="24"/>
              </w:rPr>
            </w:pPr>
            <w:r w:rsidRPr="007D095E">
              <w:rPr>
                <w:rFonts w:asciiTheme="minorHAnsi" w:hAnsiTheme="minorHAnsi" w:cstheme="minorHAnsi"/>
                <w:strike/>
                <w:sz w:val="24"/>
              </w:rPr>
              <w:t>PHARYNGEAL POUCH, ENDOSCOPIC RESECTION OF (</w:t>
            </w:r>
            <w:proofErr w:type="spellStart"/>
            <w:r w:rsidRPr="007D095E">
              <w:rPr>
                <w:rFonts w:asciiTheme="minorHAnsi" w:hAnsiTheme="minorHAnsi" w:cstheme="minorHAnsi"/>
                <w:strike/>
                <w:sz w:val="24"/>
              </w:rPr>
              <w:t>Dohlman's</w:t>
            </w:r>
            <w:proofErr w:type="spellEnd"/>
            <w:r w:rsidRPr="007D095E">
              <w:rPr>
                <w:rFonts w:asciiTheme="minorHAnsi" w:hAnsiTheme="minorHAnsi" w:cstheme="minorHAnsi"/>
                <w:strike/>
                <w:sz w:val="24"/>
              </w:rPr>
              <w:t xml:space="preserve"> operation) (</w:t>
            </w:r>
            <w:proofErr w:type="spellStart"/>
            <w:r w:rsidRPr="007D095E">
              <w:rPr>
                <w:rFonts w:asciiTheme="minorHAnsi" w:hAnsiTheme="minorHAnsi" w:cstheme="minorHAnsi"/>
                <w:strike/>
                <w:sz w:val="24"/>
              </w:rPr>
              <w:t>Anaes</w:t>
            </w:r>
            <w:proofErr w:type="spellEnd"/>
            <w:r w:rsidRPr="007D095E">
              <w:rPr>
                <w:rFonts w:asciiTheme="minorHAnsi" w:hAnsiTheme="minorHAnsi" w:cstheme="minorHAnsi"/>
                <w:strike/>
                <w:sz w:val="24"/>
              </w:rPr>
              <w:t>.)(Assist)</w:t>
            </w:r>
          </w:p>
        </w:tc>
      </w:tr>
      <w:tr w:rsidR="00A36358" w:rsidRPr="00650F14" w14:paraId="705AA1DE" w14:textId="77777777" w:rsidTr="00A36358">
        <w:trPr>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5CBF3975" w14:textId="69D7BA24"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41776 (Amended)</w:t>
            </w:r>
          </w:p>
          <w:p w14:paraId="7F414D1E" w14:textId="140CE633" w:rsidR="00A36358" w:rsidRPr="000A6610" w:rsidRDefault="00A36358" w:rsidP="00A36358">
            <w:pPr>
              <w:rPr>
                <w:rFonts w:asciiTheme="minorHAnsi" w:hAnsiTheme="minorHAnsi" w:cstheme="minorHAnsi"/>
                <w:b w:val="0"/>
                <w:bCs w:val="0"/>
                <w:color w:val="000000"/>
                <w:sz w:val="24"/>
              </w:rPr>
            </w:pPr>
            <w:r w:rsidRPr="009B0EF7">
              <w:rPr>
                <w:rFonts w:asciiTheme="minorHAnsi" w:hAnsiTheme="minorHAnsi" w:cstheme="minorHAnsi"/>
                <w:b w:val="0"/>
                <w:bCs w:val="0"/>
                <w:color w:val="000000"/>
                <w:sz w:val="24"/>
              </w:rPr>
              <w:t>CRICOPHARYNGEAL MYOTOMY</w:t>
            </w:r>
            <w:r w:rsidRPr="001619DA">
              <w:rPr>
                <w:rFonts w:asciiTheme="minorHAnsi" w:hAnsiTheme="minorHAnsi" w:cstheme="minorHAnsi"/>
                <w:b w:val="0"/>
                <w:bCs w:val="0"/>
                <w:sz w:val="24"/>
              </w:rPr>
              <w:t xml:space="preserve"> </w:t>
            </w:r>
            <w:r w:rsidRPr="007D095E">
              <w:rPr>
                <w:rFonts w:asciiTheme="minorHAnsi" w:hAnsiTheme="minorHAnsi" w:cstheme="minorHAnsi"/>
                <w:sz w:val="24"/>
              </w:rPr>
              <w:t xml:space="preserve">by any approach </w:t>
            </w:r>
            <w:r w:rsidRPr="007D095E">
              <w:rPr>
                <w:rFonts w:asciiTheme="minorHAnsi" w:hAnsiTheme="minorHAnsi" w:cstheme="minorHAnsi"/>
                <w:strike/>
                <w:sz w:val="24"/>
              </w:rPr>
              <w:t>with or without</w:t>
            </w:r>
            <w:r w:rsidRPr="007D095E">
              <w:rPr>
                <w:rFonts w:asciiTheme="minorHAnsi" w:hAnsiTheme="minorHAnsi" w:cstheme="minorHAnsi"/>
                <w:sz w:val="24"/>
              </w:rPr>
              <w:t xml:space="preserve"> including open</w:t>
            </w:r>
            <w:r w:rsidRPr="007D095E">
              <w:rPr>
                <w:rFonts w:asciiTheme="minorHAnsi" w:hAnsiTheme="minorHAnsi" w:cstheme="minorHAnsi"/>
                <w:b w:val="0"/>
                <w:bCs w:val="0"/>
                <w:sz w:val="24"/>
              </w:rPr>
              <w:t xml:space="preserve"> </w:t>
            </w:r>
            <w:r w:rsidRPr="009B0EF7">
              <w:rPr>
                <w:rFonts w:asciiTheme="minorHAnsi" w:hAnsiTheme="minorHAnsi" w:cstheme="minorHAnsi"/>
                <w:b w:val="0"/>
                <w:bCs w:val="0"/>
                <w:color w:val="000000"/>
                <w:sz w:val="24"/>
              </w:rPr>
              <w:t xml:space="preserve">inversion of pharyngeal pouch </w:t>
            </w:r>
            <w:r w:rsidRPr="007D095E">
              <w:rPr>
                <w:rFonts w:asciiTheme="minorHAnsi" w:hAnsiTheme="minorHAnsi" w:cstheme="minorHAnsi"/>
                <w:sz w:val="24"/>
              </w:rPr>
              <w:t>or endoscopic repair of pharyngeal pouch</w:t>
            </w:r>
            <w:r w:rsidRPr="009B0EF7">
              <w:rPr>
                <w:rFonts w:asciiTheme="minorHAnsi" w:hAnsiTheme="minorHAnsi" w:cstheme="minorHAnsi"/>
                <w:b w:val="0"/>
                <w:bCs w:val="0"/>
                <w:color w:val="FF0000"/>
                <w:sz w:val="24"/>
              </w:rPr>
              <w:t xml:space="preserve"> </w:t>
            </w:r>
            <w:r w:rsidRPr="009B0EF7">
              <w:rPr>
                <w:rFonts w:asciiTheme="minorHAnsi" w:hAnsiTheme="minorHAnsi" w:cstheme="minorHAnsi"/>
                <w:b w:val="0"/>
                <w:bCs w:val="0"/>
                <w:color w:val="000000"/>
                <w:sz w:val="24"/>
              </w:rPr>
              <w:t>(H) (</w:t>
            </w:r>
            <w:proofErr w:type="spellStart"/>
            <w:r w:rsidRPr="009B0EF7">
              <w:rPr>
                <w:rFonts w:asciiTheme="minorHAnsi" w:hAnsiTheme="minorHAnsi" w:cstheme="minorHAnsi"/>
                <w:b w:val="0"/>
                <w:bCs w:val="0"/>
                <w:color w:val="000000"/>
                <w:sz w:val="24"/>
              </w:rPr>
              <w:t>Anaes</w:t>
            </w:r>
            <w:proofErr w:type="spellEnd"/>
            <w:r w:rsidRPr="009B0EF7">
              <w:rPr>
                <w:rFonts w:asciiTheme="minorHAnsi" w:hAnsiTheme="minorHAnsi" w:cstheme="minorHAnsi"/>
                <w:b w:val="0"/>
                <w:bCs w:val="0"/>
                <w:color w:val="000000"/>
                <w:sz w:val="24"/>
              </w:rPr>
              <w:t>.) (Assist)</w:t>
            </w:r>
          </w:p>
          <w:p w14:paraId="1CF408BA" w14:textId="4DE7F450" w:rsidR="00A36358" w:rsidRPr="009B0EF7" w:rsidRDefault="00A36358" w:rsidP="00A36358">
            <w:pPr>
              <w:rPr>
                <w:rFonts w:asciiTheme="minorHAnsi" w:hAnsiTheme="minorHAnsi" w:cstheme="minorHAnsi"/>
                <w:b w:val="0"/>
                <w:bCs w:val="0"/>
                <w:color w:val="000000"/>
                <w:sz w:val="24"/>
              </w:rPr>
            </w:pPr>
            <w:r w:rsidRPr="009B0EF7">
              <w:rPr>
                <w:rFonts w:asciiTheme="minorHAnsi" w:hAnsiTheme="minorHAnsi" w:cstheme="minorHAnsi"/>
                <w:b w:val="0"/>
                <w:bCs w:val="0"/>
                <w:color w:val="000000"/>
                <w:sz w:val="24"/>
              </w:rPr>
              <w:t>Fee: $620.25 Benefit: 75% = $465.20</w:t>
            </w:r>
          </w:p>
          <w:p w14:paraId="58FF99B1" w14:textId="77777777" w:rsidR="00A36358" w:rsidRPr="009B0EF7" w:rsidRDefault="00A36358" w:rsidP="000A6610">
            <w:pPr>
              <w:pStyle w:val="ListBullet"/>
              <w:numPr>
                <w:ilvl w:val="0"/>
                <w:numId w:val="0"/>
              </w:numPr>
              <w:ind w:left="360" w:hanging="360"/>
              <w:rPr>
                <w:rFonts w:asciiTheme="minorHAnsi" w:hAnsiTheme="minorHAnsi" w:cstheme="minorHAnsi"/>
                <w:b w:val="0"/>
                <w:bCs w:val="0"/>
                <w:sz w:val="24"/>
                <w:szCs w:val="24"/>
              </w:rPr>
            </w:pPr>
            <w:r w:rsidRPr="009B0EF7">
              <w:rPr>
                <w:rFonts w:asciiTheme="minorHAnsi" w:hAnsiTheme="minorHAnsi" w:cstheme="minorHAnsi"/>
                <w:b w:val="0"/>
                <w:bCs w:val="0"/>
                <w:sz w:val="24"/>
                <w:szCs w:val="24"/>
              </w:rPr>
              <w:t>Private Health Insurance Classification:</w:t>
            </w:r>
          </w:p>
          <w:p w14:paraId="60B7F823" w14:textId="77777777" w:rsidR="00A36358" w:rsidRPr="009B0EF7"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9B0EF7">
              <w:rPr>
                <w:rFonts w:asciiTheme="minorHAnsi" w:hAnsiTheme="minorHAnsi" w:cstheme="minorHAnsi"/>
                <w:b w:val="0"/>
                <w:bCs w:val="0"/>
                <w:color w:val="auto"/>
                <w:sz w:val="24"/>
                <w:szCs w:val="24"/>
              </w:rPr>
              <w:t>Clinical category: Ear, nose and throat</w:t>
            </w:r>
          </w:p>
          <w:p w14:paraId="3E702C27" w14:textId="273F55D1"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9B0EF7">
              <w:rPr>
                <w:rFonts w:asciiTheme="minorHAnsi" w:hAnsiTheme="minorHAnsi" w:cstheme="minorHAnsi"/>
                <w:b w:val="0"/>
                <w:bCs w:val="0"/>
                <w:color w:val="auto"/>
                <w:sz w:val="24"/>
                <w:szCs w:val="24"/>
              </w:rPr>
              <w:t>Procedure type: Type A Surgical</w:t>
            </w:r>
          </w:p>
        </w:tc>
      </w:tr>
      <w:tr w:rsidR="00A36358" w:rsidRPr="00650F14" w14:paraId="1BE0DE54" w14:textId="77777777" w:rsidTr="00A3635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39C693D9" w14:textId="43CBF251"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lastRenderedPageBreak/>
              <w:t>41782 (Delete)</w:t>
            </w:r>
          </w:p>
          <w:p w14:paraId="47C2EBE7" w14:textId="1222CB98" w:rsidR="00A36358" w:rsidRPr="007D095E" w:rsidRDefault="00A36358" w:rsidP="00A36358">
            <w:pPr>
              <w:rPr>
                <w:rFonts w:asciiTheme="minorHAnsi" w:hAnsiTheme="minorHAnsi" w:cstheme="minorHAnsi"/>
                <w:sz w:val="24"/>
              </w:rPr>
            </w:pPr>
            <w:r w:rsidRPr="007D095E">
              <w:rPr>
                <w:rFonts w:asciiTheme="minorHAnsi" w:hAnsiTheme="minorHAnsi" w:cstheme="minorHAnsi"/>
                <w:strike/>
                <w:sz w:val="24"/>
              </w:rPr>
              <w:t>PARTIAL PHARYNGECTOMY via PHARYNGOTOMY (</w:t>
            </w:r>
            <w:proofErr w:type="spellStart"/>
            <w:r w:rsidRPr="007D095E">
              <w:rPr>
                <w:rFonts w:asciiTheme="minorHAnsi" w:hAnsiTheme="minorHAnsi" w:cstheme="minorHAnsi"/>
                <w:strike/>
                <w:sz w:val="24"/>
              </w:rPr>
              <w:t>Anaes</w:t>
            </w:r>
            <w:proofErr w:type="spellEnd"/>
            <w:r w:rsidRPr="007D095E">
              <w:rPr>
                <w:rFonts w:asciiTheme="minorHAnsi" w:hAnsiTheme="minorHAnsi" w:cstheme="minorHAnsi"/>
                <w:strike/>
                <w:sz w:val="24"/>
              </w:rPr>
              <w:t>.)(Assist)</w:t>
            </w:r>
          </w:p>
        </w:tc>
      </w:tr>
      <w:tr w:rsidR="00A36358" w:rsidRPr="00650F14" w14:paraId="715EE39C" w14:textId="77777777" w:rsidTr="00A36358">
        <w:trPr>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1E206A49" w14:textId="021BDA88"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41785 (Amended)</w:t>
            </w:r>
          </w:p>
          <w:p w14:paraId="23625A46" w14:textId="019B435D"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PARTIAL PHARYNGECTOMY </w:t>
            </w:r>
            <w:r w:rsidRPr="007D095E">
              <w:rPr>
                <w:rFonts w:asciiTheme="minorHAnsi" w:hAnsiTheme="minorHAnsi" w:cstheme="minorHAnsi"/>
                <w:strike/>
                <w:sz w:val="24"/>
              </w:rPr>
              <w:t>via PHARYNGOTOMY</w:t>
            </w:r>
            <w:r w:rsidRPr="007D095E">
              <w:rPr>
                <w:rFonts w:asciiTheme="minorHAnsi" w:hAnsiTheme="minorHAnsi" w:cstheme="minorHAnsi"/>
                <w:sz w:val="24"/>
              </w:rPr>
              <w:t xml:space="preserve"> by any approach</w:t>
            </w:r>
            <w:r w:rsidRPr="000A6610">
              <w:rPr>
                <w:rFonts w:asciiTheme="minorHAnsi" w:hAnsiTheme="minorHAnsi" w:cstheme="minorHAnsi"/>
                <w:b w:val="0"/>
                <w:bCs w:val="0"/>
                <w:color w:val="000000"/>
                <w:sz w:val="24"/>
              </w:rPr>
              <w:t xml:space="preserve">, with </w:t>
            </w:r>
            <w:r w:rsidRPr="007D095E">
              <w:rPr>
                <w:rFonts w:asciiTheme="minorHAnsi" w:hAnsiTheme="minorHAnsi" w:cstheme="minorHAnsi"/>
                <w:sz w:val="24"/>
              </w:rPr>
              <w:t xml:space="preserve">or without </w:t>
            </w:r>
            <w:r w:rsidRPr="000A6610">
              <w:rPr>
                <w:rFonts w:asciiTheme="minorHAnsi" w:hAnsiTheme="minorHAnsi" w:cstheme="minorHAnsi"/>
                <w:b w:val="0"/>
                <w:bCs w:val="0"/>
                <w:color w:val="000000"/>
                <w:sz w:val="24"/>
              </w:rPr>
              <w:t xml:space="preserve">partial </w:t>
            </w:r>
            <w:r w:rsidRPr="007D095E">
              <w:rPr>
                <w:rFonts w:asciiTheme="minorHAnsi" w:hAnsiTheme="minorHAnsi" w:cstheme="minorHAnsi"/>
                <w:strike/>
                <w:sz w:val="24"/>
              </w:rPr>
              <w:t>or total</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glossectomy (H) (</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 (Assist)</w:t>
            </w:r>
          </w:p>
          <w:p w14:paraId="6F97623E" w14:textId="3C7403DB"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$1205.60  Benefit: 75% = $904.20</w:t>
            </w:r>
          </w:p>
          <w:p w14:paraId="1DA0D571" w14:textId="77777777" w:rsidR="00A36358" w:rsidRPr="000A6610" w:rsidRDefault="00A36358" w:rsidP="000A6610">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3E291FB3"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10D5B3C9" w14:textId="0CE4573D"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Advanced Surgical</w:t>
            </w:r>
          </w:p>
        </w:tc>
      </w:tr>
      <w:tr w:rsidR="00A36358" w:rsidRPr="00650F14" w14:paraId="2514E6B4" w14:textId="77777777" w:rsidTr="00A3635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355AFEF8" w14:textId="2EF38897"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41787 (Delete)</w:t>
            </w:r>
          </w:p>
          <w:p w14:paraId="284974DC" w14:textId="4FCBE2FE" w:rsidR="00A36358" w:rsidRPr="007D095E" w:rsidRDefault="00A36358" w:rsidP="00A36358">
            <w:pPr>
              <w:rPr>
                <w:rFonts w:asciiTheme="minorHAnsi" w:hAnsiTheme="minorHAnsi" w:cstheme="minorHAnsi"/>
                <w:strike/>
                <w:color w:val="FF0000"/>
                <w:sz w:val="24"/>
              </w:rPr>
            </w:pPr>
            <w:r w:rsidRPr="007D095E">
              <w:rPr>
                <w:rFonts w:asciiTheme="minorHAnsi" w:hAnsiTheme="minorHAnsi" w:cstheme="minorHAnsi"/>
                <w:strike/>
                <w:sz w:val="24"/>
              </w:rPr>
              <w:t>UVULECTOMY AND PARTIAL PALATECTOMY WITH LASER INCISION OF THE PALATE, with or without tonsillectomy, 1 or more stages, including any revision procedures within 12 months (</w:t>
            </w:r>
            <w:proofErr w:type="spellStart"/>
            <w:r w:rsidRPr="007D095E">
              <w:rPr>
                <w:rFonts w:asciiTheme="minorHAnsi" w:hAnsiTheme="minorHAnsi" w:cstheme="minorHAnsi"/>
                <w:strike/>
                <w:sz w:val="24"/>
              </w:rPr>
              <w:t>Anaes</w:t>
            </w:r>
            <w:proofErr w:type="spellEnd"/>
            <w:r w:rsidRPr="007D095E">
              <w:rPr>
                <w:rFonts w:asciiTheme="minorHAnsi" w:hAnsiTheme="minorHAnsi" w:cstheme="minorHAnsi"/>
                <w:strike/>
                <w:sz w:val="24"/>
              </w:rPr>
              <w:t>.)(Assist.)</w:t>
            </w:r>
          </w:p>
        </w:tc>
      </w:tr>
      <w:tr w:rsidR="00A36358" w:rsidRPr="000A6610" w14:paraId="0ADFA1CF" w14:textId="77777777" w:rsidTr="00A36358">
        <w:trPr>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576893E0" w14:textId="5BD017D1"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41804 (Amended)</w:t>
            </w:r>
          </w:p>
          <w:p w14:paraId="65DD26F4" w14:textId="592E9C31" w:rsidR="00A36358" w:rsidRPr="000A6610" w:rsidRDefault="00A36358" w:rsidP="00A36358">
            <w:pPr>
              <w:rPr>
                <w:rFonts w:asciiTheme="minorHAnsi" w:hAnsiTheme="minorHAnsi" w:cstheme="minorHAnsi"/>
                <w:b w:val="0"/>
                <w:bCs w:val="0"/>
                <w:color w:val="000000"/>
                <w:sz w:val="24"/>
              </w:rPr>
            </w:pPr>
            <w:r w:rsidRPr="007D095E">
              <w:rPr>
                <w:rFonts w:asciiTheme="minorHAnsi" w:hAnsiTheme="minorHAnsi" w:cstheme="minorHAnsi"/>
                <w:strike/>
                <w:sz w:val="24"/>
              </w:rPr>
              <w:t>LINGUAL TONSIL OR LATERAL PHARYNGEAL BANDS</w:t>
            </w:r>
            <w:r w:rsidRPr="007D095E">
              <w:rPr>
                <w:rFonts w:asciiTheme="minorHAnsi" w:hAnsiTheme="minorHAnsi" w:cstheme="minorHAnsi"/>
                <w:b w:val="0"/>
                <w:bCs w:val="0"/>
                <w:sz w:val="24"/>
              </w:rPr>
              <w:t>,</w:t>
            </w:r>
            <w:r w:rsidRPr="007D095E">
              <w:rPr>
                <w:rFonts w:asciiTheme="minorHAnsi" w:hAnsiTheme="minorHAnsi" w:cstheme="minorHAnsi"/>
                <w:b w:val="0"/>
                <w:bCs w:val="0"/>
                <w:strike/>
                <w:sz w:val="24"/>
              </w:rPr>
              <w:t xml:space="preserve"> </w:t>
            </w:r>
            <w:proofErr w:type="spellStart"/>
            <w:r w:rsidRPr="007D095E">
              <w:rPr>
                <w:rFonts w:asciiTheme="minorHAnsi" w:hAnsiTheme="minorHAnsi" w:cstheme="minorHAnsi"/>
                <w:strike/>
                <w:sz w:val="24"/>
              </w:rPr>
              <w:t>r</w:t>
            </w:r>
            <w:r w:rsidRPr="007D095E">
              <w:rPr>
                <w:rFonts w:asciiTheme="minorHAnsi" w:hAnsiTheme="minorHAnsi" w:cstheme="minorHAnsi"/>
                <w:sz w:val="24"/>
              </w:rPr>
              <w:t>R</w:t>
            </w:r>
            <w:r w:rsidRPr="000A6610">
              <w:rPr>
                <w:rFonts w:asciiTheme="minorHAnsi" w:hAnsiTheme="minorHAnsi" w:cstheme="minorHAnsi"/>
                <w:b w:val="0"/>
                <w:bCs w:val="0"/>
                <w:color w:val="000000"/>
                <w:sz w:val="24"/>
              </w:rPr>
              <w:t>emoval</w:t>
            </w:r>
            <w:proofErr w:type="spellEnd"/>
            <w:r w:rsidRPr="000A6610">
              <w:rPr>
                <w:rFonts w:asciiTheme="minorHAnsi" w:hAnsiTheme="minorHAnsi" w:cstheme="minorHAnsi"/>
                <w:b w:val="0"/>
                <w:bCs w:val="0"/>
                <w:color w:val="000000"/>
                <w:sz w:val="24"/>
              </w:rPr>
              <w:t xml:space="preserve"> of lingual tonsil (H)(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w:t>
            </w:r>
          </w:p>
          <w:p w14:paraId="708D1E28" w14:textId="6C2AF9E3"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$95.15  Benefit: 75% = $71.40</w:t>
            </w:r>
          </w:p>
          <w:p w14:paraId="70CAD73E" w14:textId="77777777" w:rsidR="00A36358" w:rsidRPr="000A6610" w:rsidRDefault="00A36358" w:rsidP="000A6610">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30B06953"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78D7D3A7" w14:textId="7B50FE3C"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 xml:space="preserve">Procedure type: </w:t>
            </w:r>
            <w:r w:rsidRPr="007D095E">
              <w:rPr>
                <w:rFonts w:asciiTheme="minorHAnsi" w:hAnsiTheme="minorHAnsi" w:cstheme="minorHAnsi"/>
                <w:sz w:val="24"/>
                <w:szCs w:val="24"/>
              </w:rPr>
              <w:t>Unliste</w:t>
            </w:r>
            <w:r w:rsidR="000A6610" w:rsidRPr="007D095E">
              <w:rPr>
                <w:rFonts w:asciiTheme="minorHAnsi" w:hAnsiTheme="minorHAnsi" w:cstheme="minorHAnsi"/>
                <w:sz w:val="24"/>
                <w:szCs w:val="24"/>
              </w:rPr>
              <w:t>d</w:t>
            </w:r>
          </w:p>
        </w:tc>
      </w:tr>
      <w:tr w:rsidR="00A36358" w:rsidRPr="000A6610" w14:paraId="7A3225D1" w14:textId="77777777" w:rsidTr="00A36358">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1EFFA335" w14:textId="6D364738"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41816 (Delete)</w:t>
            </w:r>
          </w:p>
          <w:p w14:paraId="24EB83F5" w14:textId="56572042" w:rsidR="00A36358" w:rsidRPr="007D095E" w:rsidRDefault="00A36358" w:rsidP="00A36358">
            <w:pPr>
              <w:rPr>
                <w:rFonts w:asciiTheme="minorHAnsi" w:hAnsiTheme="minorHAnsi" w:cstheme="minorHAnsi"/>
                <w:strike/>
                <w:color w:val="FF0000"/>
                <w:sz w:val="24"/>
              </w:rPr>
            </w:pPr>
            <w:r w:rsidRPr="007D095E">
              <w:rPr>
                <w:rFonts w:asciiTheme="minorHAnsi" w:hAnsiTheme="minorHAnsi" w:cstheme="minorHAnsi"/>
                <w:strike/>
                <w:sz w:val="24"/>
              </w:rPr>
              <w:t>OESOPHAGOSCOPY (with rigid oesophagoscope) (</w:t>
            </w:r>
            <w:proofErr w:type="spellStart"/>
            <w:r w:rsidRPr="007D095E">
              <w:rPr>
                <w:rFonts w:asciiTheme="minorHAnsi" w:hAnsiTheme="minorHAnsi" w:cstheme="minorHAnsi"/>
                <w:strike/>
                <w:sz w:val="24"/>
              </w:rPr>
              <w:t>Anaes</w:t>
            </w:r>
            <w:proofErr w:type="spellEnd"/>
            <w:r w:rsidRPr="007D095E">
              <w:rPr>
                <w:rFonts w:asciiTheme="minorHAnsi" w:hAnsiTheme="minorHAnsi" w:cstheme="minorHAnsi"/>
                <w:strike/>
                <w:sz w:val="24"/>
              </w:rPr>
              <w:t>.)</w:t>
            </w:r>
          </w:p>
        </w:tc>
      </w:tr>
      <w:tr w:rsidR="00A36358" w:rsidRPr="000A6610" w14:paraId="05D5040A" w14:textId="77777777" w:rsidTr="00456306">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64E6BFE5" w14:textId="677D79FD"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41822 (Amended)</w:t>
            </w:r>
          </w:p>
          <w:p w14:paraId="14B11D37" w14:textId="53BDBBF8"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OESOPHAGOSCOPY with rigid oesophagoscope, </w:t>
            </w:r>
            <w:r w:rsidRPr="000A6610">
              <w:rPr>
                <w:rFonts w:asciiTheme="minorHAnsi" w:hAnsiTheme="minorHAnsi" w:cstheme="minorHAnsi"/>
                <w:b w:val="0"/>
                <w:bCs w:val="0"/>
                <w:sz w:val="24"/>
              </w:rPr>
              <w:t>with</w:t>
            </w:r>
            <w:r w:rsidRPr="001619DA">
              <w:rPr>
                <w:rFonts w:asciiTheme="minorHAnsi" w:hAnsiTheme="minorHAnsi" w:cstheme="minorHAnsi"/>
                <w:b w:val="0"/>
                <w:bCs w:val="0"/>
                <w:sz w:val="24"/>
              </w:rPr>
              <w:t xml:space="preserve"> </w:t>
            </w:r>
            <w:r w:rsidRPr="007D095E">
              <w:rPr>
                <w:rFonts w:asciiTheme="minorHAnsi" w:hAnsiTheme="minorHAnsi" w:cstheme="minorHAnsi"/>
                <w:sz w:val="24"/>
              </w:rPr>
              <w:t>or without</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sz w:val="24"/>
              </w:rPr>
              <w:t>biopsy</w:t>
            </w:r>
            <w:r w:rsidRPr="007D095E">
              <w:rPr>
                <w:rFonts w:asciiTheme="minorHAnsi" w:hAnsiTheme="minorHAnsi" w:cstheme="minorHAnsi"/>
                <w:sz w:val="24"/>
              </w:rPr>
              <w:t>, other than a service associated with a service to which items 30473 or 30478 applies</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w:t>
            </w:r>
          </w:p>
          <w:p w14:paraId="3362DBE2" w14:textId="30E109DD"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$203.20  Benefit: 75% = $152.40</w:t>
            </w:r>
          </w:p>
          <w:p w14:paraId="729A31F5"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bookmarkStart w:id="3" w:name="_Hlk122613782"/>
            <w:r w:rsidRPr="000A6610">
              <w:rPr>
                <w:rFonts w:asciiTheme="minorHAnsi" w:hAnsiTheme="minorHAnsi" w:cstheme="minorHAnsi"/>
                <w:b w:val="0"/>
                <w:bCs w:val="0"/>
                <w:sz w:val="24"/>
                <w:szCs w:val="24"/>
              </w:rPr>
              <w:t>Private Health Insurance Classification:</w:t>
            </w:r>
          </w:p>
          <w:p w14:paraId="207B8170" w14:textId="77777777" w:rsidR="00A36358" w:rsidRPr="000A6610" w:rsidRDefault="00A36358" w:rsidP="00A36358">
            <w:pPr>
              <w:pStyle w:val="ListBullet"/>
              <w:numPr>
                <w:ilvl w:val="0"/>
                <w:numId w:val="40"/>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Digestive system</w:t>
            </w:r>
          </w:p>
          <w:p w14:paraId="397CDA71" w14:textId="0025A0DA" w:rsidR="00A36358" w:rsidRPr="000A6610" w:rsidRDefault="00A36358" w:rsidP="00456306">
            <w:pPr>
              <w:pStyle w:val="ListBullet"/>
              <w:numPr>
                <w:ilvl w:val="0"/>
                <w:numId w:val="40"/>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B Non-band specific</w:t>
            </w:r>
            <w:bookmarkEnd w:id="3"/>
          </w:p>
        </w:tc>
      </w:tr>
      <w:tr w:rsidR="00C2669E" w:rsidRPr="000A6610" w14:paraId="4563D34F" w14:textId="77777777" w:rsidTr="00456306">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DFA6920" w14:textId="3E988E7B" w:rsidR="00C2669E" w:rsidRPr="007D095E" w:rsidRDefault="00C2669E" w:rsidP="00456306">
            <w:pPr>
              <w:rPr>
                <w:rFonts w:asciiTheme="minorHAnsi" w:hAnsiTheme="minorHAnsi" w:cstheme="minorHAnsi"/>
                <w:b w:val="0"/>
                <w:bCs w:val="0"/>
                <w:color w:val="000000"/>
                <w:sz w:val="24"/>
                <w:u w:val="single"/>
              </w:rPr>
            </w:pPr>
            <w:r w:rsidRPr="007D095E">
              <w:rPr>
                <w:rFonts w:asciiTheme="minorHAnsi" w:hAnsiTheme="minorHAnsi" w:cstheme="minorHAnsi"/>
                <w:b w:val="0"/>
                <w:bCs w:val="0"/>
                <w:color w:val="000000"/>
                <w:sz w:val="24"/>
                <w:u w:val="single"/>
              </w:rPr>
              <w:t>41825 (Amended)</w:t>
            </w:r>
          </w:p>
          <w:p w14:paraId="7EF62B19" w14:textId="225C6EB6" w:rsidR="00C2669E" w:rsidRPr="000A6610" w:rsidRDefault="00C2669E" w:rsidP="00456306">
            <w:pPr>
              <w:rPr>
                <w:rFonts w:asciiTheme="minorHAnsi" w:hAnsiTheme="minorHAnsi" w:cstheme="minorHAnsi"/>
                <w:b w:val="0"/>
                <w:bCs w:val="0"/>
                <w:color w:val="000000"/>
                <w:sz w:val="24"/>
              </w:rPr>
            </w:pPr>
            <w:r w:rsidRPr="007D095E">
              <w:rPr>
                <w:rFonts w:asciiTheme="minorHAnsi" w:hAnsiTheme="minorHAnsi" w:cstheme="minorHAnsi"/>
                <w:strike/>
                <w:sz w:val="24"/>
              </w:rPr>
              <w:lastRenderedPageBreak/>
              <w:t>OESOPHAGOSCOPY (with rigid oesophagoscope), with</w:t>
            </w:r>
            <w:r w:rsidRPr="007D095E">
              <w:rPr>
                <w:rFonts w:asciiTheme="minorHAnsi" w:hAnsiTheme="minorHAnsi" w:cstheme="minorHAnsi"/>
                <w:b w:val="0"/>
                <w:bCs w:val="0"/>
                <w:strike/>
                <w:sz w:val="24"/>
              </w:rPr>
              <w:t xml:space="preserve"> </w:t>
            </w:r>
            <w:r w:rsidRPr="007D095E">
              <w:rPr>
                <w:rFonts w:asciiTheme="minorHAnsi" w:hAnsiTheme="minorHAnsi" w:cstheme="minorHAnsi"/>
                <w:sz w:val="24"/>
              </w:rPr>
              <w:t>R</w:t>
            </w:r>
            <w:r w:rsidRPr="000A6610">
              <w:rPr>
                <w:rFonts w:asciiTheme="minorHAnsi" w:hAnsiTheme="minorHAnsi" w:cstheme="minorHAnsi"/>
                <w:b w:val="0"/>
                <w:bCs w:val="0"/>
                <w:color w:val="000000"/>
                <w:sz w:val="24"/>
              </w:rPr>
              <w:t xml:space="preserve">emoval of </w:t>
            </w:r>
            <w:r w:rsidRPr="007D095E">
              <w:rPr>
                <w:rFonts w:asciiTheme="minorHAnsi" w:hAnsiTheme="minorHAnsi" w:cstheme="minorHAnsi"/>
                <w:sz w:val="24"/>
              </w:rPr>
              <w:t>a</w:t>
            </w:r>
            <w:r w:rsidRPr="000A6610">
              <w:rPr>
                <w:rFonts w:asciiTheme="minorHAnsi" w:hAnsiTheme="minorHAnsi" w:cstheme="minorHAnsi"/>
                <w:b w:val="0"/>
                <w:bCs w:val="0"/>
                <w:color w:val="000000"/>
                <w:sz w:val="24"/>
              </w:rPr>
              <w:t xml:space="preserve"> foreign body </w:t>
            </w:r>
            <w:r w:rsidRPr="007D095E">
              <w:rPr>
                <w:rFonts w:asciiTheme="minorHAnsi" w:hAnsiTheme="minorHAnsi" w:cstheme="minorHAnsi"/>
                <w:sz w:val="24"/>
              </w:rPr>
              <w:t>from the pharynx, larynx or oesophagus, by any means, other than a service associated with a service to which item 30478 applies</w:t>
            </w:r>
            <w:r w:rsidR="0005397D">
              <w:rPr>
                <w:rFonts w:asciiTheme="minorHAnsi" w:hAnsiTheme="minorHAnsi" w:cstheme="minorHAnsi"/>
                <w:sz w:val="24"/>
              </w:rPr>
              <w:t xml:space="preserve"> </w:t>
            </w:r>
            <w:r w:rsidR="004A24A3" w:rsidRPr="004A24A3">
              <w:rPr>
                <w:rFonts w:asciiTheme="minorHAnsi" w:hAnsiTheme="minorHAnsi" w:cstheme="minorHAnsi"/>
                <w:b w:val="0"/>
                <w:bCs w:val="0"/>
                <w:color w:val="auto"/>
                <w:sz w:val="24"/>
              </w:rPr>
              <w:t>(H</w:t>
            </w:r>
            <w:r w:rsidR="004A24A3">
              <w:rPr>
                <w:rFonts w:asciiTheme="minorHAnsi" w:hAnsiTheme="minorHAnsi" w:cstheme="minorHAnsi"/>
                <w:b w:val="0"/>
                <w:bCs w:val="0"/>
                <w:color w:val="auto"/>
                <w:sz w:val="24"/>
              </w:rPr>
              <w:t>)</w:t>
            </w:r>
            <w:r w:rsidR="0005397D">
              <w:rPr>
                <w:rFonts w:asciiTheme="minorHAnsi" w:hAnsiTheme="minorHAnsi" w:cstheme="minorHAnsi"/>
                <w:b w:val="0"/>
                <w:bCs w:val="0"/>
                <w:color w:val="auto"/>
                <w:sz w:val="24"/>
              </w:rPr>
              <w:t xml:space="preserve"> </w:t>
            </w:r>
            <w:r w:rsidRPr="000A6610">
              <w:rPr>
                <w:rFonts w:asciiTheme="minorHAnsi" w:hAnsiTheme="minorHAnsi" w:cstheme="minorHAnsi"/>
                <w:b w:val="0"/>
                <w:bCs w:val="0"/>
                <w:color w:val="000000"/>
                <w:sz w:val="24"/>
              </w:rPr>
              <w:t>(</w:t>
            </w:r>
            <w:proofErr w:type="spellStart"/>
            <w:r w:rsidRPr="000A6610">
              <w:rPr>
                <w:rFonts w:asciiTheme="minorHAnsi" w:hAnsiTheme="minorHAnsi" w:cstheme="minorHAnsi"/>
                <w:b w:val="0"/>
                <w:bCs w:val="0"/>
                <w:color w:val="000000"/>
                <w:sz w:val="24"/>
              </w:rPr>
              <w:t>Anaes</w:t>
            </w:r>
            <w:proofErr w:type="spellEnd"/>
            <w:proofErr w:type="gramStart"/>
            <w:r w:rsidRPr="000A6610">
              <w:rPr>
                <w:rFonts w:asciiTheme="minorHAnsi" w:hAnsiTheme="minorHAnsi" w:cstheme="minorHAnsi"/>
                <w:b w:val="0"/>
                <w:bCs w:val="0"/>
                <w:color w:val="000000"/>
                <w:sz w:val="24"/>
              </w:rPr>
              <w:t>.)(</w:t>
            </w:r>
            <w:proofErr w:type="gramEnd"/>
            <w:r w:rsidRPr="000A6610">
              <w:rPr>
                <w:rFonts w:asciiTheme="minorHAnsi" w:hAnsiTheme="minorHAnsi" w:cstheme="minorHAnsi"/>
                <w:b w:val="0"/>
                <w:bCs w:val="0"/>
                <w:color w:val="000000"/>
                <w:sz w:val="24"/>
              </w:rPr>
              <w:t>Assist</w:t>
            </w:r>
            <w:r w:rsidR="004A24A3">
              <w:rPr>
                <w:rFonts w:asciiTheme="minorHAnsi" w:hAnsiTheme="minorHAnsi" w:cstheme="minorHAnsi"/>
                <w:b w:val="0"/>
                <w:bCs w:val="0"/>
                <w:color w:val="000000"/>
                <w:sz w:val="24"/>
              </w:rPr>
              <w:t>.</w:t>
            </w:r>
            <w:r w:rsidRPr="000A6610">
              <w:rPr>
                <w:rFonts w:asciiTheme="minorHAnsi" w:hAnsiTheme="minorHAnsi" w:cstheme="minorHAnsi"/>
                <w:b w:val="0"/>
                <w:bCs w:val="0"/>
                <w:color w:val="000000"/>
                <w:sz w:val="24"/>
              </w:rPr>
              <w:t>)</w:t>
            </w:r>
          </w:p>
          <w:p w14:paraId="6D7CD47A" w14:textId="42120388"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$376.75  Benefit: 75% = $282.60  85% =$320.25</w:t>
            </w:r>
          </w:p>
          <w:p w14:paraId="68F02D93"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611157E9" w14:textId="77777777" w:rsidR="00C2669E" w:rsidRPr="000A6610" w:rsidRDefault="00C2669E" w:rsidP="005F3434">
            <w:pPr>
              <w:pStyle w:val="ListBullet"/>
              <w:numPr>
                <w:ilvl w:val="0"/>
                <w:numId w:val="42"/>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Digestive system</w:t>
            </w:r>
          </w:p>
          <w:p w14:paraId="3429DF2F" w14:textId="31A88F8C" w:rsidR="00A53F8E" w:rsidRPr="0005397D" w:rsidRDefault="00C2669E" w:rsidP="0005397D">
            <w:pPr>
              <w:pStyle w:val="ListBullet"/>
              <w:numPr>
                <w:ilvl w:val="0"/>
                <w:numId w:val="42"/>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 xml:space="preserve">Procedure type: </w:t>
            </w:r>
            <w:r w:rsidRPr="007D095E">
              <w:rPr>
                <w:rFonts w:asciiTheme="minorHAnsi" w:hAnsiTheme="minorHAnsi" w:cstheme="minorHAnsi"/>
                <w:sz w:val="24"/>
                <w:szCs w:val="24"/>
              </w:rPr>
              <w:t>Type A Surgical</w:t>
            </w:r>
          </w:p>
        </w:tc>
      </w:tr>
      <w:tr w:rsidR="00C2669E" w:rsidRPr="000A6610" w14:paraId="49F469A5" w14:textId="77777777" w:rsidTr="00456306">
        <w:trPr>
          <w:trHeight w:val="1081"/>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376FA5AB" w14:textId="44C733DC" w:rsidR="00C2669E" w:rsidRPr="007D095E" w:rsidRDefault="00C2669E" w:rsidP="00456306">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lastRenderedPageBreak/>
              <w:t>41834 (Amended)</w:t>
            </w:r>
          </w:p>
          <w:p w14:paraId="3CAC7043" w14:textId="0AE3B808" w:rsidR="00C2669E" w:rsidRPr="000A6610" w:rsidRDefault="00C2669E" w:rsidP="00456306">
            <w:pPr>
              <w:rPr>
                <w:rFonts w:asciiTheme="minorHAnsi" w:hAnsiTheme="minorHAnsi" w:cstheme="minorHAnsi"/>
                <w:b w:val="0"/>
                <w:bCs w:val="0"/>
                <w:color w:val="000000"/>
                <w:sz w:val="24"/>
              </w:rPr>
            </w:pPr>
            <w:r w:rsidRPr="007D095E">
              <w:rPr>
                <w:rFonts w:asciiTheme="minorHAnsi" w:hAnsiTheme="minorHAnsi" w:cstheme="minorHAnsi"/>
                <w:sz w:val="24"/>
              </w:rPr>
              <w:t xml:space="preserve">Total </w:t>
            </w:r>
            <w:r w:rsidRPr="000A6610">
              <w:rPr>
                <w:rFonts w:asciiTheme="minorHAnsi" w:hAnsiTheme="minorHAnsi" w:cstheme="minorHAnsi"/>
                <w:b w:val="0"/>
                <w:bCs w:val="0"/>
                <w:color w:val="000000"/>
                <w:sz w:val="24"/>
              </w:rPr>
              <w:t xml:space="preserve">LARYNGECTOMY </w:t>
            </w:r>
            <w:r w:rsidRPr="007D095E">
              <w:rPr>
                <w:rFonts w:asciiTheme="minorHAnsi" w:hAnsiTheme="minorHAnsi" w:cstheme="minorHAnsi"/>
                <w:strike/>
                <w:sz w:val="24"/>
              </w:rPr>
              <w:t>(TOTAL)</w:t>
            </w:r>
            <w:r w:rsidRPr="007D095E">
              <w:rPr>
                <w:rFonts w:asciiTheme="minorHAnsi" w:hAnsiTheme="minorHAnsi" w:cstheme="minorHAnsi"/>
                <w:sz w:val="24"/>
              </w:rPr>
              <w:t xml:space="preserve"> , including </w:t>
            </w:r>
            <w:proofErr w:type="spellStart"/>
            <w:r w:rsidRPr="007D095E">
              <w:rPr>
                <w:rFonts w:asciiTheme="minorHAnsi" w:hAnsiTheme="minorHAnsi" w:cstheme="minorHAnsi"/>
                <w:sz w:val="24"/>
              </w:rPr>
              <w:t>criciopharyngeal</w:t>
            </w:r>
            <w:proofErr w:type="spellEnd"/>
            <w:r w:rsidRPr="007D095E">
              <w:rPr>
                <w:rFonts w:asciiTheme="minorHAnsi" w:hAnsiTheme="minorHAnsi" w:cstheme="minorHAnsi"/>
                <w:sz w:val="24"/>
              </w:rPr>
              <w:t xml:space="preserve"> myotomy and </w:t>
            </w:r>
            <w:proofErr w:type="spellStart"/>
            <w:r w:rsidRPr="007D095E">
              <w:rPr>
                <w:rFonts w:asciiTheme="minorHAnsi" w:hAnsiTheme="minorHAnsi" w:cstheme="minorHAnsi"/>
                <w:sz w:val="24"/>
              </w:rPr>
              <w:t>tracheo</w:t>
            </w:r>
            <w:proofErr w:type="spellEnd"/>
            <w:r w:rsidRPr="007D095E">
              <w:rPr>
                <w:rFonts w:asciiTheme="minorHAnsi" w:hAnsiTheme="minorHAnsi" w:cstheme="minorHAnsi"/>
                <w:sz w:val="24"/>
              </w:rPr>
              <w:t>-oesophageal puncture</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r w:rsidR="004A24A3">
              <w:rPr>
                <w:rFonts w:asciiTheme="minorHAnsi" w:hAnsiTheme="minorHAnsi" w:cstheme="minorHAnsi"/>
                <w:b w:val="0"/>
                <w:bCs w:val="0"/>
                <w:color w:val="000000"/>
                <w:sz w:val="24"/>
              </w:rPr>
              <w:t>.</w:t>
            </w:r>
            <w:r w:rsidRPr="000A6610">
              <w:rPr>
                <w:rFonts w:asciiTheme="minorHAnsi" w:hAnsiTheme="minorHAnsi" w:cstheme="minorHAnsi"/>
                <w:b w:val="0"/>
                <w:bCs w:val="0"/>
                <w:color w:val="000000"/>
                <w:sz w:val="24"/>
              </w:rPr>
              <w:t>)</w:t>
            </w:r>
          </w:p>
          <w:p w14:paraId="5C4A639F" w14:textId="63EED903"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$1672.60  Benefit: 75% = $1254.45</w:t>
            </w:r>
          </w:p>
          <w:p w14:paraId="2CDCA7C0"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bookmarkStart w:id="4" w:name="_Hlk122613861"/>
            <w:r w:rsidRPr="000A6610">
              <w:rPr>
                <w:rFonts w:asciiTheme="minorHAnsi" w:hAnsiTheme="minorHAnsi" w:cstheme="minorHAnsi"/>
                <w:b w:val="0"/>
                <w:bCs w:val="0"/>
                <w:sz w:val="24"/>
                <w:szCs w:val="24"/>
              </w:rPr>
              <w:t>Private Health Insurance Classification:</w:t>
            </w:r>
          </w:p>
          <w:p w14:paraId="281C3430" w14:textId="77777777" w:rsidR="00C2669E" w:rsidRPr="000A6610" w:rsidRDefault="00C2669E" w:rsidP="005F3434">
            <w:pPr>
              <w:pStyle w:val="ListBullet"/>
              <w:numPr>
                <w:ilvl w:val="0"/>
                <w:numId w:val="45"/>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6D53FBEB" w14:textId="5F9519C8" w:rsidR="00C2669E" w:rsidRPr="000A6610" w:rsidRDefault="00C2669E" w:rsidP="00456306">
            <w:pPr>
              <w:pStyle w:val="ListBullet"/>
              <w:numPr>
                <w:ilvl w:val="0"/>
                <w:numId w:val="45"/>
              </w:numPr>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Advanced Surgical</w:t>
            </w:r>
            <w:bookmarkEnd w:id="4"/>
          </w:p>
        </w:tc>
      </w:tr>
      <w:tr w:rsidR="00C2669E" w:rsidRPr="000A6610" w14:paraId="27B18438" w14:textId="77777777" w:rsidTr="00456306">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666792CF" w14:textId="760AEE3C" w:rsidR="00C2669E" w:rsidRPr="007D095E" w:rsidRDefault="00C2669E" w:rsidP="00456306">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41837 (Amended)</w:t>
            </w:r>
          </w:p>
          <w:p w14:paraId="49C3AFD7" w14:textId="1C62792C" w:rsidR="00C2669E" w:rsidRPr="000A6610" w:rsidRDefault="00C2669E" w:rsidP="00456306">
            <w:pPr>
              <w:rPr>
                <w:rFonts w:asciiTheme="minorHAnsi" w:hAnsiTheme="minorHAnsi" w:cstheme="minorHAnsi"/>
                <w:b w:val="0"/>
                <w:bCs w:val="0"/>
                <w:color w:val="000000"/>
                <w:sz w:val="24"/>
              </w:rPr>
            </w:pPr>
            <w:r w:rsidRPr="007D095E">
              <w:rPr>
                <w:rFonts w:asciiTheme="minorHAnsi" w:hAnsiTheme="minorHAnsi" w:cstheme="minorHAnsi"/>
                <w:sz w:val="24"/>
              </w:rPr>
              <w:t xml:space="preserve">Complete </w:t>
            </w:r>
            <w:r w:rsidRPr="000A6610">
              <w:rPr>
                <w:rFonts w:asciiTheme="minorHAnsi" w:hAnsiTheme="minorHAnsi" w:cstheme="minorHAnsi"/>
                <w:b w:val="0"/>
                <w:bCs w:val="0"/>
                <w:color w:val="000000"/>
                <w:sz w:val="24"/>
              </w:rPr>
              <w:t>VERTICAL HEMI</w:t>
            </w:r>
            <w:r w:rsidRPr="000F414A">
              <w:rPr>
                <w:rFonts w:asciiTheme="minorHAnsi" w:hAnsiTheme="minorHAnsi" w:cstheme="minorHAnsi"/>
                <w:sz w:val="24"/>
              </w:rPr>
              <w:t>-</w:t>
            </w:r>
            <w:r w:rsidRPr="000A6610">
              <w:rPr>
                <w:rFonts w:asciiTheme="minorHAnsi" w:hAnsiTheme="minorHAnsi" w:cstheme="minorHAnsi"/>
                <w:b w:val="0"/>
                <w:bCs w:val="0"/>
                <w:color w:val="000000"/>
                <w:sz w:val="24"/>
              </w:rPr>
              <w:t>LARYNGECTOMY</w:t>
            </w:r>
            <w:r w:rsidRPr="007D095E">
              <w:rPr>
                <w:rFonts w:asciiTheme="minorHAnsi" w:hAnsiTheme="minorHAnsi" w:cstheme="minorHAnsi"/>
                <w:sz w:val="24"/>
              </w:rPr>
              <w:t>, involving removal of true and false vocal cords,</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including tracheostomy</w:t>
            </w:r>
            <w:r w:rsidRPr="007D095E">
              <w:rPr>
                <w:rFonts w:asciiTheme="minorHAnsi" w:hAnsiTheme="minorHAnsi" w:cstheme="minorHAnsi"/>
                <w:sz w:val="24"/>
              </w:rPr>
              <w:t>.</w:t>
            </w:r>
            <w:r w:rsidR="00F1326A" w:rsidRPr="007D095E">
              <w:rPr>
                <w:rFonts w:asciiTheme="minorHAnsi" w:hAnsiTheme="minorHAnsi" w:cstheme="minorHAnsi"/>
                <w:sz w:val="24"/>
              </w:rPr>
              <w:t xml:space="preserve"> </w:t>
            </w:r>
            <w:r w:rsidRPr="007D095E">
              <w:rPr>
                <w:rFonts w:asciiTheme="minorHAnsi" w:hAnsiTheme="minorHAnsi" w:cstheme="minorHAnsi"/>
                <w:sz w:val="24"/>
              </w:rPr>
              <w:t>Applicable only once per provider per patient per lifetime</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1CBA42F0" w14:textId="08CF4CC1"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$1306.75  Benefit: 75% = $980.10</w:t>
            </w:r>
          </w:p>
          <w:p w14:paraId="30A6A676"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044CDC54" w14:textId="77777777" w:rsidR="00C2669E" w:rsidRPr="000A6610" w:rsidRDefault="00C2669E" w:rsidP="00C2669E">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5DF55457" w14:textId="7C240753" w:rsidR="00C2669E" w:rsidRPr="000A6610" w:rsidRDefault="00C2669E" w:rsidP="00456306">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Advanced Surgical</w:t>
            </w:r>
          </w:p>
        </w:tc>
      </w:tr>
      <w:tr w:rsidR="00C2669E" w:rsidRPr="000A6610" w14:paraId="0D056928" w14:textId="77777777" w:rsidTr="00456306">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B2AC565" w14:textId="0D39F6CA" w:rsidR="00C2669E" w:rsidRPr="007D095E" w:rsidRDefault="00C2669E" w:rsidP="00456306">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41840 (Amended)</w:t>
            </w:r>
          </w:p>
          <w:p w14:paraId="314BAE77" w14:textId="03BD4BC6" w:rsidR="00C2669E" w:rsidRPr="000A6610" w:rsidRDefault="00C2669E" w:rsidP="00456306">
            <w:pPr>
              <w:rPr>
                <w:rFonts w:asciiTheme="minorHAnsi" w:hAnsiTheme="minorHAnsi" w:cstheme="minorHAnsi"/>
                <w:b w:val="0"/>
                <w:bCs w:val="0"/>
                <w:color w:val="000000"/>
                <w:sz w:val="24"/>
              </w:rPr>
            </w:pPr>
            <w:r w:rsidRPr="007D095E">
              <w:rPr>
                <w:rFonts w:asciiTheme="minorHAnsi" w:hAnsiTheme="minorHAnsi" w:cstheme="minorHAnsi"/>
                <w:sz w:val="24"/>
              </w:rPr>
              <w:t xml:space="preserve">Total </w:t>
            </w:r>
            <w:r w:rsidRPr="000A6610">
              <w:rPr>
                <w:rFonts w:asciiTheme="minorHAnsi" w:hAnsiTheme="minorHAnsi" w:cstheme="minorHAnsi"/>
                <w:b w:val="0"/>
                <w:bCs w:val="0"/>
                <w:color w:val="000000"/>
                <w:sz w:val="24"/>
              </w:rPr>
              <w:t xml:space="preserve">SUPRAGLOTTIC </w:t>
            </w:r>
            <w:r w:rsidR="00F1326A" w:rsidRPr="000A6610">
              <w:rPr>
                <w:rFonts w:asciiTheme="minorHAnsi" w:hAnsiTheme="minorHAnsi" w:cstheme="minorHAnsi"/>
                <w:b w:val="0"/>
                <w:bCs w:val="0"/>
                <w:color w:val="000000"/>
                <w:sz w:val="24"/>
              </w:rPr>
              <w:t>LARYNGECTOMY involving</w:t>
            </w:r>
            <w:r w:rsidRPr="000F414A">
              <w:rPr>
                <w:rFonts w:asciiTheme="minorHAnsi" w:hAnsiTheme="minorHAnsi" w:cstheme="minorHAnsi"/>
                <w:b w:val="0"/>
                <w:bCs w:val="0"/>
                <w:sz w:val="24"/>
              </w:rPr>
              <w:t xml:space="preserve"> </w:t>
            </w:r>
            <w:r w:rsidRPr="007D095E">
              <w:rPr>
                <w:rFonts w:asciiTheme="minorHAnsi" w:hAnsiTheme="minorHAnsi" w:cstheme="minorHAnsi"/>
                <w:sz w:val="24"/>
              </w:rPr>
              <w:t xml:space="preserve">removal of ventricular folds, epiglottis and aryepiglottic folds </w:t>
            </w:r>
            <w:r w:rsidRPr="000A6610">
              <w:rPr>
                <w:rFonts w:asciiTheme="minorHAnsi" w:hAnsiTheme="minorHAnsi" w:cstheme="minorHAnsi"/>
                <w:b w:val="0"/>
                <w:bCs w:val="0"/>
                <w:color w:val="000000"/>
                <w:sz w:val="24"/>
              </w:rPr>
              <w:t xml:space="preserve">including tracheostomy. </w:t>
            </w:r>
            <w:r w:rsidRPr="007D095E">
              <w:rPr>
                <w:rFonts w:asciiTheme="minorHAnsi" w:hAnsiTheme="minorHAnsi" w:cstheme="minorHAnsi"/>
                <w:sz w:val="24"/>
              </w:rPr>
              <w:t>Applicable only once per provider per patient per lifetime</w:t>
            </w:r>
            <w:r w:rsidRPr="000A6610">
              <w:rPr>
                <w:rFonts w:asciiTheme="minorHAnsi" w:hAnsiTheme="minorHAnsi" w:cstheme="minorHAnsi"/>
                <w:b w:val="0"/>
                <w:bCs w:val="0"/>
                <w:color w:val="FF0000"/>
                <w:sz w:val="24"/>
              </w:rPr>
              <w:t xml:space="preserve"> </w:t>
            </w:r>
            <w:r w:rsidRPr="000A6610">
              <w:rPr>
                <w:rFonts w:asciiTheme="minorHAnsi" w:hAnsiTheme="minorHAnsi" w:cstheme="minorHAnsi"/>
                <w:b w:val="0"/>
                <w:bCs w:val="0"/>
                <w:color w:val="000000"/>
                <w:sz w:val="24"/>
              </w:rPr>
              <w:t>(H)(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658CFDB0" w14:textId="10109ABD"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$1606.65  Benefit: 75% = $1205</w:t>
            </w:r>
          </w:p>
          <w:p w14:paraId="6CED3A3A"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63DFB57C" w14:textId="77777777" w:rsidR="00C2669E" w:rsidRPr="000A6610" w:rsidRDefault="00C2669E" w:rsidP="00C2669E">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6439808C" w14:textId="368586DB" w:rsidR="00C2669E" w:rsidRPr="000A6610" w:rsidRDefault="00C2669E" w:rsidP="00456306">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Advanced Surgical</w:t>
            </w:r>
          </w:p>
        </w:tc>
      </w:tr>
      <w:tr w:rsidR="00C2669E" w:rsidRPr="000A6610" w14:paraId="725B9FE6" w14:textId="77777777" w:rsidTr="00456306">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8302091" w14:textId="3B934A1D" w:rsidR="00C2669E" w:rsidRPr="007D095E" w:rsidRDefault="00C2669E" w:rsidP="00456306">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lastRenderedPageBreak/>
              <w:t>41855 (Amended)</w:t>
            </w:r>
          </w:p>
          <w:p w14:paraId="0F362C2E" w14:textId="1C8F0A1D"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MICROLARYNGOSCOPY </w:t>
            </w:r>
            <w:r w:rsidRPr="007D095E">
              <w:rPr>
                <w:rFonts w:asciiTheme="minorHAnsi" w:hAnsiTheme="minorHAnsi" w:cstheme="minorHAnsi"/>
                <w:sz w:val="24"/>
              </w:rPr>
              <w:t>by any approach, with or without biopsy</w:t>
            </w:r>
            <w:r w:rsidRPr="000A6610">
              <w:rPr>
                <w:rFonts w:asciiTheme="minorHAnsi" w:hAnsiTheme="minorHAnsi" w:cstheme="minorHAnsi"/>
                <w:b w:val="0"/>
                <w:bCs w:val="0"/>
                <w:color w:val="FF0000"/>
                <w:sz w:val="24"/>
              </w:rPr>
              <w:t xml:space="preserve"> </w:t>
            </w:r>
            <w:r w:rsidRPr="000A6610">
              <w:rPr>
                <w:rFonts w:asciiTheme="minorHAnsi" w:hAnsiTheme="minorHAnsi" w:cstheme="minorHAnsi"/>
                <w:b w:val="0"/>
                <w:bCs w:val="0"/>
                <w:sz w:val="24"/>
              </w:rPr>
              <w:t>(H)</w:t>
            </w:r>
            <w:r w:rsidRPr="000A6610">
              <w:rPr>
                <w:rFonts w:asciiTheme="minorHAnsi" w:hAnsiTheme="minorHAnsi" w:cstheme="minorHAnsi"/>
                <w:b w:val="0"/>
                <w:bCs w:val="0"/>
                <w:color w:val="000000"/>
                <w:sz w:val="24"/>
              </w:rPr>
              <w:t>(</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20BAC519" w14:textId="3683AA44"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$304.65  Benefit: 75% = $228.50</w:t>
            </w:r>
          </w:p>
          <w:p w14:paraId="38281FCE"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765905DD" w14:textId="77777777" w:rsidR="00C2669E" w:rsidRPr="000A6610" w:rsidRDefault="00C2669E" w:rsidP="00C2669E">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76B0A94B" w14:textId="38721A02" w:rsidR="00C2669E" w:rsidRPr="000A6610" w:rsidRDefault="00C2669E" w:rsidP="00456306">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 xml:space="preserve">Procedure type: </w:t>
            </w:r>
            <w:r w:rsidRPr="007D095E">
              <w:rPr>
                <w:rFonts w:asciiTheme="minorHAnsi" w:hAnsiTheme="minorHAnsi" w:cstheme="minorHAnsi"/>
                <w:sz w:val="24"/>
                <w:szCs w:val="24"/>
              </w:rPr>
              <w:t>Type B Non-band specific</w:t>
            </w:r>
          </w:p>
        </w:tc>
      </w:tr>
      <w:tr w:rsidR="00A36358" w:rsidRPr="000A6610" w14:paraId="589A8DBE" w14:textId="77777777" w:rsidTr="00456306">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6BC09876" w14:textId="0C5C9E6A" w:rsidR="00A36358" w:rsidRPr="007D095E" w:rsidRDefault="00A36358" w:rsidP="00A36358">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41858 (Delete)</w:t>
            </w:r>
          </w:p>
          <w:p w14:paraId="5FF1C189" w14:textId="56A5C713" w:rsidR="00A36358" w:rsidRPr="007D095E" w:rsidRDefault="00A36358" w:rsidP="00A36358">
            <w:pPr>
              <w:rPr>
                <w:rFonts w:asciiTheme="minorHAnsi" w:hAnsiTheme="minorHAnsi" w:cstheme="minorHAnsi"/>
                <w:sz w:val="24"/>
              </w:rPr>
            </w:pPr>
            <w:r w:rsidRPr="007D095E">
              <w:rPr>
                <w:rFonts w:asciiTheme="minorHAnsi" w:hAnsiTheme="minorHAnsi" w:cstheme="minorHAnsi"/>
                <w:strike/>
                <w:sz w:val="24"/>
              </w:rPr>
              <w:t>MICROLARYNGOSCOPY with removal of juvenile papillomata</w:t>
            </w:r>
            <w:r w:rsidRPr="007D095E">
              <w:rPr>
                <w:rFonts w:asciiTheme="minorHAnsi" w:hAnsiTheme="minorHAnsi" w:cstheme="minorHAnsi"/>
                <w:strike/>
                <w:sz w:val="24"/>
              </w:rPr>
              <w:br/>
              <w:t>(H)(</w:t>
            </w:r>
            <w:proofErr w:type="spellStart"/>
            <w:r w:rsidRPr="007D095E">
              <w:rPr>
                <w:rFonts w:asciiTheme="minorHAnsi" w:hAnsiTheme="minorHAnsi" w:cstheme="minorHAnsi"/>
                <w:strike/>
                <w:sz w:val="24"/>
              </w:rPr>
              <w:t>Anaes</w:t>
            </w:r>
            <w:proofErr w:type="spellEnd"/>
            <w:r w:rsidRPr="007D095E">
              <w:rPr>
                <w:rFonts w:asciiTheme="minorHAnsi" w:hAnsiTheme="minorHAnsi" w:cstheme="minorHAnsi"/>
                <w:strike/>
                <w:sz w:val="24"/>
              </w:rPr>
              <w:t>.)(Assist)</w:t>
            </w:r>
          </w:p>
        </w:tc>
      </w:tr>
      <w:tr w:rsidR="00C2669E" w:rsidRPr="000A6610" w14:paraId="17DD5818" w14:textId="77777777" w:rsidTr="00F1326A">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ACACA5F" w14:textId="5835FA42" w:rsidR="00C2669E" w:rsidRPr="007D095E" w:rsidRDefault="00C2669E" w:rsidP="00456306">
            <w:pPr>
              <w:rPr>
                <w:rFonts w:asciiTheme="minorHAnsi" w:hAnsiTheme="minorHAnsi" w:cstheme="minorHAnsi"/>
                <w:b w:val="0"/>
                <w:bCs w:val="0"/>
                <w:sz w:val="24"/>
                <w:u w:val="single"/>
              </w:rPr>
            </w:pPr>
            <w:r w:rsidRPr="007D095E">
              <w:rPr>
                <w:rFonts w:asciiTheme="minorHAnsi" w:hAnsiTheme="minorHAnsi" w:cstheme="minorHAnsi"/>
                <w:b w:val="0"/>
                <w:bCs w:val="0"/>
                <w:sz w:val="24"/>
                <w:u w:val="single"/>
              </w:rPr>
              <w:t>41861 (Amended)</w:t>
            </w:r>
          </w:p>
          <w:p w14:paraId="1ED22EE8" w14:textId="169F900E"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MICROLARYNGOSCOPY with </w:t>
            </w:r>
            <w:r w:rsidRPr="007D095E">
              <w:rPr>
                <w:rFonts w:asciiTheme="minorHAnsi" w:hAnsiTheme="minorHAnsi" w:cstheme="minorHAnsi"/>
                <w:sz w:val="24"/>
              </w:rPr>
              <w:t>complete</w:t>
            </w:r>
            <w:r w:rsidRPr="000A6610">
              <w:rPr>
                <w:rFonts w:asciiTheme="minorHAnsi" w:hAnsiTheme="minorHAnsi" w:cstheme="minorHAnsi"/>
                <w:b w:val="0"/>
                <w:bCs w:val="0"/>
                <w:color w:val="000000"/>
                <w:sz w:val="24"/>
              </w:rPr>
              <w:t xml:space="preserve"> removal of benign </w:t>
            </w:r>
            <w:r w:rsidRPr="007D095E">
              <w:rPr>
                <w:rFonts w:asciiTheme="minorHAnsi" w:hAnsiTheme="minorHAnsi" w:cstheme="minorHAnsi"/>
                <w:sz w:val="24"/>
              </w:rPr>
              <w:t>or malignant</w:t>
            </w:r>
            <w:r w:rsidRPr="007D095E">
              <w:rPr>
                <w:rFonts w:asciiTheme="minorHAnsi" w:hAnsiTheme="minorHAnsi" w:cstheme="minorHAnsi"/>
                <w:b w:val="0"/>
                <w:bCs w:val="0"/>
                <w:sz w:val="24"/>
              </w:rPr>
              <w:t xml:space="preserve"> </w:t>
            </w:r>
            <w:r w:rsidRPr="000A6610">
              <w:rPr>
                <w:rFonts w:asciiTheme="minorHAnsi" w:hAnsiTheme="minorHAnsi" w:cstheme="minorHAnsi"/>
                <w:b w:val="0"/>
                <w:bCs w:val="0"/>
                <w:color w:val="000000"/>
                <w:sz w:val="24"/>
              </w:rPr>
              <w:t xml:space="preserve">lesions of the larynx </w:t>
            </w:r>
            <w:r w:rsidRPr="000F414A">
              <w:rPr>
                <w:rFonts w:asciiTheme="minorHAnsi" w:hAnsiTheme="minorHAnsi" w:cstheme="minorHAnsi"/>
                <w:bCs w:val="0"/>
                <w:sz w:val="24"/>
              </w:rPr>
              <w:t>including papillomata, by any approach or technique</w:t>
            </w:r>
            <w:r w:rsidRPr="000A6610">
              <w:rPr>
                <w:rFonts w:asciiTheme="minorHAnsi" w:hAnsiTheme="minorHAnsi" w:cstheme="minorHAnsi"/>
                <w:b w:val="0"/>
                <w:bCs w:val="0"/>
                <w:color w:val="000000"/>
                <w:sz w:val="24"/>
              </w:rPr>
              <w:t xml:space="preserve">, </w:t>
            </w:r>
            <w:r w:rsidRPr="000F414A">
              <w:rPr>
                <w:rFonts w:asciiTheme="minorHAnsi" w:hAnsiTheme="minorHAnsi" w:cstheme="minorHAnsi"/>
                <w:bCs w:val="0"/>
                <w:sz w:val="24"/>
              </w:rPr>
              <w:t xml:space="preserve">unilateral, other than a service associated with a service to which item 41870 applies on the same </w:t>
            </w:r>
            <w:r w:rsidR="00F1326A" w:rsidRPr="000F414A">
              <w:rPr>
                <w:rFonts w:asciiTheme="minorHAnsi" w:hAnsiTheme="minorHAnsi" w:cstheme="minorHAnsi"/>
                <w:bCs w:val="0"/>
                <w:sz w:val="24"/>
              </w:rPr>
              <w:t>side</w:t>
            </w:r>
            <w:r w:rsidR="00F1326A" w:rsidRPr="000A6610">
              <w:rPr>
                <w:rFonts w:asciiTheme="minorHAnsi" w:hAnsiTheme="minorHAnsi" w:cstheme="minorHAnsi"/>
                <w:b w:val="0"/>
                <w:bCs w:val="0"/>
                <w:color w:val="000000"/>
                <w:sz w:val="24"/>
              </w:rPr>
              <w:t xml:space="preserve"> </w:t>
            </w:r>
            <w:r w:rsidR="004A24A3">
              <w:rPr>
                <w:rFonts w:asciiTheme="minorHAnsi" w:hAnsiTheme="minorHAnsi" w:cstheme="minorHAnsi"/>
                <w:b w:val="0"/>
                <w:bCs w:val="0"/>
                <w:color w:val="000000"/>
                <w:sz w:val="24"/>
              </w:rPr>
              <w:t>(H)</w:t>
            </w:r>
            <w:r w:rsidR="0005397D">
              <w:rPr>
                <w:rFonts w:asciiTheme="minorHAnsi" w:hAnsiTheme="minorHAnsi" w:cstheme="minorHAnsi"/>
                <w:b w:val="0"/>
                <w:bCs w:val="0"/>
                <w:color w:val="000000"/>
                <w:sz w:val="24"/>
              </w:rPr>
              <w:t xml:space="preserve"> </w:t>
            </w:r>
            <w:r w:rsidR="00F1326A" w:rsidRPr="000A6610">
              <w:rPr>
                <w:rFonts w:asciiTheme="minorHAnsi" w:hAnsiTheme="minorHAnsi" w:cstheme="minorHAnsi"/>
                <w:b w:val="0"/>
                <w:bCs w:val="0"/>
                <w:color w:val="000000"/>
                <w:sz w:val="24"/>
              </w:rPr>
              <w:t>(</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r w:rsidR="004A24A3">
              <w:rPr>
                <w:rFonts w:asciiTheme="minorHAnsi" w:hAnsiTheme="minorHAnsi" w:cstheme="minorHAnsi"/>
                <w:b w:val="0"/>
                <w:bCs w:val="0"/>
                <w:color w:val="000000"/>
                <w:sz w:val="24"/>
              </w:rPr>
              <w:t>.</w:t>
            </w:r>
            <w:r w:rsidRPr="000A6610">
              <w:rPr>
                <w:rFonts w:asciiTheme="minorHAnsi" w:hAnsiTheme="minorHAnsi" w:cstheme="minorHAnsi"/>
                <w:b w:val="0"/>
                <w:bCs w:val="0"/>
                <w:color w:val="000000"/>
                <w:sz w:val="24"/>
              </w:rPr>
              <w:t>)</w:t>
            </w:r>
          </w:p>
          <w:p w14:paraId="388137FA" w14:textId="77F0EE3F"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$638.80  Benefit: 75% = $479.10  85% =$545.60</w:t>
            </w:r>
          </w:p>
          <w:p w14:paraId="504D3FD2" w14:textId="77777777" w:rsidR="00C2669E" w:rsidRPr="000A6610" w:rsidRDefault="00C2669E"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3E9646E3" w14:textId="77777777" w:rsidR="00C2669E" w:rsidRPr="000A6610" w:rsidRDefault="00C2669E" w:rsidP="00C2669E">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4C774D4D" w14:textId="53739F24" w:rsidR="0005397D" w:rsidRPr="0005397D" w:rsidRDefault="00C2669E" w:rsidP="0005397D">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 xml:space="preserve">Procedure type: </w:t>
            </w:r>
            <w:r w:rsidRPr="000F414A">
              <w:rPr>
                <w:rFonts w:asciiTheme="minorHAnsi" w:hAnsiTheme="minorHAnsi" w:cstheme="minorHAnsi"/>
                <w:bCs w:val="0"/>
                <w:sz w:val="24"/>
                <w:szCs w:val="24"/>
              </w:rPr>
              <w:t>Type B Non-band specific</w:t>
            </w:r>
          </w:p>
        </w:tc>
      </w:tr>
      <w:tr w:rsidR="00A36358" w:rsidRPr="000A6610" w14:paraId="56A0BE53" w14:textId="77777777" w:rsidTr="00F1326A">
        <w:trPr>
          <w:trHeight w:val="48"/>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15F3CF58" w14:textId="5AB25A17"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41864 (Delete)</w:t>
            </w:r>
          </w:p>
          <w:p w14:paraId="5B5E95AC" w14:textId="4566238F" w:rsidR="00A36358" w:rsidRPr="000A6610" w:rsidRDefault="00A36358" w:rsidP="00A36358">
            <w:pPr>
              <w:rPr>
                <w:rFonts w:asciiTheme="minorHAnsi" w:hAnsiTheme="minorHAnsi" w:cstheme="minorHAnsi"/>
                <w:sz w:val="24"/>
              </w:rPr>
            </w:pPr>
            <w:r w:rsidRPr="000F414A">
              <w:rPr>
                <w:rFonts w:asciiTheme="minorHAnsi" w:hAnsiTheme="minorHAnsi" w:cstheme="minorHAnsi"/>
                <w:bCs w:val="0"/>
                <w:strike/>
                <w:sz w:val="24"/>
              </w:rPr>
              <w:t>MICROLARYNGOSCOPY WITH REMOVAL OF TUMOUR (</w:t>
            </w:r>
            <w:proofErr w:type="spellStart"/>
            <w:r w:rsidRPr="000F414A">
              <w:rPr>
                <w:rFonts w:asciiTheme="minorHAnsi" w:hAnsiTheme="minorHAnsi" w:cstheme="minorHAnsi"/>
                <w:bCs w:val="0"/>
                <w:strike/>
                <w:sz w:val="24"/>
              </w:rPr>
              <w:t>Anaes</w:t>
            </w:r>
            <w:proofErr w:type="spellEnd"/>
            <w:r w:rsidRPr="000F414A">
              <w:rPr>
                <w:rFonts w:asciiTheme="minorHAnsi" w:hAnsiTheme="minorHAnsi" w:cstheme="minorHAnsi"/>
                <w:bCs w:val="0"/>
                <w:strike/>
                <w:sz w:val="24"/>
              </w:rPr>
              <w:t>/)(Assist)</w:t>
            </w:r>
          </w:p>
        </w:tc>
      </w:tr>
      <w:tr w:rsidR="00C2669E" w:rsidRPr="000A6610" w14:paraId="5E0214A7" w14:textId="77777777" w:rsidTr="00456306">
        <w:trPr>
          <w:cnfStyle w:val="000000100000" w:firstRow="0" w:lastRow="0" w:firstColumn="0" w:lastColumn="0" w:oddVBand="0" w:evenVBand="0" w:oddHBand="1" w:evenHBand="0" w:firstRowFirstColumn="0" w:firstRowLastColumn="0" w:lastRowFirstColumn="0" w:lastRowLastColumn="0"/>
          <w:trHeight w:val="126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09CECED5" w14:textId="0737198C" w:rsidR="00C2669E" w:rsidRPr="000F414A" w:rsidRDefault="00C2669E" w:rsidP="00456306">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41867 (Amended)</w:t>
            </w:r>
          </w:p>
          <w:p w14:paraId="2C0515FA" w14:textId="78E16DA9"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MICROLARYNGOSCOP</w:t>
            </w:r>
            <w:r w:rsidRPr="000A6610">
              <w:rPr>
                <w:rFonts w:asciiTheme="minorHAnsi" w:hAnsiTheme="minorHAnsi" w:cstheme="minorHAnsi"/>
                <w:b w:val="0"/>
                <w:bCs w:val="0"/>
                <w:sz w:val="24"/>
              </w:rPr>
              <w:t>Y with</w:t>
            </w:r>
            <w:r w:rsidRPr="000F414A">
              <w:rPr>
                <w:rFonts w:asciiTheme="minorHAnsi" w:hAnsiTheme="minorHAnsi" w:cstheme="minorHAnsi"/>
                <w:bCs w:val="0"/>
                <w:sz w:val="24"/>
              </w:rPr>
              <w:t xml:space="preserve"> partial or complete</w:t>
            </w:r>
            <w:r w:rsidRPr="000A6610">
              <w:rPr>
                <w:rFonts w:asciiTheme="minorHAnsi" w:hAnsiTheme="minorHAnsi" w:cstheme="minorHAnsi"/>
                <w:b w:val="0"/>
                <w:bCs w:val="0"/>
                <w:color w:val="000000"/>
                <w:sz w:val="24"/>
              </w:rPr>
              <w:t xml:space="preserve"> </w:t>
            </w:r>
            <w:proofErr w:type="spellStart"/>
            <w:r w:rsidRPr="000A6610">
              <w:rPr>
                <w:rFonts w:asciiTheme="minorHAnsi" w:hAnsiTheme="minorHAnsi" w:cstheme="minorHAnsi"/>
                <w:b w:val="0"/>
                <w:bCs w:val="0"/>
                <w:color w:val="000000"/>
                <w:sz w:val="24"/>
              </w:rPr>
              <w:t>arytenoidectomy</w:t>
            </w:r>
            <w:proofErr w:type="spellEnd"/>
            <w:r w:rsidRPr="000A6610">
              <w:rPr>
                <w:rFonts w:asciiTheme="minorHAnsi" w:hAnsiTheme="minorHAnsi" w:cstheme="minorHAnsi"/>
                <w:b w:val="0"/>
                <w:bCs w:val="0"/>
                <w:color w:val="000000"/>
                <w:sz w:val="24"/>
              </w:rPr>
              <w:t xml:space="preserve"> </w:t>
            </w:r>
            <w:r w:rsidRPr="000F414A">
              <w:rPr>
                <w:rFonts w:asciiTheme="minorHAnsi" w:hAnsiTheme="minorHAnsi" w:cstheme="minorHAnsi"/>
                <w:bCs w:val="0"/>
                <w:sz w:val="24"/>
              </w:rPr>
              <w:t xml:space="preserve">or arytenoid repositioning </w:t>
            </w:r>
            <w:r w:rsidRPr="000A6610">
              <w:rPr>
                <w:rFonts w:asciiTheme="minorHAnsi" w:hAnsiTheme="minorHAnsi" w:cstheme="minorHAnsi"/>
                <w:b w:val="0"/>
                <w:bCs w:val="0"/>
                <w:sz w:val="24"/>
              </w:rPr>
              <w:t>(H)(</w:t>
            </w:r>
            <w:proofErr w:type="spellStart"/>
            <w:r w:rsidRPr="000A6610">
              <w:rPr>
                <w:rFonts w:asciiTheme="minorHAnsi" w:hAnsiTheme="minorHAnsi" w:cstheme="minorHAnsi"/>
                <w:b w:val="0"/>
                <w:bCs w:val="0"/>
                <w:color w:val="000000"/>
                <w:sz w:val="24"/>
              </w:rPr>
              <w:t>Anaes</w:t>
            </w:r>
            <w:proofErr w:type="spellEnd"/>
            <w:r w:rsidR="004A24A3">
              <w:rPr>
                <w:rFonts w:asciiTheme="minorHAnsi" w:hAnsiTheme="minorHAnsi" w:cstheme="minorHAnsi"/>
                <w:b w:val="0"/>
                <w:bCs w:val="0"/>
                <w:color w:val="000000"/>
                <w:sz w:val="24"/>
              </w:rPr>
              <w:t>.</w:t>
            </w:r>
            <w:r w:rsidRPr="000A6610">
              <w:rPr>
                <w:rFonts w:asciiTheme="minorHAnsi" w:hAnsiTheme="minorHAnsi" w:cstheme="minorHAnsi"/>
                <w:b w:val="0"/>
                <w:bCs w:val="0"/>
                <w:color w:val="000000"/>
                <w:sz w:val="24"/>
              </w:rPr>
              <w:t>)(Assist</w:t>
            </w:r>
            <w:r w:rsidR="004A24A3">
              <w:rPr>
                <w:rFonts w:asciiTheme="minorHAnsi" w:hAnsiTheme="minorHAnsi" w:cstheme="minorHAnsi"/>
                <w:b w:val="0"/>
                <w:bCs w:val="0"/>
                <w:color w:val="000000"/>
                <w:sz w:val="24"/>
              </w:rPr>
              <w:t>.</w:t>
            </w:r>
            <w:r w:rsidRPr="000A6610">
              <w:rPr>
                <w:rFonts w:asciiTheme="minorHAnsi" w:hAnsiTheme="minorHAnsi" w:cstheme="minorHAnsi"/>
                <w:b w:val="0"/>
                <w:bCs w:val="0"/>
                <w:color w:val="000000"/>
                <w:sz w:val="24"/>
              </w:rPr>
              <w:t>)</w:t>
            </w:r>
          </w:p>
          <w:p w14:paraId="6B64E4C3" w14:textId="75600639" w:rsidR="00C2669E" w:rsidRPr="000A6610" w:rsidRDefault="00C2669E" w:rsidP="00456306">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$648.45  Benefit: 75% = $486.35</w:t>
            </w:r>
          </w:p>
          <w:p w14:paraId="18A8EA6E" w14:textId="4C11FC23" w:rsidR="00C2669E" w:rsidRPr="000A6610" w:rsidRDefault="00F1326A" w:rsidP="00F1326A">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w:t>
            </w:r>
            <w:r w:rsidR="00C2669E" w:rsidRPr="000A6610">
              <w:rPr>
                <w:rFonts w:asciiTheme="minorHAnsi" w:hAnsiTheme="minorHAnsi" w:cstheme="minorHAnsi"/>
                <w:b w:val="0"/>
                <w:bCs w:val="0"/>
                <w:sz w:val="24"/>
                <w:szCs w:val="24"/>
              </w:rPr>
              <w:t>rivate Health Insurance Classification:</w:t>
            </w:r>
          </w:p>
          <w:p w14:paraId="23362C7E" w14:textId="77777777" w:rsidR="00C2669E" w:rsidRPr="000A6610" w:rsidRDefault="00C2669E" w:rsidP="00C2669E">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027F057C" w14:textId="570C2D25" w:rsidR="00C2669E" w:rsidRPr="000A6610" w:rsidRDefault="00C2669E" w:rsidP="00456306">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Surgical</w:t>
            </w:r>
          </w:p>
        </w:tc>
      </w:tr>
      <w:tr w:rsidR="00A36358" w:rsidRPr="000A6610" w14:paraId="6F7D085E" w14:textId="77777777" w:rsidTr="00456306">
        <w:trPr>
          <w:trHeight w:val="1266"/>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tcPr>
          <w:p w14:paraId="7F23FEB7" w14:textId="092CB631" w:rsidR="00A36358" w:rsidRPr="000A6610" w:rsidRDefault="00A36358" w:rsidP="00A36358">
            <w:pPr>
              <w:rPr>
                <w:rFonts w:asciiTheme="minorHAnsi" w:hAnsiTheme="minorHAnsi" w:cstheme="minorHAnsi"/>
                <w:sz w:val="24"/>
              </w:rPr>
            </w:pPr>
            <w:r w:rsidRPr="000A6610">
              <w:rPr>
                <w:rFonts w:asciiTheme="minorHAnsi" w:hAnsiTheme="minorHAnsi" w:cstheme="minorHAnsi"/>
                <w:sz w:val="24"/>
              </w:rPr>
              <w:lastRenderedPageBreak/>
              <w:t>41868 (Delete)</w:t>
            </w:r>
          </w:p>
          <w:p w14:paraId="2AAAA4B2" w14:textId="22EFB6BB" w:rsidR="00A36358" w:rsidRPr="000A6610" w:rsidRDefault="00A36358" w:rsidP="00A36358">
            <w:pPr>
              <w:rPr>
                <w:rFonts w:asciiTheme="minorHAnsi" w:hAnsiTheme="minorHAnsi" w:cstheme="minorHAnsi"/>
                <w:sz w:val="24"/>
              </w:rPr>
            </w:pPr>
            <w:r w:rsidRPr="000F414A">
              <w:rPr>
                <w:rFonts w:asciiTheme="minorHAnsi" w:hAnsiTheme="minorHAnsi" w:cstheme="minorHAnsi"/>
                <w:bCs w:val="0"/>
                <w:strike/>
                <w:sz w:val="24"/>
              </w:rPr>
              <w:t xml:space="preserve">LARYNGEAL WEB, division of, using </w:t>
            </w:r>
            <w:proofErr w:type="spellStart"/>
            <w:r w:rsidRPr="000F414A">
              <w:rPr>
                <w:rFonts w:asciiTheme="minorHAnsi" w:hAnsiTheme="minorHAnsi" w:cstheme="minorHAnsi"/>
                <w:bCs w:val="0"/>
                <w:strike/>
                <w:sz w:val="24"/>
              </w:rPr>
              <w:t>microlarygoscopic</w:t>
            </w:r>
            <w:proofErr w:type="spellEnd"/>
            <w:r w:rsidRPr="000F414A">
              <w:rPr>
                <w:rFonts w:asciiTheme="minorHAnsi" w:hAnsiTheme="minorHAnsi" w:cstheme="minorHAnsi"/>
                <w:bCs w:val="0"/>
                <w:strike/>
                <w:sz w:val="24"/>
              </w:rPr>
              <w:t xml:space="preserve"> techniques (</w:t>
            </w:r>
            <w:proofErr w:type="spellStart"/>
            <w:r w:rsidRPr="000F414A">
              <w:rPr>
                <w:rFonts w:asciiTheme="minorHAnsi" w:hAnsiTheme="minorHAnsi" w:cstheme="minorHAnsi"/>
                <w:bCs w:val="0"/>
                <w:strike/>
                <w:sz w:val="24"/>
              </w:rPr>
              <w:t>Anaes</w:t>
            </w:r>
            <w:proofErr w:type="spellEnd"/>
            <w:r w:rsidRPr="000F414A">
              <w:rPr>
                <w:rFonts w:asciiTheme="minorHAnsi" w:hAnsiTheme="minorHAnsi" w:cstheme="minorHAnsi"/>
                <w:bCs w:val="0"/>
                <w:strike/>
                <w:sz w:val="24"/>
              </w:rPr>
              <w:t>.)</w:t>
            </w:r>
          </w:p>
        </w:tc>
      </w:tr>
      <w:tr w:rsidR="00A36358" w:rsidRPr="000A6610" w14:paraId="27CF25EF" w14:textId="77777777" w:rsidTr="00F1326A">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BFFE293" w14:textId="13562FCC"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41870 (Amended)</w:t>
            </w:r>
          </w:p>
          <w:p w14:paraId="56C7F842" w14:textId="6E2ABD8F" w:rsidR="00A36358" w:rsidRPr="000A6610" w:rsidRDefault="00A36358" w:rsidP="00A36358">
            <w:pPr>
              <w:rPr>
                <w:rFonts w:asciiTheme="minorHAnsi" w:hAnsiTheme="minorHAnsi" w:cstheme="minorHAnsi"/>
                <w:b w:val="0"/>
                <w:bCs w:val="0"/>
                <w:color w:val="000000"/>
                <w:sz w:val="24"/>
              </w:rPr>
            </w:pPr>
            <w:r w:rsidRPr="000F414A">
              <w:rPr>
                <w:rFonts w:asciiTheme="minorHAnsi" w:hAnsiTheme="minorHAnsi" w:cstheme="minorHAnsi"/>
                <w:bCs w:val="0"/>
                <w:strike/>
                <w:sz w:val="24"/>
              </w:rPr>
              <w:t>INJECTION OF VOCAL CORD BY TEFLON, FAT, COLLAGEN OR GELFOAM</w:t>
            </w:r>
            <w:r w:rsidRPr="000F414A">
              <w:rPr>
                <w:rFonts w:asciiTheme="minorHAnsi" w:hAnsiTheme="minorHAnsi" w:cstheme="minorHAnsi"/>
                <w:bCs w:val="0"/>
                <w:sz w:val="24"/>
              </w:rPr>
              <w:t xml:space="preserve"> Laryngeal augmentation or modification by injection techniques, other than a service associated with a service to which items </w:t>
            </w:r>
            <w:r w:rsidRPr="000F414A">
              <w:rPr>
                <w:rFonts w:asciiTheme="minorHAnsi" w:hAnsiTheme="minorHAnsi" w:cstheme="minorHAnsi"/>
                <w:sz w:val="24"/>
              </w:rPr>
              <w:t>41861</w:t>
            </w:r>
            <w:r w:rsidRPr="000F414A">
              <w:rPr>
                <w:rFonts w:asciiTheme="minorHAnsi" w:hAnsiTheme="minorHAnsi" w:cstheme="minorHAnsi"/>
                <w:bCs w:val="0"/>
                <w:sz w:val="24"/>
              </w:rPr>
              <w:t xml:space="preserve"> or </w:t>
            </w:r>
            <w:r w:rsidRPr="000F414A">
              <w:rPr>
                <w:rFonts w:asciiTheme="minorHAnsi" w:hAnsiTheme="minorHAnsi" w:cstheme="minorHAnsi"/>
                <w:sz w:val="24"/>
              </w:rPr>
              <w:t>41879</w:t>
            </w:r>
            <w:r w:rsidRPr="000F414A">
              <w:rPr>
                <w:rFonts w:asciiTheme="minorHAnsi" w:hAnsiTheme="minorHAnsi" w:cstheme="minorHAnsi"/>
                <w:bCs w:val="0"/>
                <w:sz w:val="24"/>
              </w:rPr>
              <w:t xml:space="preserve"> applies</w:t>
            </w:r>
            <w:r w:rsidRPr="000A6610">
              <w:rPr>
                <w:rFonts w:asciiTheme="minorHAnsi" w:hAnsiTheme="minorHAnsi" w:cstheme="minorHAnsi"/>
                <w:b w:val="0"/>
                <w:bCs w:val="0"/>
                <w:color w:val="000000"/>
                <w:sz w:val="24"/>
              </w:rPr>
              <w:t xml:space="preserve"> (H) (</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1EA7EF56" w14:textId="78B71700"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$480.85  Benefit: 75% = $360.65  85% =$408.75</w:t>
            </w:r>
          </w:p>
          <w:p w14:paraId="2B95660C"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1D78AFDB"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610F6CD6" w14:textId="2CA49506"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 xml:space="preserve">Procedure type: </w:t>
            </w:r>
            <w:r w:rsidRPr="000F414A">
              <w:rPr>
                <w:rFonts w:asciiTheme="minorHAnsi" w:hAnsiTheme="minorHAnsi" w:cstheme="minorHAnsi"/>
                <w:bCs w:val="0"/>
                <w:sz w:val="24"/>
                <w:szCs w:val="24"/>
              </w:rPr>
              <w:t>Type B Non-band specific</w:t>
            </w:r>
          </w:p>
        </w:tc>
      </w:tr>
      <w:tr w:rsidR="00A36358" w:rsidRPr="000A6610" w14:paraId="57AEDF91" w14:textId="77777777" w:rsidTr="00063DAD">
        <w:trPr>
          <w:trHeight w:val="274"/>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7ED18844" w14:textId="40F5C5D2"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41873 (Amended)</w:t>
            </w:r>
          </w:p>
          <w:p w14:paraId="1CAE1060" w14:textId="2FB2DD6F"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LARYNX, FRACTURED, operation for </w:t>
            </w:r>
            <w:r w:rsidRPr="000F414A">
              <w:rPr>
                <w:rFonts w:asciiTheme="minorHAnsi" w:hAnsiTheme="minorHAnsi" w:cstheme="minorHAnsi"/>
                <w:bCs w:val="0"/>
                <w:sz w:val="24"/>
              </w:rPr>
              <w:t>(H)</w:t>
            </w:r>
            <w:r w:rsidRPr="000A6610">
              <w:rPr>
                <w:rFonts w:asciiTheme="minorHAnsi" w:hAnsiTheme="minorHAnsi" w:cstheme="minorHAnsi"/>
                <w:b w:val="0"/>
                <w:bCs w:val="0"/>
                <w:color w:val="000000"/>
                <w:sz w:val="24"/>
              </w:rPr>
              <w:t>(</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7464462D" w14:textId="7BE5C47C"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$621.20  Benefit: 75% = $465.90</w:t>
            </w:r>
          </w:p>
          <w:p w14:paraId="45E52BBA"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03CB5052"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2C9127C1" w14:textId="5820F626"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Surgical</w:t>
            </w:r>
          </w:p>
        </w:tc>
      </w:tr>
      <w:tr w:rsidR="00A36358" w:rsidRPr="000A6610" w14:paraId="1955FD3B" w14:textId="77777777" w:rsidTr="00456306">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704FE9D1" w14:textId="03900166"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41879 (Amended)</w:t>
            </w:r>
          </w:p>
          <w:p w14:paraId="0FD6044C" w14:textId="4692679E" w:rsidR="00A36358" w:rsidRPr="000A6610" w:rsidRDefault="00A36358" w:rsidP="00A36358">
            <w:pPr>
              <w:rPr>
                <w:rFonts w:asciiTheme="minorHAnsi" w:hAnsiTheme="minorHAnsi" w:cstheme="minorHAnsi"/>
                <w:b w:val="0"/>
                <w:bCs w:val="0"/>
                <w:color w:val="000000"/>
                <w:sz w:val="24"/>
              </w:rPr>
            </w:pPr>
            <w:r w:rsidRPr="000F414A">
              <w:rPr>
                <w:rFonts w:asciiTheme="minorHAnsi" w:hAnsiTheme="minorHAnsi" w:cstheme="minorHAnsi"/>
                <w:bCs w:val="0"/>
                <w:sz w:val="24"/>
              </w:rPr>
              <w:t xml:space="preserve">Tracheoplasty, </w:t>
            </w:r>
            <w:r w:rsidRPr="000A6610">
              <w:rPr>
                <w:rFonts w:asciiTheme="minorHAnsi" w:hAnsiTheme="minorHAnsi" w:cstheme="minorHAnsi"/>
                <w:b w:val="0"/>
                <w:bCs w:val="0"/>
                <w:color w:val="000000"/>
                <w:sz w:val="24"/>
              </w:rPr>
              <w:t xml:space="preserve">LARYNGOPLASTY or </w:t>
            </w:r>
            <w:r w:rsidRPr="000F414A">
              <w:rPr>
                <w:rFonts w:asciiTheme="minorHAnsi" w:hAnsiTheme="minorHAnsi" w:cstheme="minorHAnsi"/>
                <w:bCs w:val="0"/>
                <w:strike/>
                <w:sz w:val="24"/>
              </w:rPr>
              <w:t>TRACHEOPLASTY,</w:t>
            </w:r>
            <w:r w:rsidRPr="000A6610">
              <w:rPr>
                <w:rFonts w:asciiTheme="minorHAnsi" w:hAnsiTheme="minorHAnsi" w:cstheme="minorHAnsi"/>
                <w:b w:val="0"/>
                <w:bCs w:val="0"/>
                <w:color w:val="000000"/>
                <w:sz w:val="24"/>
              </w:rPr>
              <w:t xml:space="preserve"> </w:t>
            </w:r>
            <w:proofErr w:type="spellStart"/>
            <w:r w:rsidRPr="000F414A">
              <w:rPr>
                <w:rFonts w:asciiTheme="minorHAnsi" w:hAnsiTheme="minorHAnsi" w:cstheme="minorHAnsi"/>
                <w:bCs w:val="0"/>
                <w:sz w:val="24"/>
              </w:rPr>
              <w:t>thyroplasty</w:t>
            </w:r>
            <w:proofErr w:type="spellEnd"/>
            <w:r w:rsidRPr="000F414A">
              <w:rPr>
                <w:rFonts w:asciiTheme="minorHAnsi" w:hAnsiTheme="minorHAnsi" w:cstheme="minorHAnsi"/>
                <w:bCs w:val="0"/>
                <w:sz w:val="24"/>
              </w:rPr>
              <w:t xml:space="preserve">, not by injection techniques,  </w:t>
            </w:r>
            <w:r w:rsidRPr="000A6610">
              <w:rPr>
                <w:rFonts w:asciiTheme="minorHAnsi" w:hAnsiTheme="minorHAnsi" w:cstheme="minorHAnsi"/>
                <w:b w:val="0"/>
                <w:bCs w:val="0"/>
                <w:sz w:val="24"/>
              </w:rPr>
              <w:t>including tracheostomy</w:t>
            </w:r>
            <w:r w:rsidRPr="000F414A">
              <w:rPr>
                <w:rFonts w:asciiTheme="minorHAnsi" w:hAnsiTheme="minorHAnsi" w:cstheme="minorHAnsi"/>
                <w:bCs w:val="0"/>
                <w:sz w:val="24"/>
              </w:rPr>
              <w:t>, other than a service associated with a service to which item 41870 applies</w:t>
            </w:r>
            <w:r w:rsidRPr="000A6610">
              <w:rPr>
                <w:rFonts w:asciiTheme="minorHAnsi" w:hAnsiTheme="minorHAnsi" w:cstheme="minorHAnsi"/>
                <w:b w:val="0"/>
                <w:bCs w:val="0"/>
                <w:color w:val="000000"/>
                <w:sz w:val="24"/>
              </w:rPr>
              <w:t xml:space="preserve"> (H)(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73A4AC3D" w14:textId="799DEFC3"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$1006.55  Benefit: 75% = $754.95</w:t>
            </w:r>
          </w:p>
          <w:p w14:paraId="0F708744"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6B01ECC7"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517890C0" w14:textId="164532EE"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Advanced Surgical</w:t>
            </w:r>
          </w:p>
        </w:tc>
      </w:tr>
      <w:tr w:rsidR="00A36358" w:rsidRPr="000A6610" w14:paraId="20E976F7" w14:textId="77777777" w:rsidTr="000A6610">
        <w:trPr>
          <w:trHeight w:val="557"/>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46E86D88" w14:textId="77BF9F03"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41880 (Amended)</w:t>
            </w:r>
          </w:p>
          <w:p w14:paraId="7F9BC721" w14:textId="0D442C08"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TRACHEOSTOMY by a percutaneous technique </w:t>
            </w:r>
            <w:r w:rsidRPr="000F414A">
              <w:rPr>
                <w:rFonts w:asciiTheme="minorHAnsi" w:hAnsiTheme="minorHAnsi" w:cstheme="minorHAnsi"/>
                <w:bCs w:val="0"/>
                <w:strike/>
                <w:sz w:val="24"/>
              </w:rPr>
              <w:t>using sequential dilatation or partial splitting method to allow insertion of a cuffed tracheostomy tube</w:t>
            </w:r>
            <w:r w:rsidRPr="000A6610">
              <w:rPr>
                <w:rFonts w:asciiTheme="minorHAnsi" w:hAnsiTheme="minorHAnsi" w:cstheme="minorHAnsi"/>
                <w:b w:val="0"/>
                <w:bCs w:val="0"/>
                <w:color w:val="000000"/>
                <w:sz w:val="24"/>
              </w:rPr>
              <w:t>. (H)(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w:t>
            </w:r>
          </w:p>
          <w:p w14:paraId="4615BA1A" w14:textId="0B59DECA"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$268.65  Benefit: 75% = $201.50</w:t>
            </w:r>
          </w:p>
          <w:p w14:paraId="4A915DCC"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45C83998"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713888EA" w14:textId="708FBC8D"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lastRenderedPageBreak/>
              <w:t>Procedure type: Type A Surgical</w:t>
            </w:r>
          </w:p>
        </w:tc>
      </w:tr>
      <w:tr w:rsidR="00A36358" w:rsidRPr="000A6610" w14:paraId="5C17A2A5" w14:textId="77777777" w:rsidTr="00456306">
        <w:trPr>
          <w:cnfStyle w:val="000000100000" w:firstRow="0" w:lastRow="0" w:firstColumn="0" w:lastColumn="0" w:oddVBand="0" w:evenVBand="0" w:oddHBand="1" w:evenHBand="0" w:firstRowFirstColumn="0" w:firstRowLastColumn="0" w:lastRowFirstColumn="0" w:lastRowLastColumn="0"/>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bottom w:val="single" w:sz="4" w:space="0" w:color="auto"/>
              <w:right w:val="single" w:sz="4" w:space="0" w:color="auto"/>
            </w:tcBorders>
            <w:hideMark/>
          </w:tcPr>
          <w:p w14:paraId="1CAE0D6D" w14:textId="3280A6FA"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lastRenderedPageBreak/>
              <w:t>41881 (Amended)</w:t>
            </w:r>
          </w:p>
          <w:p w14:paraId="7CE810EA" w14:textId="0C928AD8"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TRACHEOSTOMY by open exposure of the trachea</w:t>
            </w:r>
            <w:r w:rsidRPr="000F414A">
              <w:rPr>
                <w:rFonts w:asciiTheme="minorHAnsi" w:hAnsiTheme="minorHAnsi" w:cstheme="minorHAnsi"/>
                <w:bCs w:val="0"/>
                <w:strike/>
                <w:sz w:val="24"/>
              </w:rPr>
              <w:t>, including separation of the strap muscles or division of the thyroid isthmus, where performed</w:t>
            </w:r>
            <w:r w:rsidRPr="000A6610">
              <w:rPr>
                <w:rFonts w:asciiTheme="minorHAnsi" w:hAnsiTheme="minorHAnsi" w:cstheme="minorHAnsi"/>
                <w:b w:val="0"/>
                <w:bCs w:val="0"/>
                <w:color w:val="000000"/>
                <w:sz w:val="24"/>
              </w:rPr>
              <w:t>. (H)(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.)(Assist)</w:t>
            </w:r>
          </w:p>
          <w:p w14:paraId="72217CDD" w14:textId="6CE53D45"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$424.75  Benefit: 75% = $318.60</w:t>
            </w:r>
          </w:p>
          <w:p w14:paraId="09C0253F"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2B619836"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60C0B61F" w14:textId="42AC7129"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Procedure type: Type A Surgical</w:t>
            </w:r>
          </w:p>
        </w:tc>
      </w:tr>
      <w:tr w:rsidR="00A36358" w:rsidRPr="000A6610" w14:paraId="5DEA7360" w14:textId="77777777" w:rsidTr="00063DAD">
        <w:trPr>
          <w:trHeight w:val="1560"/>
        </w:trPr>
        <w:tc>
          <w:tcPr>
            <w:cnfStyle w:val="001000000000" w:firstRow="0" w:lastRow="0" w:firstColumn="1" w:lastColumn="0" w:oddVBand="0" w:evenVBand="0" w:oddHBand="0" w:evenHBand="0" w:firstRowFirstColumn="0" w:firstRowLastColumn="0" w:lastRowFirstColumn="0" w:lastRowLastColumn="0"/>
            <w:tcW w:w="9040" w:type="dxa"/>
            <w:tcBorders>
              <w:left w:val="single" w:sz="4" w:space="0" w:color="auto"/>
              <w:right w:val="single" w:sz="4" w:space="0" w:color="auto"/>
            </w:tcBorders>
            <w:hideMark/>
          </w:tcPr>
          <w:p w14:paraId="2C1BB433" w14:textId="6C7E1B8B" w:rsidR="00A36358" w:rsidRPr="000F414A" w:rsidRDefault="00A36358" w:rsidP="00A36358">
            <w:pPr>
              <w:rPr>
                <w:rFonts w:asciiTheme="minorHAnsi" w:hAnsiTheme="minorHAnsi" w:cstheme="minorHAnsi"/>
                <w:b w:val="0"/>
                <w:bCs w:val="0"/>
                <w:sz w:val="24"/>
                <w:u w:val="single"/>
              </w:rPr>
            </w:pPr>
            <w:r w:rsidRPr="000F414A">
              <w:rPr>
                <w:rFonts w:asciiTheme="minorHAnsi" w:hAnsiTheme="minorHAnsi" w:cstheme="minorHAnsi"/>
                <w:b w:val="0"/>
                <w:bCs w:val="0"/>
                <w:sz w:val="24"/>
                <w:u w:val="single"/>
              </w:rPr>
              <w:t>41884 (Amended)</w:t>
            </w:r>
          </w:p>
          <w:p w14:paraId="5A8F483B" w14:textId="3CF381AE"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 xml:space="preserve">CRICOTHYROSTOMY </w:t>
            </w:r>
            <w:r w:rsidRPr="000F414A">
              <w:rPr>
                <w:rFonts w:asciiTheme="minorHAnsi" w:hAnsiTheme="minorHAnsi" w:cstheme="minorHAnsi"/>
                <w:bCs w:val="0"/>
                <w:strike/>
                <w:sz w:val="24"/>
              </w:rPr>
              <w:t xml:space="preserve">by direct stab or </w:t>
            </w:r>
            <w:proofErr w:type="spellStart"/>
            <w:r w:rsidRPr="000F414A">
              <w:rPr>
                <w:rFonts w:asciiTheme="minorHAnsi" w:hAnsiTheme="minorHAnsi" w:cstheme="minorHAnsi"/>
                <w:bCs w:val="0"/>
                <w:strike/>
                <w:sz w:val="24"/>
              </w:rPr>
              <w:t>Seldinger</w:t>
            </w:r>
            <w:proofErr w:type="spellEnd"/>
            <w:r w:rsidRPr="000F414A">
              <w:rPr>
                <w:rFonts w:asciiTheme="minorHAnsi" w:hAnsiTheme="minorHAnsi" w:cstheme="minorHAnsi"/>
                <w:bCs w:val="0"/>
                <w:strike/>
                <w:sz w:val="24"/>
              </w:rPr>
              <w:t xml:space="preserve"> technique, using mini tracheostomy device</w:t>
            </w:r>
            <w:r w:rsidRPr="000A6610">
              <w:rPr>
                <w:rFonts w:asciiTheme="minorHAnsi" w:hAnsiTheme="minorHAnsi" w:cstheme="minorHAnsi"/>
                <w:b w:val="0"/>
                <w:bCs w:val="0"/>
                <w:strike/>
                <w:color w:val="000000"/>
                <w:sz w:val="24"/>
              </w:rPr>
              <w:t>.</w:t>
            </w:r>
            <w:r w:rsidRPr="000A6610">
              <w:rPr>
                <w:rFonts w:asciiTheme="minorHAnsi" w:hAnsiTheme="minorHAnsi" w:cstheme="minorHAnsi"/>
                <w:b w:val="0"/>
                <w:bCs w:val="0"/>
                <w:color w:val="000000"/>
                <w:sz w:val="24"/>
              </w:rPr>
              <w:t xml:space="preserve"> (H)(</w:t>
            </w:r>
            <w:proofErr w:type="spellStart"/>
            <w:r w:rsidRPr="000A6610">
              <w:rPr>
                <w:rFonts w:asciiTheme="minorHAnsi" w:hAnsiTheme="minorHAnsi" w:cstheme="minorHAnsi"/>
                <w:b w:val="0"/>
                <w:bCs w:val="0"/>
                <w:color w:val="000000"/>
                <w:sz w:val="24"/>
              </w:rPr>
              <w:t>Anaes</w:t>
            </w:r>
            <w:proofErr w:type="spellEnd"/>
            <w:r w:rsidRPr="000A6610">
              <w:rPr>
                <w:rFonts w:asciiTheme="minorHAnsi" w:hAnsiTheme="minorHAnsi" w:cstheme="minorHAnsi"/>
                <w:b w:val="0"/>
                <w:bCs w:val="0"/>
                <w:color w:val="000000"/>
                <w:sz w:val="24"/>
              </w:rPr>
              <w:t xml:space="preserve">). </w:t>
            </w:r>
          </w:p>
          <w:p w14:paraId="44480B37" w14:textId="64C2D67C" w:rsidR="00A36358" w:rsidRPr="000A6610" w:rsidRDefault="00A36358" w:rsidP="00A36358">
            <w:pPr>
              <w:rPr>
                <w:rFonts w:asciiTheme="minorHAnsi" w:hAnsiTheme="minorHAnsi" w:cstheme="minorHAnsi"/>
                <w:b w:val="0"/>
                <w:bCs w:val="0"/>
                <w:color w:val="000000"/>
                <w:sz w:val="24"/>
              </w:rPr>
            </w:pPr>
            <w:r w:rsidRPr="000A6610">
              <w:rPr>
                <w:rFonts w:asciiTheme="minorHAnsi" w:hAnsiTheme="minorHAnsi" w:cstheme="minorHAnsi"/>
                <w:b w:val="0"/>
                <w:bCs w:val="0"/>
                <w:color w:val="000000"/>
                <w:sz w:val="24"/>
              </w:rPr>
              <w:t>Fee: $96.25  Benefit: 75% = $72.20</w:t>
            </w:r>
          </w:p>
          <w:p w14:paraId="1AE312DA" w14:textId="77777777" w:rsidR="00A36358" w:rsidRPr="000A6610" w:rsidRDefault="00A36358" w:rsidP="00A36358">
            <w:pPr>
              <w:pStyle w:val="ListBullet"/>
              <w:numPr>
                <w:ilvl w:val="0"/>
                <w:numId w:val="0"/>
              </w:numPr>
              <w:ind w:left="360" w:hanging="360"/>
              <w:rPr>
                <w:rFonts w:asciiTheme="minorHAnsi" w:hAnsiTheme="minorHAnsi" w:cstheme="minorHAnsi"/>
                <w:b w:val="0"/>
                <w:bCs w:val="0"/>
                <w:sz w:val="24"/>
                <w:szCs w:val="24"/>
              </w:rPr>
            </w:pPr>
            <w:r w:rsidRPr="000A6610">
              <w:rPr>
                <w:rFonts w:asciiTheme="minorHAnsi" w:hAnsiTheme="minorHAnsi" w:cstheme="minorHAnsi"/>
                <w:b w:val="0"/>
                <w:bCs w:val="0"/>
                <w:sz w:val="24"/>
                <w:szCs w:val="24"/>
              </w:rPr>
              <w:t>Private Health Insurance Classification:</w:t>
            </w:r>
          </w:p>
          <w:p w14:paraId="1456EED1" w14:textId="77777777" w:rsidR="00A36358" w:rsidRPr="000A6610" w:rsidRDefault="00A36358" w:rsidP="00A36358">
            <w:pPr>
              <w:pStyle w:val="ListBullet"/>
              <w:numPr>
                <w:ilvl w:val="0"/>
                <w:numId w:val="38"/>
              </w:numPr>
              <w:ind w:left="447" w:hanging="447"/>
              <w:rPr>
                <w:rFonts w:asciiTheme="minorHAnsi" w:hAnsiTheme="minorHAnsi" w:cstheme="minorHAnsi"/>
                <w:b w:val="0"/>
                <w:bCs w:val="0"/>
                <w:color w:val="auto"/>
                <w:sz w:val="24"/>
                <w:szCs w:val="24"/>
              </w:rPr>
            </w:pPr>
            <w:r w:rsidRPr="000A6610">
              <w:rPr>
                <w:rFonts w:asciiTheme="minorHAnsi" w:hAnsiTheme="minorHAnsi" w:cstheme="minorHAnsi"/>
                <w:b w:val="0"/>
                <w:bCs w:val="0"/>
                <w:color w:val="auto"/>
                <w:sz w:val="24"/>
                <w:szCs w:val="24"/>
              </w:rPr>
              <w:t>Clinical category: Ear, nose and throat</w:t>
            </w:r>
          </w:p>
          <w:p w14:paraId="05DBD797" w14:textId="6B38ED27" w:rsidR="00A36358" w:rsidRPr="000A6610" w:rsidRDefault="00A36358" w:rsidP="00A36358">
            <w:pPr>
              <w:pStyle w:val="ListBullet"/>
              <w:numPr>
                <w:ilvl w:val="0"/>
                <w:numId w:val="38"/>
              </w:numPr>
              <w:ind w:left="447" w:hanging="447"/>
              <w:rPr>
                <w:rFonts w:asciiTheme="minorHAnsi" w:hAnsiTheme="minorHAnsi" w:cstheme="minorHAnsi"/>
                <w:color w:val="auto"/>
                <w:sz w:val="24"/>
                <w:szCs w:val="24"/>
              </w:rPr>
            </w:pPr>
            <w:r w:rsidRPr="000A6610">
              <w:rPr>
                <w:rFonts w:asciiTheme="minorHAnsi" w:hAnsiTheme="minorHAnsi" w:cstheme="minorHAnsi"/>
                <w:b w:val="0"/>
                <w:bCs w:val="0"/>
                <w:color w:val="auto"/>
                <w:sz w:val="24"/>
                <w:szCs w:val="24"/>
              </w:rPr>
              <w:t>Procedure type: Unlisted</w:t>
            </w:r>
          </w:p>
        </w:tc>
      </w:tr>
    </w:tbl>
    <w:p w14:paraId="098E1CFB" w14:textId="5926C252" w:rsidR="00063DAD" w:rsidRPr="000A6610" w:rsidRDefault="00063DAD"/>
    <w:tbl>
      <w:tblPr>
        <w:tblStyle w:val="GridTable4-Accent212"/>
        <w:tblW w:w="9067" w:type="dxa"/>
        <w:tblLook w:val="04A0" w:firstRow="1" w:lastRow="0" w:firstColumn="1" w:lastColumn="0" w:noHBand="0" w:noVBand="1"/>
      </w:tblPr>
      <w:tblGrid>
        <w:gridCol w:w="9067"/>
      </w:tblGrid>
      <w:tr w:rsidR="00E46793" w:rsidRPr="000A6610" w14:paraId="48BD0149" w14:textId="77777777" w:rsidTr="000F414A">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auto"/>
              <w:bottom w:val="single" w:sz="4" w:space="0" w:color="auto"/>
            </w:tcBorders>
            <w:shd w:val="clear" w:color="auto" w:fill="009999"/>
          </w:tcPr>
          <w:p w14:paraId="12CC754F" w14:textId="77777777" w:rsidR="00E46793" w:rsidRPr="000A6610" w:rsidRDefault="00E46793" w:rsidP="001E1F58">
            <w:pPr>
              <w:jc w:val="center"/>
              <w:rPr>
                <w:rFonts w:asciiTheme="minorHAnsi" w:hAnsiTheme="minorHAnsi" w:cstheme="minorHAnsi"/>
                <w:sz w:val="24"/>
              </w:rPr>
            </w:pPr>
            <w:r w:rsidRPr="000A6610">
              <w:rPr>
                <w:rFonts w:asciiTheme="minorHAnsi" w:hAnsiTheme="minorHAnsi" w:cstheme="minorHAnsi"/>
                <w:sz w:val="24"/>
              </w:rPr>
              <w:t>Explanatory Notes</w:t>
            </w:r>
          </w:p>
        </w:tc>
      </w:tr>
      <w:tr w:rsidR="00E46793" w:rsidRPr="000F414A" w14:paraId="5EC6F2A3" w14:textId="77777777" w:rsidTr="001E1F58">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15E72018" w14:textId="7987D5DE" w:rsidR="00E46793" w:rsidRPr="000F414A" w:rsidRDefault="00E46793" w:rsidP="00E46793">
            <w:pPr>
              <w:jc w:val="center"/>
              <w:rPr>
                <w:rFonts w:asciiTheme="minorHAnsi" w:hAnsiTheme="minorHAnsi" w:cstheme="minorHAnsi"/>
                <w:bCs w:val="0"/>
                <w:sz w:val="24"/>
              </w:rPr>
            </w:pPr>
            <w:r w:rsidRPr="000F414A">
              <w:rPr>
                <w:rFonts w:asciiTheme="minorHAnsi" w:hAnsiTheme="minorHAnsi" w:cstheme="minorHAnsi"/>
                <w:sz w:val="24"/>
              </w:rPr>
              <w:t>TN.8.258 (Items 41837 and 41840)</w:t>
            </w:r>
          </w:p>
        </w:tc>
      </w:tr>
      <w:tr w:rsidR="00E46793" w:rsidRPr="000A6610" w14:paraId="741B4669" w14:textId="77777777" w:rsidTr="001E1F58">
        <w:trPr>
          <w:trHeight w:val="620"/>
        </w:trPr>
        <w:tc>
          <w:tcPr>
            <w:cnfStyle w:val="001000000000" w:firstRow="0" w:lastRow="0" w:firstColumn="1" w:lastColumn="0" w:oddVBand="0" w:evenVBand="0" w:oddHBand="0" w:evenHBand="0" w:firstRowFirstColumn="0" w:firstRowLastColumn="0" w:lastRowFirstColumn="0" w:lastRowLastColumn="0"/>
            <w:tcW w:w="9067" w:type="dxa"/>
            <w:tcBorders>
              <w:left w:val="single" w:sz="4" w:space="0" w:color="auto"/>
              <w:right w:val="single" w:sz="4" w:space="0" w:color="auto"/>
            </w:tcBorders>
          </w:tcPr>
          <w:p w14:paraId="5A17E976" w14:textId="4AFCA9B1" w:rsidR="00E46793" w:rsidRPr="000F414A" w:rsidRDefault="00E46793" w:rsidP="00E46793">
            <w:pPr>
              <w:jc w:val="both"/>
              <w:rPr>
                <w:rFonts w:asciiTheme="minorHAnsi" w:hAnsiTheme="minorHAnsi" w:cstheme="minorHAnsi"/>
                <w:bCs w:val="0"/>
                <w:sz w:val="24"/>
              </w:rPr>
            </w:pPr>
            <w:r w:rsidRPr="000F414A">
              <w:rPr>
                <w:rFonts w:asciiTheme="minorHAnsi" w:hAnsiTheme="minorHAnsi" w:cstheme="minorHAnsi"/>
                <w:bCs w:val="0"/>
                <w:sz w:val="24"/>
              </w:rPr>
              <w:t>Items 41837 and 41840 may be claimed for both open procedures and endoscopic equivalents. In the case of endoscopic procedures, it is required that the extent of the resection be anatomically equivalent to open procedures excepting resection of thyroid cartilage. This item can only be claimed once per provider, per patient per lifetime.</w:t>
            </w:r>
          </w:p>
          <w:p w14:paraId="3F4FD13F" w14:textId="0998EE5A" w:rsidR="00E46793" w:rsidRPr="000A6610" w:rsidRDefault="00E46793" w:rsidP="001E1F58">
            <w:pPr>
              <w:jc w:val="both"/>
              <w:rPr>
                <w:rFonts w:asciiTheme="minorHAnsi" w:hAnsiTheme="minorHAnsi" w:cstheme="minorHAnsi"/>
                <w:b w:val="0"/>
                <w:bCs w:val="0"/>
                <w:sz w:val="24"/>
                <w:highlight w:val="yellow"/>
              </w:rPr>
            </w:pPr>
            <w:r w:rsidRPr="000F414A">
              <w:rPr>
                <w:rFonts w:asciiTheme="minorHAnsi" w:hAnsiTheme="minorHAnsi" w:cstheme="minorHAnsi"/>
                <w:bCs w:val="0"/>
                <w:sz w:val="24"/>
              </w:rPr>
              <w:t>Related Items: 41837, 41840</w:t>
            </w:r>
          </w:p>
        </w:tc>
      </w:tr>
    </w:tbl>
    <w:p w14:paraId="3EF9AF9C" w14:textId="77777777" w:rsidR="00E46793" w:rsidRPr="000A6610" w:rsidRDefault="00E46793"/>
    <w:p w14:paraId="7A410FAE" w14:textId="77777777" w:rsidR="007C31DD" w:rsidRPr="000A6610" w:rsidRDefault="007C31DD" w:rsidP="007C31DD">
      <w:pPr>
        <w:pStyle w:val="Disclaimer"/>
      </w:pPr>
      <w:r w:rsidRPr="000A6610">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F71C28A" w14:textId="731BE6D0" w:rsidR="007C31DD" w:rsidRPr="000A6610" w:rsidRDefault="007C31DD" w:rsidP="000A6610">
      <w:pPr>
        <w:pStyle w:val="Disclaimer"/>
      </w:pPr>
      <w:r w:rsidRPr="000A6610">
        <w:t xml:space="preserve">This </w:t>
      </w:r>
      <w:r w:rsidR="004E5226" w:rsidRPr="000A6610">
        <w:t>fact</w:t>
      </w:r>
      <w:r w:rsidRPr="000A6610">
        <w:t>sheet is current as of the Last updated date shown above and does not account for MBS changes since that date.</w:t>
      </w:r>
    </w:p>
    <w:sectPr w:rsidR="007C31DD" w:rsidRPr="000A6610" w:rsidSect="00B53987">
      <w:footerReference w:type="default" r:id="rId17"/>
      <w:headerReference w:type="first" r:id="rId18"/>
      <w:footerReference w:type="first" r:id="rId19"/>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E539E" w14:textId="77777777" w:rsidR="00E35EAB" w:rsidRDefault="00E35EAB" w:rsidP="006B56BB">
      <w:r>
        <w:separator/>
      </w:r>
    </w:p>
    <w:p w14:paraId="169AC073" w14:textId="77777777" w:rsidR="00E35EAB" w:rsidRDefault="00E35EAB"/>
  </w:endnote>
  <w:endnote w:type="continuationSeparator" w:id="0">
    <w:p w14:paraId="2549A6F1" w14:textId="77777777" w:rsidR="00E35EAB" w:rsidRDefault="00E35EAB" w:rsidP="006B56BB">
      <w:r>
        <w:continuationSeparator/>
      </w:r>
    </w:p>
    <w:p w14:paraId="15963FD9" w14:textId="77777777" w:rsidR="00E35EAB" w:rsidRDefault="00E35EAB"/>
  </w:endnote>
  <w:endnote w:type="continuationNotice" w:id="1">
    <w:p w14:paraId="134D407C" w14:textId="77777777" w:rsidR="00E35EAB" w:rsidRDefault="00E35E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503A" w14:textId="2737D1C6" w:rsidR="00B64760" w:rsidRPr="00B64760" w:rsidRDefault="00AF09FF" w:rsidP="00B64760">
    <w:pPr>
      <w:pStyle w:val="TableTitle"/>
      <w:spacing w:before="0" w:after="0"/>
      <w:rPr>
        <w:b w:val="0"/>
        <w:bCs/>
        <w:sz w:val="20"/>
        <w:szCs w:val="20"/>
      </w:rPr>
    </w:pPr>
    <w:r>
      <w:rPr>
        <w:rStyle w:val="BookTitle"/>
        <w:rFonts w:eastAsiaTheme="minorEastAsia"/>
        <w:noProof/>
      </w:rPr>
      <w:pict w14:anchorId="79578A0C">
        <v:rect id="_x0000_i1025" style="width:523.3pt;height:1.9pt" o:hralign="center" o:hrstd="t" o:hr="t" fillcolor="#a0a0a0" stroked="f"/>
      </w:pict>
    </w:r>
    <w:r w:rsidR="00B64760" w:rsidRPr="00B64760">
      <w:rPr>
        <w:b w:val="0"/>
        <w:bCs/>
        <w:sz w:val="20"/>
        <w:szCs w:val="20"/>
      </w:rPr>
      <w:t xml:space="preserve"> Medicare Benefits Schedule</w:t>
    </w:r>
  </w:p>
  <w:p w14:paraId="07417287" w14:textId="2AC24243" w:rsidR="00B64760" w:rsidRPr="00B64760" w:rsidRDefault="00B64760" w:rsidP="00B64760">
    <w:pPr>
      <w:pStyle w:val="TableTitle"/>
      <w:tabs>
        <w:tab w:val="right" w:pos="10466"/>
      </w:tabs>
      <w:spacing w:before="0" w:after="0"/>
      <w:rPr>
        <w:b w:val="0"/>
        <w:bCs/>
        <w:sz w:val="20"/>
        <w:szCs w:val="20"/>
      </w:rPr>
    </w:pPr>
    <w:r>
      <w:rPr>
        <w:b w:val="0"/>
        <w:bCs/>
        <w:sz w:val="20"/>
        <w:szCs w:val="20"/>
      </w:rPr>
      <w:t xml:space="preserve">Otolaryngology, head and neck surgery changes </w:t>
    </w:r>
    <w:r w:rsidR="00745A18">
      <w:rPr>
        <w:b w:val="0"/>
        <w:bCs/>
        <w:sz w:val="20"/>
        <w:szCs w:val="20"/>
      </w:rPr>
      <w:t xml:space="preserve">– laryngology </w:t>
    </w:r>
    <w:r w:rsidRPr="00B64760">
      <w:rPr>
        <w:b w:val="0"/>
        <w:bCs/>
        <w:sz w:val="20"/>
        <w:szCs w:val="20"/>
      </w:rPr>
      <w:t xml:space="preserve">– Factsheet </w:t>
    </w:r>
    <w:sdt>
      <w:sdtPr>
        <w:rPr>
          <w:b w:val="0"/>
          <w:bCs/>
          <w:sz w:val="20"/>
          <w:szCs w:val="20"/>
        </w:rPr>
        <w:id w:val="53748307"/>
        <w:docPartObj>
          <w:docPartGallery w:val="Page Numbers (Bottom of Page)"/>
          <w:docPartUnique/>
        </w:docPartObj>
      </w:sdtPr>
      <w:sdtEndPr>
        <w:rPr>
          <w:noProof/>
        </w:rPr>
      </w:sdtEndPr>
      <w:sdtContent>
        <w:r w:rsidRPr="00B64760">
          <w:rPr>
            <w:b w:val="0"/>
            <w:bCs/>
            <w:sz w:val="20"/>
            <w:szCs w:val="20"/>
          </w:rPr>
          <w:tab/>
        </w:r>
        <w:sdt>
          <w:sdtPr>
            <w:rPr>
              <w:b w:val="0"/>
              <w:bCs/>
              <w:sz w:val="20"/>
              <w:szCs w:val="20"/>
            </w:rPr>
            <w:id w:val="296885681"/>
            <w:docPartObj>
              <w:docPartGallery w:val="Page Numbers (Bottom of Page)"/>
              <w:docPartUnique/>
            </w:docPartObj>
          </w:sdtPr>
          <w:sdtEndPr/>
          <w:sdtContent>
            <w:sdt>
              <w:sdtPr>
                <w:rPr>
                  <w:b w:val="0"/>
                  <w:bCs/>
                  <w:sz w:val="20"/>
                  <w:szCs w:val="20"/>
                </w:rPr>
                <w:id w:val="1859933173"/>
                <w:docPartObj>
                  <w:docPartGallery w:val="Page Numbers (Top of Page)"/>
                  <w:docPartUnique/>
                </w:docPartObj>
              </w:sdtPr>
              <w:sdtEndPr/>
              <w:sdtContent>
                <w:r w:rsidRPr="00B64760">
                  <w:rPr>
                    <w:b w:val="0"/>
                    <w:bCs/>
                    <w:sz w:val="20"/>
                    <w:szCs w:val="20"/>
                  </w:rPr>
                  <w:t xml:space="preserve">Page </w:t>
                </w:r>
                <w:r w:rsidRPr="00B64760">
                  <w:rPr>
                    <w:b w:val="0"/>
                    <w:bCs/>
                    <w:sz w:val="20"/>
                    <w:szCs w:val="20"/>
                  </w:rPr>
                  <w:fldChar w:fldCharType="begin"/>
                </w:r>
                <w:r w:rsidRPr="00B64760">
                  <w:rPr>
                    <w:b w:val="0"/>
                    <w:bCs/>
                    <w:sz w:val="20"/>
                    <w:szCs w:val="20"/>
                  </w:rPr>
                  <w:instrText xml:space="preserve"> PAGE </w:instrText>
                </w:r>
                <w:r w:rsidRPr="00B64760">
                  <w:rPr>
                    <w:b w:val="0"/>
                    <w:bCs/>
                    <w:sz w:val="20"/>
                    <w:szCs w:val="20"/>
                  </w:rPr>
                  <w:fldChar w:fldCharType="separate"/>
                </w:r>
                <w:r>
                  <w:rPr>
                    <w:b w:val="0"/>
                    <w:bCs/>
                    <w:sz w:val="20"/>
                    <w:szCs w:val="20"/>
                  </w:rPr>
                  <w:t>1</w:t>
                </w:r>
                <w:r w:rsidRPr="00B64760">
                  <w:rPr>
                    <w:b w:val="0"/>
                    <w:bCs/>
                    <w:sz w:val="20"/>
                    <w:szCs w:val="20"/>
                  </w:rPr>
                  <w:fldChar w:fldCharType="end"/>
                </w:r>
                <w:r w:rsidRPr="00B64760">
                  <w:rPr>
                    <w:b w:val="0"/>
                    <w:bCs/>
                    <w:sz w:val="20"/>
                    <w:szCs w:val="20"/>
                  </w:rPr>
                  <w:t xml:space="preserve"> of </w:t>
                </w:r>
                <w:r w:rsidRPr="00B64760">
                  <w:rPr>
                    <w:b w:val="0"/>
                    <w:bCs/>
                    <w:sz w:val="20"/>
                    <w:szCs w:val="20"/>
                  </w:rPr>
                  <w:fldChar w:fldCharType="begin"/>
                </w:r>
                <w:r w:rsidRPr="00B64760">
                  <w:rPr>
                    <w:b w:val="0"/>
                    <w:bCs/>
                    <w:sz w:val="20"/>
                    <w:szCs w:val="20"/>
                  </w:rPr>
                  <w:instrText xml:space="preserve"> NUMPAGES  </w:instrText>
                </w:r>
                <w:r w:rsidRPr="00B64760">
                  <w:rPr>
                    <w:b w:val="0"/>
                    <w:bCs/>
                    <w:sz w:val="20"/>
                    <w:szCs w:val="20"/>
                  </w:rPr>
                  <w:fldChar w:fldCharType="separate"/>
                </w:r>
                <w:r>
                  <w:rPr>
                    <w:b w:val="0"/>
                    <w:bCs/>
                    <w:sz w:val="20"/>
                    <w:szCs w:val="20"/>
                  </w:rPr>
                  <w:t>71</w:t>
                </w:r>
                <w:r w:rsidRPr="00B64760">
                  <w:rPr>
                    <w:b w:val="0"/>
                    <w:bCs/>
                    <w:sz w:val="20"/>
                    <w:szCs w:val="20"/>
                  </w:rPr>
                  <w:fldChar w:fldCharType="end"/>
                </w:r>
              </w:sdtContent>
            </w:sdt>
          </w:sdtContent>
        </w:sdt>
        <w:r w:rsidRPr="00B64760">
          <w:rPr>
            <w:b w:val="0"/>
            <w:bCs/>
            <w:sz w:val="20"/>
            <w:szCs w:val="20"/>
          </w:rPr>
          <w:t xml:space="preserve"> </w:t>
        </w:r>
      </w:sdtContent>
    </w:sdt>
  </w:p>
  <w:p w14:paraId="74D35405" w14:textId="77777777" w:rsidR="00B64760"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Pr="00B64760">
      <w:rPr>
        <w:rStyle w:val="Hyperlink"/>
        <w:b w:val="0"/>
        <w:bCs/>
        <w:sz w:val="20"/>
        <w:szCs w:val="20"/>
      </w:rPr>
      <w:t>MBS Online</w:t>
    </w:r>
  </w:p>
  <w:p w14:paraId="6A4B3FBF" w14:textId="366BA728" w:rsidR="00B64760" w:rsidRPr="00B64760" w:rsidRDefault="00B64760" w:rsidP="00B64760">
    <w:pPr>
      <w:pStyle w:val="TableTitle"/>
      <w:spacing w:before="0" w:after="0"/>
      <w:rPr>
        <w:b w:val="0"/>
        <w:bCs/>
        <w:sz w:val="20"/>
        <w:szCs w:val="20"/>
      </w:rPr>
    </w:pPr>
    <w:r>
      <w:rPr>
        <w:b w:val="0"/>
        <w:bCs/>
        <w:sz w:val="20"/>
        <w:szCs w:val="20"/>
      </w:rPr>
      <w:fldChar w:fldCharType="end"/>
    </w:r>
    <w:r w:rsidRPr="00B64760">
      <w:rPr>
        <w:b w:val="0"/>
        <w:bCs/>
        <w:sz w:val="20"/>
        <w:szCs w:val="20"/>
      </w:rPr>
      <w:t xml:space="preserve">Last updated – </w:t>
    </w:r>
    <w:r>
      <w:rPr>
        <w:b w:val="0"/>
        <w:bCs/>
        <w:sz w:val="20"/>
        <w:szCs w:val="20"/>
      </w:rPr>
      <w:t>3</w:t>
    </w:r>
    <w:r w:rsidRPr="00B64760">
      <w:rPr>
        <w:b w:val="0"/>
        <w:bCs/>
        <w:sz w:val="20"/>
        <w:szCs w:val="20"/>
      </w:rPr>
      <w:t xml:space="preserve"> </w:t>
    </w:r>
    <w:r w:rsidR="004309EC">
      <w:rPr>
        <w:b w:val="0"/>
        <w:bCs/>
        <w:sz w:val="20"/>
        <w:szCs w:val="20"/>
      </w:rPr>
      <w:t xml:space="preserve">January </w:t>
    </w:r>
    <w:r w:rsidRPr="00B64760">
      <w:rPr>
        <w:b w:val="0"/>
        <w:bCs/>
        <w:sz w:val="20"/>
        <w:szCs w:val="20"/>
      </w:rPr>
      <w:t>20</w:t>
    </w:r>
    <w:r>
      <w:rPr>
        <w:b w:val="0"/>
        <w:bCs/>
        <w:sz w:val="20"/>
        <w:szCs w:val="20"/>
      </w:rPr>
      <w:t>2</w:t>
    </w:r>
    <w:r w:rsidR="004309EC">
      <w:rPr>
        <w:b w:val="0"/>
        <w:bCs/>
        <w:sz w:val="20"/>
        <w:szCs w:val="20"/>
      </w:rPr>
      <w:t>3</w:t>
    </w:r>
  </w:p>
  <w:p w14:paraId="78B91981" w14:textId="63D96D02" w:rsidR="00CB03B8" w:rsidRPr="00F51321" w:rsidRDefault="00CB03B8" w:rsidP="00B64760">
    <w:pPr>
      <w:pStyle w:val="TableTit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04070D7D" w:rsidR="00064168" w:rsidRPr="00B64760" w:rsidRDefault="00AF09FF" w:rsidP="00B64760">
    <w:pPr>
      <w:pStyle w:val="TableTitle"/>
      <w:spacing w:before="0" w:after="0"/>
      <w:rPr>
        <w:b w:val="0"/>
        <w:bCs/>
        <w:sz w:val="20"/>
        <w:szCs w:val="20"/>
      </w:rPr>
    </w:pPr>
    <w:r>
      <w:rPr>
        <w:rStyle w:val="BookTitle"/>
        <w:rFonts w:eastAsiaTheme="minorEastAsia"/>
        <w:noProof/>
      </w:rPr>
      <w:pict w14:anchorId="1DB3991B">
        <v:rect id="_x0000_i1026" style="width:523.3pt;height:1.9pt" o:hralign="center" o:hrstd="t" o:hr="t" fillcolor="#a0a0a0" stroked="f"/>
      </w:pict>
    </w:r>
    <w:r w:rsidR="00064168" w:rsidRPr="00B64760">
      <w:rPr>
        <w:b w:val="0"/>
        <w:bCs/>
        <w:sz w:val="20"/>
        <w:szCs w:val="20"/>
      </w:rPr>
      <w:t>Medicare Benefits Schedule</w:t>
    </w:r>
  </w:p>
  <w:p w14:paraId="7DCCE2B2" w14:textId="729CBE7D" w:rsidR="00064168" w:rsidRPr="00B64760" w:rsidRDefault="00B64760" w:rsidP="00B64760">
    <w:pPr>
      <w:pStyle w:val="TableTitle"/>
      <w:tabs>
        <w:tab w:val="right" w:pos="10466"/>
      </w:tabs>
      <w:spacing w:before="0" w:after="0"/>
      <w:rPr>
        <w:b w:val="0"/>
        <w:bCs/>
        <w:sz w:val="20"/>
        <w:szCs w:val="20"/>
      </w:rPr>
    </w:pPr>
    <w:r>
      <w:rPr>
        <w:b w:val="0"/>
        <w:bCs/>
        <w:sz w:val="20"/>
        <w:szCs w:val="20"/>
      </w:rPr>
      <w:t xml:space="preserve">Otolaryngology, head and neck surgery changes </w:t>
    </w:r>
    <w:r w:rsidR="00745A18">
      <w:rPr>
        <w:b w:val="0"/>
        <w:bCs/>
        <w:sz w:val="20"/>
        <w:szCs w:val="20"/>
      </w:rPr>
      <w:t xml:space="preserve">– laryngology </w:t>
    </w:r>
    <w:r w:rsidR="00064168" w:rsidRPr="00B64760">
      <w:rPr>
        <w:b w:val="0"/>
        <w:bCs/>
        <w:sz w:val="20"/>
        <w:szCs w:val="20"/>
      </w:rPr>
      <w:t xml:space="preserve">– Factsheet </w:t>
    </w:r>
    <w:sdt>
      <w:sdtPr>
        <w:rPr>
          <w:b w:val="0"/>
          <w:bCs/>
          <w:sz w:val="20"/>
          <w:szCs w:val="20"/>
        </w:rPr>
        <w:id w:val="960607005"/>
        <w:docPartObj>
          <w:docPartGallery w:val="Page Numbers (Bottom of Page)"/>
          <w:docPartUnique/>
        </w:docPartObj>
      </w:sdtPr>
      <w:sdtEndPr>
        <w:rPr>
          <w:noProof/>
        </w:rPr>
      </w:sdtEndPr>
      <w:sdtContent>
        <w:r w:rsidR="00064168" w:rsidRPr="00B64760">
          <w:rPr>
            <w:b w:val="0"/>
            <w:bCs/>
            <w:sz w:val="20"/>
            <w:szCs w:val="20"/>
          </w:rPr>
          <w:tab/>
        </w:r>
        <w:sdt>
          <w:sdtPr>
            <w:rPr>
              <w:b w:val="0"/>
              <w:bCs/>
              <w:sz w:val="20"/>
              <w:szCs w:val="20"/>
            </w:rPr>
            <w:id w:val="-720741692"/>
            <w:docPartObj>
              <w:docPartGallery w:val="Page Numbers (Bottom of Page)"/>
              <w:docPartUnique/>
            </w:docPartObj>
          </w:sdtPr>
          <w:sdtEndPr/>
          <w:sdtContent>
            <w:sdt>
              <w:sdtPr>
                <w:rPr>
                  <w:b w:val="0"/>
                  <w:bCs/>
                  <w:sz w:val="20"/>
                  <w:szCs w:val="20"/>
                </w:rPr>
                <w:id w:val="1701501531"/>
                <w:docPartObj>
                  <w:docPartGallery w:val="Page Numbers (Top of Page)"/>
                  <w:docPartUnique/>
                </w:docPartObj>
              </w:sdtPr>
              <w:sdtEndPr/>
              <w:sdtContent>
                <w:r w:rsidR="00064168" w:rsidRPr="00B64760">
                  <w:rPr>
                    <w:b w:val="0"/>
                    <w:bCs/>
                    <w:sz w:val="20"/>
                    <w:szCs w:val="20"/>
                  </w:rPr>
                  <w:t xml:space="preserve">Page </w:t>
                </w:r>
                <w:r w:rsidR="00064168" w:rsidRPr="00B64760">
                  <w:rPr>
                    <w:b w:val="0"/>
                    <w:bCs/>
                    <w:sz w:val="20"/>
                    <w:szCs w:val="20"/>
                  </w:rPr>
                  <w:fldChar w:fldCharType="begin"/>
                </w:r>
                <w:r w:rsidR="00064168" w:rsidRPr="00B64760">
                  <w:rPr>
                    <w:b w:val="0"/>
                    <w:bCs/>
                    <w:sz w:val="20"/>
                    <w:szCs w:val="20"/>
                  </w:rPr>
                  <w:instrText xml:space="preserve"> PAGE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r w:rsidR="00064168" w:rsidRPr="00B64760">
                  <w:rPr>
                    <w:b w:val="0"/>
                    <w:bCs/>
                    <w:sz w:val="20"/>
                    <w:szCs w:val="20"/>
                  </w:rPr>
                  <w:t xml:space="preserve"> of </w:t>
                </w:r>
                <w:r w:rsidR="00064168" w:rsidRPr="00B64760">
                  <w:rPr>
                    <w:b w:val="0"/>
                    <w:bCs/>
                    <w:sz w:val="20"/>
                    <w:szCs w:val="20"/>
                  </w:rPr>
                  <w:fldChar w:fldCharType="begin"/>
                </w:r>
                <w:r w:rsidR="00064168" w:rsidRPr="00B64760">
                  <w:rPr>
                    <w:b w:val="0"/>
                    <w:bCs/>
                    <w:sz w:val="20"/>
                    <w:szCs w:val="20"/>
                  </w:rPr>
                  <w:instrText xml:space="preserve"> NUMPAGES  </w:instrText>
                </w:r>
                <w:r w:rsidR="00064168" w:rsidRPr="00B64760">
                  <w:rPr>
                    <w:b w:val="0"/>
                    <w:bCs/>
                    <w:sz w:val="20"/>
                    <w:szCs w:val="20"/>
                  </w:rPr>
                  <w:fldChar w:fldCharType="separate"/>
                </w:r>
                <w:r w:rsidR="00064168" w:rsidRPr="00B64760">
                  <w:rPr>
                    <w:b w:val="0"/>
                    <w:bCs/>
                    <w:sz w:val="20"/>
                    <w:szCs w:val="20"/>
                  </w:rPr>
                  <w:t>1</w:t>
                </w:r>
                <w:r w:rsidR="00064168" w:rsidRPr="00B64760">
                  <w:rPr>
                    <w:b w:val="0"/>
                    <w:bCs/>
                    <w:sz w:val="20"/>
                    <w:szCs w:val="20"/>
                  </w:rPr>
                  <w:fldChar w:fldCharType="end"/>
                </w:r>
              </w:sdtContent>
            </w:sdt>
          </w:sdtContent>
        </w:sdt>
        <w:r w:rsidR="00064168" w:rsidRPr="00B64760">
          <w:rPr>
            <w:b w:val="0"/>
            <w:bCs/>
            <w:sz w:val="20"/>
            <w:szCs w:val="20"/>
          </w:rPr>
          <w:t xml:space="preserve"> </w:t>
        </w:r>
      </w:sdtContent>
    </w:sdt>
  </w:p>
  <w:p w14:paraId="3821CA3D" w14:textId="745EF07E" w:rsidR="00064168" w:rsidRPr="00B64760" w:rsidRDefault="00B64760" w:rsidP="00B64760">
    <w:pPr>
      <w:pStyle w:val="TableTitle"/>
      <w:spacing w:before="0" w:after="0"/>
      <w:rPr>
        <w:rStyle w:val="Hyperlink"/>
        <w:b w:val="0"/>
        <w:bCs/>
        <w:sz w:val="20"/>
        <w:szCs w:val="20"/>
      </w:rPr>
    </w:pPr>
    <w:r>
      <w:rPr>
        <w:b w:val="0"/>
        <w:bCs/>
        <w:sz w:val="20"/>
        <w:szCs w:val="20"/>
      </w:rPr>
      <w:fldChar w:fldCharType="begin"/>
    </w:r>
    <w:r>
      <w:rPr>
        <w:b w:val="0"/>
        <w:bCs/>
        <w:sz w:val="20"/>
        <w:szCs w:val="20"/>
      </w:rPr>
      <w:instrText xml:space="preserve"> HYPERLINK "http://www.mbsonline.gov.au/" </w:instrText>
    </w:r>
    <w:r>
      <w:rPr>
        <w:b w:val="0"/>
        <w:bCs/>
        <w:sz w:val="20"/>
        <w:szCs w:val="20"/>
      </w:rPr>
      <w:fldChar w:fldCharType="separate"/>
    </w:r>
    <w:r w:rsidR="00064168" w:rsidRPr="00B64760">
      <w:rPr>
        <w:rStyle w:val="Hyperlink"/>
        <w:b w:val="0"/>
        <w:bCs/>
        <w:sz w:val="20"/>
        <w:szCs w:val="20"/>
      </w:rPr>
      <w:t>MBS Online</w:t>
    </w:r>
  </w:p>
  <w:p w14:paraId="03585E81" w14:textId="61C0AF1B" w:rsidR="00064168" w:rsidRPr="00B64760" w:rsidRDefault="00B64760" w:rsidP="00B64760">
    <w:pPr>
      <w:pStyle w:val="TableTitle"/>
      <w:spacing w:before="0" w:after="0"/>
      <w:rPr>
        <w:b w:val="0"/>
        <w:bCs/>
        <w:sz w:val="20"/>
        <w:szCs w:val="20"/>
      </w:rPr>
    </w:pPr>
    <w:r>
      <w:rPr>
        <w:b w:val="0"/>
        <w:bCs/>
        <w:sz w:val="20"/>
        <w:szCs w:val="20"/>
      </w:rPr>
      <w:fldChar w:fldCharType="end"/>
    </w:r>
    <w:r w:rsidR="00064168" w:rsidRPr="00B64760">
      <w:rPr>
        <w:b w:val="0"/>
        <w:bCs/>
        <w:sz w:val="20"/>
        <w:szCs w:val="20"/>
      </w:rPr>
      <w:t xml:space="preserve">Last updated – </w:t>
    </w:r>
    <w:r>
      <w:rPr>
        <w:b w:val="0"/>
        <w:bCs/>
        <w:sz w:val="20"/>
        <w:szCs w:val="20"/>
      </w:rPr>
      <w:t>3</w:t>
    </w:r>
    <w:r w:rsidR="00064168" w:rsidRPr="00B64760">
      <w:rPr>
        <w:b w:val="0"/>
        <w:bCs/>
        <w:sz w:val="20"/>
        <w:szCs w:val="20"/>
      </w:rPr>
      <w:t xml:space="preserve"> </w:t>
    </w:r>
    <w:r w:rsidR="004309EC">
      <w:rPr>
        <w:b w:val="0"/>
        <w:bCs/>
        <w:sz w:val="20"/>
        <w:szCs w:val="20"/>
      </w:rPr>
      <w:t>January</w:t>
    </w:r>
    <w:r w:rsidR="00064168" w:rsidRPr="00B64760">
      <w:rPr>
        <w:b w:val="0"/>
        <w:bCs/>
        <w:sz w:val="20"/>
        <w:szCs w:val="20"/>
      </w:rPr>
      <w:t xml:space="preserve"> 20</w:t>
    </w:r>
    <w:r>
      <w:rPr>
        <w:b w:val="0"/>
        <w:bCs/>
        <w:sz w:val="20"/>
        <w:szCs w:val="20"/>
      </w:rPr>
      <w:t>2</w:t>
    </w:r>
    <w:r w:rsidR="004309EC">
      <w:rPr>
        <w:b w:val="0"/>
        <w:bCs/>
        <w:sz w:val="20"/>
        <w:szCs w:val="20"/>
      </w:rPr>
      <w:t>3</w:t>
    </w:r>
  </w:p>
  <w:p w14:paraId="2964AB57" w14:textId="77777777" w:rsidR="00CB03B8" w:rsidRPr="00064168" w:rsidRDefault="00CB03B8" w:rsidP="00064168">
    <w:pPr>
      <w:pStyle w:val="TableTit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77B13" w14:textId="77777777" w:rsidR="00E35EAB" w:rsidRDefault="00E35EAB" w:rsidP="006B56BB">
      <w:r>
        <w:separator/>
      </w:r>
    </w:p>
    <w:p w14:paraId="6DE92D37" w14:textId="77777777" w:rsidR="00E35EAB" w:rsidRDefault="00E35EAB"/>
  </w:footnote>
  <w:footnote w:type="continuationSeparator" w:id="0">
    <w:p w14:paraId="1B2D9BC7" w14:textId="77777777" w:rsidR="00E35EAB" w:rsidRDefault="00E35EAB" w:rsidP="006B56BB">
      <w:r>
        <w:continuationSeparator/>
      </w:r>
    </w:p>
    <w:p w14:paraId="3FBDD60B" w14:textId="77777777" w:rsidR="00E35EAB" w:rsidRDefault="00E35EAB"/>
  </w:footnote>
  <w:footnote w:type="continuationNotice" w:id="1">
    <w:p w14:paraId="729E14B0" w14:textId="77777777" w:rsidR="00E35EAB" w:rsidRDefault="00E35E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r>
      <w:rPr>
        <w:noProof/>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526"/>
    <w:multiLevelType w:val="hybridMultilevel"/>
    <w:tmpl w:val="1A242556"/>
    <w:lvl w:ilvl="0" w:tplc="7E481060">
      <w:start w:val="1"/>
      <w:numFmt w:val="decimal"/>
      <w:pStyle w:val="Tablelistnumber"/>
      <w:lvlText w:val="%1."/>
      <w:lvlJc w:val="left"/>
      <w:pPr>
        <w:ind w:left="-1331" w:hanging="360"/>
      </w:pPr>
      <w:rPr>
        <w:rFonts w:hint="default"/>
      </w:rPr>
    </w:lvl>
    <w:lvl w:ilvl="1" w:tplc="0C090019" w:tentative="1">
      <w:start w:val="1"/>
      <w:numFmt w:val="lowerLetter"/>
      <w:lvlText w:val="%2."/>
      <w:lvlJc w:val="left"/>
      <w:pPr>
        <w:ind w:left="-251" w:hanging="360"/>
      </w:pPr>
    </w:lvl>
    <w:lvl w:ilvl="2" w:tplc="0C09001B" w:tentative="1">
      <w:start w:val="1"/>
      <w:numFmt w:val="lowerRoman"/>
      <w:lvlText w:val="%3."/>
      <w:lvlJc w:val="right"/>
      <w:pPr>
        <w:ind w:left="469" w:hanging="180"/>
      </w:pPr>
    </w:lvl>
    <w:lvl w:ilvl="3" w:tplc="0C09000F" w:tentative="1">
      <w:start w:val="1"/>
      <w:numFmt w:val="decimal"/>
      <w:lvlText w:val="%4."/>
      <w:lvlJc w:val="left"/>
      <w:pPr>
        <w:ind w:left="1189" w:hanging="360"/>
      </w:pPr>
    </w:lvl>
    <w:lvl w:ilvl="4" w:tplc="0C090019" w:tentative="1">
      <w:start w:val="1"/>
      <w:numFmt w:val="lowerLetter"/>
      <w:lvlText w:val="%5."/>
      <w:lvlJc w:val="left"/>
      <w:pPr>
        <w:ind w:left="1909" w:hanging="360"/>
      </w:pPr>
    </w:lvl>
    <w:lvl w:ilvl="5" w:tplc="0C09001B" w:tentative="1">
      <w:start w:val="1"/>
      <w:numFmt w:val="lowerRoman"/>
      <w:lvlText w:val="%6."/>
      <w:lvlJc w:val="right"/>
      <w:pPr>
        <w:ind w:left="2629" w:hanging="180"/>
      </w:pPr>
    </w:lvl>
    <w:lvl w:ilvl="6" w:tplc="0C09000F" w:tentative="1">
      <w:start w:val="1"/>
      <w:numFmt w:val="decimal"/>
      <w:lvlText w:val="%7."/>
      <w:lvlJc w:val="left"/>
      <w:pPr>
        <w:ind w:left="3349" w:hanging="360"/>
      </w:pPr>
    </w:lvl>
    <w:lvl w:ilvl="7" w:tplc="0C090019" w:tentative="1">
      <w:start w:val="1"/>
      <w:numFmt w:val="lowerLetter"/>
      <w:lvlText w:val="%8."/>
      <w:lvlJc w:val="left"/>
      <w:pPr>
        <w:ind w:left="4069" w:hanging="360"/>
      </w:pPr>
    </w:lvl>
    <w:lvl w:ilvl="8" w:tplc="0C09001B" w:tentative="1">
      <w:start w:val="1"/>
      <w:numFmt w:val="lowerRoman"/>
      <w:lvlText w:val="%9."/>
      <w:lvlJc w:val="right"/>
      <w:pPr>
        <w:ind w:left="4789" w:hanging="180"/>
      </w:pPr>
    </w:lvl>
  </w:abstractNum>
  <w:abstractNum w:abstractNumId="1" w15:restartNumberingAfterBreak="0">
    <w:nsid w:val="078826C1"/>
    <w:multiLevelType w:val="hybridMultilevel"/>
    <w:tmpl w:val="CF02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36C47"/>
    <w:multiLevelType w:val="hybridMultilevel"/>
    <w:tmpl w:val="7AD6CA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AD75C9"/>
    <w:multiLevelType w:val="multilevel"/>
    <w:tmpl w:val="FDF2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FD4DE4"/>
    <w:multiLevelType w:val="multilevel"/>
    <w:tmpl w:val="F87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81294C"/>
    <w:multiLevelType w:val="multilevel"/>
    <w:tmpl w:val="264EC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A3496D"/>
    <w:multiLevelType w:val="multilevel"/>
    <w:tmpl w:val="3882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2D789E"/>
    <w:multiLevelType w:val="hybridMultilevel"/>
    <w:tmpl w:val="10C47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45D5623"/>
    <w:multiLevelType w:val="multilevel"/>
    <w:tmpl w:val="83920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9659B7"/>
    <w:multiLevelType w:val="multilevel"/>
    <w:tmpl w:val="350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4B61153"/>
    <w:multiLevelType w:val="multilevel"/>
    <w:tmpl w:val="AB4AB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D61EC5"/>
    <w:multiLevelType w:val="multilevel"/>
    <w:tmpl w:val="3A10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E21D2F"/>
    <w:multiLevelType w:val="multilevel"/>
    <w:tmpl w:val="ABD4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5606934"/>
    <w:multiLevelType w:val="hybridMultilevel"/>
    <w:tmpl w:val="92B801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8874F56"/>
    <w:multiLevelType w:val="multilevel"/>
    <w:tmpl w:val="A31C0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CC507DD"/>
    <w:multiLevelType w:val="multilevel"/>
    <w:tmpl w:val="AE10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A57A4E"/>
    <w:multiLevelType w:val="multilevel"/>
    <w:tmpl w:val="C3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975A7"/>
    <w:multiLevelType w:val="hybridMultilevel"/>
    <w:tmpl w:val="BD7244A8"/>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0" w15:restartNumberingAfterBreak="0">
    <w:nsid w:val="42EB037C"/>
    <w:multiLevelType w:val="multilevel"/>
    <w:tmpl w:val="D128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16779A"/>
    <w:multiLevelType w:val="multilevel"/>
    <w:tmpl w:val="2390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31B9E"/>
    <w:multiLevelType w:val="multilevel"/>
    <w:tmpl w:val="5D0E5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EB402E"/>
    <w:multiLevelType w:val="multilevel"/>
    <w:tmpl w:val="B83E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0F1AE1"/>
    <w:multiLevelType w:val="multilevel"/>
    <w:tmpl w:val="D21C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827E4"/>
    <w:multiLevelType w:val="multilevel"/>
    <w:tmpl w:val="41CE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941541"/>
    <w:multiLevelType w:val="multilevel"/>
    <w:tmpl w:val="103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706AFD"/>
    <w:multiLevelType w:val="multilevel"/>
    <w:tmpl w:val="7CD6A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DE15BF0"/>
    <w:multiLevelType w:val="hybridMultilevel"/>
    <w:tmpl w:val="BCA0F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7A5623"/>
    <w:multiLevelType w:val="multilevel"/>
    <w:tmpl w:val="AB28C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E475CB"/>
    <w:multiLevelType w:val="hybridMultilevel"/>
    <w:tmpl w:val="6E067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2351D6"/>
    <w:multiLevelType w:val="multilevel"/>
    <w:tmpl w:val="8AF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A30EB"/>
    <w:multiLevelType w:val="hybridMultilevel"/>
    <w:tmpl w:val="ABD826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796B68"/>
    <w:multiLevelType w:val="multilevel"/>
    <w:tmpl w:val="9DE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0654CB"/>
    <w:multiLevelType w:val="hybridMultilevel"/>
    <w:tmpl w:val="51A83096"/>
    <w:lvl w:ilvl="0" w:tplc="DFF8CEB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D4048C"/>
    <w:multiLevelType w:val="multilevel"/>
    <w:tmpl w:val="601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497A08"/>
    <w:multiLevelType w:val="multilevel"/>
    <w:tmpl w:val="CC42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FE3E0E"/>
    <w:multiLevelType w:val="hybridMultilevel"/>
    <w:tmpl w:val="BF604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452FE2"/>
    <w:multiLevelType w:val="multilevel"/>
    <w:tmpl w:val="3BBC1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570F1C"/>
    <w:multiLevelType w:val="multilevel"/>
    <w:tmpl w:val="938E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DCF3D59"/>
    <w:multiLevelType w:val="multilevel"/>
    <w:tmpl w:val="9A6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4" w15:restartNumberingAfterBreak="0">
    <w:nsid w:val="7FF066B1"/>
    <w:multiLevelType w:val="hybridMultilevel"/>
    <w:tmpl w:val="46F0BC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4"/>
  </w:num>
  <w:num w:numId="2">
    <w:abstractNumId w:val="43"/>
  </w:num>
  <w:num w:numId="3">
    <w:abstractNumId w:val="28"/>
  </w:num>
  <w:num w:numId="4">
    <w:abstractNumId w:val="34"/>
  </w:num>
  <w:num w:numId="5">
    <w:abstractNumId w:val="0"/>
  </w:num>
  <w:num w:numId="6">
    <w:abstractNumId w:val="10"/>
  </w:num>
  <w:num w:numId="7">
    <w:abstractNumId w:val="19"/>
  </w:num>
  <w:num w:numId="8">
    <w:abstractNumId w:val="35"/>
  </w:num>
  <w:num w:numId="9">
    <w:abstractNumId w:val="8"/>
  </w:num>
  <w:num w:numId="10">
    <w:abstractNumId w:val="18"/>
  </w:num>
  <w:num w:numId="11">
    <w:abstractNumId w:val="40"/>
  </w:num>
  <w:num w:numId="12">
    <w:abstractNumId w:val="24"/>
  </w:num>
  <w:num w:numId="13">
    <w:abstractNumId w:val="3"/>
  </w:num>
  <w:num w:numId="14">
    <w:abstractNumId w:val="20"/>
  </w:num>
  <w:num w:numId="15">
    <w:abstractNumId w:val="4"/>
  </w:num>
  <w:num w:numId="16">
    <w:abstractNumId w:val="17"/>
  </w:num>
  <w:num w:numId="17">
    <w:abstractNumId w:val="42"/>
  </w:num>
  <w:num w:numId="18">
    <w:abstractNumId w:val="37"/>
  </w:num>
  <w:num w:numId="19">
    <w:abstractNumId w:val="22"/>
  </w:num>
  <w:num w:numId="20">
    <w:abstractNumId w:val="23"/>
  </w:num>
  <w:num w:numId="21">
    <w:abstractNumId w:val="16"/>
  </w:num>
  <w:num w:numId="22">
    <w:abstractNumId w:val="11"/>
  </w:num>
  <w:num w:numId="23">
    <w:abstractNumId w:val="21"/>
  </w:num>
  <w:num w:numId="24">
    <w:abstractNumId w:val="38"/>
  </w:num>
  <w:num w:numId="25">
    <w:abstractNumId w:val="6"/>
  </w:num>
  <w:num w:numId="26">
    <w:abstractNumId w:val="30"/>
  </w:num>
  <w:num w:numId="27">
    <w:abstractNumId w:val="27"/>
  </w:num>
  <w:num w:numId="28">
    <w:abstractNumId w:val="9"/>
  </w:num>
  <w:num w:numId="29">
    <w:abstractNumId w:val="5"/>
  </w:num>
  <w:num w:numId="30">
    <w:abstractNumId w:val="32"/>
  </w:num>
  <w:num w:numId="31">
    <w:abstractNumId w:val="12"/>
  </w:num>
  <w:num w:numId="32">
    <w:abstractNumId w:val="26"/>
  </w:num>
  <w:num w:numId="33">
    <w:abstractNumId w:val="41"/>
  </w:num>
  <w:num w:numId="34">
    <w:abstractNumId w:val="25"/>
  </w:num>
  <w:num w:numId="35">
    <w:abstractNumId w:val="13"/>
  </w:num>
  <w:num w:numId="36">
    <w:abstractNumId w:val="39"/>
  </w:num>
  <w:num w:numId="37">
    <w:abstractNumId w:val="1"/>
  </w:num>
  <w:num w:numId="38">
    <w:abstractNumId w:val="44"/>
  </w:num>
  <w:num w:numId="39">
    <w:abstractNumId w:val="36"/>
  </w:num>
  <w:num w:numId="40">
    <w:abstractNumId w:val="33"/>
  </w:num>
  <w:num w:numId="41">
    <w:abstractNumId w:val="2"/>
  </w:num>
  <w:num w:numId="42">
    <w:abstractNumId w:val="29"/>
  </w:num>
  <w:num w:numId="43">
    <w:abstractNumId w:val="7"/>
  </w:num>
  <w:num w:numId="44">
    <w:abstractNumId w:val="15"/>
  </w:num>
  <w:num w:numId="45">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614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3037"/>
    <w:rsid w:val="0005397D"/>
    <w:rsid w:val="0006143E"/>
    <w:rsid w:val="00063DAD"/>
    <w:rsid w:val="00064168"/>
    <w:rsid w:val="00067456"/>
    <w:rsid w:val="00071506"/>
    <w:rsid w:val="0007154F"/>
    <w:rsid w:val="00080BAC"/>
    <w:rsid w:val="00081AB1"/>
    <w:rsid w:val="00090316"/>
    <w:rsid w:val="00093981"/>
    <w:rsid w:val="000A6610"/>
    <w:rsid w:val="000B067A"/>
    <w:rsid w:val="000B1540"/>
    <w:rsid w:val="000B1E53"/>
    <w:rsid w:val="000B33FD"/>
    <w:rsid w:val="000B4ABA"/>
    <w:rsid w:val="000C4B16"/>
    <w:rsid w:val="000C50C3"/>
    <w:rsid w:val="000C5E14"/>
    <w:rsid w:val="000D21F6"/>
    <w:rsid w:val="000D4500"/>
    <w:rsid w:val="000D7AEA"/>
    <w:rsid w:val="000E2C66"/>
    <w:rsid w:val="000F123C"/>
    <w:rsid w:val="000F2FED"/>
    <w:rsid w:val="000F414A"/>
    <w:rsid w:val="0010616D"/>
    <w:rsid w:val="00110478"/>
    <w:rsid w:val="0011711B"/>
    <w:rsid w:val="00117F8A"/>
    <w:rsid w:val="00121B9B"/>
    <w:rsid w:val="00122ADC"/>
    <w:rsid w:val="001245EF"/>
    <w:rsid w:val="00130F59"/>
    <w:rsid w:val="00133EC0"/>
    <w:rsid w:val="00141CE5"/>
    <w:rsid w:val="0014221C"/>
    <w:rsid w:val="00144908"/>
    <w:rsid w:val="00156D96"/>
    <w:rsid w:val="001571C7"/>
    <w:rsid w:val="00161094"/>
    <w:rsid w:val="001619DA"/>
    <w:rsid w:val="0017665C"/>
    <w:rsid w:val="00177AD2"/>
    <w:rsid w:val="001815A8"/>
    <w:rsid w:val="001840FA"/>
    <w:rsid w:val="00190079"/>
    <w:rsid w:val="0019622E"/>
    <w:rsid w:val="001966A7"/>
    <w:rsid w:val="001A4627"/>
    <w:rsid w:val="001A4979"/>
    <w:rsid w:val="001B15D3"/>
    <w:rsid w:val="001B3443"/>
    <w:rsid w:val="001B44C2"/>
    <w:rsid w:val="001C0326"/>
    <w:rsid w:val="001C192F"/>
    <w:rsid w:val="001C3C42"/>
    <w:rsid w:val="001D7869"/>
    <w:rsid w:val="002026CD"/>
    <w:rsid w:val="002033FC"/>
    <w:rsid w:val="002035D5"/>
    <w:rsid w:val="002044BB"/>
    <w:rsid w:val="00210B09"/>
    <w:rsid w:val="00210C9E"/>
    <w:rsid w:val="00211840"/>
    <w:rsid w:val="0021436D"/>
    <w:rsid w:val="00220E5F"/>
    <w:rsid w:val="002212B5"/>
    <w:rsid w:val="002232BC"/>
    <w:rsid w:val="00226668"/>
    <w:rsid w:val="00233809"/>
    <w:rsid w:val="00240046"/>
    <w:rsid w:val="002454F3"/>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A2CAD"/>
    <w:rsid w:val="002B20E6"/>
    <w:rsid w:val="002B42A3"/>
    <w:rsid w:val="002B621A"/>
    <w:rsid w:val="002C0CDD"/>
    <w:rsid w:val="002C38C4"/>
    <w:rsid w:val="002C46AA"/>
    <w:rsid w:val="002C61E5"/>
    <w:rsid w:val="002D0F4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2C0"/>
    <w:rsid w:val="003A4438"/>
    <w:rsid w:val="003A5013"/>
    <w:rsid w:val="003A5078"/>
    <w:rsid w:val="003A62DD"/>
    <w:rsid w:val="003A775A"/>
    <w:rsid w:val="003B213A"/>
    <w:rsid w:val="003B43AD"/>
    <w:rsid w:val="003B7893"/>
    <w:rsid w:val="003C0FEC"/>
    <w:rsid w:val="003C2AC8"/>
    <w:rsid w:val="003D033A"/>
    <w:rsid w:val="003D17F9"/>
    <w:rsid w:val="003D2D88"/>
    <w:rsid w:val="003D41EA"/>
    <w:rsid w:val="003D4850"/>
    <w:rsid w:val="003D535A"/>
    <w:rsid w:val="003E3D7B"/>
    <w:rsid w:val="003E5265"/>
    <w:rsid w:val="003F0955"/>
    <w:rsid w:val="003F5F4D"/>
    <w:rsid w:val="003F646F"/>
    <w:rsid w:val="00400F00"/>
    <w:rsid w:val="00404F8B"/>
    <w:rsid w:val="00405256"/>
    <w:rsid w:val="00405ADD"/>
    <w:rsid w:val="00410031"/>
    <w:rsid w:val="00415C81"/>
    <w:rsid w:val="004309EC"/>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823"/>
    <w:rsid w:val="004929A9"/>
    <w:rsid w:val="00497EDB"/>
    <w:rsid w:val="004A24A3"/>
    <w:rsid w:val="004A78D9"/>
    <w:rsid w:val="004C1BCD"/>
    <w:rsid w:val="004C6BCF"/>
    <w:rsid w:val="004D58BF"/>
    <w:rsid w:val="004E4335"/>
    <w:rsid w:val="004E5226"/>
    <w:rsid w:val="004F13EE"/>
    <w:rsid w:val="004F2022"/>
    <w:rsid w:val="004F7C05"/>
    <w:rsid w:val="00501C94"/>
    <w:rsid w:val="005049DC"/>
    <w:rsid w:val="00505518"/>
    <w:rsid w:val="00506432"/>
    <w:rsid w:val="00506E82"/>
    <w:rsid w:val="0052051D"/>
    <w:rsid w:val="005329B8"/>
    <w:rsid w:val="0053696D"/>
    <w:rsid w:val="00545EE6"/>
    <w:rsid w:val="005550E7"/>
    <w:rsid w:val="005564FB"/>
    <w:rsid w:val="005572C7"/>
    <w:rsid w:val="00562D91"/>
    <w:rsid w:val="00563AB2"/>
    <w:rsid w:val="005650ED"/>
    <w:rsid w:val="00575754"/>
    <w:rsid w:val="00581FBA"/>
    <w:rsid w:val="005858A4"/>
    <w:rsid w:val="00591E20"/>
    <w:rsid w:val="00595408"/>
    <w:rsid w:val="00595E84"/>
    <w:rsid w:val="005A0C59"/>
    <w:rsid w:val="005A48EB"/>
    <w:rsid w:val="005A6CFB"/>
    <w:rsid w:val="005A7D6D"/>
    <w:rsid w:val="005B46A8"/>
    <w:rsid w:val="005C0301"/>
    <w:rsid w:val="005C5AEB"/>
    <w:rsid w:val="005D5F4E"/>
    <w:rsid w:val="005D7B74"/>
    <w:rsid w:val="005E0A3F"/>
    <w:rsid w:val="005E1633"/>
    <w:rsid w:val="005E1AF9"/>
    <w:rsid w:val="005E2D76"/>
    <w:rsid w:val="005E6883"/>
    <w:rsid w:val="005E772F"/>
    <w:rsid w:val="005F3434"/>
    <w:rsid w:val="005F4ECA"/>
    <w:rsid w:val="006041BE"/>
    <w:rsid w:val="006043C7"/>
    <w:rsid w:val="006050E9"/>
    <w:rsid w:val="00622A4A"/>
    <w:rsid w:val="00624B52"/>
    <w:rsid w:val="00630794"/>
    <w:rsid w:val="00631DF4"/>
    <w:rsid w:val="00634175"/>
    <w:rsid w:val="0063574E"/>
    <w:rsid w:val="006408AC"/>
    <w:rsid w:val="00642F20"/>
    <w:rsid w:val="006511B6"/>
    <w:rsid w:val="00657FF8"/>
    <w:rsid w:val="00670D99"/>
    <w:rsid w:val="00670E2B"/>
    <w:rsid w:val="006734BB"/>
    <w:rsid w:val="0067697A"/>
    <w:rsid w:val="006821EB"/>
    <w:rsid w:val="006B2286"/>
    <w:rsid w:val="006B4F31"/>
    <w:rsid w:val="006B56BB"/>
    <w:rsid w:val="006C085B"/>
    <w:rsid w:val="006C77A8"/>
    <w:rsid w:val="006D4098"/>
    <w:rsid w:val="006D7681"/>
    <w:rsid w:val="006D7B2E"/>
    <w:rsid w:val="006E02EA"/>
    <w:rsid w:val="006E0968"/>
    <w:rsid w:val="006E2AF6"/>
    <w:rsid w:val="006F5073"/>
    <w:rsid w:val="00701275"/>
    <w:rsid w:val="007048E0"/>
    <w:rsid w:val="00707F56"/>
    <w:rsid w:val="00713558"/>
    <w:rsid w:val="00720D08"/>
    <w:rsid w:val="007263B9"/>
    <w:rsid w:val="007334F8"/>
    <w:rsid w:val="007339CD"/>
    <w:rsid w:val="007359D8"/>
    <w:rsid w:val="007362D4"/>
    <w:rsid w:val="00745A18"/>
    <w:rsid w:val="0076672A"/>
    <w:rsid w:val="00775E45"/>
    <w:rsid w:val="00776E74"/>
    <w:rsid w:val="00785169"/>
    <w:rsid w:val="00791135"/>
    <w:rsid w:val="007954AB"/>
    <w:rsid w:val="007A14C5"/>
    <w:rsid w:val="007A4A10"/>
    <w:rsid w:val="007B1750"/>
    <w:rsid w:val="007B1760"/>
    <w:rsid w:val="007C1FDC"/>
    <w:rsid w:val="007C31DD"/>
    <w:rsid w:val="007C6D9C"/>
    <w:rsid w:val="007C7DDB"/>
    <w:rsid w:val="007D095E"/>
    <w:rsid w:val="007D2CC7"/>
    <w:rsid w:val="007D4B5D"/>
    <w:rsid w:val="007D673D"/>
    <w:rsid w:val="007E0068"/>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50B80"/>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1511"/>
    <w:rsid w:val="008A7438"/>
    <w:rsid w:val="008B1334"/>
    <w:rsid w:val="008B16C1"/>
    <w:rsid w:val="008B25C7"/>
    <w:rsid w:val="008C0278"/>
    <w:rsid w:val="008C24E9"/>
    <w:rsid w:val="008D0533"/>
    <w:rsid w:val="008D42CB"/>
    <w:rsid w:val="008D48C9"/>
    <w:rsid w:val="008D6381"/>
    <w:rsid w:val="008E0C77"/>
    <w:rsid w:val="008E625F"/>
    <w:rsid w:val="008F264D"/>
    <w:rsid w:val="009040E9"/>
    <w:rsid w:val="009051EC"/>
    <w:rsid w:val="009074E1"/>
    <w:rsid w:val="009112F7"/>
    <w:rsid w:val="009122AF"/>
    <w:rsid w:val="00912D54"/>
    <w:rsid w:val="0091389F"/>
    <w:rsid w:val="009208F7"/>
    <w:rsid w:val="00921649"/>
    <w:rsid w:val="00922517"/>
    <w:rsid w:val="00922722"/>
    <w:rsid w:val="00924C0B"/>
    <w:rsid w:val="009261E6"/>
    <w:rsid w:val="009268E1"/>
    <w:rsid w:val="009271EE"/>
    <w:rsid w:val="009344AE"/>
    <w:rsid w:val="009344DE"/>
    <w:rsid w:val="00945E7F"/>
    <w:rsid w:val="009557C1"/>
    <w:rsid w:val="00960D6E"/>
    <w:rsid w:val="00974B59"/>
    <w:rsid w:val="0098340B"/>
    <w:rsid w:val="00986830"/>
    <w:rsid w:val="009924C3"/>
    <w:rsid w:val="00993102"/>
    <w:rsid w:val="009A37B9"/>
    <w:rsid w:val="009B1570"/>
    <w:rsid w:val="009C6F10"/>
    <w:rsid w:val="009D148F"/>
    <w:rsid w:val="009D3D70"/>
    <w:rsid w:val="009E2744"/>
    <w:rsid w:val="009E6F7E"/>
    <w:rsid w:val="009E7A57"/>
    <w:rsid w:val="009F4111"/>
    <w:rsid w:val="009F4803"/>
    <w:rsid w:val="009F4F6A"/>
    <w:rsid w:val="009F5E78"/>
    <w:rsid w:val="00A01E6C"/>
    <w:rsid w:val="00A13EB5"/>
    <w:rsid w:val="00A16E36"/>
    <w:rsid w:val="00A24961"/>
    <w:rsid w:val="00A24B10"/>
    <w:rsid w:val="00A277EF"/>
    <w:rsid w:val="00A30E9B"/>
    <w:rsid w:val="00A36358"/>
    <w:rsid w:val="00A4512D"/>
    <w:rsid w:val="00A50244"/>
    <w:rsid w:val="00A53F8E"/>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09FF"/>
    <w:rsid w:val="00AF7386"/>
    <w:rsid w:val="00AF7934"/>
    <w:rsid w:val="00B00B81"/>
    <w:rsid w:val="00B04580"/>
    <w:rsid w:val="00B04B09"/>
    <w:rsid w:val="00B055C3"/>
    <w:rsid w:val="00B16A51"/>
    <w:rsid w:val="00B32222"/>
    <w:rsid w:val="00B3618D"/>
    <w:rsid w:val="00B36233"/>
    <w:rsid w:val="00B42851"/>
    <w:rsid w:val="00B45350"/>
    <w:rsid w:val="00B45AC7"/>
    <w:rsid w:val="00B5372F"/>
    <w:rsid w:val="00B53987"/>
    <w:rsid w:val="00B54CF4"/>
    <w:rsid w:val="00B61129"/>
    <w:rsid w:val="00B64760"/>
    <w:rsid w:val="00B67E7F"/>
    <w:rsid w:val="00B74FC3"/>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B7CCC"/>
    <w:rsid w:val="00BC4A19"/>
    <w:rsid w:val="00BC4E6D"/>
    <w:rsid w:val="00BD0617"/>
    <w:rsid w:val="00BD0A9E"/>
    <w:rsid w:val="00BD2E9B"/>
    <w:rsid w:val="00BD7FB2"/>
    <w:rsid w:val="00BE362D"/>
    <w:rsid w:val="00BE3ED5"/>
    <w:rsid w:val="00C00930"/>
    <w:rsid w:val="00C060AD"/>
    <w:rsid w:val="00C113BF"/>
    <w:rsid w:val="00C2176E"/>
    <w:rsid w:val="00C23430"/>
    <w:rsid w:val="00C2669E"/>
    <w:rsid w:val="00C27D67"/>
    <w:rsid w:val="00C435AF"/>
    <w:rsid w:val="00C4631F"/>
    <w:rsid w:val="00C47CDE"/>
    <w:rsid w:val="00C50E16"/>
    <w:rsid w:val="00C55258"/>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161D"/>
    <w:rsid w:val="00CF7D3C"/>
    <w:rsid w:val="00D01F09"/>
    <w:rsid w:val="00D03527"/>
    <w:rsid w:val="00D147EB"/>
    <w:rsid w:val="00D1557D"/>
    <w:rsid w:val="00D271EC"/>
    <w:rsid w:val="00D34667"/>
    <w:rsid w:val="00D401E1"/>
    <w:rsid w:val="00D408B4"/>
    <w:rsid w:val="00D44330"/>
    <w:rsid w:val="00D524C8"/>
    <w:rsid w:val="00D70E24"/>
    <w:rsid w:val="00D72B61"/>
    <w:rsid w:val="00D85E87"/>
    <w:rsid w:val="00DA3D1D"/>
    <w:rsid w:val="00DB6286"/>
    <w:rsid w:val="00DB645F"/>
    <w:rsid w:val="00DB76E9"/>
    <w:rsid w:val="00DC0A67"/>
    <w:rsid w:val="00DC1D5E"/>
    <w:rsid w:val="00DC5220"/>
    <w:rsid w:val="00DC6961"/>
    <w:rsid w:val="00DD2061"/>
    <w:rsid w:val="00DD7DAB"/>
    <w:rsid w:val="00DE3355"/>
    <w:rsid w:val="00DF0C60"/>
    <w:rsid w:val="00DF486F"/>
    <w:rsid w:val="00DF5B5B"/>
    <w:rsid w:val="00DF7619"/>
    <w:rsid w:val="00E042D8"/>
    <w:rsid w:val="00E07EE7"/>
    <w:rsid w:val="00E1103B"/>
    <w:rsid w:val="00E17B44"/>
    <w:rsid w:val="00E20F27"/>
    <w:rsid w:val="00E22443"/>
    <w:rsid w:val="00E25B18"/>
    <w:rsid w:val="00E25B1F"/>
    <w:rsid w:val="00E27FEA"/>
    <w:rsid w:val="00E35EAB"/>
    <w:rsid w:val="00E4086F"/>
    <w:rsid w:val="00E43021"/>
    <w:rsid w:val="00E43B3C"/>
    <w:rsid w:val="00E46793"/>
    <w:rsid w:val="00E50188"/>
    <w:rsid w:val="00E50BB3"/>
    <w:rsid w:val="00E515CB"/>
    <w:rsid w:val="00E52260"/>
    <w:rsid w:val="00E639B6"/>
    <w:rsid w:val="00E6434B"/>
    <w:rsid w:val="00E6463D"/>
    <w:rsid w:val="00E71492"/>
    <w:rsid w:val="00E72E9B"/>
    <w:rsid w:val="00E850C3"/>
    <w:rsid w:val="00E87DF2"/>
    <w:rsid w:val="00E9462E"/>
    <w:rsid w:val="00EA06E1"/>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26A"/>
    <w:rsid w:val="00F134D9"/>
    <w:rsid w:val="00F1403D"/>
    <w:rsid w:val="00F1463F"/>
    <w:rsid w:val="00F16ACA"/>
    <w:rsid w:val="00F21302"/>
    <w:rsid w:val="00F2430D"/>
    <w:rsid w:val="00F26713"/>
    <w:rsid w:val="00F321DE"/>
    <w:rsid w:val="00F33777"/>
    <w:rsid w:val="00F40648"/>
    <w:rsid w:val="00F47DA2"/>
    <w:rsid w:val="00F51321"/>
    <w:rsid w:val="00F519FC"/>
    <w:rsid w:val="00F6239D"/>
    <w:rsid w:val="00F715D2"/>
    <w:rsid w:val="00F7274F"/>
    <w:rsid w:val="00F7432D"/>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character" w:styleId="Emphasis">
    <w:name w:val="Emphasis"/>
    <w:basedOn w:val="DefaultParagraphFont"/>
    <w:rsid w:val="00A719F6"/>
    <w:rPr>
      <w:i/>
      <w:iCs/>
    </w:rPr>
  </w:style>
  <w:style w:type="character" w:styleId="Strong">
    <w:name w:val="Strong"/>
    <w:basedOn w:val="DefaultParagraphFont"/>
    <w:uiPriority w:val="22"/>
    <w:qForma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
      </w:numPr>
    </w:pPr>
  </w:style>
  <w:style w:type="paragraph" w:styleId="ListNumber2">
    <w:name w:val="List Number 2"/>
    <w:basedOn w:val="ListBullet"/>
    <w:qFormat/>
    <w:rsid w:val="00A719F6"/>
    <w:pPr>
      <w:numPr>
        <w:numId w:val="1"/>
      </w:numPr>
    </w:pPr>
  </w:style>
  <w:style w:type="paragraph" w:styleId="ListBullet">
    <w:name w:val="List Bullet"/>
    <w:basedOn w:val="Normal"/>
    <w:qFormat/>
    <w:rsid w:val="006F5073"/>
    <w:pPr>
      <w:numPr>
        <w:numId w:val="6"/>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uiPriority w:val="39"/>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4"/>
      </w:numPr>
    </w:pPr>
    <w:rPr>
      <w:szCs w:val="20"/>
    </w:rPr>
  </w:style>
  <w:style w:type="paragraph" w:customStyle="1" w:styleId="Tablelistnumber">
    <w:name w:val="Table list number"/>
    <w:basedOn w:val="Tabletextleft"/>
    <w:qFormat/>
    <w:rsid w:val="00A719F6"/>
    <w:pPr>
      <w:numPr>
        <w:numId w:val="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paragraph" w:customStyle="1" w:styleId="URL">
    <w:name w:val="URL"/>
    <w:basedOn w:val="Normal"/>
    <w:rsid w:val="00A719F6"/>
    <w:pPr>
      <w:spacing w:before="3120"/>
      <w:jc w:val="center"/>
    </w:pPr>
    <w:rPr>
      <w:b/>
      <w:bCs/>
      <w:sz w:val="24"/>
      <w:szCs w:val="20"/>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uiPriority w:val="99"/>
    <w:semiHidden/>
    <w:unhideWhenUsed/>
    <w:rsid w:val="001245EF"/>
    <w:rPr>
      <w:color w:val="800080" w:themeColor="followedHyperlink"/>
      <w:u w:val="single"/>
    </w:rPr>
  </w:style>
  <w:style w:type="paragraph" w:customStyle="1" w:styleId="msonormal0">
    <w:name w:val="msonormal"/>
    <w:basedOn w:val="Normal"/>
    <w:rsid w:val="005B46A8"/>
    <w:pPr>
      <w:spacing w:before="100" w:beforeAutospacing="1" w:after="100" w:afterAutospacing="1" w:line="240" w:lineRule="auto"/>
    </w:pPr>
    <w:rPr>
      <w:rFonts w:ascii="Times New Roman" w:hAnsi="Times New Roman"/>
      <w:color w:val="auto"/>
      <w:sz w:val="24"/>
      <w:lang w:eastAsia="en-AU"/>
    </w:rPr>
  </w:style>
  <w:style w:type="paragraph" w:customStyle="1" w:styleId="paragraph">
    <w:name w:val="paragraph"/>
    <w:aliases w:val="a,Paragraph"/>
    <w:basedOn w:val="Normal"/>
    <w:link w:val="paragraphChar"/>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paragraphChar">
    <w:name w:val="paragraph Char"/>
    <w:aliases w:val="a Char,Paragraph Char"/>
    <w:link w:val="paragraph"/>
    <w:locked/>
    <w:rsid w:val="005B46A8"/>
    <w:rPr>
      <w:sz w:val="24"/>
      <w:szCs w:val="24"/>
    </w:rPr>
  </w:style>
  <w:style w:type="character" w:customStyle="1" w:styleId="textrun">
    <w:name w:val="textrun"/>
    <w:basedOn w:val="DefaultParagraphFont"/>
    <w:rsid w:val="005B46A8"/>
  </w:style>
  <w:style w:type="character" w:customStyle="1" w:styleId="normaltextrun">
    <w:name w:val="normaltextrun"/>
    <w:basedOn w:val="DefaultParagraphFont"/>
    <w:rsid w:val="005B46A8"/>
  </w:style>
  <w:style w:type="character" w:customStyle="1" w:styleId="eop">
    <w:name w:val="eop"/>
    <w:basedOn w:val="DefaultParagraphFont"/>
    <w:rsid w:val="005B46A8"/>
  </w:style>
  <w:style w:type="paragraph" w:customStyle="1" w:styleId="outlineelement">
    <w:name w:val="outlineelement"/>
    <w:basedOn w:val="Normal"/>
    <w:rsid w:val="005B46A8"/>
    <w:pPr>
      <w:spacing w:before="100" w:beforeAutospacing="1" w:after="100" w:afterAutospacing="1" w:line="240" w:lineRule="auto"/>
    </w:pPr>
    <w:rPr>
      <w:rFonts w:ascii="Times New Roman" w:hAnsi="Times New Roman"/>
      <w:color w:val="auto"/>
      <w:sz w:val="24"/>
      <w:lang w:eastAsia="en-AU"/>
    </w:rPr>
  </w:style>
  <w:style w:type="character" w:customStyle="1" w:styleId="trackedchange">
    <w:name w:val="trackedchange"/>
    <w:basedOn w:val="DefaultParagraphFont"/>
    <w:rsid w:val="005B46A8"/>
  </w:style>
  <w:style w:type="character" w:customStyle="1" w:styleId="pagebreakblob">
    <w:name w:val="pagebreakblob"/>
    <w:basedOn w:val="DefaultParagraphFont"/>
    <w:rsid w:val="005B46A8"/>
  </w:style>
  <w:style w:type="character" w:customStyle="1" w:styleId="pagebreakborderspan">
    <w:name w:val="pagebreakborderspan"/>
    <w:basedOn w:val="DefaultParagraphFont"/>
    <w:rsid w:val="005B46A8"/>
  </w:style>
  <w:style w:type="character" w:customStyle="1" w:styleId="pagebreaktextspan">
    <w:name w:val="pagebreaktextspan"/>
    <w:basedOn w:val="DefaultParagraphFont"/>
    <w:rsid w:val="005B46A8"/>
  </w:style>
  <w:style w:type="character" w:customStyle="1" w:styleId="trackchangetextinsertion">
    <w:name w:val="trackchangetextinsertion"/>
    <w:basedOn w:val="DefaultParagraphFont"/>
    <w:rsid w:val="005B46A8"/>
  </w:style>
  <w:style w:type="character" w:customStyle="1" w:styleId="trackchangetextdeletionmarker">
    <w:name w:val="trackchangetextdeletionmarker"/>
    <w:basedOn w:val="DefaultParagraphFont"/>
    <w:rsid w:val="005B46A8"/>
  </w:style>
  <w:style w:type="character" w:customStyle="1" w:styleId="linebreakblob">
    <w:name w:val="linebreakblob"/>
    <w:basedOn w:val="DefaultParagraphFont"/>
    <w:rsid w:val="005B46A8"/>
  </w:style>
  <w:style w:type="character" w:customStyle="1" w:styleId="scxw62809538">
    <w:name w:val="scxw62809538"/>
    <w:basedOn w:val="DefaultParagraphFont"/>
    <w:rsid w:val="005B46A8"/>
  </w:style>
  <w:style w:type="table" w:customStyle="1" w:styleId="GridTable4-Accent21">
    <w:name w:val="Grid Table 4 - Accent 2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themeColor="background1"/>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paragraph" w:styleId="ListParagraph">
    <w:name w:val="List Paragraph"/>
    <w:basedOn w:val="Normal"/>
    <w:uiPriority w:val="34"/>
    <w:qFormat/>
    <w:rsid w:val="005B46A8"/>
    <w:pPr>
      <w:spacing w:before="0" w:after="160" w:line="259" w:lineRule="auto"/>
      <w:ind w:left="720"/>
      <w:contextualSpacing/>
    </w:pPr>
    <w:rPr>
      <w:rFonts w:ascii="Times New Roman" w:eastAsiaTheme="minorHAnsi" w:hAnsi="Times New Roman"/>
      <w:color w:val="auto"/>
      <w:sz w:val="24"/>
    </w:rPr>
  </w:style>
  <w:style w:type="table" w:customStyle="1" w:styleId="GridTable4-Accent211">
    <w:name w:val="Grid Table 4 - Accent 211"/>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table" w:customStyle="1" w:styleId="GridTable4-Accent212">
    <w:name w:val="Grid Table 4 - Accent 212"/>
    <w:basedOn w:val="TableNormal"/>
    <w:next w:val="GridTable4-Accent2"/>
    <w:uiPriority w:val="49"/>
    <w:rsid w:val="005B46A8"/>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customStyle="1" w:styleId="label">
    <w:name w:val="label"/>
    <w:basedOn w:val="DefaultParagraphFont"/>
    <w:rsid w:val="005B46A8"/>
  </w:style>
  <w:style w:type="paragraph" w:customStyle="1" w:styleId="subsection">
    <w:name w:val="subsection"/>
    <w:aliases w:val="ss,Subsection"/>
    <w:basedOn w:val="Normal"/>
    <w:link w:val="subsectionChar"/>
    <w:rsid w:val="005B46A8"/>
    <w:pPr>
      <w:tabs>
        <w:tab w:val="right" w:pos="1021"/>
      </w:tabs>
      <w:spacing w:before="180" w:after="0" w:line="240" w:lineRule="auto"/>
      <w:ind w:left="1134" w:hanging="1134"/>
    </w:pPr>
    <w:rPr>
      <w:rFonts w:ascii="Times New Roman" w:hAnsi="Times New Roman"/>
      <w:color w:val="auto"/>
      <w:szCs w:val="20"/>
      <w:lang w:eastAsia="en-AU"/>
    </w:rPr>
  </w:style>
  <w:style w:type="character" w:customStyle="1" w:styleId="subsectionChar">
    <w:name w:val="subsection Char"/>
    <w:aliases w:val="ss Char"/>
    <w:basedOn w:val="DefaultParagraphFont"/>
    <w:link w:val="subsection"/>
    <w:locked/>
    <w:rsid w:val="005B46A8"/>
    <w:rPr>
      <w:sz w:val="22"/>
    </w:rPr>
  </w:style>
  <w:style w:type="paragraph" w:customStyle="1" w:styleId="paragraphsub">
    <w:name w:val="paragraph(sub)"/>
    <w:aliases w:val="aa"/>
    <w:basedOn w:val="Normal"/>
    <w:rsid w:val="005B46A8"/>
    <w:pPr>
      <w:tabs>
        <w:tab w:val="right" w:pos="1985"/>
      </w:tabs>
      <w:spacing w:before="40" w:after="0" w:line="240" w:lineRule="auto"/>
      <w:ind w:left="2098" w:hanging="2098"/>
    </w:pPr>
    <w:rPr>
      <w:rFonts w:ascii="Times New Roman" w:hAnsi="Times New Roman"/>
      <w:color w:val="auto"/>
      <w:szCs w:val="20"/>
      <w:lang w:eastAsia="en-AU"/>
    </w:rPr>
  </w:style>
  <w:style w:type="table" w:customStyle="1" w:styleId="GridTable4-Accent22">
    <w:name w:val="Grid Table 4 - Accent 22"/>
    <w:basedOn w:val="TableNormal"/>
    <w:next w:val="GridTable4-Accent2"/>
    <w:uiPriority w:val="49"/>
    <w:rsid w:val="002035D5"/>
    <w:tblPr>
      <w:tblStyleRowBandSize w:val="1"/>
      <w:tblStyleColBandSize w:val="1"/>
      <w:tblBorders>
        <w:top w:val="single" w:sz="4" w:space="0" w:color="74C1C9"/>
        <w:left w:val="single" w:sz="4" w:space="0" w:color="74C1C9"/>
        <w:bottom w:val="single" w:sz="4" w:space="0" w:color="74C1C9"/>
        <w:right w:val="single" w:sz="4" w:space="0" w:color="74C1C9"/>
        <w:insideH w:val="single" w:sz="4" w:space="0" w:color="74C1C9"/>
        <w:insideV w:val="single" w:sz="4" w:space="0" w:color="74C1C9"/>
      </w:tblBorders>
    </w:tblPr>
    <w:tblStylePr w:type="firstRow">
      <w:rPr>
        <w:b/>
        <w:bCs/>
        <w:color w:val="FFFFFF"/>
      </w:rPr>
      <w:tblPr/>
      <w:tcPr>
        <w:tcBorders>
          <w:top w:val="single" w:sz="4" w:space="0" w:color="358189"/>
          <w:left w:val="single" w:sz="4" w:space="0" w:color="358189"/>
          <w:bottom w:val="single" w:sz="4" w:space="0" w:color="358189"/>
          <w:right w:val="single" w:sz="4" w:space="0" w:color="358189"/>
          <w:insideH w:val="nil"/>
          <w:insideV w:val="nil"/>
        </w:tcBorders>
        <w:shd w:val="clear" w:color="auto" w:fill="358189"/>
      </w:tcPr>
    </w:tblStylePr>
    <w:tblStylePr w:type="lastRow">
      <w:rPr>
        <w:b/>
        <w:bCs/>
      </w:rPr>
      <w:tblPr/>
      <w:tcPr>
        <w:tcBorders>
          <w:top w:val="double" w:sz="4" w:space="0" w:color="358189"/>
        </w:tcBorders>
      </w:tcPr>
    </w:tblStylePr>
    <w:tblStylePr w:type="firstCol">
      <w:rPr>
        <w:b/>
        <w:bCs/>
      </w:rPr>
    </w:tblStylePr>
    <w:tblStylePr w:type="lastCol">
      <w:rPr>
        <w:b/>
        <w:bCs/>
      </w:rPr>
    </w:tblStylePr>
    <w:tblStylePr w:type="band1Vert">
      <w:tblPr/>
      <w:tcPr>
        <w:shd w:val="clear" w:color="auto" w:fill="D0EAED"/>
      </w:tcPr>
    </w:tblStylePr>
    <w:tblStylePr w:type="band1Horz">
      <w:tblPr/>
      <w:tcPr>
        <w:shd w:val="clear" w:color="auto" w:fill="D0EAED"/>
      </w:tcPr>
    </w:tblStylePr>
  </w:style>
  <w:style w:type="character" w:styleId="CommentReference">
    <w:name w:val="annotation reference"/>
    <w:basedOn w:val="DefaultParagraphFont"/>
    <w:uiPriority w:val="99"/>
    <w:semiHidden/>
    <w:unhideWhenUsed/>
    <w:rsid w:val="002035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 TargetMode="External"/><Relationship Id="rId13" Type="http://schemas.openxmlformats.org/officeDocument/2006/relationships/hyperlink" Target="https://www.legislation.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topics/private-health-insurance/private-health-insurance-re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bsonline.gov.au/internet/mbsonline/publishing.nsf/Content/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vatehealth.gov.au/health_insurance/phichanges/index.htm" TargetMode="External"/><Relationship Id="rId5" Type="http://schemas.openxmlformats.org/officeDocument/2006/relationships/webSettings" Target="webSettings.xml"/><Relationship Id="rId15" Type="http://schemas.openxmlformats.org/officeDocument/2006/relationships/hyperlink" Target="https://www.servicesaustralia.gov.au/organisations/health-professionals/news/all" TargetMode="External"/><Relationship Id="rId10" Type="http://schemas.openxmlformats.org/officeDocument/2006/relationships/hyperlink" Target="mailto:askMBS@health.gov.a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mailto:PHI@healt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D39AC-3846-4E03-A76A-3C591BAA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2107</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2023-01-30T04:20:00Z</dcterms:created>
  <dcterms:modified xsi:type="dcterms:W3CDTF">2023-01-30T04:42:00Z</dcterms:modified>
</cp:coreProperties>
</file>