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A987E" w14:textId="2299F5A0" w:rsidR="00BA2732" w:rsidRDefault="00FA41BA" w:rsidP="003D033A">
      <w:pPr>
        <w:pStyle w:val="Title"/>
      </w:pPr>
      <w:r>
        <w:t>Changes to Bulk Billing Incentive Items</w:t>
      </w:r>
      <w:r w:rsidR="0065769E">
        <w:t xml:space="preserve"> from 1</w:t>
      </w:r>
      <w:r w:rsidR="00A1234C">
        <w:t> </w:t>
      </w:r>
      <w:r w:rsidR="0065769E">
        <w:t>November</w:t>
      </w:r>
      <w:r w:rsidR="00A1234C">
        <w:t> </w:t>
      </w:r>
      <w:r w:rsidR="0065769E">
        <w:t>2025</w:t>
      </w:r>
    </w:p>
    <w:p w14:paraId="6EFD4B5B" w14:textId="5A1B0ED6" w:rsidR="00064168" w:rsidRDefault="00064168" w:rsidP="006F5073">
      <w:bookmarkStart w:id="0" w:name="_Hlk4568006"/>
      <w:r>
        <w:t xml:space="preserve">Last </w:t>
      </w:r>
      <w:r w:rsidRPr="004F033C">
        <w:t xml:space="preserve">updated: </w:t>
      </w:r>
      <w:r w:rsidR="00770417">
        <w:t xml:space="preserve">1 September </w:t>
      </w:r>
      <w:r w:rsidR="00E416BD" w:rsidRPr="004F033C">
        <w:t>2025</w:t>
      </w:r>
    </w:p>
    <w:bookmarkEnd w:id="0"/>
    <w:p w14:paraId="012B9AE3" w14:textId="60801F0B" w:rsidR="0053156F" w:rsidRDefault="0065769E" w:rsidP="006F5073">
      <w:pPr>
        <w:pStyle w:val="ListBullet"/>
      </w:pPr>
      <w:r>
        <w:t>Subject to the passage of legislation, f</w:t>
      </w:r>
      <w:r w:rsidR="002A47D0">
        <w:t xml:space="preserve">rom 1 November 2025 all </w:t>
      </w:r>
      <w:r w:rsidR="0041C012">
        <w:t xml:space="preserve">Medicare-eligible </w:t>
      </w:r>
      <w:r w:rsidR="22804C11">
        <w:t xml:space="preserve">patients </w:t>
      </w:r>
      <w:r w:rsidR="002A47D0">
        <w:t xml:space="preserve">will be eligible for </w:t>
      </w:r>
      <w:r w:rsidR="04FF0B9C">
        <w:t xml:space="preserve">Medicare </w:t>
      </w:r>
      <w:r w:rsidR="002A47D0">
        <w:t>bulk billing incentives</w:t>
      </w:r>
      <w:r w:rsidR="0053156F">
        <w:t xml:space="preserve"> (BBI)</w:t>
      </w:r>
      <w:r w:rsidR="00064168">
        <w:t>.</w:t>
      </w:r>
    </w:p>
    <w:p w14:paraId="7F88D4DD" w14:textId="6F103042" w:rsidR="00064168" w:rsidRPr="002A47D0" w:rsidRDefault="0053156F" w:rsidP="0053156F">
      <w:pPr>
        <w:pStyle w:val="ListBullet"/>
      </w:pPr>
      <w:r>
        <w:t>The item descriptors for each BBI item will be updated to remove reference to children under 16 and concessional beneficiaries. No other changes will be made to the item descriptors.</w:t>
      </w:r>
    </w:p>
    <w:p w14:paraId="3F5B185F" w14:textId="2D4EF763" w:rsidR="00064168" w:rsidRPr="002A47D0" w:rsidRDefault="2C070A13" w:rsidP="006F5073">
      <w:pPr>
        <w:pStyle w:val="ListBullet"/>
      </w:pPr>
      <w:r>
        <w:t xml:space="preserve">These changes do not affect the </w:t>
      </w:r>
      <w:r w:rsidR="0053156F">
        <w:t>BBIs</w:t>
      </w:r>
      <w:r>
        <w:t xml:space="preserve"> for diagnostic imaging or pathology services.</w:t>
      </w:r>
    </w:p>
    <w:p w14:paraId="24C2D88B" w14:textId="74C2700B" w:rsidR="00064168" w:rsidRPr="002A47D0" w:rsidRDefault="002A47D0" w:rsidP="006F5073">
      <w:pPr>
        <w:pStyle w:val="ListBullet"/>
      </w:pPr>
      <w:r>
        <w:t xml:space="preserve">This factsheet covers the changes to the </w:t>
      </w:r>
      <w:r w:rsidR="3D18FFE2">
        <w:t>Medicare Benefits Schedule (</w:t>
      </w:r>
      <w:r>
        <w:t>MBS</w:t>
      </w:r>
      <w:r w:rsidR="02F0AE7E">
        <w:t>)</w:t>
      </w:r>
      <w:r>
        <w:t xml:space="preserve"> </w:t>
      </w:r>
      <w:r w:rsidR="0053156F">
        <w:t xml:space="preserve">BBI </w:t>
      </w:r>
      <w:r>
        <w:t>items</w:t>
      </w:r>
      <w:r w:rsidR="0042704F">
        <w:t xml:space="preserve"> only</w:t>
      </w:r>
      <w:r>
        <w:t xml:space="preserve">. </w:t>
      </w:r>
      <w:r w:rsidR="00644B23">
        <w:t>I</w:t>
      </w:r>
      <w:r w:rsidR="0053156F">
        <w:t>nformation about the Bulk Billing Practice Incentive Program (BBPIP)</w:t>
      </w:r>
      <w:r w:rsidR="00644B23">
        <w:t xml:space="preserve"> is available on the Department of Health, Disability and Ageing’s</w:t>
      </w:r>
      <w:r w:rsidR="00BB323A">
        <w:t xml:space="preserve"> (the department’s)</w:t>
      </w:r>
      <w:r w:rsidR="00644B23">
        <w:t xml:space="preserve"> </w:t>
      </w:r>
      <w:hyperlink r:id="rId8" w:history="1">
        <w:r w:rsidR="00644B23" w:rsidRPr="00644B23">
          <w:rPr>
            <w:rStyle w:val="Hyperlink"/>
          </w:rPr>
          <w:t>website</w:t>
        </w:r>
      </w:hyperlink>
      <w:r w:rsidR="00644B23">
        <w:t>.</w:t>
      </w:r>
    </w:p>
    <w:p w14:paraId="44460BF5" w14:textId="29A2ED51" w:rsidR="00064168" w:rsidRPr="00867595" w:rsidRDefault="00064168" w:rsidP="00064168">
      <w:pPr>
        <w:pStyle w:val="Heading2"/>
      </w:pPr>
      <w:r w:rsidRPr="00867595">
        <w:t>What are the changes?</w:t>
      </w:r>
    </w:p>
    <w:p w14:paraId="7D9B9C6F" w14:textId="6DF5B974" w:rsidR="002A47D0" w:rsidRDefault="00A63B41" w:rsidP="24EEBFE6">
      <w:r>
        <w:t xml:space="preserve">From </w:t>
      </w:r>
      <w:r w:rsidR="002A47D0">
        <w:t xml:space="preserve">1 November 2025 all </w:t>
      </w:r>
      <w:r w:rsidR="3037503D">
        <w:t xml:space="preserve">Medicare-eligible patients </w:t>
      </w:r>
      <w:r w:rsidR="002A47D0">
        <w:t xml:space="preserve">will be eligible for </w:t>
      </w:r>
      <w:r w:rsidR="004A48D8">
        <w:t>BBIs</w:t>
      </w:r>
      <w:r w:rsidR="002A47D0">
        <w:t>.</w:t>
      </w:r>
    </w:p>
    <w:p w14:paraId="0418B3FB" w14:textId="27550D07" w:rsidR="00064168" w:rsidRPr="00867595" w:rsidRDefault="004A48D8" w:rsidP="00064168">
      <w:pPr>
        <w:rPr>
          <w:szCs w:val="22"/>
        </w:rPr>
      </w:pPr>
      <w:r>
        <w:t>The item descriptors for</w:t>
      </w:r>
      <w:r w:rsidR="71F5EC1C">
        <w:t xml:space="preserve"> </w:t>
      </w:r>
      <w:r w:rsidR="004B3F84">
        <w:t xml:space="preserve">all </w:t>
      </w:r>
      <w:r w:rsidR="35171EF0">
        <w:t xml:space="preserve">Group </w:t>
      </w:r>
      <w:r w:rsidR="71F5EC1C">
        <w:t>M1</w:t>
      </w:r>
      <w:r>
        <w:t xml:space="preserve"> BBI</w:t>
      </w:r>
      <w:r w:rsidR="71F5EC1C">
        <w:t xml:space="preserve"> items</w:t>
      </w:r>
      <w:r>
        <w:t xml:space="preserve"> (</w:t>
      </w:r>
      <w:r w:rsidR="0B388B1A">
        <w:t>10990</w:t>
      </w:r>
      <w:r w:rsidR="4351561B">
        <w:t xml:space="preserve">, </w:t>
      </w:r>
      <w:r w:rsidR="0B388B1A">
        <w:t>10991</w:t>
      </w:r>
      <w:r w:rsidR="002C2D3C">
        <w:t>,</w:t>
      </w:r>
      <w:r w:rsidR="005F2EB3">
        <w:t xml:space="preserve"> 10992,</w:t>
      </w:r>
      <w:r w:rsidR="002C2D3C">
        <w:t xml:space="preserve"> </w:t>
      </w:r>
      <w:r w:rsidR="0B388B1A">
        <w:t>75855</w:t>
      </w:r>
      <w:r w:rsidR="7E50BEE4">
        <w:t xml:space="preserve">, </w:t>
      </w:r>
      <w:r w:rsidR="0B388B1A">
        <w:t>75856</w:t>
      </w:r>
      <w:r w:rsidR="512E413F">
        <w:t xml:space="preserve">, </w:t>
      </w:r>
      <w:r w:rsidR="0B388B1A">
        <w:t>75857</w:t>
      </w:r>
      <w:r w:rsidR="157A73F8">
        <w:t xml:space="preserve">, </w:t>
      </w:r>
      <w:r w:rsidR="0B388B1A">
        <w:t>75858</w:t>
      </w:r>
      <w:r w:rsidR="29870693">
        <w:t xml:space="preserve">, </w:t>
      </w:r>
      <w:r w:rsidR="0B388B1A">
        <w:t>75870</w:t>
      </w:r>
      <w:r w:rsidR="4A59FF8F">
        <w:t xml:space="preserve">, </w:t>
      </w:r>
      <w:r w:rsidR="0B388B1A">
        <w:t>75871</w:t>
      </w:r>
      <w:r w:rsidR="763B191B">
        <w:t xml:space="preserve">, </w:t>
      </w:r>
      <w:r w:rsidR="0B388B1A">
        <w:t>75872</w:t>
      </w:r>
      <w:r w:rsidR="7903DE1F">
        <w:t xml:space="preserve">, </w:t>
      </w:r>
      <w:r w:rsidR="0B388B1A">
        <w:t>75873</w:t>
      </w:r>
      <w:r w:rsidR="0B9BE2BE">
        <w:t xml:space="preserve">, </w:t>
      </w:r>
      <w:r w:rsidR="0B388B1A">
        <w:t>75874</w:t>
      </w:r>
      <w:r w:rsidR="23AD8DFA">
        <w:t xml:space="preserve">, </w:t>
      </w:r>
      <w:r w:rsidR="0B388B1A">
        <w:t>75875</w:t>
      </w:r>
      <w:r w:rsidR="55EA1093">
        <w:t xml:space="preserve">, </w:t>
      </w:r>
      <w:r w:rsidR="0B388B1A">
        <w:t>75876</w:t>
      </w:r>
      <w:r w:rsidR="5F65B299">
        <w:t xml:space="preserve">, </w:t>
      </w:r>
      <w:r w:rsidR="0B388B1A">
        <w:t>75880</w:t>
      </w:r>
      <w:r w:rsidR="4C4354FD">
        <w:t xml:space="preserve">, </w:t>
      </w:r>
      <w:r w:rsidR="0B388B1A">
        <w:t>75881</w:t>
      </w:r>
      <w:r w:rsidR="284F23D0">
        <w:t xml:space="preserve">, </w:t>
      </w:r>
      <w:r w:rsidR="0B388B1A">
        <w:t>75882</w:t>
      </w:r>
      <w:r w:rsidR="778ABA65">
        <w:t xml:space="preserve">, </w:t>
      </w:r>
      <w:r w:rsidR="0B388B1A">
        <w:t>75883</w:t>
      </w:r>
      <w:r w:rsidR="05BBF519">
        <w:t xml:space="preserve">, </w:t>
      </w:r>
      <w:r w:rsidR="0B388B1A">
        <w:t>75884</w:t>
      </w:r>
      <w:r w:rsidR="00CD6CD5">
        <w:t xml:space="preserve"> and</w:t>
      </w:r>
      <w:r w:rsidR="5A9689B7">
        <w:t xml:space="preserve"> </w:t>
      </w:r>
      <w:r w:rsidR="0B388B1A">
        <w:t>75885</w:t>
      </w:r>
      <w:r>
        <w:t xml:space="preserve">) will be updated to remove </w:t>
      </w:r>
      <w:r w:rsidR="004B3F84">
        <w:t>the references to children under 16 and concessional beneficiaries (i.e. patients with a Commonwealth concession card)</w:t>
      </w:r>
      <w:r w:rsidR="0B388B1A">
        <w:t>.</w:t>
      </w:r>
      <w:r w:rsidR="00040E3F">
        <w:t xml:space="preserve"> There will not be any other changes to the items.</w:t>
      </w:r>
    </w:p>
    <w:p w14:paraId="42BD5171" w14:textId="77777777" w:rsidR="00064168" w:rsidRDefault="00064168" w:rsidP="00064168">
      <w:pPr>
        <w:pStyle w:val="Heading2"/>
      </w:pPr>
      <w:r>
        <w:t>Why are the changes being made?</w:t>
      </w:r>
    </w:p>
    <w:p w14:paraId="735422C8" w14:textId="3737AEB8" w:rsidR="00DC2478" w:rsidRPr="00DC2478" w:rsidRDefault="005F2EB3" w:rsidP="00DC2478">
      <w:r>
        <w:t xml:space="preserve">On </w:t>
      </w:r>
      <w:r w:rsidR="00DC2478" w:rsidRPr="00DC2478">
        <w:t xml:space="preserve">23 February 2025, the </w:t>
      </w:r>
      <w:r w:rsidR="00796521">
        <w:t xml:space="preserve">Australian </w:t>
      </w:r>
      <w:r w:rsidR="00DC2478" w:rsidRPr="00DC2478">
        <w:t>Government announced a $7.9 billion investment to support Australians to be bulk billed when they see a general practitioner</w:t>
      </w:r>
      <w:r w:rsidR="00DC2478">
        <w:t xml:space="preserve"> by:</w:t>
      </w:r>
    </w:p>
    <w:p w14:paraId="7DC739E7" w14:textId="29D3D46B" w:rsidR="00DC2478" w:rsidRPr="00DC2478" w:rsidRDefault="00DC2478" w:rsidP="004D4617">
      <w:pPr>
        <w:pStyle w:val="ListBullet"/>
        <w:numPr>
          <w:ilvl w:val="0"/>
          <w:numId w:val="34"/>
        </w:numPr>
      </w:pPr>
      <w:r w:rsidRPr="00DC2478">
        <w:t>expand</w:t>
      </w:r>
      <w:r>
        <w:t>ing</w:t>
      </w:r>
      <w:r w:rsidRPr="00DC2478">
        <w:t xml:space="preserve"> eligibility for bulk billing incentive items to all Australians, meaning that all </w:t>
      </w:r>
      <w:r w:rsidR="0008475F">
        <w:t>Medicare-eligible patients</w:t>
      </w:r>
      <w:r w:rsidR="0008475F" w:rsidRPr="00DC2478">
        <w:t xml:space="preserve"> </w:t>
      </w:r>
      <w:r w:rsidRPr="00DC2478">
        <w:t xml:space="preserve">will have the same access to the tripled bulk billing incentives for the most common GP consultations, and standard bulk billing incentives for other services. </w:t>
      </w:r>
    </w:p>
    <w:p w14:paraId="5F055ECF" w14:textId="2116B32F" w:rsidR="00DC2478" w:rsidRPr="00DC2478" w:rsidRDefault="00DC2478" w:rsidP="004D4617">
      <w:pPr>
        <w:pStyle w:val="ListBullet"/>
        <w:numPr>
          <w:ilvl w:val="0"/>
          <w:numId w:val="34"/>
        </w:numPr>
      </w:pPr>
      <w:r w:rsidRPr="00DC2478">
        <w:t>creat</w:t>
      </w:r>
      <w:r>
        <w:t>ing</w:t>
      </w:r>
      <w:r w:rsidRPr="00DC2478">
        <w:t xml:space="preserve"> the Bulk Billing Practice Incentive Program (the Program) to incentivise GP practices to bulk bill all patients, for all consultations. Those practices that join the Program and bulk bill all patients for all consultations will be eligible for a quarterly incentive of 12.5% of </w:t>
      </w:r>
      <w:r w:rsidR="002E28BE">
        <w:t xml:space="preserve">their </w:t>
      </w:r>
      <w:r w:rsidRPr="00DC2478">
        <w:t>MBS revenue.</w:t>
      </w:r>
    </w:p>
    <w:p w14:paraId="46ADCADC" w14:textId="37951FC2" w:rsidR="00064168" w:rsidRPr="00836EF5" w:rsidRDefault="00DC2478" w:rsidP="00836EF5">
      <w:r>
        <w:t xml:space="preserve">These changes give effect to the </w:t>
      </w:r>
      <w:r w:rsidR="0042704F">
        <w:t xml:space="preserve">commitment </w:t>
      </w:r>
      <w:r w:rsidR="00FC236C">
        <w:t>to expand eligibility to BBI items to all Australians.</w:t>
      </w:r>
    </w:p>
    <w:p w14:paraId="14BC49B7" w14:textId="77777777" w:rsidR="00836EF5" w:rsidRPr="00836EF5" w:rsidRDefault="00836EF5" w:rsidP="00836EF5">
      <w:pPr>
        <w:pStyle w:val="Heading2"/>
      </w:pPr>
      <w:r w:rsidRPr="00836EF5">
        <w:lastRenderedPageBreak/>
        <w:t>What does this mean for providers?</w:t>
      </w:r>
    </w:p>
    <w:p w14:paraId="1C0AEE57" w14:textId="140663B3" w:rsidR="00160C27" w:rsidRPr="00160C27" w:rsidRDefault="008A0AFB" w:rsidP="00160C27">
      <w:r>
        <w:t>These ch</w:t>
      </w:r>
      <w:r w:rsidR="00627A77">
        <w:t xml:space="preserve">anges will support GPs to bulk bill their patients. </w:t>
      </w:r>
      <w:r w:rsidR="00267FF5">
        <w:t xml:space="preserve">Each year around </w:t>
      </w:r>
      <w:r w:rsidR="00627A77">
        <w:t>45.5</w:t>
      </w:r>
      <w:r w:rsidR="00267FF5">
        <w:t> </w:t>
      </w:r>
      <w:r w:rsidR="00627A77">
        <w:t xml:space="preserve">million GP services </w:t>
      </w:r>
      <w:r w:rsidR="00357D75">
        <w:t>are bulk billed for patients</w:t>
      </w:r>
      <w:r w:rsidR="00FC236C">
        <w:t xml:space="preserve"> </w:t>
      </w:r>
      <w:r w:rsidR="00627A77">
        <w:t xml:space="preserve">aged 16 years or more </w:t>
      </w:r>
      <w:r w:rsidR="00FC236C">
        <w:t>and</w:t>
      </w:r>
      <w:r w:rsidR="00627A77">
        <w:t xml:space="preserve"> do not hold a Commonwealth concession card are bulk billed. From 1 November 2025 BBIs will be payable for these services, increasing </w:t>
      </w:r>
      <w:r w:rsidR="006C4D11">
        <w:t>the income for the GP</w:t>
      </w:r>
      <w:r w:rsidR="00627A77">
        <w:t>.</w:t>
      </w:r>
    </w:p>
    <w:p w14:paraId="2EF392D9" w14:textId="77777777" w:rsidR="00836EF5" w:rsidRPr="00836EF5" w:rsidRDefault="00836EF5" w:rsidP="00836EF5">
      <w:pPr>
        <w:pStyle w:val="Heading2"/>
      </w:pPr>
      <w:r w:rsidRPr="00836EF5">
        <w:t>How will these changes affect patients?</w:t>
      </w:r>
    </w:p>
    <w:p w14:paraId="515561ED" w14:textId="2E4E863C" w:rsidR="00836EF5" w:rsidRPr="00836EF5" w:rsidRDefault="00836EF5" w:rsidP="00836EF5">
      <w:r>
        <w:t xml:space="preserve">Patients will </w:t>
      </w:r>
      <w:r w:rsidR="00B721A7">
        <w:t>have improved</w:t>
      </w:r>
      <w:r w:rsidR="009D26E8">
        <w:t xml:space="preserve"> access bulk billed GP services</w:t>
      </w:r>
      <w:r w:rsidR="00A7713C">
        <w:t>.</w:t>
      </w:r>
    </w:p>
    <w:p w14:paraId="32E82B19" w14:textId="77777777" w:rsidR="00064168" w:rsidRDefault="00064168" w:rsidP="00064168">
      <w:pPr>
        <w:pStyle w:val="Heading2"/>
      </w:pPr>
      <w:r w:rsidRPr="001A7FB7">
        <w:t>How will the changes be monitored</w:t>
      </w:r>
      <w:r>
        <w:t xml:space="preserve"> and reviewed</w:t>
      </w:r>
      <w:r w:rsidRPr="001A7FB7">
        <w:t>?</w:t>
      </w:r>
    </w:p>
    <w:p w14:paraId="256358F8" w14:textId="4786647C" w:rsidR="00FF08B6" w:rsidRDefault="00FF08B6" w:rsidP="00B27A99">
      <w:r>
        <w:t>The</w:t>
      </w:r>
      <w:r w:rsidR="00BB323A">
        <w:t xml:space="preserve"> department </w:t>
      </w:r>
      <w:r w:rsidR="00F46AB7">
        <w:t>will continue to publish bulk billing rates.</w:t>
      </w:r>
    </w:p>
    <w:p w14:paraId="41BBDDBB" w14:textId="136ADF42" w:rsidR="00BE42C7" w:rsidRPr="00B27A99" w:rsidRDefault="00D20254" w:rsidP="00B27A99">
      <w:pPr>
        <w:rPr>
          <w:szCs w:val="22"/>
        </w:rPr>
      </w:pPr>
      <w:r w:rsidRPr="00D20254">
        <w:rPr>
          <w:szCs w:val="22"/>
        </w:rPr>
        <w:t>Providers are responsible for ensuring Medicare services claimed using their provider number meet all legislative requirements</w:t>
      </w:r>
      <w:r w:rsidR="00CD21E2">
        <w:rPr>
          <w:szCs w:val="22"/>
        </w:rPr>
        <w:t xml:space="preserve">. </w:t>
      </w:r>
      <w:r w:rsidRPr="00D20254">
        <w:rPr>
          <w:szCs w:val="22"/>
        </w:rPr>
        <w:t xml:space="preserve">All Medicare claiming is subject to compliance checks and providers may be required to submit evidence about the services they bill. More information about </w:t>
      </w:r>
      <w:r w:rsidR="008E007D">
        <w:rPr>
          <w:szCs w:val="22"/>
        </w:rPr>
        <w:t xml:space="preserve">the </w:t>
      </w:r>
      <w:r w:rsidR="001427CD">
        <w:rPr>
          <w:szCs w:val="22"/>
        </w:rPr>
        <w:t>d</w:t>
      </w:r>
      <w:r w:rsidRPr="00D20254">
        <w:rPr>
          <w:szCs w:val="22"/>
        </w:rPr>
        <w:t>epartment</w:t>
      </w:r>
      <w:r w:rsidR="00F76ED3">
        <w:rPr>
          <w:szCs w:val="22"/>
        </w:rPr>
        <w:t>’s</w:t>
      </w:r>
      <w:r w:rsidRPr="00D20254">
        <w:rPr>
          <w:szCs w:val="22"/>
        </w:rPr>
        <w:t xml:space="preserve"> compliance program can be found on its website at </w:t>
      </w:r>
      <w:hyperlink r:id="rId9" w:tgtFrame="_blank" w:tooltip="https://www.health.gov.au/topics/medicare/compliance" w:history="1">
        <w:r w:rsidR="001F76C6" w:rsidRPr="001F76C6">
          <w:rPr>
            <w:rStyle w:val="Hyperlink"/>
            <w:szCs w:val="22"/>
          </w:rPr>
          <w:t>Medicare compliance</w:t>
        </w:r>
      </w:hyperlink>
      <w:r w:rsidR="001F76C6" w:rsidRPr="001F76C6">
        <w:rPr>
          <w:szCs w:val="22"/>
        </w:rPr>
        <w:t>.</w:t>
      </w:r>
    </w:p>
    <w:p w14:paraId="3C63E237" w14:textId="77777777" w:rsidR="00064168" w:rsidRDefault="00064168" w:rsidP="00064168">
      <w:pPr>
        <w:pStyle w:val="Heading2"/>
      </w:pPr>
      <w:r>
        <w:t>Where can I find more information?</w:t>
      </w:r>
    </w:p>
    <w:p w14:paraId="5EEA2BAC" w14:textId="7C976B03" w:rsidR="00064168" w:rsidRPr="00867595" w:rsidRDefault="00064168" w:rsidP="00064168">
      <w:pPr>
        <w:rPr>
          <w:szCs w:val="22"/>
        </w:rPr>
      </w:pPr>
      <w:r w:rsidRPr="00867595">
        <w:rPr>
          <w:szCs w:val="22"/>
        </w:rPr>
        <w:t xml:space="preserve">The full item descriptor(s) and information on other changes to the MBS can be found on the </w:t>
      </w:r>
      <w:hyperlink r:id="rId10" w:history="1">
        <w:r w:rsidRPr="0019761F">
          <w:rPr>
            <w:rStyle w:val="Hyperlink"/>
            <w:szCs w:val="22"/>
          </w:rPr>
          <w:t>MBS Online website</w:t>
        </w:r>
      </w:hyperlink>
      <w:r w:rsidRPr="00867595">
        <w:rPr>
          <w:rStyle w:val="Hyperlink"/>
          <w:szCs w:val="22"/>
        </w:rPr>
        <w:t>.</w:t>
      </w:r>
      <w:r w:rsidRPr="00867595">
        <w:rPr>
          <w:szCs w:val="22"/>
        </w:rPr>
        <w:t xml:space="preserve"> You can also subscribe to future MBS updates by visiting </w:t>
      </w:r>
      <w:r w:rsidR="00056A81">
        <w:rPr>
          <w:szCs w:val="22"/>
        </w:rPr>
        <w:t>‘</w:t>
      </w:r>
      <w:hyperlink r:id="rId11" w:history="1">
        <w:r w:rsidR="00056A81">
          <w:rPr>
            <w:rStyle w:val="Hyperlink"/>
            <w:szCs w:val="22"/>
          </w:rPr>
          <w:t>Subscribe to the MBS</w:t>
        </w:r>
      </w:hyperlink>
      <w:r w:rsidR="00056A81">
        <w:rPr>
          <w:szCs w:val="22"/>
        </w:rPr>
        <w:t>’</w:t>
      </w:r>
      <w:r w:rsidR="00525479">
        <w:rPr>
          <w:szCs w:val="22"/>
        </w:rPr>
        <w:t xml:space="preserve"> </w:t>
      </w:r>
      <w:r w:rsidR="00056A81">
        <w:rPr>
          <w:szCs w:val="22"/>
        </w:rPr>
        <w:t>on the MBS Online website</w:t>
      </w:r>
      <w:r w:rsidRPr="00867595">
        <w:rPr>
          <w:szCs w:val="22"/>
        </w:rPr>
        <w:t xml:space="preserve">. </w:t>
      </w:r>
    </w:p>
    <w:p w14:paraId="19B67CD4" w14:textId="2468B1DB" w:rsidR="001873B1" w:rsidRPr="000B7029" w:rsidRDefault="001873B1" w:rsidP="00064168">
      <w:pPr>
        <w:rPr>
          <w:szCs w:val="22"/>
        </w:rPr>
      </w:pPr>
      <w:r>
        <w:t xml:space="preserve">Providers seeking advice on interpretation of MBS items, explanatory notes and associated legislation can use the department’s email advice service by emailing </w:t>
      </w:r>
      <w:hyperlink r:id="rId12">
        <w:r w:rsidRPr="0E51D1E6">
          <w:rPr>
            <w:rStyle w:val="Hyperlink"/>
          </w:rPr>
          <w:t>askMBS@health.gov.au</w:t>
        </w:r>
      </w:hyperlink>
      <w:r>
        <w:t>.</w:t>
      </w:r>
    </w:p>
    <w:p w14:paraId="359DC9B9" w14:textId="0B531C97" w:rsidR="00064168" w:rsidRPr="00867595" w:rsidRDefault="00064168" w:rsidP="00064168">
      <w:pPr>
        <w:rPr>
          <w:szCs w:val="22"/>
        </w:rPr>
      </w:pPr>
      <w:r w:rsidRPr="00867595">
        <w:rPr>
          <w:szCs w:val="22"/>
        </w:rPr>
        <w:t>Subscribe to ‘</w:t>
      </w:r>
      <w:hyperlink r:id="rId13" w:history="1">
        <w:r w:rsidRPr="00867595">
          <w:rPr>
            <w:rStyle w:val="Hyperlink"/>
            <w:szCs w:val="22"/>
          </w:rPr>
          <w:t>News for Health Professionals</w:t>
        </w:r>
      </w:hyperlink>
      <w:r w:rsidRPr="00867595">
        <w:rPr>
          <w:szCs w:val="22"/>
        </w:rPr>
        <w:t xml:space="preserve">’ on the Services Australia website </w:t>
      </w:r>
      <w:r w:rsidR="00E91576">
        <w:rPr>
          <w:szCs w:val="22"/>
        </w:rPr>
        <w:t>to</w:t>
      </w:r>
      <w:r w:rsidRPr="00867595">
        <w:rPr>
          <w:szCs w:val="22"/>
        </w:rPr>
        <w:t xml:space="preserve"> receive regular news highlights.</w:t>
      </w:r>
    </w:p>
    <w:p w14:paraId="01509414" w14:textId="40308C06" w:rsidR="00064168" w:rsidRDefault="00064168" w:rsidP="00064168">
      <w:pPr>
        <w:rPr>
          <w:szCs w:val="22"/>
        </w:rPr>
      </w:pPr>
      <w:r w:rsidRPr="00867595">
        <w:rPr>
          <w:szCs w:val="22"/>
        </w:rPr>
        <w:t xml:space="preserve">If you are seeking advice in relation to Medicare billing, claiming, payments, or obtaining a provider number, please </w:t>
      </w:r>
      <w:bookmarkStart w:id="1" w:name="_Hlk7773414"/>
      <w:r w:rsidRPr="00867595">
        <w:rPr>
          <w:szCs w:val="22"/>
        </w:rPr>
        <w:t xml:space="preserve">go to the Health Professionals page on the Services Australia website or </w:t>
      </w:r>
      <w:bookmarkEnd w:id="1"/>
      <w:r w:rsidRPr="00867595">
        <w:rPr>
          <w:szCs w:val="22"/>
        </w:rPr>
        <w:t xml:space="preserve">contact Services Australia on the Provider Enquiry Line – 13 21 50. </w:t>
      </w:r>
    </w:p>
    <w:p w14:paraId="0B4D7CE4" w14:textId="76AA08BF" w:rsidR="00064168" w:rsidRPr="00867595" w:rsidRDefault="00064168" w:rsidP="00064168">
      <w:pPr>
        <w:rPr>
          <w:szCs w:val="22"/>
        </w:rPr>
      </w:pPr>
      <w:r>
        <w:t xml:space="preserve">The data file for software vendors when available can be accessed via the </w:t>
      </w:r>
      <w:hyperlink r:id="rId14">
        <w:r w:rsidR="00C02732" w:rsidRPr="0E51D1E6">
          <w:rPr>
            <w:rStyle w:val="Hyperlink"/>
          </w:rPr>
          <w:t>Downloads</w:t>
        </w:r>
      </w:hyperlink>
      <w:r>
        <w:t xml:space="preserve"> page.</w:t>
      </w:r>
    </w:p>
    <w:p w14:paraId="64127B1F" w14:textId="77777777" w:rsidR="006C6688" w:rsidRDefault="006C6688" w:rsidP="00BE3ED5"/>
    <w:p w14:paraId="7A410FAE" w14:textId="77777777" w:rsidR="007C31DD" w:rsidRDefault="007C31DD" w:rsidP="007C31DD">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6F71C28A" w14:textId="382E67BC" w:rsidR="007C31DD" w:rsidRPr="00BE3ED5" w:rsidRDefault="007C31DD" w:rsidP="004D4617">
      <w:pPr>
        <w:pStyle w:val="Disclaimer"/>
      </w:pPr>
      <w:r w:rsidRPr="0029176A">
        <w:t xml:space="preserve">This </w:t>
      </w:r>
      <w:r w:rsidR="004E5226">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sectPr w:rsidR="007C31DD" w:rsidRPr="00BE3ED5" w:rsidSect="00B53987">
      <w:headerReference w:type="even" r:id="rId15"/>
      <w:headerReference w:type="default" r:id="rId16"/>
      <w:footerReference w:type="even" r:id="rId17"/>
      <w:footerReference w:type="default" r:id="rId18"/>
      <w:headerReference w:type="first" r:id="rId19"/>
      <w:footerReference w:type="first" r:id="rId20"/>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BBA1C" w14:textId="77777777" w:rsidR="00EE20B7" w:rsidRDefault="00EE20B7" w:rsidP="006B56BB">
      <w:r>
        <w:separator/>
      </w:r>
    </w:p>
    <w:p w14:paraId="40AF850F" w14:textId="77777777" w:rsidR="00EE20B7" w:rsidRDefault="00EE20B7"/>
  </w:endnote>
  <w:endnote w:type="continuationSeparator" w:id="0">
    <w:p w14:paraId="490516A3" w14:textId="77777777" w:rsidR="00EE20B7" w:rsidRDefault="00EE20B7" w:rsidP="006B56BB">
      <w:r>
        <w:continuationSeparator/>
      </w:r>
    </w:p>
    <w:p w14:paraId="63425623" w14:textId="77777777" w:rsidR="00EE20B7" w:rsidRDefault="00EE20B7"/>
  </w:endnote>
  <w:endnote w:type="continuationNotice" w:id="1">
    <w:p w14:paraId="340069F0" w14:textId="77777777" w:rsidR="00EE20B7" w:rsidRDefault="00EE20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9FC64" w14:textId="0BFF22BC" w:rsidR="00120FD3" w:rsidRDefault="00FF1D02">
    <w:pPr>
      <w:pStyle w:val="Footer"/>
    </w:pPr>
    <w:r>
      <w:rPr>
        <w:noProof/>
      </w:rPr>
      <mc:AlternateContent>
        <mc:Choice Requires="wps">
          <w:drawing>
            <wp:anchor distT="0" distB="0" distL="0" distR="0" simplePos="0" relativeHeight="251663365" behindDoc="0" locked="0" layoutInCell="1" allowOverlap="1" wp14:anchorId="55E43FB1" wp14:editId="17B233EA">
              <wp:simplePos x="635" y="635"/>
              <wp:positionH relativeFrom="page">
                <wp:align>center</wp:align>
              </wp:positionH>
              <wp:positionV relativeFrom="page">
                <wp:align>bottom</wp:align>
              </wp:positionV>
              <wp:extent cx="551815" cy="480695"/>
              <wp:effectExtent l="0" t="0" r="635" b="0"/>
              <wp:wrapNone/>
              <wp:docPr id="67360225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4521C4B2" w14:textId="3B83CC7D" w:rsidR="00FF1D02" w:rsidRPr="00FF1D02" w:rsidRDefault="00FF1D02" w:rsidP="00FF1D02">
                          <w:pPr>
                            <w:spacing w:after="0"/>
                            <w:rPr>
                              <w:rFonts w:ascii="Calibri" w:eastAsia="Calibri" w:hAnsi="Calibri" w:cs="Calibri"/>
                              <w:noProof/>
                              <w:color w:val="FF0000"/>
                              <w:sz w:val="24"/>
                            </w:rPr>
                          </w:pPr>
                          <w:r w:rsidRPr="00FF1D02">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E43FB1"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37.85pt;z-index:2516633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" filled="f" stroked="f">
              <v:fill o:detectmouseclick="t"/>
              <v:textbox style="mso-fit-shape-to-text:t" inset="0,0,0,15pt">
                <w:txbxContent>
                  <w:p w14:paraId="4521C4B2" w14:textId="3B83CC7D" w:rsidR="00FF1D02" w:rsidRPr="00FF1D02" w:rsidRDefault="00FF1D02" w:rsidP="00FF1D02">
                    <w:pPr>
                      <w:spacing w:after="0"/>
                      <w:rPr>
                        <w:rFonts w:ascii="Calibri" w:eastAsia="Calibri" w:hAnsi="Calibri" w:cs="Calibri"/>
                        <w:noProof/>
                        <w:color w:val="FF0000"/>
                        <w:sz w:val="24"/>
                      </w:rPr>
                    </w:pPr>
                    <w:r w:rsidRPr="00FF1D02">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6E362" w14:textId="4E305708" w:rsidR="00F51321" w:rsidRPr="00BD1D77" w:rsidRDefault="00FF1D02" w:rsidP="00F51321">
    <w:pPr>
      <w:pStyle w:val="Footer"/>
      <w:jc w:val="left"/>
      <w:rPr>
        <w:szCs w:val="20"/>
      </w:rPr>
    </w:pPr>
    <w:r>
      <w:rPr>
        <w:rFonts w:asciiTheme="minorHAnsi" w:eastAsiaTheme="minorEastAsia" w:hAnsiTheme="minorHAnsi"/>
        <w:b/>
        <w:bCs/>
        <w:i/>
        <w:iCs/>
        <w:noProof/>
        <w:spacing w:val="5"/>
        <w:sz w:val="22"/>
      </w:rPr>
      <mc:AlternateContent>
        <mc:Choice Requires="wps">
          <w:drawing>
            <wp:anchor distT="0" distB="0" distL="0" distR="0" simplePos="0" relativeHeight="251664389" behindDoc="0" locked="0" layoutInCell="1" allowOverlap="1" wp14:anchorId="2F87AFC4" wp14:editId="77481BF4">
              <wp:simplePos x="635" y="635"/>
              <wp:positionH relativeFrom="page">
                <wp:align>center</wp:align>
              </wp:positionH>
              <wp:positionV relativeFrom="page">
                <wp:align>bottom</wp:align>
              </wp:positionV>
              <wp:extent cx="551815" cy="480695"/>
              <wp:effectExtent l="0" t="0" r="635" b="0"/>
              <wp:wrapNone/>
              <wp:docPr id="43716001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481E8724" w14:textId="0504D41E" w:rsidR="00FF1D02" w:rsidRPr="00FF1D02" w:rsidRDefault="00FF1D02" w:rsidP="00FF1D02">
                          <w:pPr>
                            <w:spacing w:after="0"/>
                            <w:rPr>
                              <w:rFonts w:ascii="Calibri" w:eastAsia="Calibri" w:hAnsi="Calibri" w:cs="Calibri"/>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87AFC4" id="_x0000_t202" coordsize="21600,21600" o:spt="202" path="m,l,21600r21600,l21600,xe">
              <v:stroke joinstyle="miter"/>
              <v:path gradientshapeok="t" o:connecttype="rect"/>
            </v:shapetype>
            <v:shape id="Text Box 6" o:spid="_x0000_s1029" type="#_x0000_t202" alt="OFFICIAL" style="position:absolute;margin-left:0;margin-top:0;width:43.45pt;height:37.85pt;z-index:25166438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0RBxDg4CAAAc&#10;BAAADgAAAAAAAAAAAAAAAAAuAgAAZHJzL2Uyb0RvYy54bWxQSwECLQAUAAYACAAAACEAVEtbFtsA&#10;AAADAQAADwAAAAAAAAAAAAAAAABoBAAAZHJzL2Rvd25yZXYueG1sUEsFBgAAAAAEAAQA8wAAAHAF&#10;AAAAAA==&#10;" filled="f" stroked="f">
              <v:fill o:detectmouseclick="t"/>
              <v:textbox style="mso-fit-shape-to-text:t" inset="0,0,0,15pt">
                <w:txbxContent>
                  <w:p w14:paraId="481E8724" w14:textId="0504D41E" w:rsidR="00FF1D02" w:rsidRPr="00FF1D02" w:rsidRDefault="00FF1D02" w:rsidP="00FF1D02">
                    <w:pPr>
                      <w:spacing w:after="0"/>
                      <w:rPr>
                        <w:rFonts w:ascii="Calibri" w:eastAsia="Calibri" w:hAnsi="Calibri" w:cs="Calibri"/>
                        <w:noProof/>
                        <w:color w:val="FF0000"/>
                        <w:sz w:val="24"/>
                      </w:rPr>
                    </w:pPr>
                  </w:p>
                </w:txbxContent>
              </v:textbox>
              <w10:wrap anchorx="page" anchory="page"/>
            </v:shape>
          </w:pict>
        </mc:Fallback>
      </mc:AlternateContent>
    </w:r>
    <w:r w:rsidR="00000000">
      <w:rPr>
        <w:rStyle w:val="BookTitle"/>
        <w:rFonts w:eastAsiaTheme="minorEastAsia"/>
        <w:noProof/>
      </w:rPr>
      <w:pict w14:anchorId="79578A0C">
        <v:rect id="_x0000_i1025" style="width:523.3pt;height:1.9pt" o:hralign="center" o:hrstd="t" o:hr="t" fillcolor="#a0a0a0" stroked="f"/>
      </w:pict>
    </w:r>
    <w:r w:rsidR="24EEBFE6" w:rsidRPr="24EEBFE6">
      <w:t>Medicare Benefits Schedule</w:t>
    </w:r>
  </w:p>
  <w:p w14:paraId="1EBE15CC" w14:textId="18DB02C8" w:rsidR="00F51321" w:rsidRPr="00BD1D77" w:rsidRDefault="41617952" w:rsidP="24EEBFE6">
    <w:pPr>
      <w:pStyle w:val="Footer"/>
      <w:tabs>
        <w:tab w:val="clear" w:pos="9026"/>
        <w:tab w:val="right" w:pos="10466"/>
      </w:tabs>
      <w:jc w:val="left"/>
    </w:pPr>
    <w:r w:rsidRPr="41617952">
      <w:rPr>
        <w:b/>
        <w:bCs/>
      </w:rPr>
      <w:t xml:space="preserve">Changes to Bulk Billing Incentive Items </w:t>
    </w:r>
    <w:r w:rsidR="00425CEF">
      <w:rPr>
        <w:b/>
        <w:bCs/>
      </w:rPr>
      <w:t>from 1 November 2025</w:t>
    </w:r>
    <w:r w:rsidRPr="41617952">
      <w:rPr>
        <w:b/>
        <w:bCs/>
      </w:rPr>
      <w:t>– Factsheet</w:t>
    </w:r>
    <w:r>
      <w:t xml:space="preserve"> </w:t>
    </w:r>
    <w:sdt>
      <w:sdtPr>
        <w:id w:val="-1817632189"/>
        <w:docPartObj>
          <w:docPartGallery w:val="Page Numbers (Bottom of Page)"/>
          <w:docPartUnique/>
        </w:docPartObj>
      </w:sdtPr>
      <w:sdtEndPr>
        <w:rPr>
          <w:noProof/>
        </w:rPr>
      </w:sdtEndPr>
      <w:sdtContent>
        <w:r w:rsidR="24EEBFE6">
          <w:tab/>
        </w:r>
        <w:sdt>
          <w:sdtPr>
            <w:id w:val="-1127629339"/>
            <w:docPartObj>
              <w:docPartGallery w:val="Page Numbers (Bottom of Page)"/>
              <w:docPartUnique/>
            </w:docPartObj>
          </w:sdtPr>
          <w:sdtContent>
            <w:sdt>
              <w:sdtPr>
                <w:id w:val="1762873439"/>
                <w:docPartObj>
                  <w:docPartGallery w:val="Page Numbers (Top of Page)"/>
                  <w:docPartUnique/>
                </w:docPartObj>
              </w:sdtPr>
              <w:sdtContent>
                <w:r>
                  <w:t xml:space="preserve">Page </w:t>
                </w:r>
                <w:r w:rsidR="24EEBFE6">
                  <w:fldChar w:fldCharType="begin"/>
                </w:r>
                <w:r w:rsidR="24EEBFE6">
                  <w:instrText xml:space="preserve"> PAGE </w:instrText>
                </w:r>
                <w:r w:rsidR="24EEBFE6">
                  <w:fldChar w:fldCharType="separate"/>
                </w:r>
                <w:r>
                  <w:t>1</w:t>
                </w:r>
                <w:r w:rsidR="24EEBFE6">
                  <w:fldChar w:fldCharType="end"/>
                </w:r>
                <w:r>
                  <w:t xml:space="preserve"> of </w:t>
                </w:r>
                <w:r w:rsidR="24EEBFE6">
                  <w:fldChar w:fldCharType="begin"/>
                </w:r>
                <w:r w:rsidR="24EEBFE6">
                  <w:instrText xml:space="preserve"> NUMPAGES  </w:instrText>
                </w:r>
                <w:r w:rsidR="24EEBFE6">
                  <w:fldChar w:fldCharType="separate"/>
                </w:r>
                <w:r>
                  <w:t>1</w:t>
                </w:r>
                <w:r w:rsidR="24EEBFE6">
                  <w:fldChar w:fldCharType="end"/>
                </w:r>
              </w:sdtContent>
            </w:sdt>
          </w:sdtContent>
        </w:sdt>
        <w:r>
          <w:t xml:space="preserve"> </w:t>
        </w:r>
      </w:sdtContent>
    </w:sdt>
  </w:p>
  <w:p w14:paraId="7D56FBDD" w14:textId="71DD0E4E" w:rsidR="00F51321" w:rsidRPr="00BD1D77" w:rsidRDefault="009F5046" w:rsidP="00F51321">
    <w:pPr>
      <w:pStyle w:val="Footer"/>
      <w:jc w:val="left"/>
      <w:rPr>
        <w:rStyle w:val="Hyperlink"/>
        <w:szCs w:val="20"/>
      </w:rPr>
    </w:pPr>
    <w:hyperlink r:id="rId1" w:history="1">
      <w:r w:rsidRPr="00BD1D77">
        <w:rPr>
          <w:rStyle w:val="Hyperlink"/>
          <w:szCs w:val="20"/>
        </w:rPr>
        <w:t>MBS Online</w:t>
      </w:r>
    </w:hyperlink>
  </w:p>
  <w:p w14:paraId="78B91981" w14:textId="5755E686" w:rsidR="00CB03B8" w:rsidRPr="00F51321" w:rsidRDefault="0E51D1E6" w:rsidP="00292535">
    <w:pPr>
      <w:pStyle w:val="Footer"/>
      <w:jc w:val="left"/>
    </w:pPr>
    <w:r w:rsidRPr="004F033C">
      <w:t xml:space="preserve">Last updated – </w:t>
    </w:r>
    <w:r w:rsidR="00770417">
      <w:t xml:space="preserve">1 September </w:t>
    </w:r>
    <w:r w:rsidRPr="004F033C">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55650" w14:textId="54338779" w:rsidR="00064168" w:rsidRPr="00BD1D77" w:rsidRDefault="00FF1D02" w:rsidP="00064168">
    <w:pPr>
      <w:pStyle w:val="Footer"/>
      <w:jc w:val="left"/>
      <w:rPr>
        <w:szCs w:val="20"/>
      </w:rPr>
    </w:pPr>
    <w:r>
      <w:rPr>
        <w:rFonts w:asciiTheme="minorHAnsi" w:eastAsiaTheme="minorEastAsia" w:hAnsiTheme="minorHAnsi"/>
        <w:b/>
        <w:bCs/>
        <w:i/>
        <w:iCs/>
        <w:noProof/>
        <w:spacing w:val="5"/>
        <w:sz w:val="22"/>
      </w:rPr>
      <mc:AlternateContent>
        <mc:Choice Requires="wps">
          <w:drawing>
            <wp:anchor distT="0" distB="0" distL="0" distR="0" simplePos="0" relativeHeight="251662341" behindDoc="0" locked="0" layoutInCell="1" allowOverlap="1" wp14:anchorId="57E10931" wp14:editId="795A15A6">
              <wp:simplePos x="635" y="635"/>
              <wp:positionH relativeFrom="page">
                <wp:align>center</wp:align>
              </wp:positionH>
              <wp:positionV relativeFrom="page">
                <wp:align>bottom</wp:align>
              </wp:positionV>
              <wp:extent cx="551815" cy="480695"/>
              <wp:effectExtent l="0" t="0" r="635" b="0"/>
              <wp:wrapNone/>
              <wp:docPr id="150223676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4E88BB8C" w14:textId="7F691005" w:rsidR="00FF1D02" w:rsidRPr="00FF1D02" w:rsidRDefault="00FF1D02" w:rsidP="00FF1D02">
                          <w:pPr>
                            <w:spacing w:after="0"/>
                            <w:rPr>
                              <w:rFonts w:ascii="Calibri" w:eastAsia="Calibri" w:hAnsi="Calibri" w:cs="Calibri"/>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E10931" id="_x0000_t202" coordsize="21600,21600" o:spt="202" path="m,l,21600r21600,l21600,xe">
              <v:stroke joinstyle="miter"/>
              <v:path gradientshapeok="t" o:connecttype="rect"/>
            </v:shapetype>
            <v:shape id="Text Box 4" o:spid="_x0000_s1031" type="#_x0000_t202" alt="OFFICIAL" style="position:absolute;margin-left:0;margin-top:0;width:43.45pt;height:37.85pt;z-index:2516623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0ixsvg4CAAAc&#10;BAAADgAAAAAAAAAAAAAAAAAuAgAAZHJzL2Uyb0RvYy54bWxQSwECLQAUAAYACAAAACEAVEtbFtsA&#10;AAADAQAADwAAAAAAAAAAAAAAAABoBAAAZHJzL2Rvd25yZXYueG1sUEsFBgAAAAAEAAQA8wAAAHAF&#10;AAAAAA==&#10;" filled="f" stroked="f">
              <v:fill o:detectmouseclick="t"/>
              <v:textbox style="mso-fit-shape-to-text:t" inset="0,0,0,15pt">
                <w:txbxContent>
                  <w:p w14:paraId="4E88BB8C" w14:textId="7F691005" w:rsidR="00FF1D02" w:rsidRPr="00FF1D02" w:rsidRDefault="00FF1D02" w:rsidP="00FF1D02">
                    <w:pPr>
                      <w:spacing w:after="0"/>
                      <w:rPr>
                        <w:rFonts w:ascii="Calibri" w:eastAsia="Calibri" w:hAnsi="Calibri" w:cs="Calibri"/>
                        <w:noProof/>
                        <w:color w:val="FF0000"/>
                        <w:sz w:val="24"/>
                      </w:rPr>
                    </w:pPr>
                  </w:p>
                </w:txbxContent>
              </v:textbox>
              <w10:wrap anchorx="page" anchory="page"/>
            </v:shape>
          </w:pict>
        </mc:Fallback>
      </mc:AlternateContent>
    </w:r>
    <w:r w:rsidR="00000000">
      <w:rPr>
        <w:rStyle w:val="BookTitle"/>
        <w:rFonts w:eastAsiaTheme="minorEastAsia"/>
        <w:noProof/>
      </w:rPr>
      <w:pict w14:anchorId="1DB3991B">
        <v:rect id="_x0000_i1026" style="width:523.3pt;height:1.9pt" o:hralign="center" o:hrstd="t" o:hr="t" fillcolor="#a0a0a0" stroked="f"/>
      </w:pict>
    </w:r>
    <w:r w:rsidR="00064168" w:rsidRPr="00BD1D77">
      <w:rPr>
        <w:szCs w:val="20"/>
      </w:rPr>
      <w:t>Medicare Benefits Schedule</w:t>
    </w:r>
  </w:p>
  <w:p w14:paraId="7DCCE2B2" w14:textId="6E1DF307" w:rsidR="00064168" w:rsidRPr="00BD1D77" w:rsidRDefault="00E0733E" w:rsidP="24EEBFE6">
    <w:pPr>
      <w:pStyle w:val="Footer"/>
      <w:tabs>
        <w:tab w:val="clear" w:pos="9026"/>
        <w:tab w:val="right" w:pos="10466"/>
      </w:tabs>
      <w:jc w:val="left"/>
    </w:pPr>
    <w:r w:rsidRPr="004D4617">
      <w:rPr>
        <w:b/>
        <w:bCs/>
      </w:rPr>
      <w:t>Changes to Bulk Billing Incentive Items</w:t>
    </w:r>
    <w:r w:rsidR="00425CEF">
      <w:rPr>
        <w:b/>
        <w:bCs/>
      </w:rPr>
      <w:t xml:space="preserve"> from 1 November 2025</w:t>
    </w:r>
    <w:r w:rsidRPr="004D4617">
      <w:rPr>
        <w:b/>
        <w:bCs/>
      </w:rPr>
      <w:t xml:space="preserve"> </w:t>
    </w:r>
    <w:r w:rsidR="00504650" w:rsidRPr="004D4617">
      <w:rPr>
        <w:b/>
        <w:bCs/>
      </w:rPr>
      <w:t>- F</w:t>
    </w:r>
    <w:r w:rsidR="41617952" w:rsidRPr="00504650">
      <w:rPr>
        <w:b/>
        <w:bCs/>
      </w:rPr>
      <w:t>actsheet</w:t>
    </w:r>
    <w:r w:rsidR="41617952">
      <w:t xml:space="preserve"> </w:t>
    </w:r>
    <w:sdt>
      <w:sdtPr>
        <w:id w:val="960607005"/>
        <w:docPartObj>
          <w:docPartGallery w:val="Page Numbers (Bottom of Page)"/>
          <w:docPartUnique/>
        </w:docPartObj>
      </w:sdtPr>
      <w:sdtEndPr>
        <w:rPr>
          <w:noProof/>
        </w:rPr>
      </w:sdtEndPr>
      <w:sdtContent>
        <w:r w:rsidR="24EEBFE6">
          <w:tab/>
        </w:r>
        <w:sdt>
          <w:sdtPr>
            <w:id w:val="-720741692"/>
            <w:docPartObj>
              <w:docPartGallery w:val="Page Numbers (Bottom of Page)"/>
              <w:docPartUnique/>
            </w:docPartObj>
          </w:sdtPr>
          <w:sdtContent>
            <w:sdt>
              <w:sdtPr>
                <w:id w:val="1701501531"/>
                <w:docPartObj>
                  <w:docPartGallery w:val="Page Numbers (Top of Page)"/>
                  <w:docPartUnique/>
                </w:docPartObj>
              </w:sdtPr>
              <w:sdtContent>
                <w:r w:rsidR="41617952">
                  <w:t xml:space="preserve">Page </w:t>
                </w:r>
                <w:r w:rsidR="24EEBFE6">
                  <w:fldChar w:fldCharType="begin"/>
                </w:r>
                <w:r w:rsidR="24EEBFE6">
                  <w:instrText xml:space="preserve"> PAGE </w:instrText>
                </w:r>
                <w:r w:rsidR="24EEBFE6">
                  <w:fldChar w:fldCharType="separate"/>
                </w:r>
                <w:r w:rsidR="41617952">
                  <w:t>1</w:t>
                </w:r>
                <w:r w:rsidR="24EEBFE6">
                  <w:fldChar w:fldCharType="end"/>
                </w:r>
                <w:r w:rsidR="41617952">
                  <w:t xml:space="preserve"> of </w:t>
                </w:r>
                <w:r w:rsidR="24EEBFE6">
                  <w:fldChar w:fldCharType="begin"/>
                </w:r>
                <w:r w:rsidR="24EEBFE6">
                  <w:instrText xml:space="preserve"> NUMPAGES  </w:instrText>
                </w:r>
                <w:r w:rsidR="24EEBFE6">
                  <w:fldChar w:fldCharType="separate"/>
                </w:r>
                <w:r w:rsidR="41617952">
                  <w:t>1</w:t>
                </w:r>
                <w:r w:rsidR="24EEBFE6">
                  <w:fldChar w:fldCharType="end"/>
                </w:r>
              </w:sdtContent>
            </w:sdt>
          </w:sdtContent>
        </w:sdt>
        <w:r w:rsidR="41617952">
          <w:t xml:space="preserve"> </w:t>
        </w:r>
      </w:sdtContent>
    </w:sdt>
  </w:p>
  <w:p w14:paraId="3821CA3D" w14:textId="57B3B071" w:rsidR="00064168" w:rsidRPr="00BD1D77" w:rsidRDefault="009F5046" w:rsidP="00064168">
    <w:pPr>
      <w:pStyle w:val="Footer"/>
      <w:jc w:val="left"/>
      <w:rPr>
        <w:rStyle w:val="Hyperlink"/>
        <w:szCs w:val="20"/>
      </w:rPr>
    </w:pPr>
    <w:hyperlink r:id="rId1" w:history="1">
      <w:r w:rsidRPr="00BD1D77">
        <w:rPr>
          <w:rStyle w:val="Hyperlink"/>
          <w:szCs w:val="20"/>
        </w:rPr>
        <w:t>MBS Online</w:t>
      </w:r>
    </w:hyperlink>
  </w:p>
  <w:p w14:paraId="03585E81" w14:textId="3FDDB8CD" w:rsidR="00064168" w:rsidRPr="00BD1D77" w:rsidRDefault="0E51D1E6" w:rsidP="00064168">
    <w:pPr>
      <w:pStyle w:val="Footer"/>
      <w:jc w:val="left"/>
    </w:pPr>
    <w:r>
      <w:t xml:space="preserve">Last updated </w:t>
    </w:r>
    <w:r w:rsidRPr="004F033C">
      <w:t xml:space="preserve">– </w:t>
    </w:r>
    <w:r w:rsidR="00770417">
      <w:t>1 September</w:t>
    </w:r>
    <w:r w:rsidR="004F033C">
      <w:t xml:space="preserve"> </w:t>
    </w:r>
    <w:r w:rsidRPr="004F033C">
      <w:t>2025</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08149" w14:textId="77777777" w:rsidR="00EE20B7" w:rsidRDefault="00EE20B7" w:rsidP="006B56BB">
      <w:r>
        <w:separator/>
      </w:r>
    </w:p>
    <w:p w14:paraId="2E8CA82F" w14:textId="77777777" w:rsidR="00EE20B7" w:rsidRDefault="00EE20B7"/>
  </w:footnote>
  <w:footnote w:type="continuationSeparator" w:id="0">
    <w:p w14:paraId="207D6CE8" w14:textId="77777777" w:rsidR="00EE20B7" w:rsidRDefault="00EE20B7" w:rsidP="006B56BB">
      <w:r>
        <w:continuationSeparator/>
      </w:r>
    </w:p>
    <w:p w14:paraId="06C7D2A2" w14:textId="77777777" w:rsidR="00EE20B7" w:rsidRDefault="00EE20B7"/>
  </w:footnote>
  <w:footnote w:type="continuationNotice" w:id="1">
    <w:p w14:paraId="79675525" w14:textId="77777777" w:rsidR="00EE20B7" w:rsidRDefault="00EE20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64068" w14:textId="13BD9720" w:rsidR="00120FD3" w:rsidRDefault="00FF1D02">
    <w:pPr>
      <w:pStyle w:val="Header"/>
    </w:pPr>
    <w:r>
      <w:rPr>
        <w:noProof/>
      </w:rPr>
      <mc:AlternateContent>
        <mc:Choice Requires="wps">
          <w:drawing>
            <wp:anchor distT="0" distB="0" distL="0" distR="0" simplePos="0" relativeHeight="251660293" behindDoc="0" locked="0" layoutInCell="1" allowOverlap="1" wp14:anchorId="6B5B6184" wp14:editId="3CE6835C">
              <wp:simplePos x="635" y="635"/>
              <wp:positionH relativeFrom="page">
                <wp:align>center</wp:align>
              </wp:positionH>
              <wp:positionV relativeFrom="page">
                <wp:align>top</wp:align>
              </wp:positionV>
              <wp:extent cx="551815" cy="480695"/>
              <wp:effectExtent l="0" t="0" r="635" b="14605"/>
              <wp:wrapNone/>
              <wp:docPr id="51899913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72B47089" w14:textId="0F4E320E" w:rsidR="00FF1D02" w:rsidRPr="00FF1D02" w:rsidRDefault="00FF1D02" w:rsidP="00FF1D02">
                          <w:pPr>
                            <w:spacing w:after="0"/>
                            <w:rPr>
                              <w:rFonts w:ascii="Calibri" w:eastAsia="Calibri" w:hAnsi="Calibri" w:cs="Calibri"/>
                              <w:noProof/>
                              <w:color w:val="FF0000"/>
                              <w:sz w:val="24"/>
                            </w:rPr>
                          </w:pPr>
                          <w:r w:rsidRPr="00FF1D02">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5B6184" id="_x0000_t202" coordsize="21600,21600" o:spt="202" path="m,l,21600r21600,l21600,xe">
              <v:stroke joinstyle="miter"/>
              <v:path gradientshapeok="t" o:connecttype="rect"/>
            </v:shapetype>
            <v:shape id="Text Box 2" o:spid="_x0000_s1026" type="#_x0000_t202" alt="OFFICIAL" style="position:absolute;margin-left:0;margin-top:0;width:43.45pt;height:37.85pt;z-index:25166029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" filled="f" stroked="f">
              <v:fill o:detectmouseclick="t"/>
              <v:textbox style="mso-fit-shape-to-text:t" inset="0,15pt,0,0">
                <w:txbxContent>
                  <w:p w14:paraId="72B47089" w14:textId="0F4E320E" w:rsidR="00FF1D02" w:rsidRPr="00FF1D02" w:rsidRDefault="00FF1D02" w:rsidP="00FF1D02">
                    <w:pPr>
                      <w:spacing w:after="0"/>
                      <w:rPr>
                        <w:rFonts w:ascii="Calibri" w:eastAsia="Calibri" w:hAnsi="Calibri" w:cs="Calibri"/>
                        <w:noProof/>
                        <w:color w:val="FF0000"/>
                        <w:sz w:val="24"/>
                      </w:rPr>
                    </w:pPr>
                    <w:r w:rsidRPr="00FF1D02">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4EEBFE6" w14:paraId="3A0BD4DC" w14:textId="77777777" w:rsidTr="24EEBFE6">
      <w:trPr>
        <w:trHeight w:val="300"/>
      </w:trPr>
      <w:tc>
        <w:tcPr>
          <w:tcW w:w="3020" w:type="dxa"/>
        </w:tcPr>
        <w:p w14:paraId="4C7AF9AA" w14:textId="255C25FF" w:rsidR="24EEBFE6" w:rsidRDefault="00FF1D02" w:rsidP="24EEBFE6">
          <w:pPr>
            <w:pStyle w:val="Header"/>
            <w:ind w:left="-115"/>
          </w:pPr>
          <w:r>
            <w:rPr>
              <w:noProof/>
            </w:rPr>
            <mc:AlternateContent>
              <mc:Choice Requires="wps">
                <w:drawing>
                  <wp:anchor distT="0" distB="0" distL="0" distR="0" simplePos="0" relativeHeight="251661317" behindDoc="0" locked="0" layoutInCell="1" allowOverlap="1" wp14:anchorId="5B2A67B3" wp14:editId="152339B5">
                    <wp:simplePos x="635" y="635"/>
                    <wp:positionH relativeFrom="page">
                      <wp:align>center</wp:align>
                    </wp:positionH>
                    <wp:positionV relativeFrom="page">
                      <wp:align>top</wp:align>
                    </wp:positionV>
                    <wp:extent cx="551815" cy="480695"/>
                    <wp:effectExtent l="0" t="0" r="635" b="14605"/>
                    <wp:wrapNone/>
                    <wp:docPr id="95824285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1932FD47" w14:textId="7C9897CF" w:rsidR="00FF1D02" w:rsidRPr="00FF1D02" w:rsidRDefault="00FF1D02" w:rsidP="00FF1D02">
                                <w:pPr>
                                  <w:spacing w:after="0"/>
                                  <w:rPr>
                                    <w:rFonts w:ascii="Calibri" w:eastAsia="Calibri" w:hAnsi="Calibri" w:cs="Calibri"/>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2A67B3"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37.85pt;z-index:25166131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" filled="f" stroked="f">
                    <v:fill o:detectmouseclick="t"/>
                    <v:textbox style="mso-fit-shape-to-text:t" inset="0,15pt,0,0">
                      <w:txbxContent>
                        <w:p w14:paraId="1932FD47" w14:textId="7C9897CF" w:rsidR="00FF1D02" w:rsidRPr="00FF1D02" w:rsidRDefault="00FF1D02" w:rsidP="00FF1D02">
                          <w:pPr>
                            <w:spacing w:after="0"/>
                            <w:rPr>
                              <w:rFonts w:ascii="Calibri" w:eastAsia="Calibri" w:hAnsi="Calibri" w:cs="Calibri"/>
                              <w:noProof/>
                              <w:color w:val="FF0000"/>
                              <w:sz w:val="24"/>
                            </w:rPr>
                          </w:pPr>
                        </w:p>
                      </w:txbxContent>
                    </v:textbox>
                    <w10:wrap anchorx="page" anchory="page"/>
                  </v:shape>
                </w:pict>
              </mc:Fallback>
            </mc:AlternateContent>
          </w:r>
        </w:p>
      </w:tc>
      <w:tc>
        <w:tcPr>
          <w:tcW w:w="3020" w:type="dxa"/>
        </w:tcPr>
        <w:p w14:paraId="128DE7A6" w14:textId="28857F7C" w:rsidR="24EEBFE6" w:rsidRDefault="24EEBFE6" w:rsidP="24EEBFE6">
          <w:pPr>
            <w:pStyle w:val="Header"/>
            <w:jc w:val="center"/>
          </w:pPr>
        </w:p>
      </w:tc>
      <w:tc>
        <w:tcPr>
          <w:tcW w:w="3020" w:type="dxa"/>
        </w:tcPr>
        <w:p w14:paraId="705EF27C" w14:textId="551DFE81" w:rsidR="24EEBFE6" w:rsidRDefault="24EEBFE6" w:rsidP="24EEBFE6">
          <w:pPr>
            <w:pStyle w:val="Header"/>
            <w:ind w:right="-115"/>
            <w:jc w:val="right"/>
          </w:pPr>
        </w:p>
      </w:tc>
    </w:tr>
  </w:tbl>
  <w:p w14:paraId="7EC0BBEF" w14:textId="3B9605E1" w:rsidR="24EEBFE6" w:rsidRDefault="24EEBFE6" w:rsidP="24EEBF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833E8" w14:textId="74320BBF" w:rsidR="00B53987" w:rsidRDefault="00FF1D02">
    <w:pPr>
      <w:pStyle w:val="Header"/>
    </w:pPr>
    <w:r>
      <w:rPr>
        <w:noProof/>
        <w:lang w:eastAsia="en-AU"/>
      </w:rPr>
      <mc:AlternateContent>
        <mc:Choice Requires="wps">
          <w:drawing>
            <wp:anchor distT="0" distB="0" distL="0" distR="0" simplePos="0" relativeHeight="251659269" behindDoc="0" locked="0" layoutInCell="1" allowOverlap="1" wp14:anchorId="3EF9912D" wp14:editId="4EC44717">
              <wp:simplePos x="635" y="635"/>
              <wp:positionH relativeFrom="page">
                <wp:align>center</wp:align>
              </wp:positionH>
              <wp:positionV relativeFrom="page">
                <wp:align>top</wp:align>
              </wp:positionV>
              <wp:extent cx="551815" cy="480695"/>
              <wp:effectExtent l="0" t="0" r="635" b="14605"/>
              <wp:wrapNone/>
              <wp:docPr id="104442090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3C548201" w14:textId="453AE4D1" w:rsidR="00FF1D02" w:rsidRPr="00FF1D02" w:rsidRDefault="00FF1D02" w:rsidP="00FF1D02">
                          <w:pPr>
                            <w:spacing w:after="0"/>
                            <w:rPr>
                              <w:rFonts w:ascii="Calibri" w:eastAsia="Calibri" w:hAnsi="Calibri" w:cs="Calibri"/>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F9912D" id="_x0000_t202" coordsize="21600,21600" o:spt="202" path="m,l,21600r21600,l21600,xe">
              <v:stroke joinstyle="miter"/>
              <v:path gradientshapeok="t" o:connecttype="rect"/>
            </v:shapetype>
            <v:shape id="Text Box 1" o:spid="_x0000_s1030" type="#_x0000_t202" alt="OFFICIAL" style="position:absolute;margin-left:0;margin-top:0;width:43.45pt;height:37.85pt;z-index:25165926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" filled="f" stroked="f">
              <v:fill o:detectmouseclick="t"/>
              <v:textbox style="mso-fit-shape-to-text:t" inset="0,15pt,0,0">
                <w:txbxContent>
                  <w:p w14:paraId="3C548201" w14:textId="453AE4D1" w:rsidR="00FF1D02" w:rsidRPr="00FF1D02" w:rsidRDefault="00FF1D02" w:rsidP="00FF1D02">
                    <w:pPr>
                      <w:spacing w:after="0"/>
                      <w:rPr>
                        <w:rFonts w:ascii="Calibri" w:eastAsia="Calibri" w:hAnsi="Calibri" w:cs="Calibri"/>
                        <w:noProof/>
                        <w:color w:val="FF0000"/>
                        <w:sz w:val="24"/>
                      </w:rPr>
                    </w:pPr>
                  </w:p>
                </w:txbxContent>
              </v:textbox>
              <w10:wrap anchorx="page" anchory="page"/>
            </v:shape>
          </w:pict>
        </mc:Fallback>
      </mc:AlternateContent>
    </w:r>
    <w:r w:rsidR="00696A32">
      <w:rPr>
        <w:noProof/>
        <w:lang w:eastAsia="en-AU"/>
      </w:rPr>
      <w:drawing>
        <wp:inline distT="0" distB="0" distL="0" distR="0" wp14:anchorId="0B073610" wp14:editId="25F15FB5">
          <wp:extent cx="3343275" cy="533400"/>
          <wp:effectExtent l="0" t="0" r="9525" b="0"/>
          <wp:docPr id="1207914144" name="Picture 1" descr="Department of Health, Disability and Age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914144" name="Picture 1" descr="Department of Health, Disability and Ageing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0C15D2"/>
    <w:multiLevelType w:val="hybridMultilevel"/>
    <w:tmpl w:val="7E0E3C6E"/>
    <w:lvl w:ilvl="0" w:tplc="0C09000F">
      <w:start w:val="1"/>
      <w:numFmt w:val="decimal"/>
      <w:lvlText w:val="%1."/>
      <w:lvlJc w:val="left"/>
      <w:pPr>
        <w:ind w:left="360" w:hanging="360"/>
      </w:pPr>
      <w:rPr>
        <w:rFonts w:hint="default"/>
        <w:color w:val="358189" w:themeColor="accent2"/>
        <w:spacing w:val="0"/>
        <w:w w:val="100"/>
        <w:sz w:val="24"/>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D6C141A"/>
    <w:multiLevelType w:val="hybridMultilevel"/>
    <w:tmpl w:val="E1540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E8F45A9"/>
    <w:multiLevelType w:val="multilevel"/>
    <w:tmpl w:val="694E6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7"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9"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144784398">
    <w:abstractNumId w:val="7"/>
  </w:num>
  <w:num w:numId="2" w16cid:durableId="320935821">
    <w:abstractNumId w:val="20"/>
  </w:num>
  <w:num w:numId="3" w16cid:durableId="1161390217">
    <w:abstractNumId w:val="22"/>
  </w:num>
  <w:num w:numId="4" w16cid:durableId="1616522112">
    <w:abstractNumId w:val="8"/>
  </w:num>
  <w:num w:numId="5" w16cid:durableId="1326863177">
    <w:abstractNumId w:val="8"/>
    <w:lvlOverride w:ilvl="0">
      <w:startOverride w:val="1"/>
    </w:lvlOverride>
  </w:num>
  <w:num w:numId="6" w16cid:durableId="312683612">
    <w:abstractNumId w:val="10"/>
  </w:num>
  <w:num w:numId="7" w16cid:durableId="816721464">
    <w:abstractNumId w:val="18"/>
  </w:num>
  <w:num w:numId="8" w16cid:durableId="565603559">
    <w:abstractNumId w:val="21"/>
  </w:num>
  <w:num w:numId="9" w16cid:durableId="16275133">
    <w:abstractNumId w:val="5"/>
  </w:num>
  <w:num w:numId="10" w16cid:durableId="1845627467">
    <w:abstractNumId w:val="4"/>
  </w:num>
  <w:num w:numId="11" w16cid:durableId="612246186">
    <w:abstractNumId w:val="3"/>
  </w:num>
  <w:num w:numId="12" w16cid:durableId="1843860544">
    <w:abstractNumId w:val="2"/>
  </w:num>
  <w:num w:numId="13" w16cid:durableId="1116094120">
    <w:abstractNumId w:val="6"/>
  </w:num>
  <w:num w:numId="14" w16cid:durableId="230390797">
    <w:abstractNumId w:val="1"/>
  </w:num>
  <w:num w:numId="15" w16cid:durableId="1115446494">
    <w:abstractNumId w:val="0"/>
  </w:num>
  <w:num w:numId="16" w16cid:durableId="2086369406">
    <w:abstractNumId w:val="23"/>
  </w:num>
  <w:num w:numId="17" w16cid:durableId="2113471318">
    <w:abstractNumId w:val="13"/>
  </w:num>
  <w:num w:numId="18" w16cid:durableId="828592903">
    <w:abstractNumId w:val="15"/>
  </w:num>
  <w:num w:numId="19" w16cid:durableId="1273391997">
    <w:abstractNumId w:val="17"/>
  </w:num>
  <w:num w:numId="20" w16cid:durableId="2041469188">
    <w:abstractNumId w:val="13"/>
  </w:num>
  <w:num w:numId="21" w16cid:durableId="120997448">
    <w:abstractNumId w:val="17"/>
  </w:num>
  <w:num w:numId="22" w16cid:durableId="1088427743">
    <w:abstractNumId w:val="23"/>
  </w:num>
  <w:num w:numId="23" w16cid:durableId="111368400">
    <w:abstractNumId w:val="20"/>
  </w:num>
  <w:num w:numId="24" w16cid:durableId="815339056">
    <w:abstractNumId w:val="22"/>
  </w:num>
  <w:num w:numId="25" w16cid:durableId="743180995">
    <w:abstractNumId w:val="8"/>
  </w:num>
  <w:num w:numId="26" w16cid:durableId="320358050">
    <w:abstractNumId w:val="19"/>
  </w:num>
  <w:num w:numId="27" w16cid:durableId="508569404">
    <w:abstractNumId w:val="14"/>
  </w:num>
  <w:num w:numId="28" w16cid:durableId="1416364898">
    <w:abstractNumId w:val="16"/>
  </w:num>
  <w:num w:numId="29" w16cid:durableId="100344043">
    <w:abstractNumId w:val="11"/>
  </w:num>
  <w:num w:numId="30" w16cid:durableId="1575821124">
    <w:abstractNumId w:val="14"/>
  </w:num>
  <w:num w:numId="31" w16cid:durableId="1452430418">
    <w:abstractNumId w:val="14"/>
  </w:num>
  <w:num w:numId="32" w16cid:durableId="1052534391">
    <w:abstractNumId w:val="12"/>
  </w:num>
  <w:num w:numId="33" w16cid:durableId="987246848">
    <w:abstractNumId w:val="14"/>
  </w:num>
  <w:num w:numId="34" w16cid:durableId="13378022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712"/>
    <w:rsid w:val="00007FD8"/>
    <w:rsid w:val="000117F8"/>
    <w:rsid w:val="0001460F"/>
    <w:rsid w:val="00022629"/>
    <w:rsid w:val="00024DFE"/>
    <w:rsid w:val="00026139"/>
    <w:rsid w:val="00027601"/>
    <w:rsid w:val="00033321"/>
    <w:rsid w:val="000338E5"/>
    <w:rsid w:val="00033ECC"/>
    <w:rsid w:val="0003422F"/>
    <w:rsid w:val="00040E3F"/>
    <w:rsid w:val="00046FF0"/>
    <w:rsid w:val="000478F3"/>
    <w:rsid w:val="00050176"/>
    <w:rsid w:val="00050342"/>
    <w:rsid w:val="00056A81"/>
    <w:rsid w:val="00062FFE"/>
    <w:rsid w:val="00064168"/>
    <w:rsid w:val="00067456"/>
    <w:rsid w:val="00071506"/>
    <w:rsid w:val="0007154F"/>
    <w:rsid w:val="00080BAC"/>
    <w:rsid w:val="00081AB1"/>
    <w:rsid w:val="0008475F"/>
    <w:rsid w:val="00090316"/>
    <w:rsid w:val="00093981"/>
    <w:rsid w:val="000A4135"/>
    <w:rsid w:val="000B067A"/>
    <w:rsid w:val="000B1540"/>
    <w:rsid w:val="000B1E53"/>
    <w:rsid w:val="000B2849"/>
    <w:rsid w:val="000B33FD"/>
    <w:rsid w:val="000B3527"/>
    <w:rsid w:val="000B4ABA"/>
    <w:rsid w:val="000B5DBA"/>
    <w:rsid w:val="000B7029"/>
    <w:rsid w:val="000C0475"/>
    <w:rsid w:val="000C4B16"/>
    <w:rsid w:val="000C50C3"/>
    <w:rsid w:val="000C5E14"/>
    <w:rsid w:val="000D21F6"/>
    <w:rsid w:val="000D3EEC"/>
    <w:rsid w:val="000D4500"/>
    <w:rsid w:val="000D7AEA"/>
    <w:rsid w:val="000E2C66"/>
    <w:rsid w:val="000F123C"/>
    <w:rsid w:val="000F2FED"/>
    <w:rsid w:val="000F5C96"/>
    <w:rsid w:val="0010616D"/>
    <w:rsid w:val="00110478"/>
    <w:rsid w:val="00111901"/>
    <w:rsid w:val="0011711B"/>
    <w:rsid w:val="00117F8A"/>
    <w:rsid w:val="00120FD3"/>
    <w:rsid w:val="001210F8"/>
    <w:rsid w:val="00121B9B"/>
    <w:rsid w:val="00122ADC"/>
    <w:rsid w:val="001245EF"/>
    <w:rsid w:val="00130F59"/>
    <w:rsid w:val="0013106F"/>
    <w:rsid w:val="00133EC0"/>
    <w:rsid w:val="00141CE5"/>
    <w:rsid w:val="001427CD"/>
    <w:rsid w:val="00144908"/>
    <w:rsid w:val="00156D96"/>
    <w:rsid w:val="001571C7"/>
    <w:rsid w:val="00160C27"/>
    <w:rsid w:val="00161094"/>
    <w:rsid w:val="00175566"/>
    <w:rsid w:val="0017665C"/>
    <w:rsid w:val="0017709E"/>
    <w:rsid w:val="00177AD2"/>
    <w:rsid w:val="001815A8"/>
    <w:rsid w:val="001840FA"/>
    <w:rsid w:val="001873B1"/>
    <w:rsid w:val="00190079"/>
    <w:rsid w:val="0019622E"/>
    <w:rsid w:val="001966A7"/>
    <w:rsid w:val="0019761F"/>
    <w:rsid w:val="00197F35"/>
    <w:rsid w:val="001A2646"/>
    <w:rsid w:val="001A4627"/>
    <w:rsid w:val="001A4979"/>
    <w:rsid w:val="001B15D3"/>
    <w:rsid w:val="001B3443"/>
    <w:rsid w:val="001C0326"/>
    <w:rsid w:val="001C192F"/>
    <w:rsid w:val="001C3937"/>
    <w:rsid w:val="001C3C42"/>
    <w:rsid w:val="001D7869"/>
    <w:rsid w:val="001F0CB2"/>
    <w:rsid w:val="001F38B4"/>
    <w:rsid w:val="001F3920"/>
    <w:rsid w:val="001F76C6"/>
    <w:rsid w:val="002026CD"/>
    <w:rsid w:val="002033FC"/>
    <w:rsid w:val="002044BB"/>
    <w:rsid w:val="00210B09"/>
    <w:rsid w:val="00210C9E"/>
    <w:rsid w:val="00211840"/>
    <w:rsid w:val="00220E5F"/>
    <w:rsid w:val="002212B5"/>
    <w:rsid w:val="00226668"/>
    <w:rsid w:val="00231F74"/>
    <w:rsid w:val="00233809"/>
    <w:rsid w:val="00237A42"/>
    <w:rsid w:val="00240046"/>
    <w:rsid w:val="00242D68"/>
    <w:rsid w:val="0024650C"/>
    <w:rsid w:val="0024797F"/>
    <w:rsid w:val="0025119E"/>
    <w:rsid w:val="00251269"/>
    <w:rsid w:val="002535C0"/>
    <w:rsid w:val="0025656C"/>
    <w:rsid w:val="002579FE"/>
    <w:rsid w:val="00260552"/>
    <w:rsid w:val="0026311C"/>
    <w:rsid w:val="0026668C"/>
    <w:rsid w:val="00266AC1"/>
    <w:rsid w:val="00267FF5"/>
    <w:rsid w:val="0027178C"/>
    <w:rsid w:val="00271954"/>
    <w:rsid w:val="002719FA"/>
    <w:rsid w:val="00272668"/>
    <w:rsid w:val="0027330B"/>
    <w:rsid w:val="00276CB4"/>
    <w:rsid w:val="0027766F"/>
    <w:rsid w:val="002803AD"/>
    <w:rsid w:val="00282052"/>
    <w:rsid w:val="00282EAC"/>
    <w:rsid w:val="002831A3"/>
    <w:rsid w:val="0028519E"/>
    <w:rsid w:val="002856A5"/>
    <w:rsid w:val="002872ED"/>
    <w:rsid w:val="002905C2"/>
    <w:rsid w:val="00292535"/>
    <w:rsid w:val="00295AF2"/>
    <w:rsid w:val="00295C91"/>
    <w:rsid w:val="00297151"/>
    <w:rsid w:val="002A47D0"/>
    <w:rsid w:val="002B20E6"/>
    <w:rsid w:val="002B42A3"/>
    <w:rsid w:val="002B4C40"/>
    <w:rsid w:val="002C0CDD"/>
    <w:rsid w:val="002C2D3C"/>
    <w:rsid w:val="002C38C4"/>
    <w:rsid w:val="002C46AA"/>
    <w:rsid w:val="002D5868"/>
    <w:rsid w:val="002D65A2"/>
    <w:rsid w:val="002E1A1D"/>
    <w:rsid w:val="002E28BE"/>
    <w:rsid w:val="002E4081"/>
    <w:rsid w:val="002E5B78"/>
    <w:rsid w:val="002F0382"/>
    <w:rsid w:val="002F3AE3"/>
    <w:rsid w:val="0030090C"/>
    <w:rsid w:val="0030464B"/>
    <w:rsid w:val="0030786C"/>
    <w:rsid w:val="00317157"/>
    <w:rsid w:val="00317B29"/>
    <w:rsid w:val="003233DE"/>
    <w:rsid w:val="0032466B"/>
    <w:rsid w:val="003330EB"/>
    <w:rsid w:val="00333C73"/>
    <w:rsid w:val="003415FD"/>
    <w:rsid w:val="003429F0"/>
    <w:rsid w:val="00345A82"/>
    <w:rsid w:val="0035097A"/>
    <w:rsid w:val="00353C8E"/>
    <w:rsid w:val="003540A4"/>
    <w:rsid w:val="00357BCC"/>
    <w:rsid w:val="00357D75"/>
    <w:rsid w:val="00360E4E"/>
    <w:rsid w:val="00370AAA"/>
    <w:rsid w:val="00375F77"/>
    <w:rsid w:val="00381BBE"/>
    <w:rsid w:val="00382903"/>
    <w:rsid w:val="003832F8"/>
    <w:rsid w:val="003846FF"/>
    <w:rsid w:val="003857D4"/>
    <w:rsid w:val="00385AD4"/>
    <w:rsid w:val="00385C01"/>
    <w:rsid w:val="00387924"/>
    <w:rsid w:val="0039384D"/>
    <w:rsid w:val="00395C23"/>
    <w:rsid w:val="003A0EA1"/>
    <w:rsid w:val="003A2E4F"/>
    <w:rsid w:val="003A4438"/>
    <w:rsid w:val="003A5013"/>
    <w:rsid w:val="003A5078"/>
    <w:rsid w:val="003A62DD"/>
    <w:rsid w:val="003A775A"/>
    <w:rsid w:val="003B213A"/>
    <w:rsid w:val="003B2E5D"/>
    <w:rsid w:val="003B43AD"/>
    <w:rsid w:val="003C0FEC"/>
    <w:rsid w:val="003C2AC8"/>
    <w:rsid w:val="003D00CB"/>
    <w:rsid w:val="003D033A"/>
    <w:rsid w:val="003D17F9"/>
    <w:rsid w:val="003D2D88"/>
    <w:rsid w:val="003D419D"/>
    <w:rsid w:val="003D41EA"/>
    <w:rsid w:val="003D4850"/>
    <w:rsid w:val="003D535A"/>
    <w:rsid w:val="003D7B09"/>
    <w:rsid w:val="003E5265"/>
    <w:rsid w:val="003E6F74"/>
    <w:rsid w:val="003F08F4"/>
    <w:rsid w:val="003F0955"/>
    <w:rsid w:val="003F0F91"/>
    <w:rsid w:val="003F1F23"/>
    <w:rsid w:val="003F4AE4"/>
    <w:rsid w:val="003F5F4D"/>
    <w:rsid w:val="003F646F"/>
    <w:rsid w:val="00400F00"/>
    <w:rsid w:val="00404F8B"/>
    <w:rsid w:val="00405256"/>
    <w:rsid w:val="004055CC"/>
    <w:rsid w:val="00405ADD"/>
    <w:rsid w:val="00410031"/>
    <w:rsid w:val="004148C2"/>
    <w:rsid w:val="00415C81"/>
    <w:rsid w:val="0041C012"/>
    <w:rsid w:val="00425CEF"/>
    <w:rsid w:val="0042704F"/>
    <w:rsid w:val="00427368"/>
    <w:rsid w:val="00431D29"/>
    <w:rsid w:val="00432378"/>
    <w:rsid w:val="00440D65"/>
    <w:rsid w:val="00442EFF"/>
    <w:rsid w:val="004435E6"/>
    <w:rsid w:val="00447E31"/>
    <w:rsid w:val="00453923"/>
    <w:rsid w:val="00454B9B"/>
    <w:rsid w:val="00457858"/>
    <w:rsid w:val="00460B0B"/>
    <w:rsid w:val="00461023"/>
    <w:rsid w:val="0046290E"/>
    <w:rsid w:val="00462FAC"/>
    <w:rsid w:val="00464631"/>
    <w:rsid w:val="00464B79"/>
    <w:rsid w:val="0046644F"/>
    <w:rsid w:val="00467BBF"/>
    <w:rsid w:val="0048593C"/>
    <w:rsid w:val="004867E2"/>
    <w:rsid w:val="00490FFF"/>
    <w:rsid w:val="004929A9"/>
    <w:rsid w:val="004A48D8"/>
    <w:rsid w:val="004A78D9"/>
    <w:rsid w:val="004B3F84"/>
    <w:rsid w:val="004B7349"/>
    <w:rsid w:val="004C1BCD"/>
    <w:rsid w:val="004C6455"/>
    <w:rsid w:val="004C6BCF"/>
    <w:rsid w:val="004D4617"/>
    <w:rsid w:val="004D58BF"/>
    <w:rsid w:val="004D5E3F"/>
    <w:rsid w:val="004E293A"/>
    <w:rsid w:val="004E4335"/>
    <w:rsid w:val="004E5226"/>
    <w:rsid w:val="004F033C"/>
    <w:rsid w:val="004F13EE"/>
    <w:rsid w:val="004F2022"/>
    <w:rsid w:val="004F7C05"/>
    <w:rsid w:val="00501C94"/>
    <w:rsid w:val="00504650"/>
    <w:rsid w:val="00506432"/>
    <w:rsid w:val="00506E82"/>
    <w:rsid w:val="0052051D"/>
    <w:rsid w:val="00525479"/>
    <w:rsid w:val="0053156F"/>
    <w:rsid w:val="0054010F"/>
    <w:rsid w:val="00545EE6"/>
    <w:rsid w:val="005550E7"/>
    <w:rsid w:val="005564FB"/>
    <w:rsid w:val="0055706A"/>
    <w:rsid w:val="005572C7"/>
    <w:rsid w:val="00564721"/>
    <w:rsid w:val="005650ED"/>
    <w:rsid w:val="00566B81"/>
    <w:rsid w:val="00575754"/>
    <w:rsid w:val="00581FBA"/>
    <w:rsid w:val="005858A4"/>
    <w:rsid w:val="005868FF"/>
    <w:rsid w:val="00586B5B"/>
    <w:rsid w:val="00591E20"/>
    <w:rsid w:val="005920E7"/>
    <w:rsid w:val="00593F1B"/>
    <w:rsid w:val="00595408"/>
    <w:rsid w:val="00595E84"/>
    <w:rsid w:val="005A0C59"/>
    <w:rsid w:val="005A48EB"/>
    <w:rsid w:val="005A6CFB"/>
    <w:rsid w:val="005C4B3E"/>
    <w:rsid w:val="005C5AEB"/>
    <w:rsid w:val="005D5696"/>
    <w:rsid w:val="005D5F4E"/>
    <w:rsid w:val="005E0A3F"/>
    <w:rsid w:val="005E1AF9"/>
    <w:rsid w:val="005E2D76"/>
    <w:rsid w:val="005E659D"/>
    <w:rsid w:val="005E6883"/>
    <w:rsid w:val="005E772F"/>
    <w:rsid w:val="005F2EB3"/>
    <w:rsid w:val="005F4ECA"/>
    <w:rsid w:val="006041BE"/>
    <w:rsid w:val="006043C7"/>
    <w:rsid w:val="0061025B"/>
    <w:rsid w:val="00624B52"/>
    <w:rsid w:val="00625439"/>
    <w:rsid w:val="00627A77"/>
    <w:rsid w:val="00630794"/>
    <w:rsid w:val="00631DF4"/>
    <w:rsid w:val="00634175"/>
    <w:rsid w:val="0063574E"/>
    <w:rsid w:val="00636C4C"/>
    <w:rsid w:val="006408AC"/>
    <w:rsid w:val="00642F20"/>
    <w:rsid w:val="00644B23"/>
    <w:rsid w:val="006511B6"/>
    <w:rsid w:val="0065769E"/>
    <w:rsid w:val="00657FF8"/>
    <w:rsid w:val="0066598A"/>
    <w:rsid w:val="00670AB8"/>
    <w:rsid w:val="00670D99"/>
    <w:rsid w:val="00670E2B"/>
    <w:rsid w:val="006734BB"/>
    <w:rsid w:val="0067697A"/>
    <w:rsid w:val="00676B1F"/>
    <w:rsid w:val="006821EB"/>
    <w:rsid w:val="00690DDC"/>
    <w:rsid w:val="00693A51"/>
    <w:rsid w:val="00696A32"/>
    <w:rsid w:val="006A333D"/>
    <w:rsid w:val="006B2286"/>
    <w:rsid w:val="006B56BB"/>
    <w:rsid w:val="006C085B"/>
    <w:rsid w:val="006C0AE2"/>
    <w:rsid w:val="006C4D11"/>
    <w:rsid w:val="006C6688"/>
    <w:rsid w:val="006C77A8"/>
    <w:rsid w:val="006D22A7"/>
    <w:rsid w:val="006D4098"/>
    <w:rsid w:val="006D59BC"/>
    <w:rsid w:val="006D67F4"/>
    <w:rsid w:val="006D7681"/>
    <w:rsid w:val="006D7B2E"/>
    <w:rsid w:val="006E02EA"/>
    <w:rsid w:val="006E0968"/>
    <w:rsid w:val="006E2AF6"/>
    <w:rsid w:val="006F1107"/>
    <w:rsid w:val="006F5073"/>
    <w:rsid w:val="00701275"/>
    <w:rsid w:val="00703622"/>
    <w:rsid w:val="00707F56"/>
    <w:rsid w:val="00713558"/>
    <w:rsid w:val="00720D08"/>
    <w:rsid w:val="007263B9"/>
    <w:rsid w:val="007305A4"/>
    <w:rsid w:val="007334F8"/>
    <w:rsid w:val="007339CD"/>
    <w:rsid w:val="007359D8"/>
    <w:rsid w:val="007362D4"/>
    <w:rsid w:val="00741AC2"/>
    <w:rsid w:val="00744B30"/>
    <w:rsid w:val="00746C16"/>
    <w:rsid w:val="0076672A"/>
    <w:rsid w:val="00770417"/>
    <w:rsid w:val="00775E45"/>
    <w:rsid w:val="00776E74"/>
    <w:rsid w:val="00785169"/>
    <w:rsid w:val="00791B21"/>
    <w:rsid w:val="007954AB"/>
    <w:rsid w:val="00796521"/>
    <w:rsid w:val="007A14C5"/>
    <w:rsid w:val="007A4A10"/>
    <w:rsid w:val="007B1750"/>
    <w:rsid w:val="007B1760"/>
    <w:rsid w:val="007C1FDC"/>
    <w:rsid w:val="007C31DD"/>
    <w:rsid w:val="007C32D9"/>
    <w:rsid w:val="007C343D"/>
    <w:rsid w:val="007C6D9C"/>
    <w:rsid w:val="007C7DDB"/>
    <w:rsid w:val="007D2CC7"/>
    <w:rsid w:val="007D673D"/>
    <w:rsid w:val="007E0068"/>
    <w:rsid w:val="007E0FB8"/>
    <w:rsid w:val="007E4D09"/>
    <w:rsid w:val="007F2220"/>
    <w:rsid w:val="007F4B3E"/>
    <w:rsid w:val="0080523B"/>
    <w:rsid w:val="008127AF"/>
    <w:rsid w:val="00812B46"/>
    <w:rsid w:val="00815700"/>
    <w:rsid w:val="00821974"/>
    <w:rsid w:val="0082246B"/>
    <w:rsid w:val="008264EB"/>
    <w:rsid w:val="00826B8F"/>
    <w:rsid w:val="00830F97"/>
    <w:rsid w:val="00831E8A"/>
    <w:rsid w:val="0083595B"/>
    <w:rsid w:val="00835C76"/>
    <w:rsid w:val="00836EF5"/>
    <w:rsid w:val="008376E2"/>
    <w:rsid w:val="00843049"/>
    <w:rsid w:val="008437CA"/>
    <w:rsid w:val="0085209B"/>
    <w:rsid w:val="00856B66"/>
    <w:rsid w:val="008601AC"/>
    <w:rsid w:val="00861A5F"/>
    <w:rsid w:val="008644AD"/>
    <w:rsid w:val="00865735"/>
    <w:rsid w:val="00865DDB"/>
    <w:rsid w:val="00867538"/>
    <w:rsid w:val="00873D90"/>
    <w:rsid w:val="00873FC8"/>
    <w:rsid w:val="008842CC"/>
    <w:rsid w:val="00884C63"/>
    <w:rsid w:val="00885908"/>
    <w:rsid w:val="008864B7"/>
    <w:rsid w:val="0089677E"/>
    <w:rsid w:val="008A0AFB"/>
    <w:rsid w:val="008A43D7"/>
    <w:rsid w:val="008A7438"/>
    <w:rsid w:val="008B1334"/>
    <w:rsid w:val="008B25C7"/>
    <w:rsid w:val="008B5473"/>
    <w:rsid w:val="008C0278"/>
    <w:rsid w:val="008C24E9"/>
    <w:rsid w:val="008D0533"/>
    <w:rsid w:val="008D42CB"/>
    <w:rsid w:val="008D48C9"/>
    <w:rsid w:val="008D6353"/>
    <w:rsid w:val="008D6381"/>
    <w:rsid w:val="008E007D"/>
    <w:rsid w:val="008E0C77"/>
    <w:rsid w:val="008E625F"/>
    <w:rsid w:val="008F264D"/>
    <w:rsid w:val="009040E9"/>
    <w:rsid w:val="00907087"/>
    <w:rsid w:val="009074E1"/>
    <w:rsid w:val="009112F7"/>
    <w:rsid w:val="009122AF"/>
    <w:rsid w:val="00912D54"/>
    <w:rsid w:val="0091389F"/>
    <w:rsid w:val="009208F7"/>
    <w:rsid w:val="00920EB4"/>
    <w:rsid w:val="00921649"/>
    <w:rsid w:val="00922517"/>
    <w:rsid w:val="00922722"/>
    <w:rsid w:val="00925492"/>
    <w:rsid w:val="009261E6"/>
    <w:rsid w:val="009268E1"/>
    <w:rsid w:val="009271EE"/>
    <w:rsid w:val="0093226A"/>
    <w:rsid w:val="009344AE"/>
    <w:rsid w:val="009344DE"/>
    <w:rsid w:val="009418AC"/>
    <w:rsid w:val="00944155"/>
    <w:rsid w:val="00945E7F"/>
    <w:rsid w:val="009471C8"/>
    <w:rsid w:val="009518C7"/>
    <w:rsid w:val="009557C1"/>
    <w:rsid w:val="00960D6E"/>
    <w:rsid w:val="00974B59"/>
    <w:rsid w:val="0098166B"/>
    <w:rsid w:val="0098340B"/>
    <w:rsid w:val="00986830"/>
    <w:rsid w:val="009924C3"/>
    <w:rsid w:val="00993102"/>
    <w:rsid w:val="009973F7"/>
    <w:rsid w:val="009A4A21"/>
    <w:rsid w:val="009B1570"/>
    <w:rsid w:val="009B227E"/>
    <w:rsid w:val="009C6F10"/>
    <w:rsid w:val="009D148F"/>
    <w:rsid w:val="009D26E8"/>
    <w:rsid w:val="009D3D70"/>
    <w:rsid w:val="009E443F"/>
    <w:rsid w:val="009E6F7E"/>
    <w:rsid w:val="009E7A57"/>
    <w:rsid w:val="009E7AAF"/>
    <w:rsid w:val="009F4803"/>
    <w:rsid w:val="009F4F6A"/>
    <w:rsid w:val="009F5046"/>
    <w:rsid w:val="00A04E8E"/>
    <w:rsid w:val="00A1234C"/>
    <w:rsid w:val="00A13EB5"/>
    <w:rsid w:val="00A15CA5"/>
    <w:rsid w:val="00A16E36"/>
    <w:rsid w:val="00A23012"/>
    <w:rsid w:val="00A24961"/>
    <w:rsid w:val="00A24B10"/>
    <w:rsid w:val="00A277EF"/>
    <w:rsid w:val="00A30E9B"/>
    <w:rsid w:val="00A34BD0"/>
    <w:rsid w:val="00A4512D"/>
    <w:rsid w:val="00A50244"/>
    <w:rsid w:val="00A627D7"/>
    <w:rsid w:val="00A63B41"/>
    <w:rsid w:val="00A656C7"/>
    <w:rsid w:val="00A658A0"/>
    <w:rsid w:val="00A705AF"/>
    <w:rsid w:val="00A719F6"/>
    <w:rsid w:val="00A72454"/>
    <w:rsid w:val="00A75342"/>
    <w:rsid w:val="00A7713C"/>
    <w:rsid w:val="00A77696"/>
    <w:rsid w:val="00A80557"/>
    <w:rsid w:val="00A81D33"/>
    <w:rsid w:val="00A8341C"/>
    <w:rsid w:val="00A83EA2"/>
    <w:rsid w:val="00A8695F"/>
    <w:rsid w:val="00A930AE"/>
    <w:rsid w:val="00AA1A95"/>
    <w:rsid w:val="00AA260F"/>
    <w:rsid w:val="00AB0705"/>
    <w:rsid w:val="00AB1EE7"/>
    <w:rsid w:val="00AB2B2E"/>
    <w:rsid w:val="00AB3FDE"/>
    <w:rsid w:val="00AB4B37"/>
    <w:rsid w:val="00AB5762"/>
    <w:rsid w:val="00AB6938"/>
    <w:rsid w:val="00AC2679"/>
    <w:rsid w:val="00AC4432"/>
    <w:rsid w:val="00AC4BE4"/>
    <w:rsid w:val="00AC6513"/>
    <w:rsid w:val="00AD05E6"/>
    <w:rsid w:val="00AD0D3F"/>
    <w:rsid w:val="00AE1D7D"/>
    <w:rsid w:val="00AE2A8B"/>
    <w:rsid w:val="00AE3F64"/>
    <w:rsid w:val="00AF7386"/>
    <w:rsid w:val="00AF7934"/>
    <w:rsid w:val="00B00B81"/>
    <w:rsid w:val="00B04580"/>
    <w:rsid w:val="00B04B09"/>
    <w:rsid w:val="00B14266"/>
    <w:rsid w:val="00B16A51"/>
    <w:rsid w:val="00B27A99"/>
    <w:rsid w:val="00B32222"/>
    <w:rsid w:val="00B32567"/>
    <w:rsid w:val="00B3618D"/>
    <w:rsid w:val="00B36233"/>
    <w:rsid w:val="00B42851"/>
    <w:rsid w:val="00B42D06"/>
    <w:rsid w:val="00B45350"/>
    <w:rsid w:val="00B45AC7"/>
    <w:rsid w:val="00B51147"/>
    <w:rsid w:val="00B5372F"/>
    <w:rsid w:val="00B53987"/>
    <w:rsid w:val="00B61129"/>
    <w:rsid w:val="00B65412"/>
    <w:rsid w:val="00B67E7F"/>
    <w:rsid w:val="00B721A7"/>
    <w:rsid w:val="00B743EC"/>
    <w:rsid w:val="00B76DB3"/>
    <w:rsid w:val="00B839B2"/>
    <w:rsid w:val="00B873A0"/>
    <w:rsid w:val="00B94252"/>
    <w:rsid w:val="00B9715A"/>
    <w:rsid w:val="00BA14BE"/>
    <w:rsid w:val="00BA25D5"/>
    <w:rsid w:val="00BA2732"/>
    <w:rsid w:val="00BA293D"/>
    <w:rsid w:val="00BA49BC"/>
    <w:rsid w:val="00BA56B7"/>
    <w:rsid w:val="00BA7A1E"/>
    <w:rsid w:val="00BB2F6C"/>
    <w:rsid w:val="00BB323A"/>
    <w:rsid w:val="00BB3875"/>
    <w:rsid w:val="00BB5860"/>
    <w:rsid w:val="00BB6AAD"/>
    <w:rsid w:val="00BC4078"/>
    <w:rsid w:val="00BC4A19"/>
    <w:rsid w:val="00BC4E6D"/>
    <w:rsid w:val="00BD0617"/>
    <w:rsid w:val="00BD0A9E"/>
    <w:rsid w:val="00BD1D77"/>
    <w:rsid w:val="00BD22B2"/>
    <w:rsid w:val="00BD2E9B"/>
    <w:rsid w:val="00BD31E9"/>
    <w:rsid w:val="00BD50C6"/>
    <w:rsid w:val="00BD7FB2"/>
    <w:rsid w:val="00BE3ED5"/>
    <w:rsid w:val="00BE42C7"/>
    <w:rsid w:val="00BE478B"/>
    <w:rsid w:val="00BF6BB3"/>
    <w:rsid w:val="00C00244"/>
    <w:rsid w:val="00C00930"/>
    <w:rsid w:val="00C02732"/>
    <w:rsid w:val="00C060AD"/>
    <w:rsid w:val="00C067A7"/>
    <w:rsid w:val="00C113BF"/>
    <w:rsid w:val="00C1281F"/>
    <w:rsid w:val="00C12ABF"/>
    <w:rsid w:val="00C2176E"/>
    <w:rsid w:val="00C23430"/>
    <w:rsid w:val="00C23A9A"/>
    <w:rsid w:val="00C27D67"/>
    <w:rsid w:val="00C40A0E"/>
    <w:rsid w:val="00C435AF"/>
    <w:rsid w:val="00C4631F"/>
    <w:rsid w:val="00C46398"/>
    <w:rsid w:val="00C47CDE"/>
    <w:rsid w:val="00C50E16"/>
    <w:rsid w:val="00C52B1B"/>
    <w:rsid w:val="00C53A00"/>
    <w:rsid w:val="00C55258"/>
    <w:rsid w:val="00C55AEB"/>
    <w:rsid w:val="00C702EB"/>
    <w:rsid w:val="00C71A8A"/>
    <w:rsid w:val="00C75FA3"/>
    <w:rsid w:val="00C809AC"/>
    <w:rsid w:val="00C82EEB"/>
    <w:rsid w:val="00C971DC"/>
    <w:rsid w:val="00CA16B7"/>
    <w:rsid w:val="00CA62AE"/>
    <w:rsid w:val="00CB03B8"/>
    <w:rsid w:val="00CB49DD"/>
    <w:rsid w:val="00CB5B1A"/>
    <w:rsid w:val="00CC0E2F"/>
    <w:rsid w:val="00CC220B"/>
    <w:rsid w:val="00CC5C43"/>
    <w:rsid w:val="00CD02AE"/>
    <w:rsid w:val="00CD21E2"/>
    <w:rsid w:val="00CD2A4F"/>
    <w:rsid w:val="00CD41E4"/>
    <w:rsid w:val="00CD6CD5"/>
    <w:rsid w:val="00CE03CA"/>
    <w:rsid w:val="00CE22F1"/>
    <w:rsid w:val="00CE50F2"/>
    <w:rsid w:val="00CE6502"/>
    <w:rsid w:val="00CF1633"/>
    <w:rsid w:val="00CF7D3C"/>
    <w:rsid w:val="00D01BA5"/>
    <w:rsid w:val="00D01F09"/>
    <w:rsid w:val="00D03527"/>
    <w:rsid w:val="00D12881"/>
    <w:rsid w:val="00D147EB"/>
    <w:rsid w:val="00D20254"/>
    <w:rsid w:val="00D226C7"/>
    <w:rsid w:val="00D27E71"/>
    <w:rsid w:val="00D34667"/>
    <w:rsid w:val="00D401E1"/>
    <w:rsid w:val="00D408B4"/>
    <w:rsid w:val="00D40B84"/>
    <w:rsid w:val="00D44330"/>
    <w:rsid w:val="00D518D9"/>
    <w:rsid w:val="00D524C8"/>
    <w:rsid w:val="00D70E24"/>
    <w:rsid w:val="00D72B61"/>
    <w:rsid w:val="00D778DC"/>
    <w:rsid w:val="00D96978"/>
    <w:rsid w:val="00DA0FFA"/>
    <w:rsid w:val="00DA3D1D"/>
    <w:rsid w:val="00DB6286"/>
    <w:rsid w:val="00DB645F"/>
    <w:rsid w:val="00DB76E9"/>
    <w:rsid w:val="00DC0A67"/>
    <w:rsid w:val="00DC1D5E"/>
    <w:rsid w:val="00DC2478"/>
    <w:rsid w:val="00DC2498"/>
    <w:rsid w:val="00DC5220"/>
    <w:rsid w:val="00DD2061"/>
    <w:rsid w:val="00DD31B6"/>
    <w:rsid w:val="00DD7DAB"/>
    <w:rsid w:val="00DE3355"/>
    <w:rsid w:val="00DF04C2"/>
    <w:rsid w:val="00DF0C60"/>
    <w:rsid w:val="00DF486F"/>
    <w:rsid w:val="00DF5B5B"/>
    <w:rsid w:val="00DF7619"/>
    <w:rsid w:val="00E010E4"/>
    <w:rsid w:val="00E042D8"/>
    <w:rsid w:val="00E0733E"/>
    <w:rsid w:val="00E07EE7"/>
    <w:rsid w:val="00E1103B"/>
    <w:rsid w:val="00E17B44"/>
    <w:rsid w:val="00E17B48"/>
    <w:rsid w:val="00E20F27"/>
    <w:rsid w:val="00E22443"/>
    <w:rsid w:val="00E25B1F"/>
    <w:rsid w:val="00E27FEA"/>
    <w:rsid w:val="00E33511"/>
    <w:rsid w:val="00E35B07"/>
    <w:rsid w:val="00E37C62"/>
    <w:rsid w:val="00E4086F"/>
    <w:rsid w:val="00E40E45"/>
    <w:rsid w:val="00E416BD"/>
    <w:rsid w:val="00E43B3C"/>
    <w:rsid w:val="00E50188"/>
    <w:rsid w:val="00E50BB3"/>
    <w:rsid w:val="00E515CB"/>
    <w:rsid w:val="00E52260"/>
    <w:rsid w:val="00E538AE"/>
    <w:rsid w:val="00E63426"/>
    <w:rsid w:val="00E639B6"/>
    <w:rsid w:val="00E6434B"/>
    <w:rsid w:val="00E6463D"/>
    <w:rsid w:val="00E71492"/>
    <w:rsid w:val="00E72E9B"/>
    <w:rsid w:val="00E850C3"/>
    <w:rsid w:val="00E86190"/>
    <w:rsid w:val="00E87DF2"/>
    <w:rsid w:val="00E90371"/>
    <w:rsid w:val="00E91536"/>
    <w:rsid w:val="00E91576"/>
    <w:rsid w:val="00E9462E"/>
    <w:rsid w:val="00EA346E"/>
    <w:rsid w:val="00EA470E"/>
    <w:rsid w:val="00EA47A7"/>
    <w:rsid w:val="00EA57EB"/>
    <w:rsid w:val="00EB3226"/>
    <w:rsid w:val="00EC1BB1"/>
    <w:rsid w:val="00EC213A"/>
    <w:rsid w:val="00EC6B55"/>
    <w:rsid w:val="00EC7744"/>
    <w:rsid w:val="00ED0DAD"/>
    <w:rsid w:val="00ED0F46"/>
    <w:rsid w:val="00ED2373"/>
    <w:rsid w:val="00ED24F9"/>
    <w:rsid w:val="00ED2E38"/>
    <w:rsid w:val="00EE20B7"/>
    <w:rsid w:val="00EE3E80"/>
    <w:rsid w:val="00EE3E8A"/>
    <w:rsid w:val="00EF58B8"/>
    <w:rsid w:val="00EF6ECA"/>
    <w:rsid w:val="00F01605"/>
    <w:rsid w:val="00F01CD6"/>
    <w:rsid w:val="00F024E1"/>
    <w:rsid w:val="00F06C10"/>
    <w:rsid w:val="00F1096F"/>
    <w:rsid w:val="00F12589"/>
    <w:rsid w:val="00F12595"/>
    <w:rsid w:val="00F134D9"/>
    <w:rsid w:val="00F1403D"/>
    <w:rsid w:val="00F1463F"/>
    <w:rsid w:val="00F14EA0"/>
    <w:rsid w:val="00F21302"/>
    <w:rsid w:val="00F2430D"/>
    <w:rsid w:val="00F315C3"/>
    <w:rsid w:val="00F321DE"/>
    <w:rsid w:val="00F33777"/>
    <w:rsid w:val="00F40648"/>
    <w:rsid w:val="00F46AB7"/>
    <w:rsid w:val="00F47DA2"/>
    <w:rsid w:val="00F51321"/>
    <w:rsid w:val="00F519FC"/>
    <w:rsid w:val="00F52EBC"/>
    <w:rsid w:val="00F6239D"/>
    <w:rsid w:val="00F715D2"/>
    <w:rsid w:val="00F71773"/>
    <w:rsid w:val="00F7274F"/>
    <w:rsid w:val="00F72B4F"/>
    <w:rsid w:val="00F74E84"/>
    <w:rsid w:val="00F7615B"/>
    <w:rsid w:val="00F76ED3"/>
    <w:rsid w:val="00F76FA8"/>
    <w:rsid w:val="00F85AFE"/>
    <w:rsid w:val="00F93F08"/>
    <w:rsid w:val="00F94CED"/>
    <w:rsid w:val="00FA02BB"/>
    <w:rsid w:val="00FA2CEE"/>
    <w:rsid w:val="00FA318C"/>
    <w:rsid w:val="00FA41BA"/>
    <w:rsid w:val="00FB3661"/>
    <w:rsid w:val="00FB6452"/>
    <w:rsid w:val="00FB6F92"/>
    <w:rsid w:val="00FC026E"/>
    <w:rsid w:val="00FC236C"/>
    <w:rsid w:val="00FC5124"/>
    <w:rsid w:val="00FD0155"/>
    <w:rsid w:val="00FD4731"/>
    <w:rsid w:val="00FD6768"/>
    <w:rsid w:val="00FF08B6"/>
    <w:rsid w:val="00FF0AB0"/>
    <w:rsid w:val="00FF1D02"/>
    <w:rsid w:val="00FF28AC"/>
    <w:rsid w:val="00FF777D"/>
    <w:rsid w:val="00FF7F62"/>
    <w:rsid w:val="02CA9710"/>
    <w:rsid w:val="02F0AE7E"/>
    <w:rsid w:val="041EF594"/>
    <w:rsid w:val="04FF0B9C"/>
    <w:rsid w:val="05A1AA10"/>
    <w:rsid w:val="05BBF519"/>
    <w:rsid w:val="06D43151"/>
    <w:rsid w:val="09E2BE8D"/>
    <w:rsid w:val="0B0C9F9E"/>
    <w:rsid w:val="0B2D985C"/>
    <w:rsid w:val="0B388B1A"/>
    <w:rsid w:val="0B3D87DD"/>
    <w:rsid w:val="0B85ACE6"/>
    <w:rsid w:val="0B9BE2BE"/>
    <w:rsid w:val="0CE98F69"/>
    <w:rsid w:val="0E51D1E6"/>
    <w:rsid w:val="1352550C"/>
    <w:rsid w:val="1572B9ED"/>
    <w:rsid w:val="157A73F8"/>
    <w:rsid w:val="178DD59B"/>
    <w:rsid w:val="1AC34302"/>
    <w:rsid w:val="1AF16FD9"/>
    <w:rsid w:val="1D058CCB"/>
    <w:rsid w:val="1D4DD91C"/>
    <w:rsid w:val="1DD72BA1"/>
    <w:rsid w:val="1ECE4356"/>
    <w:rsid w:val="21CB6152"/>
    <w:rsid w:val="2216434A"/>
    <w:rsid w:val="22804C11"/>
    <w:rsid w:val="23AD8DFA"/>
    <w:rsid w:val="24C6BB7B"/>
    <w:rsid w:val="24EEBFE6"/>
    <w:rsid w:val="25541375"/>
    <w:rsid w:val="25A90BF0"/>
    <w:rsid w:val="284F23D0"/>
    <w:rsid w:val="29203897"/>
    <w:rsid w:val="29454376"/>
    <w:rsid w:val="29870693"/>
    <w:rsid w:val="2C070A13"/>
    <w:rsid w:val="2E9414E2"/>
    <w:rsid w:val="2F706608"/>
    <w:rsid w:val="3037503D"/>
    <w:rsid w:val="30F9993C"/>
    <w:rsid w:val="3173FB26"/>
    <w:rsid w:val="35171EF0"/>
    <w:rsid w:val="35E56E19"/>
    <w:rsid w:val="37A8CB26"/>
    <w:rsid w:val="37C028E4"/>
    <w:rsid w:val="3807E24E"/>
    <w:rsid w:val="3990F869"/>
    <w:rsid w:val="3A3A5B39"/>
    <w:rsid w:val="3D18FFE2"/>
    <w:rsid w:val="3DA17210"/>
    <w:rsid w:val="3E0DEFED"/>
    <w:rsid w:val="3E0F9E9D"/>
    <w:rsid w:val="4160B20A"/>
    <w:rsid w:val="41617952"/>
    <w:rsid w:val="4351561B"/>
    <w:rsid w:val="475B1E17"/>
    <w:rsid w:val="4A59FF8F"/>
    <w:rsid w:val="4AB50A84"/>
    <w:rsid w:val="4C4354FD"/>
    <w:rsid w:val="4CAD9B64"/>
    <w:rsid w:val="4CDF05F8"/>
    <w:rsid w:val="512E413F"/>
    <w:rsid w:val="51CA19AD"/>
    <w:rsid w:val="54F5E57E"/>
    <w:rsid w:val="55EA1093"/>
    <w:rsid w:val="5A9689B7"/>
    <w:rsid w:val="5D6C7924"/>
    <w:rsid w:val="5E33DE69"/>
    <w:rsid w:val="5E8B1F6D"/>
    <w:rsid w:val="5F65B299"/>
    <w:rsid w:val="6321DBC7"/>
    <w:rsid w:val="63B3BF4E"/>
    <w:rsid w:val="6661ED02"/>
    <w:rsid w:val="670123C5"/>
    <w:rsid w:val="674E17DE"/>
    <w:rsid w:val="67D86067"/>
    <w:rsid w:val="68422100"/>
    <w:rsid w:val="68AF1729"/>
    <w:rsid w:val="6B4F162C"/>
    <w:rsid w:val="6E351CC2"/>
    <w:rsid w:val="71F5EC1C"/>
    <w:rsid w:val="72AD4837"/>
    <w:rsid w:val="763B191B"/>
    <w:rsid w:val="76CC99FC"/>
    <w:rsid w:val="778A6703"/>
    <w:rsid w:val="778ABA65"/>
    <w:rsid w:val="7794AB41"/>
    <w:rsid w:val="7903DE1F"/>
    <w:rsid w:val="79BAC9FF"/>
    <w:rsid w:val="7A9418A5"/>
    <w:rsid w:val="7B063289"/>
    <w:rsid w:val="7C40745A"/>
    <w:rsid w:val="7E50BEE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Revision">
    <w:name w:val="Revision"/>
    <w:hidden/>
    <w:uiPriority w:val="99"/>
    <w:semiHidden/>
    <w:rsid w:val="005920E7"/>
    <w:rPr>
      <w:rFonts w:ascii="Arial" w:hAnsi="Arial"/>
      <w:color w:val="000000" w:themeColor="text1"/>
      <w:sz w:val="22"/>
      <w:szCs w:val="24"/>
      <w:lang w:eastAsia="en-US"/>
    </w:rPr>
  </w:style>
  <w:style w:type="paragraph" w:styleId="ListParagraph">
    <w:name w:val="List Paragraph"/>
    <w:basedOn w:val="Normal"/>
    <w:uiPriority w:val="34"/>
    <w:qFormat/>
    <w:rsid w:val="005920E7"/>
    <w:pPr>
      <w:ind w:left="720"/>
      <w:contextualSpacing/>
    </w:pPr>
  </w:style>
  <w:style w:type="character" w:styleId="CommentReference">
    <w:name w:val="annotation reference"/>
    <w:basedOn w:val="DefaultParagraphFont"/>
    <w:semiHidden/>
    <w:unhideWhenUsed/>
    <w:rsid w:val="00BE42C7"/>
    <w:rPr>
      <w:sz w:val="16"/>
      <w:szCs w:val="16"/>
    </w:rPr>
  </w:style>
  <w:style w:type="paragraph" w:styleId="CommentSubject">
    <w:name w:val="annotation subject"/>
    <w:basedOn w:val="CommentText"/>
    <w:next w:val="CommentText"/>
    <w:link w:val="CommentSubjectChar"/>
    <w:semiHidden/>
    <w:unhideWhenUsed/>
    <w:rsid w:val="00CD41E4"/>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CD41E4"/>
    <w:rPr>
      <w:rFonts w:ascii="Arial" w:eastAsiaTheme="minorEastAsia" w:hAnsi="Arial" w:cstheme="minorBidi"/>
      <w:b/>
      <w:bCs/>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13760">
      <w:bodyDiv w:val="1"/>
      <w:marLeft w:val="0"/>
      <w:marRight w:val="0"/>
      <w:marTop w:val="0"/>
      <w:marBottom w:val="0"/>
      <w:divBdr>
        <w:top w:val="none" w:sz="0" w:space="0" w:color="auto"/>
        <w:left w:val="none" w:sz="0" w:space="0" w:color="auto"/>
        <w:bottom w:val="none" w:sz="0" w:space="0" w:color="auto"/>
        <w:right w:val="none" w:sz="0" w:space="0" w:color="auto"/>
      </w:divBdr>
    </w:div>
    <w:div w:id="216362039">
      <w:bodyDiv w:val="1"/>
      <w:marLeft w:val="0"/>
      <w:marRight w:val="0"/>
      <w:marTop w:val="0"/>
      <w:marBottom w:val="0"/>
      <w:divBdr>
        <w:top w:val="none" w:sz="0" w:space="0" w:color="auto"/>
        <w:left w:val="none" w:sz="0" w:space="0" w:color="auto"/>
        <w:bottom w:val="none" w:sz="0" w:space="0" w:color="auto"/>
        <w:right w:val="none" w:sz="0" w:space="0" w:color="auto"/>
      </w:divBdr>
    </w:div>
    <w:div w:id="223029450">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07398546">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34605829">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684136281">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16852326">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938753640">
      <w:bodyDiv w:val="1"/>
      <w:marLeft w:val="0"/>
      <w:marRight w:val="0"/>
      <w:marTop w:val="0"/>
      <w:marBottom w:val="0"/>
      <w:divBdr>
        <w:top w:val="none" w:sz="0" w:space="0" w:color="auto"/>
        <w:left w:val="none" w:sz="0" w:space="0" w:color="auto"/>
        <w:bottom w:val="none" w:sz="0" w:space="0" w:color="auto"/>
        <w:right w:val="none" w:sz="0" w:space="0" w:color="auto"/>
      </w:divBdr>
    </w:div>
    <w:div w:id="1097166566">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699156878">
      <w:bodyDiv w:val="1"/>
      <w:marLeft w:val="0"/>
      <w:marRight w:val="0"/>
      <w:marTop w:val="0"/>
      <w:marBottom w:val="0"/>
      <w:divBdr>
        <w:top w:val="none" w:sz="0" w:space="0" w:color="auto"/>
        <w:left w:val="none" w:sz="0" w:space="0" w:color="auto"/>
        <w:bottom w:val="none" w:sz="0" w:space="0" w:color="auto"/>
        <w:right w:val="none" w:sz="0" w:space="0" w:color="auto"/>
      </w:divBdr>
    </w:div>
    <w:div w:id="1710371467">
      <w:bodyDiv w:val="1"/>
      <w:marLeft w:val="0"/>
      <w:marRight w:val="0"/>
      <w:marTop w:val="0"/>
      <w:marBottom w:val="0"/>
      <w:divBdr>
        <w:top w:val="none" w:sz="0" w:space="0" w:color="auto"/>
        <w:left w:val="none" w:sz="0" w:space="0" w:color="auto"/>
        <w:bottom w:val="none" w:sz="0" w:space="0" w:color="auto"/>
        <w:right w:val="none" w:sz="0" w:space="0" w:color="auto"/>
      </w:divBdr>
    </w:div>
    <w:div w:id="1771702741">
      <w:bodyDiv w:val="1"/>
      <w:marLeft w:val="0"/>
      <w:marRight w:val="0"/>
      <w:marTop w:val="0"/>
      <w:marBottom w:val="0"/>
      <w:divBdr>
        <w:top w:val="none" w:sz="0" w:space="0" w:color="auto"/>
        <w:left w:val="none" w:sz="0" w:space="0" w:color="auto"/>
        <w:bottom w:val="none" w:sz="0" w:space="0" w:color="auto"/>
        <w:right w:val="none" w:sz="0" w:space="0" w:color="auto"/>
      </w:divBdr>
    </w:div>
    <w:div w:id="1802646890">
      <w:bodyDiv w:val="1"/>
      <w:marLeft w:val="0"/>
      <w:marRight w:val="0"/>
      <w:marTop w:val="0"/>
      <w:marBottom w:val="0"/>
      <w:divBdr>
        <w:top w:val="none" w:sz="0" w:space="0" w:color="auto"/>
        <w:left w:val="none" w:sz="0" w:space="0" w:color="auto"/>
        <w:bottom w:val="none" w:sz="0" w:space="0" w:color="auto"/>
        <w:right w:val="none" w:sz="0" w:space="0" w:color="auto"/>
      </w:divBdr>
    </w:div>
    <w:div w:id="1882014351">
      <w:bodyDiv w:val="1"/>
      <w:marLeft w:val="0"/>
      <w:marRight w:val="0"/>
      <w:marTop w:val="0"/>
      <w:marBottom w:val="0"/>
      <w:divBdr>
        <w:top w:val="none" w:sz="0" w:space="0" w:color="auto"/>
        <w:left w:val="none" w:sz="0" w:space="0" w:color="auto"/>
        <w:bottom w:val="none" w:sz="0" w:space="0" w:color="auto"/>
        <w:right w:val="none" w:sz="0" w:space="0" w:color="auto"/>
      </w:divBdr>
    </w:div>
    <w:div w:id="1979795198">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 w:id="2033728434">
      <w:bodyDiv w:val="1"/>
      <w:marLeft w:val="0"/>
      <w:marRight w:val="0"/>
      <w:marTop w:val="0"/>
      <w:marBottom w:val="0"/>
      <w:divBdr>
        <w:top w:val="none" w:sz="0" w:space="0" w:color="auto"/>
        <w:left w:val="none" w:sz="0" w:space="0" w:color="auto"/>
        <w:bottom w:val="none" w:sz="0" w:space="0" w:color="auto"/>
        <w:right w:val="none" w:sz="0" w:space="0" w:color="auto"/>
      </w:divBdr>
    </w:div>
    <w:div w:id="211879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gov.au/our-work/upcoming-changes-to-bulk-billing-incentives-in-general-practice" TargetMode="External"/><Relationship Id="rId13" Type="http://schemas.openxmlformats.org/officeDocument/2006/relationships/hyperlink" Target="https://www.servicesaustralia.gov.au/organisations/health-professionals/news/al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skMBS@health.gov.a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9.health.gov.au/mbs/subscribe.cf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mbsonline.gov.au/"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health.gov.au/topics/medicare/compliance" TargetMode="External"/><Relationship Id="rId14" Type="http://schemas.openxmlformats.org/officeDocument/2006/relationships/hyperlink" Target="https://www.mbsonline.gov.au/internet/mbsonline/publishing.nsf/Content/downloads"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731</Words>
  <Characters>4309</Characters>
  <Application>Microsoft Office Word</Application>
  <DocSecurity>0</DocSecurity>
  <Lines>195</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4901</CharactersWithSpaces>
  <SharedDoc>false</SharedDoc>
  <HLinks>
    <vt:vector size="54" baseType="variant">
      <vt:variant>
        <vt:i4>4522065</vt:i4>
      </vt:variant>
      <vt:variant>
        <vt:i4>18</vt:i4>
      </vt:variant>
      <vt:variant>
        <vt:i4>0</vt:i4>
      </vt:variant>
      <vt:variant>
        <vt:i4>5</vt:i4>
      </vt:variant>
      <vt:variant>
        <vt:lpwstr>https://www.mbsonline.gov.au/internet/mbsonline/publishing.nsf/Content/downloads</vt:lpwstr>
      </vt:variant>
      <vt:variant>
        <vt:lpwstr/>
      </vt:variant>
      <vt:variant>
        <vt:i4>5046275</vt:i4>
      </vt:variant>
      <vt:variant>
        <vt:i4>15</vt:i4>
      </vt:variant>
      <vt:variant>
        <vt:i4>0</vt:i4>
      </vt:variant>
      <vt:variant>
        <vt:i4>5</vt:i4>
      </vt:variant>
      <vt:variant>
        <vt:lpwstr>https://www.servicesaustralia.gov.au/organisations/health-professionals/news/all</vt:lpwstr>
      </vt:variant>
      <vt:variant>
        <vt:lpwstr/>
      </vt:variant>
      <vt:variant>
        <vt:i4>5963829</vt:i4>
      </vt:variant>
      <vt:variant>
        <vt:i4>12</vt:i4>
      </vt:variant>
      <vt:variant>
        <vt:i4>0</vt:i4>
      </vt:variant>
      <vt:variant>
        <vt:i4>5</vt:i4>
      </vt:variant>
      <vt:variant>
        <vt:lpwstr>mailto:askMBS@health.gov.au</vt:lpwstr>
      </vt:variant>
      <vt:variant>
        <vt:lpwstr/>
      </vt:variant>
      <vt:variant>
        <vt:i4>5636163</vt:i4>
      </vt:variant>
      <vt:variant>
        <vt:i4>9</vt:i4>
      </vt:variant>
      <vt:variant>
        <vt:i4>0</vt:i4>
      </vt:variant>
      <vt:variant>
        <vt:i4>5</vt:i4>
      </vt:variant>
      <vt:variant>
        <vt:lpwstr>https://www9.health.gov.au/mbs/subscribe.cfm</vt:lpwstr>
      </vt:variant>
      <vt:variant>
        <vt:lpwstr/>
      </vt:variant>
      <vt:variant>
        <vt:i4>6094924</vt:i4>
      </vt:variant>
      <vt:variant>
        <vt:i4>6</vt:i4>
      </vt:variant>
      <vt:variant>
        <vt:i4>0</vt:i4>
      </vt:variant>
      <vt:variant>
        <vt:i4>5</vt:i4>
      </vt:variant>
      <vt:variant>
        <vt:lpwstr>https://www.mbsonline.gov.au/</vt:lpwstr>
      </vt:variant>
      <vt:variant>
        <vt:lpwstr/>
      </vt:variant>
      <vt:variant>
        <vt:i4>4784135</vt:i4>
      </vt:variant>
      <vt:variant>
        <vt:i4>3</vt:i4>
      </vt:variant>
      <vt:variant>
        <vt:i4>0</vt:i4>
      </vt:variant>
      <vt:variant>
        <vt:i4>5</vt:i4>
      </vt:variant>
      <vt:variant>
        <vt:lpwstr>https://www.health.gov.au/topics/medicare/compliance</vt:lpwstr>
      </vt:variant>
      <vt:variant>
        <vt:lpwstr/>
      </vt:variant>
      <vt:variant>
        <vt:i4>3735658</vt:i4>
      </vt:variant>
      <vt:variant>
        <vt:i4>0</vt:i4>
      </vt:variant>
      <vt:variant>
        <vt:i4>0</vt:i4>
      </vt:variant>
      <vt:variant>
        <vt:i4>5</vt:i4>
      </vt:variant>
      <vt:variant>
        <vt:lpwstr>https://www.health.gov.au/our-work/upcoming-changes-to-bulk-billing-incentives-in-general-practice</vt:lpwstr>
      </vt:variant>
      <vt:variant>
        <vt:lpwstr/>
      </vt:variant>
      <vt:variant>
        <vt:i4>6094924</vt:i4>
      </vt:variant>
      <vt:variant>
        <vt:i4>15</vt:i4>
      </vt:variant>
      <vt:variant>
        <vt:i4>0</vt:i4>
      </vt:variant>
      <vt:variant>
        <vt:i4>5</vt:i4>
      </vt:variant>
      <vt:variant>
        <vt:lpwstr>https://www.mbsonline.gov.au/</vt:lpwstr>
      </vt:variant>
      <vt:variant>
        <vt:lpwstr/>
      </vt:variant>
      <vt:variant>
        <vt:i4>6094924</vt:i4>
      </vt:variant>
      <vt:variant>
        <vt:i4>6</vt:i4>
      </vt:variant>
      <vt:variant>
        <vt:i4>0</vt:i4>
      </vt:variant>
      <vt:variant>
        <vt:i4>5</vt:i4>
      </vt:variant>
      <vt:variant>
        <vt:lpwstr>https://www.mbsonline.gov.au/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2025-09-01T23:52:00Z</dcterms:created>
  <dcterms:modified xsi:type="dcterms:W3CDTF">2025-09-02T04:07:00Z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3e409929,1eef4c61,391da027</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598a505d,28265ad1,1a0e8850</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2025-09-01T23:52:17Z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d02f4085-1058-4b5e-9a86-b0dd78806ec8</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